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A6" w:rsidRDefault="00797AA6">
      <w:pPr>
        <w:pStyle w:val="1"/>
      </w:pPr>
    </w:p>
    <w:p w:rsidR="00797AA6" w:rsidRDefault="00797AA6">
      <w:pPr>
        <w:pStyle w:val="1"/>
      </w:pPr>
      <w:r>
        <w:t xml:space="preserve">                                         РЕФЕРАТ</w:t>
      </w:r>
    </w:p>
    <w:p w:rsidR="00797AA6" w:rsidRDefault="00797AA6"/>
    <w:p w:rsidR="00797AA6" w:rsidRDefault="00797AA6"/>
    <w:p w:rsidR="00797AA6" w:rsidRDefault="00797AA6"/>
    <w:p w:rsidR="00797AA6" w:rsidRDefault="00797AA6">
      <w:pPr>
        <w:pStyle w:val="1"/>
        <w:rPr>
          <w:sz w:val="56"/>
        </w:rPr>
      </w:pPr>
      <w:r>
        <w:rPr>
          <w:sz w:val="56"/>
        </w:rPr>
        <w:t>Творчество</w:t>
      </w:r>
    </w:p>
    <w:p w:rsidR="00797AA6" w:rsidRDefault="00797AA6">
      <w:pPr>
        <w:pStyle w:val="1"/>
        <w:rPr>
          <w:sz w:val="96"/>
        </w:rPr>
      </w:pPr>
      <w:r>
        <w:rPr>
          <w:sz w:val="96"/>
        </w:rPr>
        <w:t>Николая Гумилёва</w:t>
      </w:r>
    </w:p>
    <w:p w:rsidR="00797AA6" w:rsidRDefault="00797AA6">
      <w:pPr>
        <w:pStyle w:val="1"/>
      </w:pPr>
    </w:p>
    <w:p w:rsidR="00797AA6" w:rsidRDefault="00797AA6"/>
    <w:p w:rsidR="00797AA6" w:rsidRDefault="00797AA6"/>
    <w:p w:rsidR="00797AA6" w:rsidRDefault="00797AA6"/>
    <w:p w:rsidR="00797AA6" w:rsidRDefault="00E0054A">
      <w:pPr>
        <w:rPr>
          <w:sz w:val="5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225.75pt">
            <v:imagedata r:id="rId5" o:title="NA00864_" gain="57672f" blacklevel="3932f" grayscale="t"/>
          </v:shape>
        </w:pict>
      </w:r>
    </w:p>
    <w:p w:rsidR="00797AA6" w:rsidRDefault="00797AA6">
      <w:pPr>
        <w:rPr>
          <w:sz w:val="52"/>
        </w:rPr>
      </w:pPr>
    </w:p>
    <w:p w:rsidR="00797AA6" w:rsidRDefault="00797AA6">
      <w:pPr>
        <w:pStyle w:val="2"/>
      </w:pPr>
      <w:r>
        <w:t xml:space="preserve">  </w:t>
      </w:r>
    </w:p>
    <w:p w:rsidR="00797AA6" w:rsidRDefault="00797AA6">
      <w:pPr>
        <w:tabs>
          <w:tab w:val="left" w:pos="3200"/>
        </w:tabs>
        <w:rPr>
          <w:sz w:val="52"/>
        </w:rPr>
      </w:pPr>
      <w:r>
        <w:rPr>
          <w:sz w:val="52"/>
        </w:rPr>
        <w:tab/>
      </w:r>
    </w:p>
    <w:p w:rsidR="00797AA6" w:rsidRDefault="00797AA6">
      <w:pPr>
        <w:rPr>
          <w:sz w:val="52"/>
        </w:rPr>
      </w:pPr>
    </w:p>
    <w:p w:rsidR="00797AA6" w:rsidRDefault="00797AA6">
      <w:pPr>
        <w:pStyle w:val="1"/>
        <w:tabs>
          <w:tab w:val="left" w:pos="6440"/>
        </w:tabs>
        <w:jc w:val="center"/>
        <w:rPr>
          <w:sz w:val="36"/>
        </w:rPr>
      </w:pPr>
      <w:r>
        <w:t xml:space="preserve">                                      </w:t>
      </w:r>
      <w:r>
        <w:rPr>
          <w:sz w:val="36"/>
        </w:rPr>
        <w:t>Выполнил:  ученик</w:t>
      </w:r>
    </w:p>
    <w:p w:rsidR="00797AA6" w:rsidRDefault="00797AA6">
      <w:pPr>
        <w:tabs>
          <w:tab w:val="left" w:pos="6440"/>
        </w:tabs>
        <w:jc w:val="center"/>
        <w:rPr>
          <w:sz w:val="36"/>
        </w:rPr>
      </w:pPr>
      <w:r>
        <w:rPr>
          <w:sz w:val="36"/>
        </w:rPr>
        <w:t xml:space="preserve">                                                             11 класса   Рябовской</w:t>
      </w:r>
    </w:p>
    <w:p w:rsidR="00797AA6" w:rsidRDefault="00797AA6">
      <w:r>
        <w:rPr>
          <w:sz w:val="36"/>
        </w:rPr>
        <w:t xml:space="preserve">                                                                МСОШ Бакулин Д. А.</w:t>
      </w:r>
    </w:p>
    <w:p w:rsidR="00797AA6" w:rsidRDefault="00797AA6"/>
    <w:p w:rsidR="00797AA6" w:rsidRDefault="00797AA6">
      <w:pPr>
        <w:rPr>
          <w:sz w:val="52"/>
        </w:rPr>
      </w:pPr>
    </w:p>
    <w:p w:rsidR="00797AA6" w:rsidRDefault="00797AA6">
      <w:pPr>
        <w:tabs>
          <w:tab w:val="left" w:pos="6390"/>
        </w:tabs>
        <w:rPr>
          <w:sz w:val="52"/>
        </w:rPr>
      </w:pPr>
      <w:r>
        <w:rPr>
          <w:sz w:val="52"/>
        </w:rPr>
        <w:tab/>
      </w:r>
    </w:p>
    <w:p w:rsidR="00797AA6" w:rsidRDefault="00797AA6">
      <w:r>
        <w:t xml:space="preserve">     Никому не дано сказать о Поэте больше, нежели делает это сам он в своих стихах. Ни родным, ни друзьям, ни современникам, ни исследователям. Можно создать многотомную биографию. Но Поэт всегда больше своей биографии, потому что он – целый самостоятельный мир, счастье и трагедии, гармонии и разлады которого будут доходить к потомкам и спустя десятилетия, века, как доходит к нам из глубин бездонной Вселенной свет давно погибших звёзд. </w:t>
      </w:r>
    </w:p>
    <w:p w:rsidR="00797AA6" w:rsidRDefault="00797AA6">
      <w:r>
        <w:t xml:space="preserve">     И только Судьба, только она одна –  больше Поэта, потому что может быть и посмертной. Особенно если при жизни не была исчерпана даже наполовину.</w:t>
      </w:r>
    </w:p>
    <w:p w:rsidR="00797AA6" w:rsidRDefault="00797AA6">
      <w:r>
        <w:t xml:space="preserve">     Много ли в России поэтов, доживших до старости и умерших своею, не преждевременною, смертью? Увы нам, увы!.. Ни Пушкина, ни Лермонтова, ни Есенина, ни Маяковского никогда не сможем представить себе почтенными седовласыми стариками, окруженными внуками. Да и только ли их? В России больше муз осиротевших, чем бряцающих на лирах.</w:t>
      </w:r>
    </w:p>
    <w:p w:rsidR="00797AA6" w:rsidRDefault="00797AA6">
      <w:r>
        <w:t xml:space="preserve">     Среди них – и муза русского поэта Николая Гумилева. Поэта, чье имя более полувека было под запретом, но чьи стихи проникали из одного десятилетия в другое – через колючие проволоки и сквозь глухое молчание. Проникали, в очередной раз доказывая миру, что Судьба больше поэта; что можно убить творца, но не память о нем.</w:t>
      </w:r>
    </w:p>
    <w:p w:rsidR="00797AA6" w:rsidRDefault="00797AA6">
      <w:r>
        <w:t xml:space="preserve">     Сейчас  Николай  Гумилев возвратился к нам , и, кажется за последние десять лет мы узнали его творчество едва ли не полнее, чем современники: опубликованы не только его поэзия, проза, статьи, но и письма, и варианты тех или иных строк, и воспоминания о нем, и литературоведческие работы. Речь не только о его творчестве, но и о трагической судьбе </w:t>
      </w:r>
    </w:p>
    <w:p w:rsidR="00797AA6" w:rsidRDefault="00797AA6">
      <w:r>
        <w:t>русской интеллигенции начала века. Интеллигенции, которой ярким и полноправным представителем был Гумилев.</w:t>
      </w:r>
    </w:p>
    <w:p w:rsidR="00797AA6" w:rsidRDefault="00797AA6">
      <w:r>
        <w:t xml:space="preserve">     Николай Гумилев родился 3(15) апреля 1886 года в Кронштадте, где отец его дослуживал последний год корабельным врачом перед выходом в отставку. Особым пристрастием к наукам младший Гумилев не отличался ни в детстве, ни в юности. Но  в пять лет уже умел читать и не без удовольствия сочинял, выискивал из обилия слов именно рифмующиеся. Дополнительным толчком, импульсом для выражения своих эмоций и внутренних переживаний в стихах стал переезд семьи в Тифлис. Время, проведенное на Кавказе, – более двух лет – было очень насыщенным и многое дало юному Гумилеву: не только новых друзей, обретенных в лучшей в городе 1-й Тифлисской гимназии, но и определенную самостоятельность, независимость, к которой он стремился.</w:t>
      </w:r>
    </w:p>
    <w:p w:rsidR="00797AA6" w:rsidRDefault="00797AA6">
      <w:r>
        <w:t xml:space="preserve">Восьмого  сентября 1902 года, в газете «Тифлисский листок» было опубликовано его стихотворение «Я в лес бежал из городов…». В 1903 году он вернулся в Царское Село уже </w:t>
      </w:r>
    </w:p>
    <w:p w:rsidR="00797AA6" w:rsidRDefault="00797AA6">
      <w:r>
        <w:t xml:space="preserve">Автором целого альбома – пусть откровенно подражательных, но искренних –  романтических стихотворений, которые сам достаточно высоко ценил и даже посвящал и дарил знакомым девушкам.  </w:t>
      </w:r>
    </w:p>
    <w:p w:rsidR="00797AA6" w:rsidRDefault="00797AA6">
      <w:r>
        <w:t xml:space="preserve">     Почти все, кто станет потом, спустя годы, писать о Гумилеве-поэте, Гумилеве-путешественнике, Гумилеве-воине и Гумилеве-организаторе, будут отмечать такие черты характера, как твердость, надменность, очень уважительное отношение к себе. Довольно болезненный в детстве, он вопреки физической слабости всегда старался руководить, всегда претендовал на роль вождя – и был им. С детства застенчивый, всячески преодолевал и этот недостаток. Быть может и стихи он начал сочинять из жажды славы: никто вокруг не умел, а его фамилия уже в газете была напечатана – значит, и в этом он выше других. А самовоспитание гордости и вовсе не знало ни границ, ни мелочей: это была памятливая гордость. Даже самых пустяшных обид маленький Коля не мог и не хотел забывать.</w:t>
      </w:r>
    </w:p>
    <w:p w:rsidR="00797AA6" w:rsidRDefault="00797AA6">
      <w:r>
        <w:t xml:space="preserve">     «Путь конквистадоров» Николай Гумилев издал на деньги родителей за год до окончания гимназии, в 1905 году, когда ему исполнилось 19 лет. К этому времени он уже два года как был знаком с Анной Горенко, и не просто знаком: ей посвящены стихи в первой книге; с нею проведено немало дней и вечеров; завязалась тесная дружба с ее братом, Андреем. Все это несколько отвлекало от постоянных нападок сверстников-царскоселов, которые не понимали его поэзии и выискивали любой повод, чтобы посмеяться. </w:t>
      </w:r>
    </w:p>
    <w:p w:rsidR="00797AA6" w:rsidRDefault="00797AA6">
      <w:r>
        <w:t xml:space="preserve">     В январе 1906 года, в «Слове» С. В. Штейн напишет о «Пути конквистадоров», что сборник «выпущен юным автором слишком рано: он пестрит детскими страницами, сказывается отсутствие твердой и возмужалой мысли», это будет воспринято Гумилевым уже не столь болезненно, тем более, что почти одновременно поступит и приглашение Брюсова сотрудничать в «Весах». </w:t>
      </w:r>
    </w:p>
    <w:p w:rsidR="00797AA6" w:rsidRDefault="00797AA6">
      <w:r>
        <w:t xml:space="preserve">Еще до официального завершения обучения в гимназии у Гумилева появится желание поехать за границу. В том, что он уехал в Париж, просматривается не страсть к наукам (хотя он и поступил в Сорбонну), а в первую очередь его неуемная страсть к путешествиям. Мир, которым довольствовались царскоселы, был для него мал и бледен, душа требовала расстояний и впечатлений. </w:t>
      </w:r>
    </w:p>
    <w:p w:rsidR="00797AA6" w:rsidRDefault="00797AA6">
      <w:r>
        <w:t xml:space="preserve">     Брюсов, теперь уже явно взяв шефство над юным подопечным, помогал ему не только литературными консультациями. Он свел Гумилева со своими Парижскими знакомыми, уберег от некоторых его ошибок и поспешных шагов (так, не рекомендовал сотрудничать с газетой «Столичное утро»).</w:t>
      </w:r>
    </w:p>
    <w:p w:rsidR="00797AA6" w:rsidRDefault="00797AA6">
      <w:r>
        <w:t xml:space="preserve">     Первый парижский период характерен еще и тем, что Гумилев впервые столкнулся с изданием журнала. Затем в его жизни будет немело попыток, но «Сириус» – первая из них. Сама идея возникла во время знакомства с русскими художниками М. Фармаковским и А. Божеряновым. Деньги дал Фармаковский, привлекли еще несколько молодых художников – и началась увлеченная работа над первой книжкой «двухнедельного журнала искусства и литературы». Первый номер увидел свет уже в январе 1907 года. Правда вышло всего три номера, заполненных в основном произведениями самого Гумилева, а затем издание пришлось прекратить.  </w:t>
      </w:r>
    </w:p>
    <w:p w:rsidR="00797AA6" w:rsidRDefault="00797AA6">
      <w:r>
        <w:t xml:space="preserve">     Несмотря на все трудности пребывания во Франции – и материальные, и нравственные, – Гумилев не забывал об остальном, как он себя определил, деле – литературном творчестве. Собиралась вторая книга -  вышедший в январе 1908 года сборник «Романтические цветы», изданный за свой счет и посвященный Анне Андреевне Горенко.</w:t>
      </w:r>
    </w:p>
    <w:p w:rsidR="00797AA6" w:rsidRDefault="00797AA6">
      <w:r>
        <w:t xml:space="preserve">       Как и следовало ожидать, первым на выход «Романтических цветов» откликнулся Брюсов, который писал в «Весах», сравнивая новую книгу добровольного ученика с первой: «Стихи Н. Гумилева теперь красивы, изящны и большей частью интересны по форме; теперь он резко и определенно очерчивает свои образы и с большой продуманностью и изысканностью выбирает эпитеты… Конечно, несмотря на отдельные удачные пьесы, «Романтические цветы» – только ученическая книга. Но хочется верить, что Гумилев принадлежит к числу писателей, развивающихся медленно и потому самому встающих высоко».</w:t>
      </w:r>
    </w:p>
    <w:p w:rsidR="00797AA6" w:rsidRDefault="00797AA6">
      <w:r>
        <w:t xml:space="preserve">     О «Романтических цветах» будет затем с издевкой писать газета «Царскосельское дело», которая никогда не упускала случая продемонстрировать свое отношение к Гумилеву: не слишком корректно отзовется о книге и журнал «Образование», доселе хваливший его стихи; газета «Русская мысль»считала стихи «мертворожденными, рассудочными и холодными» и убеждала читателей в том, что «если признать основным принципом искусства нераздельность формы и содержания, то стихи г. Гумилева пока большей частью не подойдут под понятие искусства».</w:t>
      </w:r>
    </w:p>
    <w:p w:rsidR="00797AA6" w:rsidRDefault="00797AA6">
      <w:r>
        <w:t xml:space="preserve">     Но два отзыва – Валерия Брюсова и Иннокентия Анненского – станут определяющими для Гумилева и его книги. Хотя далеко не все Анненский оценил в книге как достойное внимания, он сумел сказать и обнародовать главное, что характеризует творчество Гумилева того периода: «Зеленая книжка отразила не только </w:t>
      </w:r>
      <w:r>
        <w:rPr>
          <w:i/>
          <w:iCs/>
        </w:rPr>
        <w:t>искание красоты</w:t>
      </w:r>
      <w:r>
        <w:t xml:space="preserve">, но и </w:t>
      </w:r>
      <w:r>
        <w:rPr>
          <w:i/>
          <w:iCs/>
        </w:rPr>
        <w:t>красоту исканий</w:t>
      </w:r>
      <w:r>
        <w:t xml:space="preserve">». А это было время именно </w:t>
      </w:r>
      <w:r>
        <w:rPr>
          <w:i/>
          <w:iCs/>
        </w:rPr>
        <w:t>исканий</w:t>
      </w:r>
      <w:r>
        <w:t xml:space="preserve">, о чем говорит как уход в «Романтических цветах» от декадентства «Пути </w:t>
      </w:r>
      <w:r>
        <w:rPr>
          <w:i/>
          <w:iCs/>
        </w:rPr>
        <w:t xml:space="preserve"> </w:t>
      </w:r>
      <w:r>
        <w:t>конквистадоров», так и уход в последующих книгах от символизма «Романтических цветов».</w:t>
      </w:r>
      <w:r>
        <w:rPr>
          <w:i/>
          <w:iCs/>
        </w:rPr>
        <w:t xml:space="preserve"> </w:t>
      </w:r>
    </w:p>
    <w:p w:rsidR="00797AA6" w:rsidRDefault="00797AA6">
      <w:r>
        <w:t xml:space="preserve">     Имя его в эти годы все чаще появляется на страницах газет и журналов, и далеко не всегда как поэта: в 1908 году он выступает с рассказами, новеллами, отзывами и статьями в «Весах», «Речи», «Русской мысли», «Весне».  Расширяется круг его литературных знакомств – как парижских, так и, в меньшей степени, петербургских, хотя и они стали достаточно обильными после возвращения в Россию –  благодаря сотрудничеству в журналах и участию в кружке «Вечера Случевского», благодаря посещениям знаменитых традиционных «сред» в «башне» у Вячеслава Иванова. </w:t>
      </w:r>
    </w:p>
    <w:p w:rsidR="00797AA6" w:rsidRDefault="00797AA6">
      <w:r>
        <w:t xml:space="preserve">     К тому времени первый этап «делания себя» почти завершился. В принципе путь был намечен, очерчен и даже заявлен, хотя впоследствии не раз корректировался и видоизменялся. Но штрихи  Гумилева-поэта и Гумилева-путешественника в его портрете углублялись, становились все четче. В 1909-1910 годах его пристрастия и антипатии определились еще более явно.</w:t>
      </w:r>
    </w:p>
    <w:p w:rsidR="00797AA6" w:rsidRDefault="00797AA6"/>
    <w:p w:rsidR="00797AA6" w:rsidRDefault="00797AA6">
      <w:r>
        <w:t xml:space="preserve">     Во-первых, это наметившийся отход от Брюсова – только наметившийся, еще не явный, но просчитываемый, так как совмещать ученичество у Брюсова и посещение «сред» Вяч. Иванова было невозможно. Это находило отражение и в творчестве.</w:t>
      </w:r>
    </w:p>
    <w:p w:rsidR="00797AA6" w:rsidRDefault="00797AA6"/>
    <w:p w:rsidR="00797AA6" w:rsidRDefault="00797AA6">
      <w:r>
        <w:t xml:space="preserve">     Во-вторых – жажда общественно-литературной деятельности, в которой он хотел играть свою, по его мнению, не второстепенную роль. Это выразилось  в создании совместно с С. К. Маяковским журнала «Аполлон», одним из активнейших сотрудников которого Гумилев затем станет, и в попытке основать свой журнал «Остров» (выйдет всего два номера) </w:t>
      </w:r>
    </w:p>
    <w:p w:rsidR="00797AA6" w:rsidRDefault="00797AA6">
      <w:r>
        <w:t xml:space="preserve">     </w:t>
      </w:r>
    </w:p>
    <w:p w:rsidR="00797AA6" w:rsidRDefault="00797AA6">
      <w:r>
        <w:t xml:space="preserve">     В-третьих, это отношение к путешествиям не как к забаве или развлечениям, но как к потребности, без исполнения которой он не мыслил и творчества. В ноябре 1909 года он отправляется в Абиссинию с экспедицией академика Радлова, в составе которой изучает быт и фольклор аборигенов. Экзотика в поэзии Гумилева никогда не была самоцелью, но если сначала она присутствовала как выражение мечты, то затем стала отражением его, гумилевского мировидения и бытия.</w:t>
      </w:r>
    </w:p>
    <w:p w:rsidR="00797AA6" w:rsidRDefault="00797AA6">
      <w:r>
        <w:t xml:space="preserve">     К концу 1909 года фамилия Гумилева стала известна всему Петербургу – как это часто бывает, из скандальной хроники. Поводом послужила дуэль между Гумилевым и Волошиным, состоявшаяся из-за Елизаветы Ивановны Дмитриевой, с которой Гумилев познакомился еще в Париже.       </w:t>
      </w:r>
    </w:p>
    <w:p w:rsidR="00797AA6" w:rsidRDefault="00797AA6">
      <w:r>
        <w:t xml:space="preserve">      К 1910 году Николай Гумилев добился того, о чем думал и в гимназии и в Париже: он не просто стал заметным поэтом, но и  играл заметную роль в литературных делах. Всеми теперь как-то забыто, что он тогда еще учился в университете. В апреле 1910 года произошли в его жизни два знаменательных события: вышла третья книга стихов «Жемчуга» и 25 апреля состоялось венчание с Анной Андреевной. Книга «Жемчуга» посвящена Брюсову. Насколько в  «Романтических цветах» явно было видно влияние Бальмонта, кумира юности, настолько же явно в «Жемчугах» воздействие учителя, Брюсова.</w:t>
      </w:r>
    </w:p>
    <w:p w:rsidR="00797AA6" w:rsidRDefault="00797AA6">
      <w:r>
        <w:t xml:space="preserve">     Книга  «Жемчуга» не случайно приобрела широкую известность и не случайно была сразу замечена литературной критикой. Дело тут не только в ставшем к тому времени звучным имени и не только в упрочнившемся положению автора. По этому поводу в отзыве на книгу Валерий Брюсов писал в «Русской мысли»: «Н. Гумилев не создал ни какой новой манеры письма, но, заимствовав приемы стихотворной техники у своих предшественников, он сумел их усовершенствовать, развить, углубить, что, быть может, надо признать даже большей заслугой, чем искание новых форм, слишком часто ведущим к плачевным неудачам».</w:t>
      </w:r>
    </w:p>
    <w:p w:rsidR="00797AA6" w:rsidRDefault="00797AA6">
      <w:r>
        <w:t xml:space="preserve">     1909 год был переломным для символизма, который входил в стадию глубокого кризиса. Ясно, что молодой поэт не мог стоять в стороне от законов развития современной ему литературы. Но Гумилев, хотя и был прилежным учеником, превыше всего ставил самостоятельность выбора. Поэтому, в чем-то следуя форме, он не пошел ни за Брюсовым, ни за Вячеславом Ивановым. Он подводил собственные итоги.</w:t>
      </w:r>
    </w:p>
    <w:p w:rsidR="00797AA6" w:rsidRDefault="00797AA6">
      <w:r>
        <w:t>Одной из основных проблем литературного процесса 1910 года стала проблема символизма. Мнения о его будущем расходились. Символизм, как литературное течение и философская система терял свою целостность и разрушался. Соответственно, не могла полностью удовлетворять Гумилева и «Академия стиха», в стенах которой это происходило. Как человек практического оклада, он не мог довольствоваться лишь теоретическими рассуждениями, без их воплощения в жизнь. Отвергший его кружок Вяч. Иванова и переставший удовлетворять Брюсов толкнули на новые поиски.</w:t>
      </w:r>
    </w:p>
    <w:p w:rsidR="00797AA6" w:rsidRDefault="00797AA6">
      <w:r>
        <w:t xml:space="preserve">     Все это привело к мысли о создании новой группы, которая заменила бы «Академию стиха», и  нового направления, способного, в отличие от угасающего символизма, взять на себя роль ведущего. </w:t>
      </w:r>
    </w:p>
    <w:p w:rsidR="00797AA6" w:rsidRDefault="00797AA6">
      <w:r>
        <w:t xml:space="preserve">     «Цех поэтов» был задуман осенью и обсужден в «Аполлоне» с привлечением Городецкого, Лозинского, Нарбута, Мандельштама, Зенкевича, Ахматовой… 20 октября уже состоялось первое заседание, 1 ноября – второе, в Царском селе. </w:t>
      </w:r>
    </w:p>
    <w:p w:rsidR="00797AA6" w:rsidRDefault="00797AA6">
      <w:r>
        <w:t xml:space="preserve">      В «Цехе поэтов» как программа зародился акмеизм, но это было несколько позже. Поначалу же «Цех», насчитывающий 26 членов, вбирал в себя представителей разных направлений, большей частью как раз не акмеистов. </w:t>
      </w:r>
    </w:p>
    <w:p w:rsidR="00797AA6" w:rsidRDefault="00797AA6">
      <w:r>
        <w:t xml:space="preserve">     Поколебавшись между выбором названия для нового течения – </w:t>
      </w:r>
      <w:r>
        <w:rPr>
          <w:i/>
          <w:iCs/>
        </w:rPr>
        <w:t>акмеизм</w:t>
      </w:r>
      <w:r>
        <w:t xml:space="preserve"> или </w:t>
      </w:r>
      <w:r>
        <w:rPr>
          <w:i/>
          <w:iCs/>
        </w:rPr>
        <w:t>адамизм</w:t>
      </w:r>
      <w:r>
        <w:t xml:space="preserve">, – </w:t>
      </w:r>
    </w:p>
    <w:p w:rsidR="00797AA6" w:rsidRDefault="00797AA6">
      <w:r>
        <w:t xml:space="preserve">родоначальники остановились на акмеизме, производном от греческого </w:t>
      </w:r>
      <w:r>
        <w:rPr>
          <w:i/>
          <w:iCs/>
        </w:rPr>
        <w:t>акме</w:t>
      </w:r>
      <w:r>
        <w:t xml:space="preserve">: вершина, процветание.   </w:t>
      </w:r>
    </w:p>
    <w:p w:rsidR="00797AA6" w:rsidRDefault="00797AA6">
      <w:r>
        <w:t xml:space="preserve">     О создании акмеизма было официально заявлено 11 февраля 1912 года на заседании «Академии стиха».</w:t>
      </w:r>
    </w:p>
    <w:p w:rsidR="00797AA6" w:rsidRDefault="00797AA6">
      <w:r>
        <w:t xml:space="preserve">     Создавая «Цех поэтов», а за ним и акмеизм, Гумилев не отрицал достижений символизма, наоборот – призывал взять из него лучшее. По воспоминаниям Ахматовой, именно тогда он сказал ей о символистах: «Они как дикари, которые съели своих родителей и с тревогой смотрят на своих детей». Он не желал быть «съеденным». Да ему это и не грозило, так как, в сущности, акмеиста из него и не вышло. Разве что в выпущенной в этом же, 1912 году книге «Чужое небо» современники увидели некие черты проявления нового направления.</w:t>
      </w:r>
    </w:p>
    <w:p w:rsidR="00797AA6" w:rsidRDefault="00797AA6">
      <w:r>
        <w:t xml:space="preserve">     «Чужому небу» суждено стать последней «мирной» книгой поэта. Следующая, «Колчан», вышла только спустя четыре года. Что случилось тогда с ним, и не только с ним? Прозвучавший в Сараеве выстрел – какие струны задел и разбудил? Можно говорить о чертах характера Гумилева, о его стремлении идти на встречу опасности. Можно  говорить и о «патриотическом угаре», охватившем страну.</w:t>
      </w:r>
    </w:p>
    <w:p w:rsidR="00797AA6" w:rsidRDefault="00797AA6">
      <w:r>
        <w:t xml:space="preserve">     Спустя 24 дня после объявления войны, 24 августа, несмотря на полученное еще в 1907 году из-за косоглазия освобождение, он записывается добровольцем в лейб-гвардии уланский полк.</w:t>
      </w:r>
    </w:p>
    <w:p w:rsidR="00797AA6" w:rsidRDefault="00797AA6">
      <w:r>
        <w:t xml:space="preserve">     Служил Гумилев прилежно, отличался храбростью – о том говорит его быстрое продвижение до прапорщика, и два Георгиевских креста – четвертой и третей степеней, которые давались за исключительное мужество.</w:t>
      </w:r>
    </w:p>
    <w:p w:rsidR="00797AA6" w:rsidRDefault="00797AA6">
      <w:r>
        <w:t xml:space="preserve">     «Цех поэтов» распался, что еще раз подтвердило: Гумилев был в нем стержнем, основным звеном. Перестали появляться в «Аполлоне» знаменитые гумилевские «Письма о русской поэзии». Зато вместо них Гумилев стал публиковать в «Биржевых ведомостях» свои «Записки кавалериста», которые появлялись в течение года и привлекали внимание публики. Всего состоялось 12 публикаций, сопровожденных пометкой: «От нашего специального корреспондента». В конце декабря 1915 года вышла книга стихов «Колчан», в которую поэт включил и то, что было создано им на фронте.</w:t>
      </w:r>
    </w:p>
    <w:p w:rsidR="00797AA6" w:rsidRDefault="00797AA6">
      <w:r>
        <w:t xml:space="preserve">     Не известно, как повернулась бы судьба Гумилева, останься он в Петербурге: впереди был 1917 год, и отношения к  событиям этого года далеко не у всех было однозначным. Но после неудачной сдаче экзаменов на офицерское звание и болезни Гумилев получил назначение в экспедиционный корпус за границу и в июле1917 года прибыл в Париж.</w:t>
      </w:r>
    </w:p>
    <w:p w:rsidR="00797AA6" w:rsidRDefault="00797AA6">
      <w:r>
        <w:t xml:space="preserve">     Несмотря на все хлопоты, 1917 год был и годом интересных творческих раздумий, чему в немалой степени способствовало парижское окружение – как художники М. Ф. Ларионов и Н. С. Гончарова, поэт К. Н. Льдов. Гумилев увлекается восточной литературой, переводит китайских поэтов, пишет трагедию «Отравленная туника».</w:t>
      </w:r>
    </w:p>
    <w:p w:rsidR="00797AA6" w:rsidRDefault="00797AA6">
      <w:r>
        <w:t xml:space="preserve">     Вернувшись из Лондона, он с головой ушел в литературную деятельность. Духовный его подъем, объясняемый возвращением в литературу, счастливо совпал  с открывшимися возможностями. Он переиздает свои книги («Жемчуга», «Романтические цветы»), издает одну за другой новые («Мик», «Фарфоровый павильон», «Костер»), читает лекции в многочисленных студиях и объединениях, занимается активной переводческой деятельностью, снова возвращается к литературной критике. Одновременно Гумилев не столько возрождает, сколько создает новый «Цех поэтов», в который входят Г. Адамович, Г. Иванов, Н. Оцуп. Творческая и общественная деятельность Гумилева в первые же годы после возвращения из-за границы сделала его одним из самых значительных литературных авторитетов.</w:t>
      </w:r>
    </w:p>
    <w:p w:rsidR="00797AA6" w:rsidRDefault="00797AA6">
      <w:r>
        <w:t xml:space="preserve">     Вышедший в 1918 году сборник «Костер» не привлек особого внимания критики. Думается, это следует объяснить прежде всего другими заботами и проблемами, выдвинутыми первым послереволюционным годом. Это – самая русская по содержанию из всех книг Гумилева. На ее страницах – Андрей Рублев и русская природа; детство, прошедшее в «медом пахнущих лугах», и городок, в котором «крест над церковью вознесен». </w:t>
      </w:r>
    </w:p>
    <w:p w:rsidR="00797AA6" w:rsidRDefault="00797AA6">
      <w:r>
        <w:t xml:space="preserve">     «Огненный столп» – еще один поистине вершинный сборник Гумилева. Иной мир – таинства души, чувств и пророчеств – сходит с ее страниц. В «Огненном столпе» автор стремится понять тайну мирозданья и движения души, зачастую независимые от человеческого желанья. В нем поэт простыми словами размышляет о жизни и смерти, о любви и ненависти, о добре и зле, поднимаясь до философских высот и оставаясь при этом предельно земным.</w:t>
      </w:r>
    </w:p>
    <w:p w:rsidR="00797AA6" w:rsidRDefault="00797AA6">
      <w:r>
        <w:t xml:space="preserve">       «Огненный столп» вышел как раз посередине нормального по срокам земного странствия: автору – известному поэту и путешественнику, профессору, неутомимому организатору и руководителю – было 35 лет. Взлет. Расцвет. Вершина. И книга посвященная второй жене, Анне Николаевне Энгельгардт, подтверждала это. «Лучшей из всех книг Гумилева» назвал ее тогда же один из критиков.</w:t>
      </w:r>
    </w:p>
    <w:p w:rsidR="00797AA6" w:rsidRDefault="00797AA6">
      <w:r>
        <w:t xml:space="preserve">     Эту, лучшую свою книгу ему уже не суждено было увидеть напечатанной. </w:t>
      </w:r>
    </w:p>
    <w:p w:rsidR="00797AA6" w:rsidRDefault="00797AA6">
      <w:r>
        <w:t xml:space="preserve">     Весть о том, что 3 августа 1921 года Николай Гумилев был арестован по подозрению в участии в «таганцевском заговоре», потрясла многих. Походы в ЧК ничего не дали – поэта не отпустили. Он был обвинен в участии в петроградской боевой организации. </w:t>
      </w:r>
    </w:p>
    <w:p w:rsidR="00797AA6" w:rsidRDefault="00797AA6">
      <w:r>
        <w:t xml:space="preserve">     24 августа 1921 года Петроградская Губчека приняла постановление о расстреле участников «таганцевского заговора» (всего 61 человек).</w:t>
      </w:r>
    </w:p>
    <w:p w:rsidR="00797AA6" w:rsidRDefault="00797AA6">
      <w:r>
        <w:t xml:space="preserve">     Задолго до нынешних дней Ахматова выяснила, «что, собственно, никакого «таганцевского заговора» не было. Что Гумилев ни в чем не виноват, не виноват и сам Таганцев ни в чем. Никакого заговора он не организовывал. Он был профессор истории в университете в Ленинграде. А было следующее: действительно была группа – пять моряков, которые что то замышляли и, чтобы отвести от себя подозрения, составили списки якобы заговорческой группы во главе с профессором Таганцевым. Включили в эти списки много видных лиц с именами, в том числе и Гумилева, отведя каждому из них свою роль. </w:t>
      </w:r>
    </w:p>
    <w:p w:rsidR="00797AA6" w:rsidRDefault="00797AA6">
      <w:r>
        <w:t xml:space="preserve">     Тридцать пять лет прожил поэт. Сейчас наступила вторая его жизнь – возвращение к читателю, который узнает писателя, чье творчество не только в Серебряном веке русской поэзии имело большое значение, но и оказало влияние на дальнейшее развитие литературы.</w:t>
      </w:r>
    </w:p>
    <w:p w:rsidR="00797AA6" w:rsidRDefault="00797AA6"/>
    <w:p w:rsidR="00797AA6" w:rsidRDefault="00797AA6"/>
    <w:p w:rsidR="00797AA6" w:rsidRDefault="00797AA6"/>
    <w:p w:rsidR="00797AA6" w:rsidRDefault="00797AA6"/>
    <w:p w:rsidR="00797AA6" w:rsidRDefault="00797AA6"/>
    <w:p w:rsidR="00797AA6" w:rsidRDefault="00797AA6">
      <w:r>
        <w:t>Литература:</w:t>
      </w:r>
    </w:p>
    <w:p w:rsidR="00797AA6" w:rsidRDefault="00797AA6"/>
    <w:p w:rsidR="00797AA6" w:rsidRDefault="00797AA6">
      <w:r>
        <w:t>Панкеев И. А.. Николай Гумилев избранное. М.: Просвещение. 1990.</w:t>
      </w:r>
      <w:bookmarkStart w:id="0" w:name="_GoBack"/>
      <w:bookmarkEnd w:id="0"/>
    </w:p>
    <w:sectPr w:rsidR="00797AA6">
      <w:pgSz w:w="11906" w:h="16838"/>
      <w:pgMar w:top="1134" w:right="850" w:bottom="1134" w:left="1701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31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B75C9"/>
    <w:multiLevelType w:val="hybridMultilevel"/>
    <w:tmpl w:val="E0A6C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AA6"/>
    <w:rsid w:val="001A6E4C"/>
    <w:rsid w:val="00797AA6"/>
    <w:rsid w:val="00E0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4A6063-EED8-41C5-9E3D-407058D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5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РЕФЕРАТ</vt:lpstr>
    </vt:vector>
  </TitlesOfParts>
  <Company/>
  <LinksUpToDate>false</LinksUpToDate>
  <CharactersWithSpaces>18994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РЕФЕРАТ</dc:title>
  <dc:subject/>
  <dc:creator>Бакулин Дмитрий Александрович</dc:creator>
  <cp:keywords/>
  <dc:description/>
  <cp:lastModifiedBy>Irina</cp:lastModifiedBy>
  <cp:revision>2</cp:revision>
  <dcterms:created xsi:type="dcterms:W3CDTF">2014-08-18T17:08:00Z</dcterms:created>
  <dcterms:modified xsi:type="dcterms:W3CDTF">2014-08-18T17:08:00Z</dcterms:modified>
</cp:coreProperties>
</file>