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017" w:rsidRDefault="00D13017">
      <w:pPr>
        <w:shd w:val="clear" w:color="auto" w:fill="FFFFFF"/>
        <w:spacing w:line="360" w:lineRule="auto"/>
        <w:jc w:val="center"/>
        <w:rPr>
          <w:b/>
          <w:color w:val="000000"/>
          <w:sz w:val="28"/>
          <w:lang w:val="en-US"/>
        </w:rPr>
      </w:pPr>
    </w:p>
    <w:p w:rsidR="00D13017" w:rsidRDefault="00D13017">
      <w:pPr>
        <w:shd w:val="clear" w:color="auto" w:fill="FFFFFF"/>
        <w:spacing w:line="360" w:lineRule="auto"/>
        <w:jc w:val="center"/>
        <w:rPr>
          <w:b/>
          <w:color w:val="000000"/>
          <w:sz w:val="28"/>
          <w:lang w:val="en-US"/>
        </w:rPr>
      </w:pPr>
    </w:p>
    <w:p w:rsidR="00D13017" w:rsidRDefault="00D13017">
      <w:pPr>
        <w:shd w:val="clear" w:color="auto" w:fill="FFFFFF"/>
        <w:spacing w:line="360" w:lineRule="auto"/>
        <w:jc w:val="center"/>
        <w:rPr>
          <w:b/>
          <w:color w:val="000000"/>
          <w:sz w:val="28"/>
          <w:lang w:val="en-US"/>
        </w:rPr>
      </w:pPr>
    </w:p>
    <w:p w:rsidR="00D13017" w:rsidRDefault="00D13017">
      <w:pPr>
        <w:shd w:val="clear" w:color="auto" w:fill="FFFFFF"/>
        <w:spacing w:line="360" w:lineRule="auto"/>
        <w:jc w:val="center"/>
        <w:rPr>
          <w:b/>
          <w:color w:val="000000"/>
          <w:sz w:val="28"/>
          <w:lang w:val="en-US"/>
        </w:rPr>
      </w:pPr>
    </w:p>
    <w:p w:rsidR="00D13017" w:rsidRDefault="00D13017">
      <w:pPr>
        <w:shd w:val="clear" w:color="auto" w:fill="FFFFFF"/>
        <w:spacing w:line="360" w:lineRule="auto"/>
        <w:jc w:val="center"/>
        <w:rPr>
          <w:b/>
          <w:color w:val="000000"/>
          <w:sz w:val="28"/>
          <w:lang w:val="en-US"/>
        </w:rPr>
      </w:pPr>
    </w:p>
    <w:p w:rsidR="00D13017" w:rsidRDefault="00D13017">
      <w:pPr>
        <w:shd w:val="clear" w:color="auto" w:fill="FFFFFF"/>
        <w:spacing w:line="360" w:lineRule="auto"/>
        <w:jc w:val="center"/>
        <w:rPr>
          <w:b/>
          <w:color w:val="000000"/>
          <w:sz w:val="28"/>
          <w:lang w:val="en-US"/>
        </w:rPr>
      </w:pPr>
    </w:p>
    <w:p w:rsidR="00D13017" w:rsidRDefault="00D13017">
      <w:pPr>
        <w:shd w:val="clear" w:color="auto" w:fill="FFFFFF"/>
        <w:spacing w:line="360" w:lineRule="auto"/>
        <w:jc w:val="center"/>
        <w:rPr>
          <w:b/>
          <w:color w:val="000000"/>
          <w:sz w:val="28"/>
          <w:lang w:val="en-US"/>
        </w:rPr>
      </w:pPr>
    </w:p>
    <w:p w:rsidR="00D13017" w:rsidRDefault="00D13017">
      <w:pPr>
        <w:shd w:val="clear" w:color="auto" w:fill="FFFFFF"/>
        <w:spacing w:line="360" w:lineRule="auto"/>
        <w:jc w:val="center"/>
        <w:rPr>
          <w:b/>
          <w:color w:val="000000"/>
          <w:sz w:val="28"/>
          <w:lang w:val="en-US"/>
        </w:rPr>
      </w:pPr>
    </w:p>
    <w:p w:rsidR="00D13017" w:rsidRDefault="00D13017">
      <w:pPr>
        <w:shd w:val="clear" w:color="auto" w:fill="FFFFFF"/>
        <w:spacing w:line="360" w:lineRule="auto"/>
        <w:jc w:val="center"/>
        <w:rPr>
          <w:b/>
          <w:color w:val="000000"/>
          <w:sz w:val="28"/>
          <w:lang w:val="uk-UA"/>
        </w:rPr>
      </w:pPr>
    </w:p>
    <w:p w:rsidR="00D13017" w:rsidRDefault="00D024A3">
      <w:pPr>
        <w:shd w:val="clear" w:color="auto" w:fill="FFFFFF"/>
        <w:jc w:val="center"/>
        <w:rPr>
          <w:b/>
          <w:color w:val="000000"/>
          <w:sz w:val="120"/>
          <w:szCs w:val="120"/>
          <w:lang w:val="uk-UA"/>
        </w:rPr>
      </w:pPr>
      <w:r>
        <w:rPr>
          <w:b/>
          <w:color w:val="000000"/>
          <w:sz w:val="120"/>
          <w:szCs w:val="120"/>
          <w:lang w:val="uk-UA"/>
        </w:rPr>
        <w:t>Реферат</w:t>
      </w:r>
    </w:p>
    <w:p w:rsidR="00D13017" w:rsidRDefault="00D024A3">
      <w:pPr>
        <w:shd w:val="clear" w:color="auto" w:fill="FFFFFF"/>
        <w:jc w:val="center"/>
        <w:rPr>
          <w:color w:val="000000"/>
          <w:sz w:val="44"/>
          <w:szCs w:val="44"/>
          <w:lang w:val="uk-UA"/>
        </w:rPr>
      </w:pPr>
      <w:r>
        <w:rPr>
          <w:color w:val="000000"/>
          <w:sz w:val="44"/>
          <w:szCs w:val="44"/>
          <w:lang w:val="uk-UA"/>
        </w:rPr>
        <w:t>на тему: „Функція грошей, як засіб платежу ”</w:t>
      </w:r>
    </w:p>
    <w:p w:rsidR="00D13017" w:rsidRDefault="00D13017">
      <w:pPr>
        <w:shd w:val="clear" w:color="auto" w:fill="FFFFFF"/>
        <w:spacing w:line="360" w:lineRule="auto"/>
        <w:jc w:val="center"/>
        <w:rPr>
          <w:color w:val="000000"/>
          <w:sz w:val="44"/>
          <w:szCs w:val="44"/>
          <w:lang w:val="uk-UA"/>
        </w:rPr>
      </w:pPr>
    </w:p>
    <w:p w:rsidR="00D13017" w:rsidRDefault="00D13017">
      <w:pPr>
        <w:shd w:val="clear" w:color="auto" w:fill="FFFFFF"/>
        <w:spacing w:line="360" w:lineRule="auto"/>
        <w:jc w:val="center"/>
        <w:rPr>
          <w:color w:val="000000"/>
          <w:sz w:val="44"/>
          <w:szCs w:val="44"/>
          <w:lang w:val="uk-UA"/>
        </w:rPr>
      </w:pPr>
    </w:p>
    <w:p w:rsidR="00D13017" w:rsidRDefault="00D13017">
      <w:pPr>
        <w:shd w:val="clear" w:color="auto" w:fill="FFFFFF"/>
        <w:spacing w:line="360" w:lineRule="auto"/>
        <w:jc w:val="center"/>
        <w:rPr>
          <w:color w:val="000000"/>
          <w:sz w:val="44"/>
          <w:szCs w:val="44"/>
          <w:lang w:val="uk-UA"/>
        </w:rPr>
      </w:pPr>
    </w:p>
    <w:p w:rsidR="00D13017" w:rsidRDefault="00D13017">
      <w:pPr>
        <w:shd w:val="clear" w:color="auto" w:fill="FFFFFF"/>
        <w:spacing w:line="360" w:lineRule="auto"/>
        <w:jc w:val="center"/>
        <w:rPr>
          <w:color w:val="000000"/>
          <w:sz w:val="44"/>
          <w:szCs w:val="44"/>
          <w:lang w:val="uk-UA"/>
        </w:rPr>
      </w:pPr>
    </w:p>
    <w:p w:rsidR="00D13017" w:rsidRDefault="00D02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D13017" w:rsidRDefault="00D02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Функція грошей – це певна дія чи „робота” грошей щодо обслуговування руху вартості в процесі суспільного відтворення. </w:t>
      </w:r>
    </w:p>
    <w:p w:rsidR="00D13017" w:rsidRDefault="00D02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Засіб платежу - це функція грошей, яка полягає в обслуговуванні погашення різноманітних боргових зобов'язань між суб'єктами економічних відносин.</w:t>
      </w:r>
    </w:p>
    <w:p w:rsidR="00D13017" w:rsidRDefault="00D02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Функція грошей "засіб платежу" за змістом є продовженням функції засобу обігу, і з'явилася вона пізніше, на вищій стадії розвитку товарного виробництва і кредитних відносин. Ця функція грошей формально не є обов'язковою. Гроші не можна уявити без двох попередніх функцій, тоді як без функції засобу платежу логічно вони можуть існувати. Остання виникає там, де має місце регулярна купівля-продаж товарів у кредит, тобто з відстрочкою платежу. Це значить, що товари безпосередньо продаються не за гроші, а під боргові зобов'язання покупця. Товар надходить у розпорядження покупця раніше, ніж гроші до продавця. Продавець стає кредитором, а покупець -боржником.</w:t>
      </w:r>
    </w:p>
    <w:p w:rsidR="00D13017" w:rsidRDefault="00D02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Гроші у функції засобу платежу мають свою специфічну форму руху за системою: Т -3 ... З - Г. Боржник, отримуючи товар, дає взамін кредитору письмове боргове зобов'язання (вексель) про наступну сплату грошей у визначений строк (Т - 3). Під час погашення боргових зобов'язань гроші виконують функцію засобу платежу (3 - Г). Отже, гроші тільки завершують акт купівлі-продажу, тобто відбувається відносно самостійний рух грошей відносно товарів.</w:t>
      </w:r>
    </w:p>
    <w:p w:rsidR="00D13017" w:rsidRDefault="00D02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Основний зміст функції засобу платежу полягає в тому, що гроші погашають вартість товарів, які були продані в кредит. Гроші тут функціонують:</w:t>
      </w:r>
    </w:p>
    <w:p w:rsidR="00D13017" w:rsidRDefault="00D02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- по-перше, як міра вартості під час визначення контрактної ціни реалізованих товарів, тобто гроші визначають суму боргу, яку покупець зобов'язаний погасити у визначений строк. Гроші тут є "образом" товарних вартостей;</w:t>
      </w:r>
    </w:p>
    <w:p w:rsidR="00D13017" w:rsidRDefault="00D02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по-друге, гроші функціонують як ідеальний засіб платежу. Внаслідок цього звужується сфера використання грошей як засобу обігу і виникає потреба п грошах для погашення боргів, тобто функціонування грошей у ролі засобу платежу, сфера використання яких в умовах ринку невпинно розширюється. Як платіжний засіб гроші стали здійснювати самостійний рух без прямого зв'язку з обігом товарів, обслуговувати однобічний рух вартості в процесі розширеного відтворення;</w:t>
      </w:r>
    </w:p>
    <w:p w:rsidR="00D13017" w:rsidRDefault="00D02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по-третє, на основі обігу боргових зобов'язань виникла принципово нова форма грошей - кредитні. У товарному обігу з'явилися боргові зобов'язання (вексель, чек) як втілення мінової вартості реалізованих товарів у кредит, то надало їм властивостей здійснювати функції грошей, зокрема купівельну і платіжну.</w:t>
      </w:r>
    </w:p>
    <w:p w:rsidR="00D13017" w:rsidRDefault="00D02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Отже, незважаючи на особливості функції грошей "засіб платежу" вона нероздільно пов'язана з іншими функціями. В ролі засобу платежу гроші можуть бути використані за умови їх функціонування як міри вартості і засобу обігу. Розвиток функції грошей "засіб платежу" викликає потребу у резервному фонді, тобто у функціонуванні грошей як засобу нагромадження вартостей.</w:t>
      </w:r>
    </w:p>
    <w:p w:rsidR="00D13017" w:rsidRDefault="00D02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Функція грошей "засіб платежу" забезпечує широкі можливості для підприємницької діяльності, оскільки кредитні відносини дають можливість здійснити платежі з відстрочкою або через залік зустрічних зобов'язань. При цьому гроші не є посередником в обміні, що сприяє економії грошових коштів та прискоренню обігу товарних фондів. Водночас у цій функції потенційно міститься загроза неплатежу, яка за широких його масштабів може призвести до грошово-кредитної кризи і банкрутства багатьох підприємців. Причиною такого явища може бути фінансова нестабільність та недисциплінованість суб'єктів ринку.</w:t>
      </w:r>
    </w:p>
    <w:p w:rsidR="00D13017" w:rsidRDefault="00D02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функції засобу платежу ринок ставить вимоги щодо сталості грошей, оскільки тут діє фактор часу, який відокремлює реалізацію товару (в борг) від платежу в рахунок погашення заборгованості. За цей час можуть змінитися вартість і форми грошей. Якщо за час користування кредитом гроші знеціняться, то кредитор не поверне позиченої вартості і матиме збитки, бо не зможе купити за повернуту суму грошей попередню кількість товарів у зв'язку з їхнім подорожчанням. Боржник відповідно матиме на цьому виграш. Щоб Уникнути цього, доводиться коригувати процентну ставку відповідно до знецінення грошей, що негативно впливає на стан кредитних відносин в економіці. Крім того, саме по собі підвищення позичкового процента є інфляційним фактором і призводить до подальшого знецінення грошей та зростання цін.</w:t>
      </w:r>
    </w:p>
    <w:p w:rsidR="00D13017" w:rsidRDefault="00D130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13017" w:rsidRDefault="00D130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13017" w:rsidRDefault="00D130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13017" w:rsidRDefault="00D130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13017" w:rsidRDefault="00D130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13017" w:rsidRDefault="00D130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13017" w:rsidRDefault="00D130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13017" w:rsidRDefault="00D130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13017" w:rsidRDefault="00D130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13017" w:rsidRDefault="00D130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13017" w:rsidRDefault="00D130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13017" w:rsidRDefault="00D130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13017" w:rsidRDefault="00D130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13017" w:rsidRDefault="00D130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13017" w:rsidRDefault="00D130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13017" w:rsidRDefault="00D130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13017" w:rsidRDefault="00D130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13017" w:rsidRDefault="00D130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13017" w:rsidRDefault="00D130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13017" w:rsidRDefault="00D130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13017" w:rsidRDefault="00D130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13017" w:rsidRDefault="00D13017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uk-UA"/>
        </w:rPr>
      </w:pPr>
    </w:p>
    <w:p w:rsidR="00D13017" w:rsidRDefault="00D024A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Використана література</w:t>
      </w:r>
    </w:p>
    <w:p w:rsidR="00D13017" w:rsidRDefault="00D024A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>
        <w:rPr>
          <w:i/>
          <w:sz w:val="28"/>
          <w:szCs w:val="28"/>
          <w:lang w:val="uk-UA"/>
        </w:rPr>
        <w:t>М.І. Савлука</w:t>
      </w:r>
      <w:r>
        <w:rPr>
          <w:sz w:val="28"/>
          <w:szCs w:val="28"/>
          <w:lang w:val="uk-UA"/>
        </w:rPr>
        <w:t xml:space="preserve"> Гроші та кредит. Вид.-3, Київ 2002, ст.-35.</w:t>
      </w:r>
    </w:p>
    <w:p w:rsidR="00D13017" w:rsidRDefault="00D024A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i/>
          <w:sz w:val="28"/>
          <w:szCs w:val="28"/>
          <w:lang w:val="uk-UA"/>
        </w:rPr>
        <w:t xml:space="preserve">Б.С. Івасіва </w:t>
      </w:r>
      <w:r>
        <w:rPr>
          <w:sz w:val="28"/>
          <w:szCs w:val="28"/>
          <w:lang w:val="uk-UA"/>
        </w:rPr>
        <w:t>Гроші та кредит. Київ 1999.</w:t>
      </w:r>
    </w:p>
    <w:p w:rsidR="00D13017" w:rsidRDefault="00D024A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i/>
          <w:sz w:val="28"/>
          <w:szCs w:val="28"/>
          <w:lang w:val="uk-UA"/>
        </w:rPr>
        <w:t>А.С. Гальчинський</w:t>
      </w:r>
      <w:r>
        <w:rPr>
          <w:sz w:val="28"/>
          <w:szCs w:val="28"/>
          <w:lang w:val="uk-UA"/>
        </w:rPr>
        <w:t xml:space="preserve"> Теорія грошей. Київ 2001. </w:t>
      </w:r>
      <w:bookmarkStart w:id="0" w:name="_GoBack"/>
      <w:bookmarkEnd w:id="0"/>
    </w:p>
    <w:sectPr w:rsidR="00D13017">
      <w:footerReference w:type="even" r:id="rId6"/>
      <w:footerReference w:type="default" r:id="rId7"/>
      <w:type w:val="continuous"/>
      <w:pgSz w:w="11909" w:h="16834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017" w:rsidRDefault="00D024A3">
      <w:r>
        <w:separator/>
      </w:r>
    </w:p>
  </w:endnote>
  <w:endnote w:type="continuationSeparator" w:id="0">
    <w:p w:rsidR="00D13017" w:rsidRDefault="00D0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017" w:rsidRDefault="00D024A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13017" w:rsidRDefault="00D1301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017" w:rsidRDefault="00D024A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D13017" w:rsidRDefault="00D1301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017" w:rsidRDefault="00D024A3">
      <w:r>
        <w:separator/>
      </w:r>
    </w:p>
  </w:footnote>
  <w:footnote w:type="continuationSeparator" w:id="0">
    <w:p w:rsidR="00D13017" w:rsidRDefault="00D02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4A3"/>
    <w:rsid w:val="001E00BB"/>
    <w:rsid w:val="00D024A3"/>
    <w:rsid w:val="00D1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010F1-0781-4839-8536-DF3BCCF8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www.ukrreferat.com</dc:description>
  <cp:lastModifiedBy>admin</cp:lastModifiedBy>
  <cp:revision>2</cp:revision>
  <cp:lastPrinted>2006-09-16T13:07:00Z</cp:lastPrinted>
  <dcterms:created xsi:type="dcterms:W3CDTF">2014-04-14T13:17:00Z</dcterms:created>
  <dcterms:modified xsi:type="dcterms:W3CDTF">2014-04-14T13:17:00Z</dcterms:modified>
</cp:coreProperties>
</file>