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8EC" w:rsidRDefault="00DD08EC" w:rsidP="005A1D76">
      <w:pPr>
        <w:pStyle w:val="a5"/>
        <w:spacing w:before="0" w:beforeAutospacing="0" w:after="0" w:afterAutospacing="0"/>
        <w:jc w:val="center"/>
        <w:rPr>
          <w:b/>
          <w:sz w:val="26"/>
          <w:szCs w:val="26"/>
        </w:rPr>
      </w:pPr>
    </w:p>
    <w:p w:rsidR="005A1D76" w:rsidRPr="005A1D76" w:rsidRDefault="005A1D76" w:rsidP="005A1D76">
      <w:pPr>
        <w:pStyle w:val="a5"/>
        <w:spacing w:before="0" w:beforeAutospacing="0" w:after="0" w:afterAutospacing="0"/>
        <w:jc w:val="center"/>
        <w:rPr>
          <w:b/>
          <w:sz w:val="26"/>
          <w:szCs w:val="26"/>
        </w:rPr>
      </w:pPr>
      <w:r w:rsidRPr="005A1D76">
        <w:rPr>
          <w:b/>
          <w:sz w:val="26"/>
          <w:szCs w:val="26"/>
        </w:rPr>
        <w:t xml:space="preserve">Апокрифическая литература </w:t>
      </w:r>
    </w:p>
    <w:p w:rsidR="005A1D76" w:rsidRDefault="005A1D76" w:rsidP="005A1D76">
      <w:pPr>
        <w:pStyle w:val="a5"/>
        <w:spacing w:before="0" w:beforeAutospacing="0" w:after="0" w:afterAutospacing="0"/>
        <w:rPr>
          <w:szCs w:val="18"/>
        </w:rPr>
      </w:pPr>
      <w:r>
        <w:rPr>
          <w:szCs w:val="18"/>
        </w:rPr>
        <w:t>Первохристианская литература по типу своих памятников в известной мере состоит из апокрифических произведений. Для нее очень характерным признаком является подражательный тип творчества. Памятники апостольского периода берутся как пример и образец. Апокрифическая литература занимает большое место в круге чтения того времени. Литература эта стремится подражать книгам Св. Писания по их содержанию и направлению. Таким образом, среди апокрифов мы имеем и евангелия, и деяния, и послания, и апокалипсисы. В сущности, эта литература не входит в рамки чисто патрологического исследования, но тем не менее о ней должно иметь хотя бы общее понятие, чтобы восстановить ту связь, которая существует между апостольскими трудами и деятельностью так называемых "мужей апостольских". Надо, впрочем, оговориться, что сама по себе эта литература в значительной мере и не является продуктом самого раннего первохристианства. Есть памятники христианской письменности более древние, чем апокрифические евангелия и послания, некоторые из которых составлены, вероятно, в III и IV веках.</w:t>
      </w:r>
    </w:p>
    <w:p w:rsidR="005A1D76" w:rsidRDefault="005A1D76" w:rsidP="005A1D76">
      <w:pPr>
        <w:pStyle w:val="a5"/>
        <w:spacing w:before="0" w:beforeAutospacing="0" w:after="0" w:afterAutospacing="0"/>
        <w:jc w:val="center"/>
        <w:rPr>
          <w:szCs w:val="18"/>
        </w:rPr>
      </w:pPr>
      <w:r>
        <w:rPr>
          <w:b/>
          <w:bCs/>
          <w:szCs w:val="18"/>
        </w:rPr>
        <w:t>Апокрифические Евангелия</w:t>
      </w:r>
    </w:p>
    <w:p w:rsidR="005A1D76" w:rsidRDefault="005A1D76" w:rsidP="005A1D76">
      <w:pPr>
        <w:pStyle w:val="a5"/>
        <w:spacing w:before="0" w:beforeAutospacing="0" w:after="0" w:afterAutospacing="0"/>
        <w:rPr>
          <w:szCs w:val="18"/>
        </w:rPr>
      </w:pPr>
      <w:r>
        <w:rPr>
          <w:szCs w:val="18"/>
        </w:rPr>
        <w:t xml:space="preserve">     1. </w:t>
      </w:r>
      <w:r>
        <w:rPr>
          <w:b/>
          <w:bCs/>
          <w:szCs w:val="18"/>
        </w:rPr>
        <w:t>Евангелие Евреев</w:t>
      </w:r>
      <w:r>
        <w:rPr>
          <w:szCs w:val="18"/>
        </w:rPr>
        <w:t xml:space="preserve"> (</w:t>
      </w:r>
      <w:r>
        <w:rPr>
          <w:b/>
          <w:bCs/>
          <w:szCs w:val="18"/>
        </w:rPr>
        <w:t>το καθ Εδραίους εύαγγέλιον</w:t>
      </w:r>
      <w:r>
        <w:rPr>
          <w:szCs w:val="18"/>
        </w:rPr>
        <w:t xml:space="preserve">). Свидетельство о нем мы имеем от блаженного Иеронима, который это произведение с халдее сирийского языка перевел на греческий и латинский. Оно было якобы в употреблении у Назареев и многими признавалось за еврейский текстуальный источник евангелия от Матфея. В действительности оно близко по своему содержанию к некоторым отрывкам первого канонического Евангелия. Согласно с Т. Цаном, можно признать, что оно является дальнейшей переработкой первоисточника Матвеева Евангелия. Составлено оно вероятно около </w:t>
      </w:r>
      <w:smartTag w:uri="urn:schemas-microsoft-com:office:smarttags" w:element="metricconverter">
        <w:smartTagPr>
          <w:attr w:name="ProductID" w:val="150 г"/>
        </w:smartTagPr>
        <w:r>
          <w:rPr>
            <w:szCs w:val="18"/>
          </w:rPr>
          <w:t>150 г</w:t>
        </w:r>
      </w:smartTag>
      <w:r>
        <w:rPr>
          <w:szCs w:val="18"/>
        </w:rPr>
        <w:t>.</w:t>
      </w:r>
      <w:r>
        <w:rPr>
          <w:szCs w:val="18"/>
        </w:rPr>
        <w:br/>
        <w:t xml:space="preserve">     2. </w:t>
      </w:r>
      <w:r>
        <w:rPr>
          <w:b/>
          <w:bCs/>
          <w:szCs w:val="18"/>
        </w:rPr>
        <w:t>Евангелие Двенадцати</w:t>
      </w:r>
      <w:r>
        <w:rPr>
          <w:szCs w:val="18"/>
        </w:rPr>
        <w:t xml:space="preserve"> (</w:t>
      </w:r>
      <w:r>
        <w:rPr>
          <w:b/>
          <w:bCs/>
          <w:szCs w:val="18"/>
        </w:rPr>
        <w:t>το των δώδεκα εύαγγέλιον</w:t>
      </w:r>
      <w:r>
        <w:rPr>
          <w:szCs w:val="18"/>
        </w:rPr>
        <w:t xml:space="preserve">), вероятно составленное во II в., считалось долгое время потерянным. Ориген (PG 13, 1801-1805) считал это евангелие, как и египетское евангелие древнейшими памятниками. Это евангелие отчасти может быть восстановленным в некоторых своих отрывках после произведенного профессором Е. Ревию критического анализа некоторых рукописей Парижской Национальной Библиотеки по коптским текстам, напечатанным им в </w:t>
      </w:r>
      <w:smartTag w:uri="urn:schemas-microsoft-com:office:smarttags" w:element="metricconverter">
        <w:smartTagPr>
          <w:attr w:name="ProductID" w:val="1905 г"/>
        </w:smartTagPr>
        <w:r>
          <w:rPr>
            <w:szCs w:val="18"/>
          </w:rPr>
          <w:t>1905 г</w:t>
        </w:r>
      </w:smartTag>
      <w:r>
        <w:rPr>
          <w:szCs w:val="18"/>
        </w:rPr>
        <w:t>. в Восточной Патрологии (II том). Это евангелие называют иногда евионитским, так как оно, вероятно, было в употреблении у евионитов.</w:t>
      </w:r>
      <w:r>
        <w:rPr>
          <w:szCs w:val="18"/>
        </w:rPr>
        <w:br/>
        <w:t xml:space="preserve">     3. </w:t>
      </w:r>
      <w:r>
        <w:rPr>
          <w:b/>
          <w:bCs/>
          <w:szCs w:val="18"/>
        </w:rPr>
        <w:t>Египетское евангелие</w:t>
      </w:r>
      <w:r>
        <w:rPr>
          <w:szCs w:val="18"/>
        </w:rPr>
        <w:t xml:space="preserve"> (</w:t>
      </w:r>
      <w:r>
        <w:rPr>
          <w:b/>
          <w:bCs/>
          <w:szCs w:val="18"/>
        </w:rPr>
        <w:t>το κατ Αιγυπτίους εύαγγέλιον</w:t>
      </w:r>
      <w:r>
        <w:rPr>
          <w:szCs w:val="18"/>
        </w:rPr>
        <w:t xml:space="preserve">). Написано около </w:t>
      </w:r>
      <w:smartTag w:uri="urn:schemas-microsoft-com:office:smarttags" w:element="metricconverter">
        <w:smartTagPr>
          <w:attr w:name="ProductID" w:val="150 г"/>
        </w:smartTagPr>
        <w:r>
          <w:rPr>
            <w:szCs w:val="18"/>
          </w:rPr>
          <w:t>150 г</w:t>
        </w:r>
      </w:smartTag>
      <w:r>
        <w:rPr>
          <w:szCs w:val="18"/>
        </w:rPr>
        <w:t xml:space="preserve">. По свидетельству Епифания Кипрского, оно было в почете у энкратитов и савеллиан, так как содержало в себе мысли против брака, против плоти вообще, равно как и модалистическое понимание Св. Троицы. Найдено оно было в Египте Гренфеллом и Хунтом в </w:t>
      </w:r>
      <w:smartTag w:uri="urn:schemas-microsoft-com:office:smarttags" w:element="metricconverter">
        <w:smartTagPr>
          <w:attr w:name="ProductID" w:val="1897 г"/>
        </w:smartTagPr>
        <w:r>
          <w:rPr>
            <w:szCs w:val="18"/>
          </w:rPr>
          <w:t>1897 г</w:t>
        </w:r>
      </w:smartTag>
      <w:r>
        <w:rPr>
          <w:szCs w:val="18"/>
        </w:rPr>
        <w:t>.</w:t>
      </w:r>
      <w:r>
        <w:rPr>
          <w:szCs w:val="18"/>
        </w:rPr>
        <w:br/>
        <w:t xml:space="preserve">     4. </w:t>
      </w:r>
      <w:r>
        <w:rPr>
          <w:b/>
          <w:bCs/>
          <w:szCs w:val="18"/>
        </w:rPr>
        <w:t>Евангелие Петра</w:t>
      </w:r>
      <w:r>
        <w:rPr>
          <w:szCs w:val="18"/>
        </w:rPr>
        <w:t xml:space="preserve"> (</w:t>
      </w:r>
      <w:r>
        <w:rPr>
          <w:b/>
          <w:bCs/>
          <w:szCs w:val="18"/>
        </w:rPr>
        <w:t>εύαγγέλιον κατά Πέτρον</w:t>
      </w:r>
      <w:r>
        <w:rPr>
          <w:szCs w:val="18"/>
        </w:rPr>
        <w:t xml:space="preserve">) — гностико-докетическая переработка канонических Евангелий II века. Найдено Бурианом в </w:t>
      </w:r>
      <w:smartTag w:uri="urn:schemas-microsoft-com:office:smarttags" w:element="metricconverter">
        <w:smartTagPr>
          <w:attr w:name="ProductID" w:val="1886 г"/>
        </w:smartTagPr>
        <w:r>
          <w:rPr>
            <w:szCs w:val="18"/>
          </w:rPr>
          <w:t>1886 г</w:t>
        </w:r>
      </w:smartTag>
      <w:r>
        <w:rPr>
          <w:szCs w:val="18"/>
        </w:rPr>
        <w:t xml:space="preserve">. в одной христианской гробнице Верхнего Египта. Опубликовано оно им было в </w:t>
      </w:r>
      <w:smartTag w:uri="urn:schemas-microsoft-com:office:smarttags" w:element="metricconverter">
        <w:smartTagPr>
          <w:attr w:name="ProductID" w:val="1892 г"/>
        </w:smartTagPr>
        <w:r>
          <w:rPr>
            <w:szCs w:val="18"/>
          </w:rPr>
          <w:t>1892 г</w:t>
        </w:r>
      </w:smartTag>
      <w:r>
        <w:rPr>
          <w:szCs w:val="18"/>
        </w:rPr>
        <w:t>.</w:t>
      </w:r>
      <w:r>
        <w:rPr>
          <w:szCs w:val="18"/>
        </w:rPr>
        <w:br/>
        <w:t xml:space="preserve">     5. </w:t>
      </w:r>
      <w:r>
        <w:rPr>
          <w:b/>
          <w:bCs/>
          <w:szCs w:val="18"/>
        </w:rPr>
        <w:t>Евангелие Иакова</w:t>
      </w:r>
      <w:r>
        <w:rPr>
          <w:szCs w:val="18"/>
        </w:rPr>
        <w:t xml:space="preserve"> (</w:t>
      </w:r>
      <w:r>
        <w:rPr>
          <w:b/>
          <w:bCs/>
          <w:szCs w:val="18"/>
        </w:rPr>
        <w:t>ή ιστορία Ιακώδος περί της γεννήσεως Μαρίας</w:t>
      </w:r>
      <w:r>
        <w:rPr>
          <w:szCs w:val="18"/>
        </w:rPr>
        <w:t xml:space="preserve">). Найдено французским ученым Постелем и впервые в </w:t>
      </w:r>
      <w:smartTag w:uri="urn:schemas-microsoft-com:office:smarttags" w:element="metricconverter">
        <w:smartTagPr>
          <w:attr w:name="ProductID" w:val="1552 г"/>
        </w:smartTagPr>
        <w:r>
          <w:rPr>
            <w:szCs w:val="18"/>
          </w:rPr>
          <w:t>1552 г</w:t>
        </w:r>
      </w:smartTag>
      <w:r>
        <w:rPr>
          <w:szCs w:val="18"/>
        </w:rPr>
        <w:t xml:space="preserve">. издано на латыни, в греческом переводе в </w:t>
      </w:r>
      <w:smartTag w:uri="urn:schemas-microsoft-com:office:smarttags" w:element="metricconverter">
        <w:smartTagPr>
          <w:attr w:name="ProductID" w:val="1876 г"/>
        </w:smartTagPr>
        <w:r>
          <w:rPr>
            <w:szCs w:val="18"/>
          </w:rPr>
          <w:t>1876 г</w:t>
        </w:r>
      </w:smartTag>
      <w:r>
        <w:rPr>
          <w:szCs w:val="18"/>
        </w:rPr>
        <w:t>. издано Тишендорфом. Это памятник очень распространенный в древне-христианской среде. Составлено это евангелие во второй половине II века. Может быть даже оно было известно и св. Иустину Философу. В нем много повествуется о детстве Божией Матери, о Ее родителях, которые тут в первый раз и названы Иоакимом и Анной, об избиении младенцев в Вифлееме, о братьях Господа, как детях Иосифа от первого брака. Его распространение в христианском обществе подтверждается более чем 30 рукописями, его содержащими.</w:t>
      </w:r>
      <w:r>
        <w:rPr>
          <w:szCs w:val="18"/>
        </w:rPr>
        <w:br/>
        <w:t xml:space="preserve">     6. </w:t>
      </w:r>
      <w:r>
        <w:rPr>
          <w:b/>
          <w:bCs/>
          <w:szCs w:val="18"/>
        </w:rPr>
        <w:t>Евангелие Фомы</w:t>
      </w:r>
      <w:r>
        <w:rPr>
          <w:szCs w:val="18"/>
        </w:rPr>
        <w:t xml:space="preserve"> (</w:t>
      </w:r>
      <w:r>
        <w:rPr>
          <w:b/>
          <w:bCs/>
          <w:szCs w:val="18"/>
        </w:rPr>
        <w:t>Θωμά Ίσραηλίτου φιλοσόφου ρητά εις τα παιδικά του Κυρίου</w:t>
      </w:r>
      <w:r>
        <w:rPr>
          <w:szCs w:val="18"/>
        </w:rPr>
        <w:t>). Его знают Ориген и Ипполит. Оно было также сильно распространено среди христиан, что свидетельствуется многими переводами на греческий, латинский, сирийский и славянский языки. Оно содержит множество легенд о Спасителе в Его детском возрасте.</w:t>
      </w:r>
      <w:r>
        <w:rPr>
          <w:szCs w:val="18"/>
        </w:rPr>
        <w:br/>
        <w:t xml:space="preserve">     7. </w:t>
      </w:r>
      <w:r>
        <w:rPr>
          <w:b/>
          <w:bCs/>
          <w:szCs w:val="18"/>
        </w:rPr>
        <w:t>Евангелие Детства Иисуса</w:t>
      </w:r>
      <w:r>
        <w:rPr>
          <w:szCs w:val="18"/>
        </w:rPr>
        <w:t xml:space="preserve">, близкое в некоторых своих редакциях к Евангелию Фомы. Впервые арабский его текст с латинским переводом был напечатан в </w:t>
      </w:r>
      <w:smartTag w:uri="urn:schemas-microsoft-com:office:smarttags" w:element="metricconverter">
        <w:smartTagPr>
          <w:attr w:name="ProductID" w:val="1697 г"/>
        </w:smartTagPr>
        <w:r>
          <w:rPr>
            <w:szCs w:val="18"/>
          </w:rPr>
          <w:t>1697 г</w:t>
        </w:r>
      </w:smartTag>
      <w:r>
        <w:rPr>
          <w:szCs w:val="18"/>
        </w:rPr>
        <w:t>. Сике, затем в 1832 и 1852 гг. Сирийский текст особенно близок к Евангелию Фомы. От сирийского текста произошел и армянский, несколько измененный.</w:t>
      </w:r>
      <w:r>
        <w:rPr>
          <w:szCs w:val="18"/>
        </w:rPr>
        <w:br/>
        <w:t xml:space="preserve">     8. </w:t>
      </w:r>
      <w:r>
        <w:rPr>
          <w:b/>
          <w:bCs/>
          <w:szCs w:val="18"/>
        </w:rPr>
        <w:t>Евангелие Варфоломея</w:t>
      </w:r>
      <w:r>
        <w:rPr>
          <w:szCs w:val="18"/>
        </w:rPr>
        <w:t>, довольно поздний памятник, сохранившийся в коптских, греческих и латинских отрывках. Свидетельство о нем находится у блаженного Иеронима. Оно, вероятно, александрийского происхождения. Содержит повествование о схождении Господа во ад.</w:t>
      </w:r>
      <w:r>
        <w:rPr>
          <w:szCs w:val="18"/>
        </w:rPr>
        <w:br/>
        <w:t xml:space="preserve">     9. </w:t>
      </w:r>
      <w:r>
        <w:rPr>
          <w:b/>
          <w:bCs/>
          <w:szCs w:val="18"/>
        </w:rPr>
        <w:t>Евангелие Никодима</w:t>
      </w:r>
      <w:r>
        <w:rPr>
          <w:szCs w:val="18"/>
        </w:rPr>
        <w:t>. Составлено поздно, около IV века. Было распространено в коптской среде. Сохранилось в редакциях коптской, греческой и латинской. Интересно оно потому, что содержит подробности суда, распятия и погребения Господа; говорит и о Его схождении во ад.</w:t>
      </w:r>
      <w:r>
        <w:rPr>
          <w:szCs w:val="18"/>
        </w:rPr>
        <w:br/>
        <w:t>     Можно еще упомянуть менее интересные Евангелия от Матфия, от Филиппа, от Варнавы, от Андрея, все это по преимуществу гностические произведения без особого интереса, малооригинальные и сравнительно позднего происхождения.</w:t>
      </w:r>
    </w:p>
    <w:p w:rsidR="005A1D76" w:rsidRDefault="005A1D76" w:rsidP="005A1D76">
      <w:pPr>
        <w:pStyle w:val="a5"/>
        <w:spacing w:before="0" w:beforeAutospacing="0" w:after="0" w:afterAutospacing="0"/>
        <w:jc w:val="center"/>
        <w:rPr>
          <w:szCs w:val="18"/>
        </w:rPr>
      </w:pPr>
      <w:r>
        <w:rPr>
          <w:b/>
          <w:bCs/>
          <w:szCs w:val="18"/>
        </w:rPr>
        <w:t>Апокрифические Деяния</w:t>
      </w:r>
    </w:p>
    <w:p w:rsidR="005A1D76" w:rsidRDefault="005A1D76" w:rsidP="005A1D76">
      <w:pPr>
        <w:pStyle w:val="a5"/>
        <w:spacing w:before="0" w:beforeAutospacing="0" w:after="0" w:afterAutospacing="0"/>
        <w:rPr>
          <w:szCs w:val="18"/>
        </w:rPr>
      </w:pPr>
      <w:r>
        <w:rPr>
          <w:szCs w:val="18"/>
        </w:rPr>
        <w:t>     Среди многочисленных историй деятельности апостолов следует упомянуть следующие.</w:t>
      </w:r>
      <w:r>
        <w:rPr>
          <w:szCs w:val="18"/>
        </w:rPr>
        <w:br/>
        <w:t xml:space="preserve">     1. </w:t>
      </w:r>
      <w:r>
        <w:rPr>
          <w:b/>
          <w:bCs/>
          <w:szCs w:val="18"/>
        </w:rPr>
        <w:t>Деяния Павла</w:t>
      </w:r>
      <w:r>
        <w:rPr>
          <w:szCs w:val="18"/>
        </w:rPr>
        <w:t xml:space="preserve">. Упоминаются Тертуллианом (О крещении, 17), который сомневается в их подлинности, т.к. они содержат поручение Павла Фекле крестить и учить. Этот памятник возник вероятно в Малой Азии около </w:t>
      </w:r>
      <w:smartTag w:uri="urn:schemas-microsoft-com:office:smarttags" w:element="metricconverter">
        <w:smartTagPr>
          <w:attr w:name="ProductID" w:val="180 г"/>
        </w:smartTagPr>
        <w:r>
          <w:rPr>
            <w:szCs w:val="18"/>
          </w:rPr>
          <w:t>180 г</w:t>
        </w:r>
      </w:smartTag>
      <w:r>
        <w:rPr>
          <w:szCs w:val="18"/>
        </w:rPr>
        <w:t xml:space="preserve">. Найден этот документ в </w:t>
      </w:r>
      <w:smartTag w:uri="urn:schemas-microsoft-com:office:smarttags" w:element="metricconverter">
        <w:smartTagPr>
          <w:attr w:name="ProductID" w:val="1897 г"/>
        </w:smartTagPr>
        <w:r>
          <w:rPr>
            <w:szCs w:val="18"/>
          </w:rPr>
          <w:t>1897 г</w:t>
        </w:r>
      </w:smartTag>
      <w:r>
        <w:rPr>
          <w:szCs w:val="18"/>
        </w:rPr>
        <w:t xml:space="preserve">. Шмидтом в коптских папирусах. Издан в </w:t>
      </w:r>
      <w:smartTag w:uri="urn:schemas-microsoft-com:office:smarttags" w:element="metricconverter">
        <w:smartTagPr>
          <w:attr w:name="ProductID" w:val="1904 г"/>
        </w:smartTagPr>
        <w:r>
          <w:rPr>
            <w:szCs w:val="18"/>
          </w:rPr>
          <w:t>1904 г</w:t>
        </w:r>
      </w:smartTag>
      <w:r>
        <w:rPr>
          <w:szCs w:val="18"/>
        </w:rPr>
        <w:t>. С этим памятником имеет сходство и так называемая Проповедь (</w:t>
      </w:r>
      <w:r>
        <w:rPr>
          <w:b/>
          <w:bCs/>
          <w:szCs w:val="18"/>
        </w:rPr>
        <w:t>Κήρυγμα</w:t>
      </w:r>
      <w:r>
        <w:rPr>
          <w:szCs w:val="18"/>
        </w:rPr>
        <w:t>) Павла, упоминаемая псевдо-Киприаном. Кроме того, в родстве с ним стоят, как вариант, и так называемые Деяния Павла и Феклы, романизированная история Павла и первомученицы.</w:t>
      </w:r>
      <w:r>
        <w:rPr>
          <w:szCs w:val="18"/>
        </w:rPr>
        <w:br/>
        <w:t xml:space="preserve">     2. К </w:t>
      </w:r>
      <w:r>
        <w:rPr>
          <w:b/>
          <w:bCs/>
          <w:szCs w:val="18"/>
        </w:rPr>
        <w:t>истории Петра</w:t>
      </w:r>
      <w:r>
        <w:rPr>
          <w:szCs w:val="18"/>
        </w:rPr>
        <w:t xml:space="preserve"> относятся следующие памятники:</w:t>
      </w:r>
      <w:r>
        <w:rPr>
          <w:szCs w:val="18"/>
        </w:rPr>
        <w:br/>
        <w:t xml:space="preserve">     а) </w:t>
      </w:r>
      <w:r>
        <w:rPr>
          <w:b/>
          <w:bCs/>
          <w:szCs w:val="18"/>
        </w:rPr>
        <w:t>Проповедь</w:t>
      </w:r>
      <w:r>
        <w:rPr>
          <w:szCs w:val="18"/>
        </w:rPr>
        <w:t xml:space="preserve"> (</w:t>
      </w:r>
      <w:r>
        <w:rPr>
          <w:b/>
          <w:bCs/>
          <w:szCs w:val="18"/>
        </w:rPr>
        <w:t>Κήρυγμα</w:t>
      </w:r>
      <w:r>
        <w:rPr>
          <w:szCs w:val="18"/>
        </w:rPr>
        <w:t>) Петра, памятник, вероятно египетского происхождения, относимый наукой к началу II века. Отрывки его находятся у Климента Александрийского.</w:t>
      </w:r>
      <w:r>
        <w:rPr>
          <w:szCs w:val="18"/>
        </w:rPr>
        <w:br/>
        <w:t xml:space="preserve">     б) </w:t>
      </w:r>
      <w:r>
        <w:rPr>
          <w:b/>
          <w:bCs/>
          <w:szCs w:val="18"/>
        </w:rPr>
        <w:t>Деяния</w:t>
      </w:r>
      <w:r>
        <w:rPr>
          <w:szCs w:val="18"/>
        </w:rPr>
        <w:t xml:space="preserve"> </w:t>
      </w:r>
      <w:r>
        <w:rPr>
          <w:b/>
          <w:bCs/>
          <w:szCs w:val="18"/>
        </w:rPr>
        <w:t xml:space="preserve">Петра </w:t>
      </w:r>
      <w:r>
        <w:rPr>
          <w:szCs w:val="18"/>
        </w:rPr>
        <w:t>(</w:t>
      </w:r>
      <w:r>
        <w:rPr>
          <w:b/>
          <w:bCs/>
          <w:szCs w:val="18"/>
        </w:rPr>
        <w:t>Πράξεις Πέτρου</w:t>
      </w:r>
      <w:r>
        <w:rPr>
          <w:szCs w:val="18"/>
        </w:rPr>
        <w:t>), упоминаемые Евсевием (</w:t>
      </w:r>
      <w:r>
        <w:rPr>
          <w:i/>
          <w:iCs/>
          <w:szCs w:val="18"/>
        </w:rPr>
        <w:t xml:space="preserve">НЕ </w:t>
      </w:r>
      <w:r>
        <w:rPr>
          <w:szCs w:val="18"/>
        </w:rPr>
        <w:t xml:space="preserve">3,3) как апокрифический и еретический памятник, сохранились в латинской редакции, известной под именем Actus Petri cum Simone или Actus Vercellenses, по месту его нахождения. В греческом тексте сохранились лишь отрывки, начало и конец. В памятнике этом говорится о мученической кончине Первоверховного Апостола, равно как и о Симоне Волхве. По мнению Шмидта Деяния эти составлены не в Риме, а, скорее, в Сирии или Палестине около </w:t>
      </w:r>
      <w:smartTag w:uri="urn:schemas-microsoft-com:office:smarttags" w:element="metricconverter">
        <w:smartTagPr>
          <w:attr w:name="ProductID" w:val="180 г"/>
        </w:smartTagPr>
        <w:r>
          <w:rPr>
            <w:szCs w:val="18"/>
          </w:rPr>
          <w:t>180 г</w:t>
        </w:r>
      </w:smartTag>
      <w:r>
        <w:rPr>
          <w:szCs w:val="18"/>
        </w:rPr>
        <w:t>.</w:t>
      </w:r>
      <w:r>
        <w:rPr>
          <w:szCs w:val="18"/>
        </w:rPr>
        <w:br/>
        <w:t>     От упомянутых Деяний Петра и Павла следует отличать еретический памятник первой половины III века, Историю Петра и Павла, содержащую описание путешествия ап. Павла в Рим и мученическую кончину обоих апостолов.</w:t>
      </w:r>
      <w:r>
        <w:rPr>
          <w:szCs w:val="18"/>
        </w:rPr>
        <w:br/>
        <w:t xml:space="preserve">     3. </w:t>
      </w:r>
      <w:r>
        <w:rPr>
          <w:b/>
          <w:bCs/>
          <w:szCs w:val="18"/>
        </w:rPr>
        <w:t>Деяния Андрея</w:t>
      </w:r>
      <w:r>
        <w:rPr>
          <w:szCs w:val="18"/>
        </w:rPr>
        <w:t xml:space="preserve">, упоминаемые Евсевием и св. Епифанием Кипрским и составленные, вероятно, около </w:t>
      </w:r>
      <w:smartTag w:uri="urn:schemas-microsoft-com:office:smarttags" w:element="metricconverter">
        <w:smartTagPr>
          <w:attr w:name="ProductID" w:val="180 г"/>
        </w:smartTagPr>
        <w:r>
          <w:rPr>
            <w:szCs w:val="18"/>
          </w:rPr>
          <w:t>180 г</w:t>
        </w:r>
      </w:smartTag>
      <w:r>
        <w:rPr>
          <w:szCs w:val="18"/>
        </w:rPr>
        <w:t>. Были в употреблении у энкратитов. Содержат историю Максимиллы, молитву св. Андрея перед крестом, мученическую кончину апостола, историю апостолов Петра и Андрея.</w:t>
      </w:r>
      <w:r>
        <w:rPr>
          <w:szCs w:val="18"/>
        </w:rPr>
        <w:br/>
        <w:t xml:space="preserve">     4. К </w:t>
      </w:r>
      <w:r>
        <w:rPr>
          <w:b/>
          <w:bCs/>
          <w:szCs w:val="18"/>
        </w:rPr>
        <w:t>истории ап. Иоанна</w:t>
      </w:r>
      <w:r>
        <w:rPr>
          <w:szCs w:val="18"/>
        </w:rPr>
        <w:t xml:space="preserve"> относится ряд документов, автором коих считается (равно как и вышеупомянутых Актов Андрея и Петра) некий Левкий. Упоминаются Евсевием и св. Епифанием. К этой истории относятся:</w:t>
      </w:r>
      <w:r>
        <w:rPr>
          <w:szCs w:val="18"/>
        </w:rPr>
        <w:br/>
        <w:t xml:space="preserve">     а) три отрывка из актов 2-го Никейского собора </w:t>
      </w:r>
      <w:smartTag w:uri="urn:schemas-microsoft-com:office:smarttags" w:element="metricconverter">
        <w:smartTagPr>
          <w:attr w:name="ProductID" w:val="787 г"/>
        </w:smartTagPr>
        <w:r>
          <w:rPr>
            <w:szCs w:val="18"/>
          </w:rPr>
          <w:t>787 г</w:t>
        </w:r>
      </w:smartTag>
      <w:r>
        <w:rPr>
          <w:szCs w:val="18"/>
        </w:rPr>
        <w:t>. с гимном Господу. По мнению блаженного Августина (письмо 237), они были в употреблении у Присциллиан.</w:t>
      </w:r>
      <w:r>
        <w:rPr>
          <w:szCs w:val="18"/>
        </w:rPr>
        <w:br/>
        <w:t xml:space="preserve">     б) Чудесное повествование о делах, которые евангелист Иоанн видел и узнал от Господа. Это отрывок докетического происхождения. Найден в </w:t>
      </w:r>
      <w:smartTag w:uri="urn:schemas-microsoft-com:office:smarttags" w:element="metricconverter">
        <w:smartTagPr>
          <w:attr w:name="ProductID" w:val="1897 г"/>
        </w:smartTagPr>
        <w:r>
          <w:rPr>
            <w:szCs w:val="18"/>
          </w:rPr>
          <w:t>1897 г</w:t>
        </w:r>
      </w:smartTag>
      <w:r>
        <w:rPr>
          <w:szCs w:val="18"/>
        </w:rPr>
        <w:t>. Джемсом.</w:t>
      </w:r>
      <w:r>
        <w:rPr>
          <w:szCs w:val="18"/>
        </w:rPr>
        <w:br/>
        <w:t xml:space="preserve">     в) Чудеса св. евангелиста Иоанна, найденные Цаном в </w:t>
      </w:r>
      <w:smartTag w:uri="urn:schemas-microsoft-com:office:smarttags" w:element="metricconverter">
        <w:smartTagPr>
          <w:attr w:name="ProductID" w:val="1880 г"/>
        </w:smartTagPr>
        <w:r>
          <w:rPr>
            <w:szCs w:val="18"/>
          </w:rPr>
          <w:t>1880 г</w:t>
        </w:r>
      </w:smartTag>
      <w:r>
        <w:rPr>
          <w:szCs w:val="18"/>
        </w:rPr>
        <w:t>. в одной Патмосской рукописи.</w:t>
      </w:r>
      <w:r>
        <w:rPr>
          <w:szCs w:val="18"/>
        </w:rPr>
        <w:br/>
        <w:t>     г) Повествование о преставлении св. евангелиста Иоанна.</w:t>
      </w:r>
      <w:r>
        <w:rPr>
          <w:szCs w:val="18"/>
        </w:rPr>
        <w:br/>
        <w:t xml:space="preserve">     5. </w:t>
      </w:r>
      <w:r>
        <w:rPr>
          <w:b/>
          <w:bCs/>
          <w:szCs w:val="18"/>
        </w:rPr>
        <w:t>История Фомы</w:t>
      </w:r>
      <w:r>
        <w:rPr>
          <w:szCs w:val="18"/>
        </w:rPr>
        <w:t xml:space="preserve">, возникшая около </w:t>
      </w:r>
      <w:smartTag w:uri="urn:schemas-microsoft-com:office:smarttags" w:element="metricconverter">
        <w:smartTagPr>
          <w:attr w:name="ProductID" w:val="200 г"/>
        </w:smartTagPr>
        <w:r>
          <w:rPr>
            <w:szCs w:val="18"/>
          </w:rPr>
          <w:t>200 г</w:t>
        </w:r>
      </w:smartTag>
      <w:r>
        <w:rPr>
          <w:szCs w:val="18"/>
        </w:rPr>
        <w:t>. в кругах гностиков, последователей Вардесана из Эдессы, но значительно переработанная православной рукой. Кроме греческой редакции, сохранились переводы сирийский, эфиопский, армянский и латинский. Содержит повествование о деятельности ап. Фомы, его миссионерской проповеди в Индии, обращении им там местного царя Гундафора, чудесах апостола, его заключении и мученической кончине в Индии. Любопытно, что археологические изыскания подтвердили впоследствии на монетах имя Гундафора. Деятельность ап. Фомы в Индии на Малаборском побережье подтверждается исследованиями Мингана и Фаркхара.</w:t>
      </w:r>
      <w:r>
        <w:rPr>
          <w:szCs w:val="18"/>
        </w:rPr>
        <w:br/>
        <w:t xml:space="preserve">     6. </w:t>
      </w:r>
      <w:r>
        <w:rPr>
          <w:b/>
          <w:bCs/>
          <w:szCs w:val="18"/>
        </w:rPr>
        <w:t>История Фаддея</w:t>
      </w:r>
      <w:r>
        <w:rPr>
          <w:szCs w:val="18"/>
        </w:rPr>
        <w:t xml:space="preserve"> содержится в двух памятниках:</w:t>
      </w:r>
      <w:r>
        <w:rPr>
          <w:szCs w:val="18"/>
        </w:rPr>
        <w:br/>
        <w:t>     а) Отрывок мученического акта из Эдессы, приводимый Евсевием в греческом переводе с сирийского. Содержит переписку Господа с эдесским князем Авгаром.</w:t>
      </w:r>
      <w:r>
        <w:rPr>
          <w:szCs w:val="18"/>
        </w:rPr>
        <w:br/>
        <w:t xml:space="preserve">     б) Учение Фаддея, найденное в 1876 гг. в сирийском изводе. Вероятно это позднейшая переделка (не ранее </w:t>
      </w:r>
      <w:smartTag w:uri="urn:schemas-microsoft-com:office:smarttags" w:element="metricconverter">
        <w:smartTagPr>
          <w:attr w:name="ProductID" w:val="400 г"/>
        </w:smartTagPr>
        <w:r>
          <w:rPr>
            <w:szCs w:val="18"/>
          </w:rPr>
          <w:t>400 г</w:t>
        </w:r>
      </w:smartTag>
      <w:r>
        <w:rPr>
          <w:szCs w:val="18"/>
        </w:rPr>
        <w:t>). "актов" Фаддея из вышеупомянутого архива из Эдессы.</w:t>
      </w:r>
    </w:p>
    <w:p w:rsidR="005A1D76" w:rsidRDefault="005A1D76" w:rsidP="005A1D76">
      <w:pPr>
        <w:pStyle w:val="a5"/>
        <w:spacing w:before="0" w:beforeAutospacing="0" w:after="0" w:afterAutospacing="0"/>
        <w:jc w:val="center"/>
        <w:rPr>
          <w:szCs w:val="18"/>
        </w:rPr>
      </w:pPr>
      <w:r>
        <w:rPr>
          <w:b/>
          <w:bCs/>
          <w:szCs w:val="18"/>
        </w:rPr>
        <w:t>Апокрифические Послания</w:t>
      </w:r>
    </w:p>
    <w:p w:rsidR="005A1D76" w:rsidRDefault="005A1D76" w:rsidP="005A1D76">
      <w:pPr>
        <w:pStyle w:val="a5"/>
        <w:spacing w:before="0" w:beforeAutospacing="0" w:after="0" w:afterAutospacing="0"/>
        <w:rPr>
          <w:szCs w:val="18"/>
        </w:rPr>
      </w:pPr>
      <w:r>
        <w:rPr>
          <w:szCs w:val="18"/>
        </w:rPr>
        <w:t>     Здесь, главным образом, будет сказано об апокрифических посланиях ап. Павла, так как апокрифическое послание Варнавы или так называемое Послание псевдо-Варнавы разобрано будет подробнее ниже.</w:t>
      </w:r>
      <w:r>
        <w:rPr>
          <w:szCs w:val="18"/>
        </w:rPr>
        <w:br/>
        <w:t>     К числу апокрифических посланий ап. Павла относятся:</w:t>
      </w:r>
      <w:r>
        <w:rPr>
          <w:szCs w:val="18"/>
        </w:rPr>
        <w:br/>
        <w:t>     а) Послание к Лаодикийцам. Маркионитская подделка, составленная из разных посланий ап. Павла. Известно было уже Мураториеву фрагменту. Кроме того, сохранилось в латинском тексте во многих кодексах Библии от VI до XV века.</w:t>
      </w:r>
      <w:r>
        <w:rPr>
          <w:szCs w:val="18"/>
        </w:rPr>
        <w:br/>
        <w:t>     б) Послание к Александрийцам, упоминаемое в Мураториевом фрагменте. Памятник также маркионитского происхождения, ныне потерянный.</w:t>
      </w:r>
      <w:r>
        <w:rPr>
          <w:szCs w:val="18"/>
        </w:rPr>
        <w:br/>
        <w:t>     в) Третье послание к Коринфянам, уже в III веке переведенное на латинский язык, в IV веке сирийской Церковью считалось каноническим посланием. Содержит обращение коринфских пресвитеров к ап. Павлу и ответ его на ряд вопросов: о творении мира, о пророках, о творении человека, о рождении Христа от Девы Марии, о человеческой природе Господа и о воскресении плоти.</w:t>
      </w:r>
      <w:r>
        <w:rPr>
          <w:szCs w:val="18"/>
        </w:rPr>
        <w:br/>
        <w:t>     г) Переписка Павла и Сенеки. Известный уже блаженному Иерониму памятник, содержащий обращение ап. Павла в христианство, гонение императора Нерона, проповедь христианства Сенекою при дворе императора и пр.</w:t>
      </w:r>
      <w:r>
        <w:rPr>
          <w:szCs w:val="18"/>
        </w:rPr>
        <w:br/>
        <w:t>     Кроме посланий, под именем ап. Павла существует еще один памятник, представляющий одно из последних открытий в области древнехристианской письменности.</w:t>
      </w:r>
      <w:r>
        <w:rPr>
          <w:szCs w:val="18"/>
        </w:rPr>
        <w:br/>
        <w:t>     Это так называемые Послания апостолов (Epistola Apostolorum) или Беседы Воскресшего Господа с учениками, памятник чрезвычайно интересный в патристическом отношении. Этот документ найден в трех редакциях, взаимно друг друга дополняющих:</w:t>
      </w:r>
      <w:r>
        <w:rPr>
          <w:szCs w:val="18"/>
        </w:rPr>
        <w:br/>
        <w:t xml:space="preserve">     1) Найденный в </w:t>
      </w:r>
      <w:smartTag w:uri="urn:schemas-microsoft-com:office:smarttags" w:element="metricconverter">
        <w:smartTagPr>
          <w:attr w:name="ProductID" w:val="1919 г"/>
        </w:smartTagPr>
        <w:r>
          <w:rPr>
            <w:szCs w:val="18"/>
          </w:rPr>
          <w:t>1919 г</w:t>
        </w:r>
      </w:smartTag>
      <w:r>
        <w:rPr>
          <w:szCs w:val="18"/>
        </w:rPr>
        <w:t>. Шмидтом в Ахмиме и ныне хранящийся в Лувре коптский папирус IV-V вв. В рукописи должно было быть 64 страницы, из коих сохранилось только 32.</w:t>
      </w:r>
      <w:r>
        <w:rPr>
          <w:szCs w:val="18"/>
        </w:rPr>
        <w:br/>
        <w:t>     2) Найденный Бикком и Хаулером в одном Венском палимпсесте IV-V в. латинский отрывок послания, как оказалось, буквально совпадающий с коптским текстом, только что упомянутым.</w:t>
      </w:r>
      <w:r>
        <w:rPr>
          <w:szCs w:val="18"/>
        </w:rPr>
        <w:br/>
        <w:t xml:space="preserve">     3) Эфиопская редакция, найденная в </w:t>
      </w:r>
      <w:smartTag w:uri="urn:schemas-microsoft-com:office:smarttags" w:element="metricconverter">
        <w:smartTagPr>
          <w:attr w:name="ProductID" w:val="1913 г"/>
        </w:smartTagPr>
        <w:r>
          <w:rPr>
            <w:szCs w:val="18"/>
          </w:rPr>
          <w:t>1913 г</w:t>
        </w:r>
      </w:smartTag>
      <w:r>
        <w:rPr>
          <w:szCs w:val="18"/>
        </w:rPr>
        <w:t>. Герриэ, некоего Завещания Господа с эсхатологическим введением.</w:t>
      </w:r>
      <w:r>
        <w:rPr>
          <w:szCs w:val="18"/>
        </w:rPr>
        <w:br/>
        <w:t xml:space="preserve">     В тексте этих документов находится обещание Господа придти снова на землю через 120 лет (по коптскому папирусу) или 150 лет (по эфиопской редакции). При сопоставлении этих данных с Книгами Сивилл учеными устанавливается время составления этого Послания апостолов около </w:t>
      </w:r>
      <w:smartTag w:uri="urn:schemas-microsoft-com:office:smarttags" w:element="metricconverter">
        <w:smartTagPr>
          <w:attr w:name="ProductID" w:val="150 г"/>
        </w:smartTagPr>
        <w:r>
          <w:rPr>
            <w:szCs w:val="18"/>
          </w:rPr>
          <w:t>150 г</w:t>
        </w:r>
      </w:smartTag>
      <w:r>
        <w:rPr>
          <w:szCs w:val="18"/>
        </w:rPr>
        <w:t xml:space="preserve">. (точнее, около </w:t>
      </w:r>
      <w:smartTag w:uri="urn:schemas-microsoft-com:office:smarttags" w:element="metricconverter">
        <w:smartTagPr>
          <w:attr w:name="ProductID" w:val="148 г"/>
        </w:smartTagPr>
        <w:r>
          <w:rPr>
            <w:szCs w:val="18"/>
          </w:rPr>
          <w:t>148 г</w:t>
        </w:r>
      </w:smartTag>
      <w:r>
        <w:rPr>
          <w:szCs w:val="18"/>
        </w:rPr>
        <w:t>). Памятник этот имел несомненное влияние на раннюю христианскую литературу. Временами стиль послания переходит в Апокалипсис.</w:t>
      </w:r>
      <w:r>
        <w:rPr>
          <w:szCs w:val="18"/>
        </w:rPr>
        <w:br/>
        <w:t>     Содержание памятника. Действие происходит в Иерусалиме. Одиннадцать апостолов исповедуют свою веру, после коего следует повествование о воскресении Господа, составленное по каноническим Евангелиям. Засим следует откровение воскресшего Господа ученикам о его втором пришествии, о воскресении плоти, последнем суде, о судьбе осужденных, о вочеловечении, искуплении, о схождении во ад, о повелении апостолам проповедовать во всем мире, о лжеучителях. Заканчивается повествованием о вознесении, согласно с Деяниями Апостольскими.</w:t>
      </w:r>
      <w:r>
        <w:rPr>
          <w:szCs w:val="18"/>
        </w:rPr>
        <w:br/>
        <w:t>     Памятник говорит о Боге как Творце света и тьмы, о несвободе человека в грехе, о необходимости крещения для спасения, о крещении Спасителем Своих учеников, Евхаристия называется Пасхой. Для апостолов не может быть покаяния. Памятник свободен от хилиастических влияний, но в своей коптской редакции носит следы гностических и монархианских идей.</w:t>
      </w:r>
    </w:p>
    <w:p w:rsidR="005A1D76" w:rsidRDefault="005A1D76" w:rsidP="005A1D76">
      <w:pPr>
        <w:pStyle w:val="a5"/>
        <w:spacing w:before="0" w:beforeAutospacing="0" w:after="0" w:afterAutospacing="0"/>
        <w:jc w:val="center"/>
        <w:rPr>
          <w:szCs w:val="18"/>
        </w:rPr>
      </w:pPr>
      <w:r>
        <w:rPr>
          <w:b/>
          <w:bCs/>
          <w:szCs w:val="18"/>
        </w:rPr>
        <w:t>Апокрифические Апокалипсисы</w:t>
      </w:r>
    </w:p>
    <w:p w:rsidR="005A1D76" w:rsidRDefault="005A1D76" w:rsidP="005A1D76">
      <w:pPr>
        <w:pStyle w:val="a5"/>
        <w:spacing w:before="0" w:beforeAutospacing="0" w:after="0" w:afterAutospacing="0"/>
        <w:rPr>
          <w:szCs w:val="18"/>
        </w:rPr>
      </w:pPr>
      <w:r>
        <w:rPr>
          <w:szCs w:val="18"/>
        </w:rPr>
        <w:t xml:space="preserve">     1. </w:t>
      </w:r>
      <w:r>
        <w:rPr>
          <w:b/>
          <w:bCs/>
          <w:szCs w:val="18"/>
        </w:rPr>
        <w:t>Апокалипсис Петра</w:t>
      </w:r>
      <w:r>
        <w:rPr>
          <w:szCs w:val="18"/>
        </w:rPr>
        <w:t xml:space="preserve">. Памятник, по-видимому, надо отнести к первой половине II века. Упоминается он уже в Мураториевом фрагменте; известен также Клименту Александрийскому, Евсевию, блаженному Иерониму. Эти два последних автора не признают его каноничности, тогда как в некоторых церквах Палестины, согласно свидетельству Созомена, это Откровение читалось в церкви. Полный текст найден только в </w:t>
      </w:r>
      <w:smartTag w:uri="urn:schemas-microsoft-com:office:smarttags" w:element="metricconverter">
        <w:smartTagPr>
          <w:attr w:name="ProductID" w:val="1910 г"/>
        </w:smartTagPr>
        <w:r>
          <w:rPr>
            <w:szCs w:val="18"/>
          </w:rPr>
          <w:t>1910 г</w:t>
        </w:r>
      </w:smartTag>
      <w:r>
        <w:rPr>
          <w:szCs w:val="18"/>
        </w:rPr>
        <w:t>. С. Гребо в эфиопской переработке.</w:t>
      </w:r>
      <w:r>
        <w:rPr>
          <w:szCs w:val="18"/>
        </w:rPr>
        <w:br/>
        <w:t>     2. Апокалипсис</w:t>
      </w:r>
      <w:r>
        <w:rPr>
          <w:b/>
          <w:bCs/>
          <w:szCs w:val="18"/>
        </w:rPr>
        <w:t xml:space="preserve"> Фомы</w:t>
      </w:r>
      <w:r>
        <w:rPr>
          <w:szCs w:val="18"/>
        </w:rPr>
        <w:t xml:space="preserve">. Памятник гностическо-манихейского происхождения был в употреблении у Присциллиан. Латинская переделка восходит к IV веку. Этот латинский текст был найден Вильхельмом в </w:t>
      </w:r>
      <w:smartTag w:uri="urn:schemas-microsoft-com:office:smarttags" w:element="metricconverter">
        <w:smartTagPr>
          <w:attr w:name="ProductID" w:val="1907 г"/>
        </w:smartTagPr>
        <w:r>
          <w:rPr>
            <w:szCs w:val="18"/>
          </w:rPr>
          <w:t>1907 г</w:t>
        </w:r>
      </w:smartTag>
      <w:r>
        <w:rPr>
          <w:szCs w:val="18"/>
        </w:rPr>
        <w:t xml:space="preserve">., а греческий оригинал — Бильмейером в </w:t>
      </w:r>
      <w:smartTag w:uri="urn:schemas-microsoft-com:office:smarttags" w:element="metricconverter">
        <w:smartTagPr>
          <w:attr w:name="ProductID" w:val="1911 г"/>
        </w:smartTagPr>
        <w:r>
          <w:rPr>
            <w:szCs w:val="18"/>
          </w:rPr>
          <w:t>1911 г</w:t>
        </w:r>
      </w:smartTag>
      <w:r>
        <w:rPr>
          <w:szCs w:val="18"/>
        </w:rPr>
        <w:t>. Известен под именем Послания Господа к Своему ученику Фоме.</w:t>
      </w:r>
      <w:r>
        <w:rPr>
          <w:szCs w:val="18"/>
        </w:rPr>
        <w:br/>
        <w:t xml:space="preserve">     3. Апокалипсис </w:t>
      </w:r>
      <w:r>
        <w:rPr>
          <w:b/>
          <w:bCs/>
          <w:szCs w:val="18"/>
        </w:rPr>
        <w:t>Стефана</w:t>
      </w:r>
      <w:r>
        <w:rPr>
          <w:szCs w:val="18"/>
        </w:rPr>
        <w:t xml:space="preserve"> был известен в древности, но не сохранился до наших дней.</w:t>
      </w:r>
      <w:r>
        <w:rPr>
          <w:szCs w:val="18"/>
        </w:rPr>
        <w:br/>
        <w:t>     К апокалипсисам надо отнести, по своему содержанию, и известное произведение Пастырь Ерма. Оно уже выходит из области апокрифической литературы и занимает особое место в истории первохристианской письменности, место самостоятельное, почему ему будет посвящена отдельная глава.</w:t>
      </w:r>
    </w:p>
    <w:p w:rsidR="005A1D76" w:rsidRPr="005A1D76" w:rsidRDefault="005A1D76" w:rsidP="005A1D76">
      <w:pPr>
        <w:pStyle w:val="a5"/>
        <w:spacing w:before="0" w:beforeAutospacing="0" w:after="0" w:afterAutospacing="0"/>
        <w:jc w:val="center"/>
        <w:rPr>
          <w:b/>
          <w:sz w:val="26"/>
          <w:szCs w:val="26"/>
        </w:rPr>
      </w:pPr>
      <w:r w:rsidRPr="005A1D76">
        <w:rPr>
          <w:b/>
          <w:sz w:val="26"/>
          <w:szCs w:val="26"/>
        </w:rPr>
        <w:t>История создания канона нового завета</w:t>
      </w:r>
    </w:p>
    <w:p w:rsidR="005A1D76" w:rsidRPr="005A1D76" w:rsidRDefault="005A1D76" w:rsidP="005A1D76">
      <w:pPr>
        <w:pStyle w:val="a5"/>
        <w:spacing w:before="0" w:beforeAutospacing="0" w:after="0" w:afterAutospacing="0"/>
      </w:pPr>
      <w:r w:rsidRPr="005A1D76">
        <w:t xml:space="preserve">Исходные тексты Нового Завета, появившиеся в разное время, начиная со второй половины </w:t>
      </w:r>
      <w:r w:rsidRPr="00163EFD">
        <w:t>I века</w:t>
      </w:r>
      <w:r w:rsidRPr="005A1D76">
        <w:t xml:space="preserve"> н. э., были написаны на </w:t>
      </w:r>
      <w:r w:rsidRPr="00163EFD">
        <w:t>греческом</w:t>
      </w:r>
      <w:r w:rsidRPr="005A1D76">
        <w:t xml:space="preserve"> </w:t>
      </w:r>
      <w:r w:rsidRPr="00163EFD">
        <w:t>койне</w:t>
      </w:r>
      <w:r w:rsidRPr="005A1D76">
        <w:t>, который считался общеупотребительным языком восточного</w:t>
      </w:r>
      <w:r>
        <w:t xml:space="preserve"> С</w:t>
      </w:r>
      <w:r w:rsidRPr="005A1D76">
        <w:t xml:space="preserve">редиземноморья в первые века н. э. Постепенно сформировавшийся в течение первых веков христианства канон Нового Завета состоит сейчас из 27 книг — четырёх </w:t>
      </w:r>
      <w:r w:rsidRPr="00163EFD">
        <w:t>Евангелий</w:t>
      </w:r>
      <w:r w:rsidRPr="005A1D76">
        <w:t xml:space="preserve">, описывающих жизнь и проповеди </w:t>
      </w:r>
      <w:r w:rsidRPr="00163EFD">
        <w:t>Иисуса Христа</w:t>
      </w:r>
      <w:r w:rsidRPr="005A1D76">
        <w:t xml:space="preserve">, книги </w:t>
      </w:r>
      <w:r w:rsidRPr="00163EFD">
        <w:t>Деяний апостолов</w:t>
      </w:r>
      <w:r w:rsidRPr="005A1D76">
        <w:t xml:space="preserve">, которая является продолжением </w:t>
      </w:r>
      <w:r w:rsidRPr="00163EFD">
        <w:t>Евангелия от Луки</w:t>
      </w:r>
      <w:r w:rsidRPr="005A1D76">
        <w:t xml:space="preserve">, двадцати одного послания </w:t>
      </w:r>
      <w:r w:rsidRPr="00163EFD">
        <w:t>апостолов</w:t>
      </w:r>
      <w:r w:rsidRPr="005A1D76">
        <w:t xml:space="preserve">, а также книги </w:t>
      </w:r>
      <w:r w:rsidRPr="00163EFD">
        <w:t>Откровения Иоанна Богослова</w:t>
      </w:r>
      <w:r w:rsidRPr="005A1D76">
        <w:t xml:space="preserve"> (Апокалипсис).</w:t>
      </w:r>
    </w:p>
    <w:p w:rsidR="005A1D76" w:rsidRPr="005A1D76" w:rsidRDefault="005A1D76" w:rsidP="005A1D76">
      <w:pPr>
        <w:pStyle w:val="a5"/>
        <w:spacing w:before="0" w:beforeAutospacing="0" w:after="0" w:afterAutospacing="0"/>
      </w:pPr>
      <w:r w:rsidRPr="005A1D76">
        <w:t>Понятие «Новый Завет» (</w:t>
      </w:r>
      <w:r w:rsidRPr="00163EFD">
        <w:t>лат.</w:t>
      </w:r>
      <w:r w:rsidRPr="005A1D76">
        <w:t> </w:t>
      </w:r>
      <w:r w:rsidRPr="005A1D76">
        <w:rPr>
          <w:i/>
          <w:iCs/>
          <w:lang w:val="la-Latn"/>
        </w:rPr>
        <w:t>Novum Testamentum</w:t>
      </w:r>
      <w:r w:rsidRPr="005A1D76">
        <w:t xml:space="preserve">) введено апостолом </w:t>
      </w:r>
      <w:r w:rsidRPr="00163EFD">
        <w:t>Павлом</w:t>
      </w:r>
      <w:r w:rsidRPr="005A1D76">
        <w:t xml:space="preserve"> в </w:t>
      </w:r>
      <w:r w:rsidRPr="00163EFD">
        <w:t>первом</w:t>
      </w:r>
      <w:r w:rsidRPr="005A1D76">
        <w:t xml:space="preserve"> и </w:t>
      </w:r>
      <w:r w:rsidRPr="00163EFD">
        <w:t>втором</w:t>
      </w:r>
      <w:r w:rsidRPr="005A1D76">
        <w:t xml:space="preserve"> </w:t>
      </w:r>
      <w:r w:rsidRPr="00163EFD">
        <w:t>посланиях коринфянам</w:t>
      </w:r>
      <w:r w:rsidRPr="005A1D76">
        <w:t>:</w:t>
      </w:r>
    </w:p>
    <w:p w:rsidR="005A1D76" w:rsidRPr="005A1D76" w:rsidRDefault="005A1D76" w:rsidP="005A1D76">
      <w:pPr>
        <w:pStyle w:val="a5"/>
        <w:spacing w:before="0" w:beforeAutospacing="0" w:after="0" w:afterAutospacing="0"/>
      </w:pPr>
      <w:r w:rsidRPr="005A1D76">
        <w:t>Он дал нам способность быть служителями Нового Завета</w:t>
      </w:r>
    </w:p>
    <w:p w:rsidR="005A1D76" w:rsidRPr="005A1D76" w:rsidRDefault="005A1D76" w:rsidP="005A1D76">
      <w:pPr>
        <w:pStyle w:val="a5"/>
        <w:spacing w:before="0" w:beforeAutospacing="0" w:after="0" w:afterAutospacing="0"/>
      </w:pPr>
      <w:r w:rsidRPr="005A1D76">
        <w:t xml:space="preserve">По одной из версий наиболее ранними из текстов Нового Завета считаются послания </w:t>
      </w:r>
      <w:r w:rsidRPr="00163EFD">
        <w:t>апостола Павла</w:t>
      </w:r>
      <w:r w:rsidRPr="005A1D76">
        <w:t xml:space="preserve">, а наиболее поздними — произведения </w:t>
      </w:r>
      <w:r w:rsidRPr="00163EFD">
        <w:t>Иоанна Богослова</w:t>
      </w:r>
      <w:r w:rsidRPr="005A1D76">
        <w:t xml:space="preserve">. По другой — </w:t>
      </w:r>
      <w:r w:rsidRPr="00163EFD">
        <w:t>Откровение Иоанна Богослова</w:t>
      </w:r>
      <w:r w:rsidRPr="005A1D76">
        <w:t xml:space="preserve"> считают первым по возникновению, датируя приблизительно 96 — 98 гг. н. э. (</w:t>
      </w:r>
      <w:r w:rsidRPr="00163EFD">
        <w:t>Евсевий Кесарийский</w:t>
      </w:r>
      <w:r w:rsidRPr="005A1D76">
        <w:t xml:space="preserve"> </w:t>
      </w:r>
      <w:r w:rsidRPr="00163EFD">
        <w:t>"Церковная история"</w:t>
      </w:r>
      <w:r w:rsidRPr="005A1D76">
        <w:t xml:space="preserve">). </w:t>
      </w:r>
      <w:r w:rsidRPr="00163EFD">
        <w:t>Ириней Лионский</w:t>
      </w:r>
      <w:r w:rsidRPr="005A1D76">
        <w:t xml:space="preserve"> считал, что </w:t>
      </w:r>
      <w:r w:rsidRPr="00163EFD">
        <w:t>Евангелие от Матфея</w:t>
      </w:r>
      <w:r w:rsidRPr="005A1D76">
        <w:t xml:space="preserve"> и </w:t>
      </w:r>
      <w:r w:rsidRPr="00163EFD">
        <w:t>Евангелие от Марка</w:t>
      </w:r>
      <w:r w:rsidRPr="005A1D76">
        <w:t xml:space="preserve"> были написаны в то время, когда апостолы Пётр и Павел проповедовали в </w:t>
      </w:r>
      <w:r w:rsidRPr="00163EFD">
        <w:t>Риме</w:t>
      </w:r>
      <w:r w:rsidRPr="005A1D76">
        <w:t xml:space="preserve"> (60-е годы н. э.), а </w:t>
      </w:r>
      <w:r w:rsidRPr="00163EFD">
        <w:t>Евангелие от Луки</w:t>
      </w:r>
      <w:r w:rsidRPr="005A1D76">
        <w:t xml:space="preserve"> немного позднее. Кроме того, по свидетельству </w:t>
      </w:r>
      <w:r w:rsidRPr="00163EFD">
        <w:t>Иеронима</w:t>
      </w:r>
      <w:r w:rsidRPr="005A1D76">
        <w:t>: «Матфей… первым в Иудее для тех, кто уверовал из обрезания, составил Евангелие Христово, еврейскими буквами и словами, кто же затем перевёл его на гре</w:t>
      </w:r>
      <w:r>
        <w:t xml:space="preserve">ческий недостаточно известно». </w:t>
      </w:r>
    </w:p>
    <w:p w:rsidR="005A1D76" w:rsidRDefault="005A1D76" w:rsidP="005A1D76">
      <w:pPr>
        <w:pStyle w:val="a5"/>
        <w:spacing w:before="0" w:beforeAutospacing="0" w:after="0" w:afterAutospacing="0"/>
      </w:pPr>
      <w:r>
        <w:t xml:space="preserve">- В Новый Завет входит 27 сочинений. Прежде всего это четыре </w:t>
      </w:r>
      <w:r>
        <w:rPr>
          <w:rStyle w:val="highlightedglossaryterm"/>
          <w:i/>
          <w:iCs/>
        </w:rPr>
        <w:t>Евангелия</w:t>
      </w:r>
      <w:r>
        <w:t xml:space="preserve"> (греч. «благовестия»).</w:t>
      </w:r>
    </w:p>
    <w:p w:rsidR="005A1D76" w:rsidRPr="005A1D76" w:rsidRDefault="005A1D76" w:rsidP="005A1D76">
      <w:pPr>
        <w:pStyle w:val="3"/>
        <w:spacing w:before="0" w:beforeAutospacing="0" w:after="0" w:afterAutospacing="0"/>
        <w:rPr>
          <w:sz w:val="26"/>
          <w:szCs w:val="26"/>
        </w:rPr>
      </w:pPr>
      <w:r w:rsidRPr="005A1D76">
        <w:rPr>
          <w:rStyle w:val="a4"/>
          <w:b/>
          <w:bCs/>
          <w:sz w:val="26"/>
          <w:szCs w:val="26"/>
        </w:rPr>
        <w:t>Язык времен Нового Завета</w:t>
      </w:r>
    </w:p>
    <w:p w:rsidR="005A1D76" w:rsidRDefault="005A1D76" w:rsidP="005A1D76">
      <w:pPr>
        <w:pStyle w:val="bodytext"/>
        <w:spacing w:before="0" w:beforeAutospacing="0" w:after="0" w:afterAutospacing="0"/>
      </w:pPr>
      <w:r>
        <w:t>Александр Македонский (356-323 до Р.Х.) завоевал Средний Восток около 332 года до Р.Х. или за триста лет до времен Иисуса Христа, так что универсальным языком покоренных им народов, впоследствии унаследованным и говорившими на латыни римлянами, оказался вид греческого языка — «койне», как написано об этом в Британской Энциклопедии ( Encyclopaedia Britannica ), (т. 1, стр. 576, 1973):</w:t>
      </w:r>
    </w:p>
    <w:p w:rsidR="005A1D76" w:rsidRDefault="005A1D76" w:rsidP="005A1D76">
      <w:pPr>
        <w:pStyle w:val="bodytext"/>
        <w:spacing w:before="0" w:beforeAutospacing="0" w:after="0" w:afterAutospacing="0"/>
      </w:pPr>
      <w:r>
        <w:rPr>
          <w:rStyle w:val="a4"/>
        </w:rPr>
        <w:t>«Краткое правление Александра отмечает поворотный момент в истории Европы и Азии … оно распространило греческую культуру по всему Ближнему Востоку, создав если не политически, то, по крайней мере, экономически и культурно единый мир, простиравшийся от Гибралтара до Пенджаба, который был открыт для торговли и социальных отношений, а также оказался под значительным влиянием цивилизации и греческого койне в качестве лингва-франка (всеобщего языка). Будет вполне справедливым заметить, что и Римская Империя, и распространение христианства как мировой религии, и столетия существования Византии — все это в определенной мере явилось результатом достижений Александра».</w:t>
      </w:r>
    </w:p>
    <w:p w:rsidR="005A1D76" w:rsidRDefault="005A1D76" w:rsidP="005A1D76">
      <w:pPr>
        <w:pStyle w:val="bodytext"/>
        <w:spacing w:before="0" w:beforeAutospacing="0" w:after="0" w:afterAutospacing="0"/>
      </w:pPr>
      <w:r>
        <w:t>Это привело к переводу Старого Завета на греческий койне (в противоположность классическому греческому языку философов), в результате чего, в середине третьего столетия до Р.Х. в Александрии, была создана Септуагинта ( LXX ). Этот факт подтверждается «Библейским Словарем Переводчика» ( Interpreter ' s DICTIONARY of the BIBLE ), (т. « R - Z », стр. 277, Abington , 1962):</w:t>
      </w:r>
    </w:p>
    <w:p w:rsidR="005A1D76" w:rsidRDefault="005A1D76" w:rsidP="005A1D76">
      <w:pPr>
        <w:pStyle w:val="bodytext"/>
        <w:spacing w:before="0" w:beforeAutospacing="0" w:after="0" w:afterAutospacing="0"/>
      </w:pPr>
      <w:r>
        <w:rPr>
          <w:rStyle w:val="a4"/>
        </w:rPr>
        <w:t>«Новозаветный койне — это не просто повседневный греческий язык восточных людей первого христианского столетия; источником его религиозного словарного запаса является не греческий мир, а еврейский мир Ветхого Завета, познаваемый посредством греческого языка Септуагинты».</w:t>
      </w:r>
    </w:p>
    <w:p w:rsidR="005A1D76" w:rsidRDefault="005A1D76" w:rsidP="005A1D76">
      <w:pPr>
        <w:pStyle w:val="bodytext"/>
        <w:spacing w:before="0" w:beforeAutospacing="0" w:after="0" w:afterAutospacing="0"/>
      </w:pPr>
      <w:r>
        <w:t xml:space="preserve">Ситуация в новозаветные времена была очень похожа на сегодняшнюю, только с другими языками. Евреи молились и читали рукописи в синагогах на иврите, но они также нуждались в современном переводе на греческом койне, чтобы понимать то, что они читали. Большинство новозаветных цитат Ветхого Завета взяты из Септуагинты, написанной на греческом языке, что и объясняет некоторые различия в формулировках современных переводов на иврите и греческом. </w:t>
      </w:r>
    </w:p>
    <w:p w:rsidR="005A1D76" w:rsidRDefault="005A1D76" w:rsidP="005A1D76">
      <w:pPr>
        <w:pStyle w:val="bodytext"/>
        <w:spacing w:before="0" w:beforeAutospacing="0" w:after="0" w:afterAutospacing="0"/>
      </w:pPr>
      <w:r>
        <w:t>Евреи во времена Нового Завета говорили на арамейском языке дома и в повседневном общении. Арамейский был очень похож на иврит и арабский (слова «аль-рахман», «аль-рахим» в Фатихе Корана, скорее всего, имеют арамейские корни). В деловой жизни и официальных документах использовался греческий койне, на котором столетиями общались все народности, проживавшие в этом регионе. Фактически, тогда все люди владели по крайней мере двумя-тремя языками, как и в наше время. Римские завоеватели Земли обетованной говорили на латыни и греческом. Свидетельства использования трех языков можно найти в самом Новом Завете, в Евангелии от Иоанна 19:19-20.</w:t>
      </w:r>
    </w:p>
    <w:p w:rsidR="005A1D76" w:rsidRDefault="005A1D76" w:rsidP="005A1D76">
      <w:pPr>
        <w:pStyle w:val="bodytext"/>
        <w:spacing w:before="0" w:beforeAutospacing="0" w:after="0" w:afterAutospacing="0"/>
      </w:pPr>
      <w:r>
        <w:rPr>
          <w:rStyle w:val="a4"/>
        </w:rPr>
        <w:t>«Пилат же написал и надпись, и поставил на кресте. Написано было: Иисус Назорей, Царь Иудейский. Эту надпись читали многие из Иудеев, потому что место, где был распят Иисус, было недалеко от города, и написано было по-еврейски, по-гречески, по-римски».</w:t>
      </w:r>
    </w:p>
    <w:p w:rsidR="005A1D76" w:rsidRDefault="005A1D76" w:rsidP="005A1D76">
      <w:pPr>
        <w:pStyle w:val="bodytext"/>
        <w:spacing w:before="0" w:beforeAutospacing="0" w:after="0" w:afterAutospacing="0"/>
      </w:pPr>
      <w:r>
        <w:t xml:space="preserve">Мы располагаем и примерами вставок из арамейского языка, например, «талифа, куми» — «девица, встань», или «маранафа» — «Господ ь грядет ». Это указывает на многоязычность людей того времени. Основным языком для общения был греческий, но, по сути, родным языком людей оставался именно арамейский. Официальное богослужение проходило на иврите, скорее всего с переводом и пояснениями на арамейском. Новый Завет и Евангелия, написанные для евреев, живущих по всему Средиземноморью, были изначально записаны на простом языке — греческом койне, чтобы все смогли понять их и извлечь для себя пользу. Греческий койне был намного более выразительным, к тому же, этот язык оказался гораздо лучше приспособлен к переводу на развившиеся из латыни языки Запада, так что выгоду от этого получил весь мир. </w:t>
      </w:r>
    </w:p>
    <w:p w:rsidR="006E6996" w:rsidRPr="006E6996" w:rsidRDefault="006E6996" w:rsidP="005A1D76">
      <w:bookmarkStart w:id="0" w:name="_GoBack"/>
      <w:bookmarkEnd w:id="0"/>
    </w:p>
    <w:sectPr w:rsidR="006E6996" w:rsidRPr="006E6996" w:rsidSect="005A1D76">
      <w:pgSz w:w="11906" w:h="16838"/>
      <w:pgMar w:top="340" w:right="346"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D52"/>
    <w:rsid w:val="000310DC"/>
    <w:rsid w:val="00163EFD"/>
    <w:rsid w:val="005A1D76"/>
    <w:rsid w:val="00682D52"/>
    <w:rsid w:val="006E6996"/>
    <w:rsid w:val="0076726F"/>
    <w:rsid w:val="00843B6E"/>
    <w:rsid w:val="008665ED"/>
    <w:rsid w:val="00DD08EC"/>
    <w:rsid w:val="00F81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92828BD-C4E2-4D98-97DE-19EDE035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5A1D7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82D52"/>
    <w:rPr>
      <w:color w:val="0000FF"/>
      <w:u w:val="single"/>
    </w:rPr>
  </w:style>
  <w:style w:type="character" w:styleId="a4">
    <w:name w:val="Strong"/>
    <w:basedOn w:val="a0"/>
    <w:qFormat/>
    <w:rsid w:val="00682D52"/>
    <w:rPr>
      <w:b/>
      <w:bCs/>
    </w:rPr>
  </w:style>
  <w:style w:type="paragraph" w:styleId="a5">
    <w:name w:val="Normal (Web)"/>
    <w:basedOn w:val="a"/>
    <w:rsid w:val="005A1D76"/>
    <w:pPr>
      <w:spacing w:before="100" w:beforeAutospacing="1" w:after="100" w:afterAutospacing="1"/>
    </w:pPr>
  </w:style>
  <w:style w:type="character" w:customStyle="1" w:styleId="highlightedglossaryterm">
    <w:name w:val="highlightedglossaryterm"/>
    <w:basedOn w:val="a0"/>
    <w:rsid w:val="005A1D76"/>
  </w:style>
  <w:style w:type="paragraph" w:customStyle="1" w:styleId="bodytext">
    <w:name w:val="bodytext"/>
    <w:basedOn w:val="a"/>
    <w:rsid w:val="005A1D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618148">
      <w:bodyDiv w:val="1"/>
      <w:marLeft w:val="0"/>
      <w:marRight w:val="0"/>
      <w:marTop w:val="0"/>
      <w:marBottom w:val="0"/>
      <w:divBdr>
        <w:top w:val="none" w:sz="0" w:space="0" w:color="auto"/>
        <w:left w:val="none" w:sz="0" w:space="0" w:color="auto"/>
        <w:bottom w:val="none" w:sz="0" w:space="0" w:color="auto"/>
        <w:right w:val="none" w:sz="0" w:space="0" w:color="auto"/>
      </w:divBdr>
    </w:div>
    <w:div w:id="793258456">
      <w:bodyDiv w:val="1"/>
      <w:marLeft w:val="0"/>
      <w:marRight w:val="0"/>
      <w:marTop w:val="0"/>
      <w:marBottom w:val="0"/>
      <w:divBdr>
        <w:top w:val="none" w:sz="0" w:space="0" w:color="auto"/>
        <w:left w:val="none" w:sz="0" w:space="0" w:color="auto"/>
        <w:bottom w:val="none" w:sz="0" w:space="0" w:color="auto"/>
        <w:right w:val="none" w:sz="0" w:space="0" w:color="auto"/>
      </w:divBdr>
      <w:divsChild>
        <w:div w:id="1667784472">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1156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04040">
      <w:bodyDiv w:val="1"/>
      <w:marLeft w:val="0"/>
      <w:marRight w:val="0"/>
      <w:marTop w:val="0"/>
      <w:marBottom w:val="0"/>
      <w:divBdr>
        <w:top w:val="none" w:sz="0" w:space="0" w:color="auto"/>
        <w:left w:val="none" w:sz="0" w:space="0" w:color="auto"/>
        <w:bottom w:val="none" w:sz="0" w:space="0" w:color="auto"/>
        <w:right w:val="none" w:sz="0" w:space="0" w:color="auto"/>
      </w:divBdr>
      <w:divsChild>
        <w:div w:id="85730433">
          <w:blockQuote w:val="1"/>
          <w:marLeft w:val="720"/>
          <w:marRight w:val="720"/>
          <w:marTop w:val="0"/>
          <w:marBottom w:val="0"/>
          <w:divBdr>
            <w:top w:val="none" w:sz="0" w:space="0" w:color="auto"/>
            <w:left w:val="none" w:sz="0" w:space="0" w:color="auto"/>
            <w:bottom w:val="none" w:sz="0" w:space="0" w:color="auto"/>
            <w:right w:val="none" w:sz="0" w:space="0" w:color="auto"/>
          </w:divBdr>
        </w:div>
        <w:div w:id="889877118">
          <w:blockQuote w:val="1"/>
          <w:marLeft w:val="720"/>
          <w:marRight w:val="720"/>
          <w:marTop w:val="0"/>
          <w:marBottom w:val="0"/>
          <w:divBdr>
            <w:top w:val="none" w:sz="0" w:space="0" w:color="auto"/>
            <w:left w:val="none" w:sz="0" w:space="0" w:color="auto"/>
            <w:bottom w:val="none" w:sz="0" w:space="0" w:color="auto"/>
            <w:right w:val="none" w:sz="0" w:space="0" w:color="auto"/>
          </w:divBdr>
        </w:div>
        <w:div w:id="1771773115">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355769179">
      <w:bodyDiv w:val="1"/>
      <w:marLeft w:val="0"/>
      <w:marRight w:val="0"/>
      <w:marTop w:val="0"/>
      <w:marBottom w:val="0"/>
      <w:divBdr>
        <w:top w:val="none" w:sz="0" w:space="0" w:color="auto"/>
        <w:left w:val="none" w:sz="0" w:space="0" w:color="auto"/>
        <w:bottom w:val="none" w:sz="0" w:space="0" w:color="auto"/>
        <w:right w:val="none" w:sz="0" w:space="0" w:color="auto"/>
      </w:divBdr>
    </w:div>
    <w:div w:id="1484857582">
      <w:bodyDiv w:val="1"/>
      <w:marLeft w:val="0"/>
      <w:marRight w:val="0"/>
      <w:marTop w:val="0"/>
      <w:marBottom w:val="0"/>
      <w:divBdr>
        <w:top w:val="none" w:sz="0" w:space="0" w:color="auto"/>
        <w:left w:val="none" w:sz="0" w:space="0" w:color="auto"/>
        <w:bottom w:val="none" w:sz="0" w:space="0" w:color="auto"/>
        <w:right w:val="none" w:sz="0" w:space="0" w:color="auto"/>
      </w:divBdr>
    </w:div>
    <w:div w:id="185888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2753</Words>
  <Characters>15698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Жалалов Тимур СР-202</vt:lpstr>
    </vt:vector>
  </TitlesOfParts>
  <Company>MoBIL GROUP</Company>
  <LinksUpToDate>false</LinksUpToDate>
  <CharactersWithSpaces>18415</CharactersWithSpaces>
  <SharedDoc>false</SharedDoc>
  <HLinks>
    <vt:vector size="150" baseType="variant">
      <vt:variant>
        <vt:i4>8323179</vt:i4>
      </vt:variant>
      <vt:variant>
        <vt:i4>72</vt:i4>
      </vt:variant>
      <vt:variant>
        <vt:i4>0</vt:i4>
      </vt:variant>
      <vt:variant>
        <vt:i4>5</vt:i4>
      </vt:variant>
      <vt:variant>
        <vt:lpwstr>http://ru.wikipedia.org/wiki/%D0%98%D0%B5%D1%80%D0%BE%D0%BD%D0%B8%D0%BC</vt:lpwstr>
      </vt:variant>
      <vt:variant>
        <vt:lpwstr/>
      </vt:variant>
      <vt:variant>
        <vt:i4>2883681</vt:i4>
      </vt:variant>
      <vt:variant>
        <vt:i4>69</vt:i4>
      </vt:variant>
      <vt:variant>
        <vt:i4>0</vt:i4>
      </vt:variant>
      <vt:variant>
        <vt:i4>5</vt:i4>
      </vt:variant>
      <vt:variant>
        <vt:lpwstr>http://ru.wikipedia.org/wiki/%D0%95%D0%B2%D0%B0%D0%BD%D0%B3%D0%B5%D0%BB%D0%B8%D0%B5_%D0%BE%D1%82_%D0%9B%D1%83%D0%BA%D0%B8</vt:lpwstr>
      </vt:variant>
      <vt:variant>
        <vt:lpwstr/>
      </vt:variant>
      <vt:variant>
        <vt:i4>8126567</vt:i4>
      </vt:variant>
      <vt:variant>
        <vt:i4>66</vt:i4>
      </vt:variant>
      <vt:variant>
        <vt:i4>0</vt:i4>
      </vt:variant>
      <vt:variant>
        <vt:i4>5</vt:i4>
      </vt:variant>
      <vt:variant>
        <vt:lpwstr>http://ru.wikipedia.org/wiki/%D0%A0%D0%B8%D0%BC</vt:lpwstr>
      </vt:variant>
      <vt:variant>
        <vt:lpwstr/>
      </vt:variant>
      <vt:variant>
        <vt:i4>5963794</vt:i4>
      </vt:variant>
      <vt:variant>
        <vt:i4>63</vt:i4>
      </vt:variant>
      <vt:variant>
        <vt:i4>0</vt:i4>
      </vt:variant>
      <vt:variant>
        <vt:i4>5</vt:i4>
      </vt:variant>
      <vt:variant>
        <vt:lpwstr>http://ru.wikipedia.org/wiki/%D0%95%D0%B2%D0%B0%D0%BD%D0%B3%D0%B5%D0%BB%D0%B8%D0%B5_%D0%BE%D1%82_%D0%9C%D0%B0%D1%80%D0%BA%D0%B0</vt:lpwstr>
      </vt:variant>
      <vt:variant>
        <vt:lpwstr/>
      </vt:variant>
      <vt:variant>
        <vt:i4>2883633</vt:i4>
      </vt:variant>
      <vt:variant>
        <vt:i4>60</vt:i4>
      </vt:variant>
      <vt:variant>
        <vt:i4>0</vt:i4>
      </vt:variant>
      <vt:variant>
        <vt:i4>5</vt:i4>
      </vt:variant>
      <vt:variant>
        <vt:lpwstr>http://ru.wikipedia.org/wiki/%D0%95%D0%B2%D0%B0%D0%BD%D0%B3%D0%B5%D0%BB%D0%B8%D0%B5_%D0%BE%D1%82_%D0%9C%D0%B0%D1%82%D1%84%D0%B5%D1%8F</vt:lpwstr>
      </vt:variant>
      <vt:variant>
        <vt:lpwstr/>
      </vt:variant>
      <vt:variant>
        <vt:i4>6094966</vt:i4>
      </vt:variant>
      <vt:variant>
        <vt:i4>57</vt:i4>
      </vt:variant>
      <vt:variant>
        <vt:i4>0</vt:i4>
      </vt:variant>
      <vt:variant>
        <vt:i4>5</vt:i4>
      </vt:variant>
      <vt:variant>
        <vt:lpwstr>http://ru.wikipedia.org/wiki/%D0%98%D1%80%D0%B8%D0%BD%D0%B5%D0%B9_%D0%9B%D0%B8%D0%BE%D0%BD%D1%81%D0%BA%D0%B8%D0%B9</vt:lpwstr>
      </vt:variant>
      <vt:variant>
        <vt:lpwstr/>
      </vt:variant>
      <vt:variant>
        <vt:i4>327736</vt:i4>
      </vt:variant>
      <vt:variant>
        <vt:i4>54</vt:i4>
      </vt:variant>
      <vt:variant>
        <vt:i4>0</vt:i4>
      </vt:variant>
      <vt:variant>
        <vt:i4>5</vt:i4>
      </vt:variant>
      <vt:variant>
        <vt:lpwstr>http://ru.wikipedia.org/w/index.php?title=%22%D0%A6%D0%B5%D1%80%D0%BA%D0%BE%D0%B2%D0%BD%D0%B0%D1%8F_%D0%B8%D1%81%D1%82%D0%BE%D1%80%D0%B8%D1%8F%22&amp;action=edit&amp;redlink=1</vt:lpwstr>
      </vt:variant>
      <vt:variant>
        <vt:lpwstr/>
      </vt:variant>
      <vt:variant>
        <vt:i4>5505064</vt:i4>
      </vt:variant>
      <vt:variant>
        <vt:i4>51</vt:i4>
      </vt:variant>
      <vt:variant>
        <vt:i4>0</vt:i4>
      </vt:variant>
      <vt:variant>
        <vt:i4>5</vt:i4>
      </vt:variant>
      <vt:variant>
        <vt:lpwstr>http://ru.wikipedia.org/wiki/%D0%95%D0%B2%D1%81%D0%B5%D0%B2%D0%B8%D0%B9_%D0%9A%D0%B5%D1%81%D0%B0%D1%80%D0%B8%D0%B9%D1%81%D0%BA%D0%B8%D0%B9</vt:lpwstr>
      </vt:variant>
      <vt:variant>
        <vt:lpwstr/>
      </vt:variant>
      <vt:variant>
        <vt:i4>2490464</vt:i4>
      </vt:variant>
      <vt:variant>
        <vt:i4>48</vt:i4>
      </vt:variant>
      <vt:variant>
        <vt:i4>0</vt:i4>
      </vt:variant>
      <vt:variant>
        <vt:i4>5</vt:i4>
      </vt:variant>
      <vt:variant>
        <vt:lpwstr>http://ru.wikipedia.org/wiki/%D0%9E%D1%82%D0%BA%D1%80%D0%BE%D0%B2%D0%B5%D0%BD%D0%B8%D0%B5_%D0%98%D0%BE%D0%B0%D0%BD%D0%BD%D0%B0_%D0%91%D0%BE%D0%B3%D0%BE%D1%81%D0%BB%D0%BE%D0%B2%D0%B0</vt:lpwstr>
      </vt:variant>
      <vt:variant>
        <vt:lpwstr/>
      </vt:variant>
      <vt:variant>
        <vt:i4>8192002</vt:i4>
      </vt:variant>
      <vt:variant>
        <vt:i4>45</vt:i4>
      </vt:variant>
      <vt:variant>
        <vt:i4>0</vt:i4>
      </vt:variant>
      <vt:variant>
        <vt:i4>5</vt:i4>
      </vt:variant>
      <vt:variant>
        <vt:lpwstr>http://ru.wikipedia.org/wiki/%D0%98%D0%BE%D0%B0%D0%BD%D0%BD_%D0%91%D0%BE%D0%B3%D0%BE%D1%81%D0%BB%D0%BE%D0%B2</vt:lpwstr>
      </vt:variant>
      <vt:variant>
        <vt:lpwstr/>
      </vt:variant>
      <vt:variant>
        <vt:i4>589940</vt:i4>
      </vt:variant>
      <vt:variant>
        <vt:i4>42</vt:i4>
      </vt:variant>
      <vt:variant>
        <vt:i4>0</vt:i4>
      </vt:variant>
      <vt:variant>
        <vt:i4>5</vt:i4>
      </vt:variant>
      <vt:variant>
        <vt:lpwstr>http://ru.wikipedia.org/wiki/%D0%90%D0%BF%D0%BE%D1%81%D1%82%D0%BE%D0%BB_%D0%9F%D0%B0%D0%B2%D0%B5%D0%BB</vt:lpwstr>
      </vt:variant>
      <vt:variant>
        <vt:lpwstr/>
      </vt:variant>
      <vt:variant>
        <vt:i4>7798881</vt:i4>
      </vt:variant>
      <vt:variant>
        <vt:i4>39</vt:i4>
      </vt:variant>
      <vt:variant>
        <vt:i4>0</vt:i4>
      </vt:variant>
      <vt:variant>
        <vt:i4>5</vt:i4>
      </vt:variant>
      <vt:variant>
        <vt:lpwstr>http://ru.wikipedia.org/wiki/%D0%9F%D0%BE%D1%81%D0%BB%D0%B0%D0%BD%D0%B8%D0%B5_%D0%BA_%D0%9A%D0%BE%D1%80%D0%B8%D0%BD%D1%84%D1%8F%D0%BD%D0%B0%D0%BC</vt:lpwstr>
      </vt:variant>
      <vt:variant>
        <vt:lpwstr/>
      </vt:variant>
      <vt:variant>
        <vt:i4>4063315</vt:i4>
      </vt:variant>
      <vt:variant>
        <vt:i4>36</vt:i4>
      </vt:variant>
      <vt:variant>
        <vt:i4>0</vt:i4>
      </vt:variant>
      <vt:variant>
        <vt:i4>5</vt:i4>
      </vt:variant>
      <vt:variant>
        <vt:lpwstr>http://ru.wikipedia.org/wiki/2-%D0%B5_%D0%BF%D0%BE%D1%81%D0%BB%D0%B0%D0%BD%D0%B8%D0%B5_%D0%BA_%D0%9A%D0%BE%D1%80%D0%B8%D0%BD%D1%84%D1%8F%D0%BD%D0%B0%D0%BC</vt:lpwstr>
      </vt:variant>
      <vt:variant>
        <vt:lpwstr/>
      </vt:variant>
      <vt:variant>
        <vt:i4>3997779</vt:i4>
      </vt:variant>
      <vt:variant>
        <vt:i4>33</vt:i4>
      </vt:variant>
      <vt:variant>
        <vt:i4>0</vt:i4>
      </vt:variant>
      <vt:variant>
        <vt:i4>5</vt:i4>
      </vt:variant>
      <vt:variant>
        <vt:lpwstr>http://ru.wikipedia.org/wiki/1-%D0%B5_%D0%BF%D0%BE%D1%81%D0%BB%D0%B0%D0%BD%D0%B8%D0%B5_%D0%BA_%D0%9A%D0%BE%D1%80%D0%B8%D0%BD%D1%84%D1%8F%D0%BD%D0%B0%D0%BC</vt:lpwstr>
      </vt:variant>
      <vt:variant>
        <vt:lpwstr/>
      </vt:variant>
      <vt:variant>
        <vt:i4>589940</vt:i4>
      </vt:variant>
      <vt:variant>
        <vt:i4>30</vt:i4>
      </vt:variant>
      <vt:variant>
        <vt:i4>0</vt:i4>
      </vt:variant>
      <vt:variant>
        <vt:i4>5</vt:i4>
      </vt:variant>
      <vt:variant>
        <vt:lpwstr>http://ru.wikipedia.org/wiki/%D0%90%D0%BF%D0%BE%D1%81%D1%82%D0%BE%D0%BB_%D0%9F%D0%B0%D0%B2%D0%B5%D0%BB</vt:lpwstr>
      </vt:variant>
      <vt:variant>
        <vt:lpwstr/>
      </vt:variant>
      <vt:variant>
        <vt:i4>2686978</vt:i4>
      </vt:variant>
      <vt:variant>
        <vt:i4>27</vt:i4>
      </vt:variant>
      <vt:variant>
        <vt:i4>0</vt:i4>
      </vt:variant>
      <vt:variant>
        <vt:i4>5</vt:i4>
      </vt:variant>
      <vt:variant>
        <vt:lpwstr>http://ru.wikipedia.org/wiki/%D0%9B%D0%B0%D1%82%D0%B8%D0%BD%D1%81%D0%BA%D0%B8%D0%B9_%D1%8F%D0%B7%D1%8B%D0%BA</vt:lpwstr>
      </vt:variant>
      <vt:variant>
        <vt:lpwstr/>
      </vt:variant>
      <vt:variant>
        <vt:i4>2490464</vt:i4>
      </vt:variant>
      <vt:variant>
        <vt:i4>24</vt:i4>
      </vt:variant>
      <vt:variant>
        <vt:i4>0</vt:i4>
      </vt:variant>
      <vt:variant>
        <vt:i4>5</vt:i4>
      </vt:variant>
      <vt:variant>
        <vt:lpwstr>http://ru.wikipedia.org/wiki/%D0%9E%D1%82%D0%BA%D1%80%D0%BE%D0%B2%D0%B5%D0%BD%D0%B8%D0%B5_%D0%98%D0%BE%D0%B0%D0%BD%D0%BD%D0%B0_%D0%91%D0%BE%D0%B3%D0%BE%D1%81%D0%BB%D0%BE%D0%B2%D0%B0</vt:lpwstr>
      </vt:variant>
      <vt:variant>
        <vt:lpwstr/>
      </vt:variant>
      <vt:variant>
        <vt:i4>2359354</vt:i4>
      </vt:variant>
      <vt:variant>
        <vt:i4>21</vt:i4>
      </vt:variant>
      <vt:variant>
        <vt:i4>0</vt:i4>
      </vt:variant>
      <vt:variant>
        <vt:i4>5</vt:i4>
      </vt:variant>
      <vt:variant>
        <vt:lpwstr>http://ru.wikipedia.org/wiki/%D0%90%D0%BF%D0%BE%D1%81%D1%82%D0%BE%D0%BB</vt:lpwstr>
      </vt:variant>
      <vt:variant>
        <vt:lpwstr/>
      </vt:variant>
      <vt:variant>
        <vt:i4>2883681</vt:i4>
      </vt:variant>
      <vt:variant>
        <vt:i4>18</vt:i4>
      </vt:variant>
      <vt:variant>
        <vt:i4>0</vt:i4>
      </vt:variant>
      <vt:variant>
        <vt:i4>5</vt:i4>
      </vt:variant>
      <vt:variant>
        <vt:lpwstr>http://ru.wikipedia.org/wiki/%D0%95%D0%B2%D0%B0%D0%BD%D0%B3%D0%B5%D0%BB%D0%B8%D0%B5_%D0%BE%D1%82_%D0%9B%D1%83%D0%BA%D0%B8</vt:lpwstr>
      </vt:variant>
      <vt:variant>
        <vt:lpwstr/>
      </vt:variant>
      <vt:variant>
        <vt:i4>2949124</vt:i4>
      </vt:variant>
      <vt:variant>
        <vt:i4>15</vt:i4>
      </vt:variant>
      <vt:variant>
        <vt:i4>0</vt:i4>
      </vt:variant>
      <vt:variant>
        <vt:i4>5</vt:i4>
      </vt:variant>
      <vt:variant>
        <vt:lpwstr>http://ru.wikipedia.org/wiki/%D0%94%D0%B5%D1%8F%D0%BD%D0%B8%D1%8F_%D0%B0%D0%BF%D0%BE%D1%81%D1%82%D0%BE%D0%BB%D0%BE%D0%B2</vt:lpwstr>
      </vt:variant>
      <vt:variant>
        <vt:lpwstr/>
      </vt:variant>
      <vt:variant>
        <vt:i4>720936</vt:i4>
      </vt:variant>
      <vt:variant>
        <vt:i4>12</vt:i4>
      </vt:variant>
      <vt:variant>
        <vt:i4>0</vt:i4>
      </vt:variant>
      <vt:variant>
        <vt:i4>5</vt:i4>
      </vt:variant>
      <vt:variant>
        <vt:lpwstr>http://ru.wikipedia.org/wiki/%D0%98%D0%B8%D1%81%D1%83%D1%81_%D0%A5%D1%80%D0%B8%D1%81%D1%82%D0%BE%D1%81</vt:lpwstr>
      </vt:variant>
      <vt:variant>
        <vt:lpwstr/>
      </vt:variant>
      <vt:variant>
        <vt:i4>2359392</vt:i4>
      </vt:variant>
      <vt:variant>
        <vt:i4>9</vt:i4>
      </vt:variant>
      <vt:variant>
        <vt:i4>0</vt:i4>
      </vt:variant>
      <vt:variant>
        <vt:i4>5</vt:i4>
      </vt:variant>
      <vt:variant>
        <vt:lpwstr>http://ru.wikipedia.org/wiki/%D0%95%D0%B2%D0%B0%D0%BD%D0%B3%D0%B5%D0%BB%D0%B8%D0%B5</vt:lpwstr>
      </vt:variant>
      <vt:variant>
        <vt:lpwstr/>
      </vt:variant>
      <vt:variant>
        <vt:i4>2359350</vt:i4>
      </vt:variant>
      <vt:variant>
        <vt:i4>6</vt:i4>
      </vt:variant>
      <vt:variant>
        <vt:i4>0</vt:i4>
      </vt:variant>
      <vt:variant>
        <vt:i4>5</vt:i4>
      </vt:variant>
      <vt:variant>
        <vt:lpwstr>http://ru.wikipedia.org/wiki/%D0%9A%D0%BE%D0%B9%D0%BD%D0%B5</vt:lpwstr>
      </vt:variant>
      <vt:variant>
        <vt:lpwstr/>
      </vt:variant>
      <vt:variant>
        <vt:i4>7471114</vt:i4>
      </vt:variant>
      <vt:variant>
        <vt:i4>3</vt:i4>
      </vt:variant>
      <vt:variant>
        <vt:i4>0</vt:i4>
      </vt:variant>
      <vt:variant>
        <vt:i4>5</vt:i4>
      </vt:variant>
      <vt:variant>
        <vt:lpwstr>http://ru.wikipedia.org/wiki/%D0%93%D1%80%D0%B5%D1%87%D0%B5%D1%81%D0%BA%D0%B8%D0%B9_%D1%8F%D0%B7%D1%8B%D0%BA</vt:lpwstr>
      </vt:variant>
      <vt:variant>
        <vt:lpwstr/>
      </vt:variant>
      <vt:variant>
        <vt:i4>1441847</vt:i4>
      </vt:variant>
      <vt:variant>
        <vt:i4>0</vt:i4>
      </vt:variant>
      <vt:variant>
        <vt:i4>0</vt:i4>
      </vt:variant>
      <vt:variant>
        <vt:i4>5</vt:i4>
      </vt:variant>
      <vt:variant>
        <vt:lpwstr>http://ru.wikipedia.org/wiki/I_%D0%B2%D0%B5%D0%BA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Жалалов Тимур СР-202</dc:title>
  <dc:subject/>
  <dc:creator>Admin</dc:creator>
  <cp:keywords/>
  <cp:lastModifiedBy>Irina</cp:lastModifiedBy>
  <cp:revision>2</cp:revision>
  <cp:lastPrinted>2011-03-27T22:01:00Z</cp:lastPrinted>
  <dcterms:created xsi:type="dcterms:W3CDTF">2014-08-15T18:58:00Z</dcterms:created>
  <dcterms:modified xsi:type="dcterms:W3CDTF">2014-08-15T18:58:00Z</dcterms:modified>
</cp:coreProperties>
</file>