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B0" w:rsidRPr="00E609BB" w:rsidRDefault="00F43EC4" w:rsidP="002352B0">
      <w:pPr>
        <w:pStyle w:val="a3"/>
        <w:rPr>
          <w:sz w:val="32"/>
          <w:szCs w:val="32"/>
        </w:rPr>
      </w:pPr>
      <w:r>
        <w:t xml:space="preserve"> </w:t>
      </w:r>
      <w:r w:rsidR="00E609BB">
        <w:t xml:space="preserve">    </w:t>
      </w:r>
      <w:r w:rsidR="00540798">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1pt;height:17.25pt">
            <v:shadow color="#868686"/>
            <v:textpath style="font-family:&quot;Arial&quot;;v-text-kern:t" trim="t" fitpath="t" string="Поводимовская средняя общеобразовательная школа."/>
          </v:shape>
        </w:pict>
      </w:r>
    </w:p>
    <w:p w:rsidR="00E609BB" w:rsidRDefault="00E609BB" w:rsidP="002352B0">
      <w:pPr>
        <w:pStyle w:val="a3"/>
      </w:pPr>
    </w:p>
    <w:p w:rsidR="003C2ECF" w:rsidRDefault="003C2ECF" w:rsidP="002352B0">
      <w:pPr>
        <w:pStyle w:val="a3"/>
      </w:pPr>
    </w:p>
    <w:p w:rsidR="003C2ECF" w:rsidRDefault="003C2ECF" w:rsidP="002352B0">
      <w:pPr>
        <w:pStyle w:val="a3"/>
      </w:pPr>
    </w:p>
    <w:p w:rsidR="00B72A56" w:rsidRDefault="003C2ECF" w:rsidP="002352B0">
      <w:pPr>
        <w:pStyle w:val="a3"/>
        <w:rPr>
          <w:sz w:val="56"/>
          <w:szCs w:val="56"/>
        </w:rPr>
      </w:pPr>
      <w:r>
        <w:rPr>
          <w:sz w:val="56"/>
          <w:szCs w:val="56"/>
        </w:rPr>
        <w:t xml:space="preserve">             </w:t>
      </w:r>
    </w:p>
    <w:p w:rsidR="003C2ECF" w:rsidRDefault="00B72A56" w:rsidP="002352B0">
      <w:pPr>
        <w:pStyle w:val="a3"/>
        <w:rPr>
          <w:sz w:val="56"/>
          <w:szCs w:val="56"/>
        </w:rPr>
      </w:pPr>
      <w:r>
        <w:rPr>
          <w:sz w:val="56"/>
          <w:szCs w:val="56"/>
        </w:rPr>
        <w:t xml:space="preserve">      </w:t>
      </w:r>
      <w:r w:rsidR="00540798">
        <w:rPr>
          <w:sz w:val="72"/>
          <w:szCs w:val="7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340.5pt;height:73.5pt" fillcolor="#3cf" strokecolor="#009" strokeweight="1pt">
            <v:shadow on="t" color="#009" offset="7pt,-7pt"/>
            <v:textpath style="font-family:&quot;Impact&quot;;v-text-spacing:52429f;v-text-kern:t" trim="t" fitpath="t" xscale="f" string="Реферат "/>
          </v:shape>
        </w:pict>
      </w:r>
      <w:r w:rsidR="003C2ECF">
        <w:rPr>
          <w:sz w:val="56"/>
          <w:szCs w:val="56"/>
        </w:rPr>
        <w:t xml:space="preserve">                                                                     </w:t>
      </w:r>
      <w:r w:rsidR="00540798">
        <w:rPr>
          <w:sz w:val="72"/>
          <w:szCs w:val="72"/>
        </w:rPr>
        <w:pict>
          <v:shape id="_x0000_i1027" type="#_x0000_t136" style="width:294.75pt;height:69.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по географии "/>
          </v:shape>
        </w:pict>
      </w:r>
      <w:r w:rsidR="003C2ECF">
        <w:rPr>
          <w:sz w:val="56"/>
          <w:szCs w:val="56"/>
        </w:rPr>
        <w:t xml:space="preserve">  </w:t>
      </w:r>
      <w:r w:rsidR="00540798">
        <w:rPr>
          <w:sz w:val="56"/>
          <w:szCs w:val="56"/>
        </w:rPr>
        <w:pict>
          <v:shape id="_x0000_i1028" type="#_x0000_t136" style="width:123.75pt;height:27.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на тему:"/>
          </v:shape>
        </w:pict>
      </w:r>
    </w:p>
    <w:p w:rsidR="00B72A56" w:rsidRDefault="003C2ECF" w:rsidP="00B72A56">
      <w:pPr>
        <w:pStyle w:val="a3"/>
      </w:pPr>
      <w:r>
        <w:rPr>
          <w:sz w:val="72"/>
          <w:szCs w:val="72"/>
        </w:rPr>
        <w:t xml:space="preserve">      </w:t>
      </w:r>
      <w:r w:rsidR="00540798">
        <w:rPr>
          <w:sz w:val="72"/>
          <w:szCs w:val="72"/>
        </w:rPr>
        <w:pict>
          <v:shape id="_x0000_i1029" type="#_x0000_t158" style="width:315pt;height:67.5pt" fillcolor="#3cf" strokecolor="#009" strokeweight="1pt">
            <v:shadow on="t" color="#009" offset="7pt,-7pt"/>
            <v:textpath style="font-family:&quot;Impact&quot;;v-text-spacing:52429f;v-text-kern:t" trim="t" fitpath="t" xscale="f" string="«Германия»"/>
          </v:shape>
        </w:pict>
      </w:r>
      <w:r w:rsidR="00B72A56">
        <w:rPr>
          <w:sz w:val="72"/>
          <w:szCs w:val="72"/>
        </w:rPr>
        <w:t xml:space="preserve">    </w:t>
      </w:r>
      <w:r w:rsidR="00B72A56">
        <w:t xml:space="preserve">                 </w:t>
      </w:r>
    </w:p>
    <w:p w:rsidR="00B72A56" w:rsidRDefault="00B72A56" w:rsidP="00B72A56">
      <w:pPr>
        <w:pStyle w:val="a3"/>
      </w:pPr>
    </w:p>
    <w:p w:rsidR="00B72A56" w:rsidRDefault="00B72A56" w:rsidP="00B72A56">
      <w:pPr>
        <w:pStyle w:val="a3"/>
      </w:pPr>
    </w:p>
    <w:p w:rsidR="00B72A56" w:rsidRDefault="00B72A56" w:rsidP="00B72A56">
      <w:pPr>
        <w:pStyle w:val="a3"/>
      </w:pPr>
      <w:r>
        <w:t xml:space="preserve">                                                                                          </w:t>
      </w:r>
    </w:p>
    <w:p w:rsidR="00B72A56" w:rsidRDefault="00B72A56" w:rsidP="00B72A56">
      <w:pPr>
        <w:pStyle w:val="a3"/>
        <w:rPr>
          <w:sz w:val="32"/>
          <w:szCs w:val="32"/>
        </w:rPr>
      </w:pPr>
      <w:r>
        <w:t xml:space="preserve">                                                                                          </w:t>
      </w:r>
      <w:r w:rsidR="003C2ECF">
        <w:rPr>
          <w:sz w:val="32"/>
          <w:szCs w:val="32"/>
        </w:rPr>
        <w:t>Выполнила уч. 11»б» кл.</w:t>
      </w:r>
      <w:r w:rsidRPr="00B72A56">
        <w:rPr>
          <w:sz w:val="32"/>
          <w:szCs w:val="32"/>
        </w:rPr>
        <w:t xml:space="preserve"> </w:t>
      </w:r>
    </w:p>
    <w:p w:rsidR="00E609BB" w:rsidRPr="00B72A56" w:rsidRDefault="00B72A56" w:rsidP="00B72A56">
      <w:pPr>
        <w:pStyle w:val="a3"/>
        <w:rPr>
          <w:sz w:val="72"/>
          <w:szCs w:val="72"/>
        </w:rPr>
      </w:pPr>
      <w:r>
        <w:rPr>
          <w:sz w:val="32"/>
          <w:szCs w:val="32"/>
        </w:rPr>
        <w:t xml:space="preserve">                                                                    Спиридонова Олеся.</w:t>
      </w:r>
    </w:p>
    <w:p w:rsidR="00E609BB" w:rsidRDefault="003C2ECF" w:rsidP="00B73DDE">
      <w:pPr>
        <w:pStyle w:val="a3"/>
        <w:spacing w:line="240" w:lineRule="atLeast"/>
        <w:rPr>
          <w:sz w:val="32"/>
          <w:szCs w:val="32"/>
        </w:rPr>
      </w:pPr>
      <w:r>
        <w:rPr>
          <w:sz w:val="32"/>
          <w:szCs w:val="32"/>
        </w:rPr>
        <w:t xml:space="preserve">                                           </w:t>
      </w:r>
      <w:r w:rsidR="00B72A56">
        <w:rPr>
          <w:sz w:val="32"/>
          <w:szCs w:val="32"/>
        </w:rPr>
        <w:t xml:space="preserve">                        </w:t>
      </w:r>
      <w:r w:rsidR="00B73DDE">
        <w:rPr>
          <w:sz w:val="32"/>
          <w:szCs w:val="32"/>
        </w:rPr>
        <w:t xml:space="preserve"> </w:t>
      </w:r>
      <w:r>
        <w:rPr>
          <w:sz w:val="32"/>
          <w:szCs w:val="32"/>
        </w:rPr>
        <w:t xml:space="preserve">Поверила учитель по </w:t>
      </w:r>
      <w:r w:rsidR="00B72A56">
        <w:rPr>
          <w:sz w:val="32"/>
          <w:szCs w:val="32"/>
        </w:rPr>
        <w:t xml:space="preserve"> г</w:t>
      </w:r>
      <w:r w:rsidR="00B73DDE">
        <w:rPr>
          <w:sz w:val="32"/>
          <w:szCs w:val="32"/>
        </w:rPr>
        <w:t>еогр</w:t>
      </w:r>
      <w:r w:rsidR="00B72A56">
        <w:rPr>
          <w:sz w:val="32"/>
          <w:szCs w:val="32"/>
        </w:rPr>
        <w:t xml:space="preserve">. </w:t>
      </w:r>
    </w:p>
    <w:p w:rsidR="00B73DDE" w:rsidRPr="00B72A56" w:rsidRDefault="00B73DDE" w:rsidP="00B72A56">
      <w:pPr>
        <w:pStyle w:val="a3"/>
        <w:spacing w:line="240" w:lineRule="atLeast"/>
        <w:rPr>
          <w:sz w:val="32"/>
          <w:szCs w:val="32"/>
        </w:rPr>
      </w:pPr>
      <w:r>
        <w:rPr>
          <w:sz w:val="32"/>
          <w:szCs w:val="32"/>
        </w:rPr>
        <w:t xml:space="preserve">                                                                  </w:t>
      </w:r>
      <w:r w:rsidR="00B72A56">
        <w:rPr>
          <w:sz w:val="32"/>
          <w:szCs w:val="32"/>
        </w:rPr>
        <w:t xml:space="preserve">  Ченгаева Н. В.</w:t>
      </w:r>
    </w:p>
    <w:p w:rsidR="00B72A56" w:rsidRDefault="00B73DDE" w:rsidP="002352B0">
      <w:pPr>
        <w:pStyle w:val="a3"/>
        <w:rPr>
          <w:sz w:val="32"/>
          <w:szCs w:val="32"/>
        </w:rPr>
      </w:pPr>
      <w:r w:rsidRPr="00B73DDE">
        <w:rPr>
          <w:sz w:val="32"/>
          <w:szCs w:val="32"/>
        </w:rPr>
        <w:t xml:space="preserve">          </w:t>
      </w:r>
      <w:r>
        <w:rPr>
          <w:sz w:val="32"/>
          <w:szCs w:val="32"/>
        </w:rPr>
        <w:t xml:space="preserve">                       </w:t>
      </w:r>
    </w:p>
    <w:p w:rsidR="00B72A56" w:rsidRPr="00B72A56" w:rsidRDefault="00B72A56" w:rsidP="002352B0">
      <w:pPr>
        <w:pStyle w:val="a3"/>
        <w:rPr>
          <w:sz w:val="16"/>
          <w:szCs w:val="16"/>
        </w:rPr>
      </w:pPr>
      <w:r>
        <w:rPr>
          <w:sz w:val="32"/>
          <w:szCs w:val="32"/>
        </w:rPr>
        <w:t xml:space="preserve">                                            </w:t>
      </w:r>
      <w:r w:rsidR="00540798">
        <w:rPr>
          <w:sz w:val="16"/>
          <w:szCs w:val="16"/>
        </w:rPr>
        <w:pict>
          <v:shape id="_x0000_i1030" type="#_x0000_t136" style="width:52.5pt;height:20.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18pt;v-text-kern:t" trim="t" fitpath="t" string="2008 г."/>
          </v:shape>
        </w:pict>
      </w:r>
    </w:p>
    <w:p w:rsidR="00B72A56" w:rsidRDefault="00B72A56" w:rsidP="002352B0">
      <w:pPr>
        <w:pStyle w:val="a3"/>
        <w:rPr>
          <w:sz w:val="32"/>
          <w:szCs w:val="32"/>
        </w:rPr>
      </w:pPr>
      <w:r>
        <w:rPr>
          <w:sz w:val="32"/>
          <w:szCs w:val="32"/>
        </w:rPr>
        <w:t xml:space="preserve">      </w:t>
      </w:r>
    </w:p>
    <w:p w:rsidR="00B72A56" w:rsidRDefault="00B72A56" w:rsidP="002352B0">
      <w:pPr>
        <w:pStyle w:val="a3"/>
        <w:rPr>
          <w:sz w:val="32"/>
          <w:szCs w:val="32"/>
        </w:rPr>
      </w:pPr>
    </w:p>
    <w:p w:rsidR="00B72A56" w:rsidRDefault="00B72A56" w:rsidP="002352B0">
      <w:pPr>
        <w:pStyle w:val="a3"/>
        <w:rPr>
          <w:sz w:val="32"/>
          <w:szCs w:val="32"/>
        </w:rPr>
      </w:pPr>
    </w:p>
    <w:p w:rsidR="002352B0" w:rsidRPr="00B73DDE" w:rsidRDefault="00B72A56" w:rsidP="002352B0">
      <w:pPr>
        <w:pStyle w:val="a3"/>
        <w:rPr>
          <w:sz w:val="32"/>
          <w:szCs w:val="32"/>
        </w:rPr>
      </w:pPr>
      <w:r>
        <w:rPr>
          <w:sz w:val="32"/>
          <w:szCs w:val="32"/>
        </w:rPr>
        <w:t xml:space="preserve">                         </w:t>
      </w:r>
      <w:r w:rsidR="002352B0" w:rsidRPr="00B73DDE">
        <w:rPr>
          <w:sz w:val="32"/>
          <w:szCs w:val="32"/>
        </w:rPr>
        <w:t xml:space="preserve">СОДЕРЖАНИЕ </w:t>
      </w:r>
    </w:p>
    <w:p w:rsidR="002352B0" w:rsidRPr="00B72A56" w:rsidRDefault="002352B0" w:rsidP="002352B0">
      <w:pPr>
        <w:pStyle w:val="a3"/>
        <w:rPr>
          <w:b/>
        </w:rPr>
      </w:pPr>
      <w:r w:rsidRPr="00B72A56">
        <w:rPr>
          <w:b/>
        </w:rPr>
        <w:t>1. ЭГП СТРАНЫ, СОСЕДСКОЕ ПОЛОЖЕНИЕ</w:t>
      </w:r>
      <w:r w:rsidR="00B73DDE" w:rsidRPr="00B72A56">
        <w:rPr>
          <w:b/>
        </w:rPr>
        <w:t>.</w:t>
      </w:r>
      <w:r w:rsidRPr="00B72A56">
        <w:rPr>
          <w:b/>
        </w:rPr>
        <w:t xml:space="preserve"> </w:t>
      </w:r>
      <w:r w:rsidR="00B73DDE" w:rsidRPr="00B72A56">
        <w:rPr>
          <w:b/>
        </w:rPr>
        <w:t xml:space="preserve"> </w:t>
      </w:r>
      <w:r w:rsidRPr="00B72A56">
        <w:rPr>
          <w:b/>
        </w:rPr>
        <w:t xml:space="preserve"> </w:t>
      </w:r>
    </w:p>
    <w:p w:rsidR="002352B0" w:rsidRPr="00B72A56" w:rsidRDefault="002352B0" w:rsidP="002352B0">
      <w:pPr>
        <w:pStyle w:val="a3"/>
        <w:rPr>
          <w:b/>
        </w:rPr>
      </w:pPr>
      <w:r w:rsidRPr="00B72A56">
        <w:rPr>
          <w:b/>
        </w:rPr>
        <w:t>2. НАСЕЛЕНИЕ</w:t>
      </w:r>
      <w:r w:rsidR="00B73DDE" w:rsidRPr="00B72A56">
        <w:rPr>
          <w:b/>
        </w:rPr>
        <w:t>.</w:t>
      </w:r>
      <w:r w:rsidRPr="00B72A56">
        <w:rPr>
          <w:b/>
        </w:rPr>
        <w:t xml:space="preserve"> </w:t>
      </w:r>
      <w:r w:rsidR="00B73DDE" w:rsidRPr="00B72A56">
        <w:rPr>
          <w:b/>
        </w:rPr>
        <w:t xml:space="preserve"> </w:t>
      </w:r>
      <w:r w:rsidRPr="00B72A56">
        <w:rPr>
          <w:b/>
        </w:rPr>
        <w:t xml:space="preserve"> </w:t>
      </w:r>
    </w:p>
    <w:p w:rsidR="002352B0" w:rsidRPr="00B72A56" w:rsidRDefault="002352B0" w:rsidP="002352B0">
      <w:pPr>
        <w:pStyle w:val="a3"/>
        <w:rPr>
          <w:b/>
        </w:rPr>
      </w:pPr>
      <w:r w:rsidRPr="00B72A56">
        <w:rPr>
          <w:b/>
        </w:rPr>
        <w:t>3. ХОЗЯЙСТВЕННАЯ ОЦЕНКА ПРИРОДНЫХ УСЛОВИЙ И РЕСУРСОВ</w:t>
      </w:r>
      <w:r w:rsidR="00B73DDE" w:rsidRPr="00B72A56">
        <w:rPr>
          <w:b/>
        </w:rPr>
        <w:t>.</w:t>
      </w:r>
      <w:r w:rsidRPr="00B72A56">
        <w:rPr>
          <w:b/>
        </w:rPr>
        <w:t xml:space="preserve"> </w:t>
      </w:r>
    </w:p>
    <w:p w:rsidR="002352B0" w:rsidRPr="00B72A56" w:rsidRDefault="002352B0" w:rsidP="002352B0">
      <w:pPr>
        <w:pStyle w:val="a3"/>
        <w:rPr>
          <w:b/>
        </w:rPr>
      </w:pPr>
      <w:r w:rsidRPr="00B72A56">
        <w:rPr>
          <w:b/>
        </w:rPr>
        <w:t>4. ИСТОРИЧЕСКИЕ ПРЕДПОСЫЛКИ РАЗВИТИЯ ХОЗЯЙСТВА</w:t>
      </w:r>
      <w:r w:rsidR="00B73DDE" w:rsidRPr="00B72A56">
        <w:rPr>
          <w:b/>
        </w:rPr>
        <w:t>.</w:t>
      </w:r>
      <w:r w:rsidRPr="00B72A56">
        <w:rPr>
          <w:b/>
        </w:rPr>
        <w:t xml:space="preserve"> </w:t>
      </w:r>
    </w:p>
    <w:p w:rsidR="002352B0" w:rsidRPr="00B72A56" w:rsidRDefault="0004619D" w:rsidP="002352B0">
      <w:pPr>
        <w:pStyle w:val="a3"/>
        <w:rPr>
          <w:b/>
        </w:rPr>
      </w:pPr>
      <w:r w:rsidRPr="00B72A56">
        <w:rPr>
          <w:b/>
        </w:rPr>
        <w:t>5</w:t>
      </w:r>
      <w:r w:rsidR="002352B0" w:rsidRPr="00B72A56">
        <w:rPr>
          <w:b/>
        </w:rPr>
        <w:t>. ТРАНСПОРТ</w:t>
      </w:r>
      <w:r w:rsidR="00B73DDE" w:rsidRPr="00B72A56">
        <w:rPr>
          <w:b/>
        </w:rPr>
        <w:t>.</w:t>
      </w:r>
      <w:r w:rsidR="002352B0" w:rsidRPr="00B72A56">
        <w:rPr>
          <w:b/>
        </w:rPr>
        <w:t xml:space="preserve"> </w:t>
      </w:r>
      <w:r w:rsidR="00E609BB" w:rsidRPr="00B72A56">
        <w:rPr>
          <w:b/>
        </w:rPr>
        <w:t xml:space="preserve"> </w:t>
      </w:r>
      <w:r w:rsidR="002352B0" w:rsidRPr="00B72A56">
        <w:rPr>
          <w:b/>
        </w:rPr>
        <w:t xml:space="preserve"> </w:t>
      </w:r>
    </w:p>
    <w:p w:rsidR="002352B0" w:rsidRPr="00B72A56" w:rsidRDefault="0004619D" w:rsidP="002352B0">
      <w:pPr>
        <w:pStyle w:val="a3"/>
        <w:rPr>
          <w:b/>
        </w:rPr>
      </w:pPr>
      <w:r w:rsidRPr="00B72A56">
        <w:rPr>
          <w:b/>
        </w:rPr>
        <w:t>6</w:t>
      </w:r>
      <w:r w:rsidR="002352B0" w:rsidRPr="00B72A56">
        <w:rPr>
          <w:b/>
        </w:rPr>
        <w:t>. ПЕРСПЕКТИВЫ И ПРОБЛЕМЫ РАЗВИТИЯ ГОСУДАРСТВА</w:t>
      </w:r>
      <w:r w:rsidR="00B73DDE" w:rsidRPr="00B72A56">
        <w:rPr>
          <w:b/>
        </w:rPr>
        <w:t>.</w:t>
      </w:r>
      <w:r w:rsidR="002352B0" w:rsidRPr="00B72A56">
        <w:rPr>
          <w:b/>
        </w:rPr>
        <w:t xml:space="preserve"> </w:t>
      </w:r>
      <w:r w:rsidR="00E609BB" w:rsidRPr="00B72A56">
        <w:rPr>
          <w:b/>
        </w:rPr>
        <w:t xml:space="preserve"> </w:t>
      </w:r>
      <w:r w:rsidR="002352B0" w:rsidRPr="00B72A56">
        <w:rPr>
          <w:b/>
        </w:rPr>
        <w:t xml:space="preserve"> </w:t>
      </w:r>
    </w:p>
    <w:p w:rsidR="00F43EC4" w:rsidRDefault="00E609BB" w:rsidP="002352B0">
      <w:pPr>
        <w:pStyle w:val="a3"/>
      </w:pPr>
      <w:r>
        <w:t xml:space="preserve"> </w:t>
      </w:r>
    </w:p>
    <w:p w:rsidR="005579F5" w:rsidRDefault="005579F5" w:rsidP="002352B0">
      <w:pPr>
        <w:pStyle w:val="a3"/>
      </w:pPr>
      <w:r>
        <w:t xml:space="preserve">  </w:t>
      </w:r>
      <w:r w:rsidR="0004619D">
        <w:t xml:space="preserve"> </w:t>
      </w:r>
      <w:r>
        <w:t xml:space="preserve">                                                                                                                                                           </w:t>
      </w:r>
    </w:p>
    <w:p w:rsidR="002352B0" w:rsidRPr="003F60D6" w:rsidRDefault="005579F5" w:rsidP="002352B0">
      <w:pPr>
        <w:pStyle w:val="a3"/>
        <w:rPr>
          <w:sz w:val="28"/>
          <w:szCs w:val="28"/>
        </w:rPr>
      </w:pPr>
      <w:r w:rsidRPr="003F60D6">
        <w:rPr>
          <w:sz w:val="28"/>
          <w:szCs w:val="28"/>
        </w:rPr>
        <w:t xml:space="preserve">   </w:t>
      </w:r>
      <w:r w:rsidR="002352B0" w:rsidRPr="003F60D6">
        <w:rPr>
          <w:sz w:val="28"/>
          <w:szCs w:val="28"/>
        </w:rPr>
        <w:t xml:space="preserve">Федеративная республика Германия расположена в Центральной Европе и </w:t>
      </w:r>
      <w:r w:rsidRPr="003F60D6">
        <w:rPr>
          <w:sz w:val="28"/>
          <w:szCs w:val="28"/>
        </w:rPr>
        <w:t xml:space="preserve">      </w:t>
      </w:r>
      <w:r w:rsidR="002352B0" w:rsidRPr="003F60D6">
        <w:rPr>
          <w:sz w:val="28"/>
          <w:szCs w:val="28"/>
        </w:rPr>
        <w:t xml:space="preserve">граничит с девятью государствами - Данией, Бельгией, Нидерландами, Люксембургом, Австрией, Швейцарией, Францией, Чехией и Польшей. На юге она граничит с Австрией (длина границы </w:t>
      </w:r>
      <w:smartTag w:uri="urn:schemas-microsoft-com:office:smarttags" w:element="metricconverter">
        <w:smartTagPr>
          <w:attr w:name="ProductID" w:val="784 км"/>
        </w:smartTagPr>
        <w:r w:rsidR="002352B0" w:rsidRPr="003F60D6">
          <w:rPr>
            <w:sz w:val="28"/>
            <w:szCs w:val="28"/>
          </w:rPr>
          <w:t>784 км</w:t>
        </w:r>
      </w:smartTag>
      <w:r w:rsidR="002352B0" w:rsidRPr="003F60D6">
        <w:rPr>
          <w:sz w:val="28"/>
          <w:szCs w:val="28"/>
        </w:rPr>
        <w:t>) и Швейцарией (</w:t>
      </w:r>
      <w:smartTag w:uri="urn:schemas-microsoft-com:office:smarttags" w:element="metricconverter">
        <w:smartTagPr>
          <w:attr w:name="ProductID" w:val="334 км"/>
        </w:smartTagPr>
        <w:r w:rsidR="002352B0" w:rsidRPr="003F60D6">
          <w:rPr>
            <w:sz w:val="28"/>
            <w:szCs w:val="28"/>
          </w:rPr>
          <w:t>334 км</w:t>
        </w:r>
      </w:smartTag>
      <w:r w:rsidR="002352B0" w:rsidRPr="003F60D6">
        <w:rPr>
          <w:sz w:val="28"/>
          <w:szCs w:val="28"/>
        </w:rPr>
        <w:t>). На западе - с Нидерландами (</w:t>
      </w:r>
      <w:smartTag w:uri="urn:schemas-microsoft-com:office:smarttags" w:element="metricconverter">
        <w:smartTagPr>
          <w:attr w:name="ProductID" w:val="577 км"/>
        </w:smartTagPr>
        <w:r w:rsidR="002352B0" w:rsidRPr="003F60D6">
          <w:rPr>
            <w:sz w:val="28"/>
            <w:szCs w:val="28"/>
          </w:rPr>
          <w:t>577 км</w:t>
        </w:r>
      </w:smartTag>
      <w:r w:rsidR="002352B0" w:rsidRPr="003F60D6">
        <w:rPr>
          <w:sz w:val="28"/>
          <w:szCs w:val="28"/>
        </w:rPr>
        <w:t>), Францией (</w:t>
      </w:r>
      <w:smartTag w:uri="urn:schemas-microsoft-com:office:smarttags" w:element="metricconverter">
        <w:smartTagPr>
          <w:attr w:name="ProductID" w:val="451 км"/>
        </w:smartTagPr>
        <w:r w:rsidR="002352B0" w:rsidRPr="003F60D6">
          <w:rPr>
            <w:sz w:val="28"/>
            <w:szCs w:val="28"/>
          </w:rPr>
          <w:t>451 км</w:t>
        </w:r>
      </w:smartTag>
      <w:r w:rsidR="002352B0" w:rsidRPr="003F60D6">
        <w:rPr>
          <w:sz w:val="28"/>
          <w:szCs w:val="28"/>
        </w:rPr>
        <w:t>), Бельгией (167) и Люксембургом (</w:t>
      </w:r>
      <w:smartTag w:uri="urn:schemas-microsoft-com:office:smarttags" w:element="metricconverter">
        <w:smartTagPr>
          <w:attr w:name="ProductID" w:val="138 км"/>
        </w:smartTagPr>
        <w:r w:rsidR="002352B0" w:rsidRPr="003F60D6">
          <w:rPr>
            <w:sz w:val="28"/>
            <w:szCs w:val="28"/>
          </w:rPr>
          <w:t>138 км</w:t>
        </w:r>
      </w:smartTag>
      <w:r w:rsidR="002352B0" w:rsidRPr="003F60D6">
        <w:rPr>
          <w:sz w:val="28"/>
          <w:szCs w:val="28"/>
        </w:rPr>
        <w:t>). На востоке - с Польшей (</w:t>
      </w:r>
      <w:smartTag w:uri="urn:schemas-microsoft-com:office:smarttags" w:element="metricconverter">
        <w:smartTagPr>
          <w:attr w:name="ProductID" w:val="456 км"/>
        </w:smartTagPr>
        <w:r w:rsidR="002352B0" w:rsidRPr="003F60D6">
          <w:rPr>
            <w:sz w:val="28"/>
            <w:szCs w:val="28"/>
          </w:rPr>
          <w:t>456 км</w:t>
        </w:r>
      </w:smartTag>
      <w:r w:rsidR="002352B0" w:rsidRPr="003F60D6">
        <w:rPr>
          <w:sz w:val="28"/>
          <w:szCs w:val="28"/>
        </w:rPr>
        <w:t>) и Чехией (</w:t>
      </w:r>
      <w:smartTag w:uri="urn:schemas-microsoft-com:office:smarttags" w:element="metricconverter">
        <w:smartTagPr>
          <w:attr w:name="ProductID" w:val="646 км"/>
        </w:smartTagPr>
        <w:r w:rsidR="002352B0" w:rsidRPr="003F60D6">
          <w:rPr>
            <w:sz w:val="28"/>
            <w:szCs w:val="28"/>
          </w:rPr>
          <w:t>646 км</w:t>
        </w:r>
      </w:smartTag>
      <w:r w:rsidR="002352B0" w:rsidRPr="003F60D6">
        <w:rPr>
          <w:sz w:val="28"/>
          <w:szCs w:val="28"/>
        </w:rPr>
        <w:t>). На севере Германия граничит с Данией (</w:t>
      </w:r>
      <w:smartTag w:uri="urn:schemas-microsoft-com:office:smarttags" w:element="metricconverter">
        <w:smartTagPr>
          <w:attr w:name="ProductID" w:val="68 км"/>
        </w:smartTagPr>
        <w:r w:rsidR="002352B0" w:rsidRPr="003F60D6">
          <w:rPr>
            <w:sz w:val="28"/>
            <w:szCs w:val="28"/>
          </w:rPr>
          <w:t>68 км</w:t>
        </w:r>
      </w:smartTag>
      <w:r w:rsidR="002352B0" w:rsidRPr="003F60D6">
        <w:rPr>
          <w:sz w:val="28"/>
          <w:szCs w:val="28"/>
        </w:rPr>
        <w:t xml:space="preserve">) и омывается Северным и Балтийским морями. Общая протяжённость границы </w:t>
      </w:r>
      <w:smartTag w:uri="urn:schemas-microsoft-com:office:smarttags" w:element="metricconverter">
        <w:smartTagPr>
          <w:attr w:name="ProductID" w:val="3621 км"/>
        </w:smartTagPr>
        <w:r w:rsidR="002352B0" w:rsidRPr="003F60D6">
          <w:rPr>
            <w:sz w:val="28"/>
            <w:szCs w:val="28"/>
          </w:rPr>
          <w:t>3621 км</w:t>
        </w:r>
      </w:smartTag>
      <w:r w:rsidR="002352B0" w:rsidRPr="003F60D6">
        <w:rPr>
          <w:sz w:val="28"/>
          <w:szCs w:val="28"/>
        </w:rPr>
        <w:t xml:space="preserve">, длина береговой линии - </w:t>
      </w:r>
      <w:smartTag w:uri="urn:schemas-microsoft-com:office:smarttags" w:element="metricconverter">
        <w:smartTagPr>
          <w:attr w:name="ProductID" w:val="2389 км"/>
        </w:smartTagPr>
        <w:r w:rsidR="002352B0" w:rsidRPr="003F60D6">
          <w:rPr>
            <w:sz w:val="28"/>
            <w:szCs w:val="28"/>
          </w:rPr>
          <w:t>2389 км</w:t>
        </w:r>
      </w:smartTag>
      <w:r w:rsidR="002352B0" w:rsidRPr="003F60D6">
        <w:rPr>
          <w:sz w:val="28"/>
          <w:szCs w:val="28"/>
        </w:rPr>
        <w:t>. Общая площадь страны 356 957 кв. км. В административно-территориальном отношении ФРГ состоит из 16 земель, каждая из которых имеет свою столицу, конституцию, парламент и правительство. Федеральные земли делятся на старые и новые, кроме этого имеется три города - самостоятельных государства - это Берлин, Бремен и Гамбург</w:t>
      </w:r>
      <w:r w:rsidR="00F43EC4" w:rsidRPr="003F60D6">
        <w:rPr>
          <w:sz w:val="28"/>
          <w:szCs w:val="28"/>
        </w:rPr>
        <w:t xml:space="preserve"> </w:t>
      </w:r>
      <w:r w:rsidR="002352B0" w:rsidRPr="003F60D6">
        <w:rPr>
          <w:sz w:val="28"/>
          <w:szCs w:val="28"/>
        </w:rPr>
        <w:t xml:space="preserve">Крупнейшие города : Берлин (3 467 тыс. человек), Гамбург (1 708 тыс. человек), Мюнхен (1 240 тыс. человек) и Кёльн (964 тыс. человек). ЭГП Германии чрезвычайно выгодное. Страна расположена в центре наиболее экономически-развитого района Европы, где сходятся крупнейшие торговые и транспортные артерии мирового значения. Через Германию проходят все важнейшие торговые пути, соединяющие западную и восточную Европу. Страна имеет выход к Северному и Балтийскому морям, что также способствует укреплению торгово-экономических связей страны. </w:t>
      </w:r>
    </w:p>
    <w:p w:rsidR="003F60D6" w:rsidRDefault="005579F5" w:rsidP="002352B0">
      <w:pPr>
        <w:pStyle w:val="a3"/>
      </w:pPr>
      <w:r>
        <w:t xml:space="preserve">                                          </w:t>
      </w:r>
    </w:p>
    <w:p w:rsidR="003F60D6" w:rsidRDefault="003F60D6" w:rsidP="002352B0">
      <w:pPr>
        <w:pStyle w:val="a3"/>
      </w:pPr>
    </w:p>
    <w:p w:rsidR="002352B0" w:rsidRPr="005579F5" w:rsidRDefault="003F60D6" w:rsidP="002352B0">
      <w:pPr>
        <w:pStyle w:val="a3"/>
      </w:pPr>
      <w:r>
        <w:t xml:space="preserve">                                          </w:t>
      </w:r>
      <w:r w:rsidR="005579F5">
        <w:t xml:space="preserve"> </w:t>
      </w:r>
      <w:r w:rsidR="002352B0" w:rsidRPr="0004619D">
        <w:rPr>
          <w:b/>
        </w:rPr>
        <w:t xml:space="preserve">НАСЕЛЕНИЕ. </w:t>
      </w:r>
    </w:p>
    <w:p w:rsidR="002352B0" w:rsidRDefault="002352B0" w:rsidP="002352B0">
      <w:pPr>
        <w:pStyle w:val="a3"/>
      </w:pPr>
      <w:r>
        <w:t xml:space="preserve">По численности населения Германия стоит на втором месте в Европе после России - </w:t>
      </w:r>
      <w:r>
        <w:rPr>
          <w:b/>
          <w:bCs/>
        </w:rPr>
        <w:t>82 797 400</w:t>
      </w:r>
      <w:r>
        <w:t xml:space="preserve"> чел. (июль </w:t>
      </w:r>
      <w:smartTag w:uri="urn:schemas-microsoft-com:office:smarttags" w:element="metricconverter">
        <w:smartTagPr>
          <w:attr w:name="ProductID" w:val="2000 г"/>
        </w:smartTagPr>
        <w:r>
          <w:t>2000 г</w:t>
        </w:r>
      </w:smartTag>
      <w:r>
        <w:t>.). Плотность населения - 232 человека на кв.км. выше плотность населения среди стран Европы лишь в Бельгии и Голландии. Население размещено по территории Германии весьма неравномерно. В Берлине, районе наибольшей концентрации, после объединения численность населения растет быстро: сейчас там насчитывается примерно 3,4 млн. жителей, а к концу тысячелетия достигнет предположительно восьми млн. человек. В промышленных областях на Рейне и Руре, где один город незаметно переходит в другой, проживает свыше четырех млн. человек - примерно 5500 человек на кв. км. Другими районами промышленно-городской агломерации являются Рейнско-Майнская область с городами Франкфурт, Висбаден и Майнц, промышленный регион Рейна-Неккара с городами Майнгейм и Людвигсхафен, экономический регион вокруг Штутгарта, а также экономические районы Бремена, Дрездена, Гамбурга, Кельна, Лейпцига и Мюнхена. Этим густонаселенным районам противостоят весьма малонаселенные области в Северо-Германской низменности, области Эйфеля, Баварского леса, Верхнего Пфальца, земля Бранденбург и обширные пространства Мекленбурга - Верхней Поммерании. Плотность населения на западе Германии значительно выше, чем в пяти новых землях на востоке. Почти на 30% площади там проживает лишь пятая часть населения страны. В восточной части Германии находятся четыре из двадцати городов с численностью населения свыше 300 000 тыс. человек</w:t>
      </w:r>
      <w:r w:rsidR="00B73DDE">
        <w:t xml:space="preserve"> </w:t>
      </w:r>
      <w:r>
        <w:t xml:space="preserve"> Преобладающее же число населения, напротив, живет в селах и небольших городах: свыше семи миллионов проживают в населенных пунктах с численностью населения до 2000 человек, 46 млн. - в общинах с численностью населения в пределах 2000 - 100 000 человек. Национальный состав населения характеризуется ярко выраженной однородностью, преобладанием немцев. Имеется лишь несколько крайне малочисленных национальных меньшинств - голландцы, датчане. В стране постоянно проживают 8 млн. иностранцев, что составляет 9,7% всего населения. В основном это иностранные рабочие, занимающиеся почти исключительно малоквалифицированным и низкооплачиваемым трудом.  </w:t>
      </w:r>
      <w:r w:rsidR="0004619D">
        <w:t xml:space="preserve"> </w:t>
      </w:r>
      <w:r>
        <w:t xml:space="preserve"> Вместе с тем в условиях массовой безработицы, которая охватывает сейчас около 4 млн. коренных жителей страны, пребывание миллионов иностранных рабочих объективно создает значительный конфликтный потенциал.</w:t>
      </w:r>
      <w:r>
        <w:rPr>
          <w:b/>
          <w:bCs/>
        </w:rPr>
        <w:t xml:space="preserve"> </w:t>
      </w:r>
      <w:r>
        <w:t>Иностранцы стали в Германии серьезным экономическим фактором. Им принадлежит 281 тысяча фирм, что составляет 6,3% всех зарегистрированных в стране предприятий. Лидерство в сфере бизнеса прочно захватили турки, они владеют 22,9% принадлежащих иностранцам предприятий. Средняя продолжительность жизни составляет 80 лет у женщин и 74 года у мужчин. Несмотря на высокую среднюю продолжительность жизни, численность населения падает, т.к. уровень рождаемости постоянно снижается . Уже более 16% немцев сегодня - лица старше 66 л</w:t>
      </w:r>
      <w:r w:rsidR="00B73DDE">
        <w:t xml:space="preserve">ет, и всего 18% моложе 18. </w:t>
      </w:r>
      <w:r>
        <w:t> Среди некоренного населения картина иная: 23% составляет молодежь до 18 лет, а стариков - всего 3,2%. Значительно выше среди иностранцев и рождаемость: уже с конца 70-х новорожденные неграждане составляют ежегодно более 13%. Трудоспособное население составляет 39 750 000 человек (48 %). В промышленности занято - 41%, в сельском хозяйстве - 6% от трудоспособно</w:t>
      </w:r>
      <w:r w:rsidR="00B73DDE">
        <w:t>го населения.</w:t>
      </w:r>
      <w:r>
        <w:t xml:space="preserve">Очевидно, что основным источником для пополнения и омоложения населения в Германии является иммиграция. Однако такое положение не всегда встречает понимание у коренного населения страны. Это приводит к многочисленным проблемам в отношениях коренного населения и иностранцев. </w:t>
      </w:r>
    </w:p>
    <w:p w:rsidR="0004619D" w:rsidRDefault="0004619D" w:rsidP="002352B0">
      <w:pPr>
        <w:pStyle w:val="a3"/>
      </w:pPr>
    </w:p>
    <w:p w:rsidR="0004619D" w:rsidRDefault="0004619D" w:rsidP="002352B0">
      <w:pPr>
        <w:pStyle w:val="a3"/>
      </w:pPr>
    </w:p>
    <w:p w:rsidR="002352B0" w:rsidRPr="0004619D" w:rsidRDefault="0004619D" w:rsidP="002352B0">
      <w:pPr>
        <w:pStyle w:val="a3"/>
        <w:rPr>
          <w:b/>
        </w:rPr>
      </w:pPr>
      <w:r w:rsidRPr="0004619D">
        <w:t xml:space="preserve">         </w:t>
      </w:r>
      <w:r w:rsidRPr="0004619D">
        <w:rPr>
          <w:b/>
        </w:rPr>
        <w:t>Х</w:t>
      </w:r>
      <w:r w:rsidR="002352B0" w:rsidRPr="0004619D">
        <w:rPr>
          <w:b/>
        </w:rPr>
        <w:t>ОЗЯЙСТВЕ</w:t>
      </w:r>
      <w:r w:rsidRPr="0004619D">
        <w:rPr>
          <w:b/>
        </w:rPr>
        <w:t xml:space="preserve">ННАЯ ОЦЕНКА ПРИРОДНЫХ УСЛОВИЙ И </w:t>
      </w:r>
      <w:r w:rsidR="002352B0" w:rsidRPr="0004619D">
        <w:rPr>
          <w:b/>
        </w:rPr>
        <w:t xml:space="preserve">РЕСУРСОВ. </w:t>
      </w:r>
    </w:p>
    <w:p w:rsidR="002352B0" w:rsidRDefault="002352B0" w:rsidP="002352B0">
      <w:pPr>
        <w:pStyle w:val="a3"/>
      </w:pPr>
      <w:r>
        <w:t xml:space="preserve">Природно-ресурсный потенциал страны довольно истощен. Главным богатством Германии является каменный (Рейнско-Рурский, Саарский и Аахинский бассейны) и бурый (на территории бывшей ГДР) уголь. Рурский бассейн по запасам занимает первое место в Западной Европе, однако условия добычи сложные. Запасы месторождений каменного угля составляют около 20 млрд. тонн. Есть также большие запасы калийных солей (между реками Везер и Заале). Промышленное значение имеют залежи строительных материалов. Несмотря на то, что бурый уголь и калийные соли не представляют большой хозяйственной ценности, бедность Германии полезными ископаемыми пороком назвать нельзя. Это один из факторов, побудивших немцев к рачительности, бережливости, стремлению производить высококачественную продукцию, приносящую стране большие доходы, которых хватает не только для закупок минерального сырья, но и для удовлетворения на высоком уровне прочих хозяйственных, а также социальных и духовных потребностей. В то же время, например, Россия, богатая минеральным сырьем, такими достижениями похвастаться не может. Германия - страна, довольно богатая водными ресурсами. Помимо имеющегося выхода к Северному и Балтийскому морям есть также большое количество внутренних озер, крупнейшие из которых - это Боденское озеро (539 кв. км), которое называют также «Швабским морем». В этом озере водятся около 30 различных пород рыб, что вполне может способствовать развитию рыболовного промысла. Второе место по площади занимает озеро Мюритц (115 кв. км) - одно из самых крупных озер на Северо-Германской низменности, которая носит название Мекленбургское озерное плато. </w:t>
      </w:r>
      <w:r w:rsidR="0004619D">
        <w:t xml:space="preserve"> </w:t>
      </w:r>
      <w:r>
        <w:t xml:space="preserve">Рейн </w:t>
      </w:r>
      <w:smartTag w:uri="urn:schemas-microsoft-com:office:smarttags" w:element="metricconverter">
        <w:smartTagPr>
          <w:attr w:name="ProductID" w:val="1320 км"/>
        </w:smartTagPr>
        <w:r>
          <w:t>1320 км</w:t>
        </w:r>
      </w:smartTag>
      <w:r>
        <w:t xml:space="preserve"> (</w:t>
      </w:r>
      <w:smartTag w:uri="urn:schemas-microsoft-com:office:smarttags" w:element="metricconverter">
        <w:smartTagPr>
          <w:attr w:name="ProductID" w:val="865 км"/>
        </w:smartTagPr>
        <w:r>
          <w:t>865 км</w:t>
        </w:r>
      </w:smartTag>
      <w:r>
        <w:t xml:space="preserve"> на территории Германии) На этой реке расположена самая большая внутренняя гавань Европы - Дуйсбург-Рурорт. Эта река впадает в Северное море, обеспечивая связи с внешним миром на выгодных условиях, так как водный транспорт является очень дешевым для перевозки крупных товарных масс. Важнейшие водные артерии ФРГ соединены между собой каналами, что делает внутренние перевозки очень эффективными. Очень важную экономическую роль играет Кильский канал, который связывает Северное и Балтийские моря. По структуре площадей в Германии складывается следующая картина. На сельскохозяйственные площади приходится 54,6% территории страны. Наибольшим плодородием отличаются низменности на побережье Северного моря и в долинах рек. Леса занимают 29,2% территории (самым крупным лесным массивом является Тюрингский лес в центральной части страны); застроенные площади, пути сообщения и другие объекты - 12,3%; поверхность водоемов - 2,1%; вересковые степи, торфяные болота и пустоши - 1,3%; выемочные участки в карьерах - 0,5%. Агроклиматические ресурсы страны довольно благоприятные. Страна расположена в умеренном климатическом поясе, что способствует выращиванию сельскохозяйственных культур со среднепродолжительным и длинным вегетационным периодом. Соотношение количества осадков к испаряемости за год - коэффициент увлажнения - составляет больше единицы, т.е. страна находится в зоне достаточного увлажнения. Климат умеренный, переходный от морского к континентальному. Средняя температура в январе на равнинах от 0 до +3 градусов, в горах до +5 градусов. В июле соответственно +16-+20 градусов, +12-+14 градусов. Осадков 500-</w:t>
      </w:r>
      <w:smartTag w:uri="urn:schemas-microsoft-com:office:smarttags" w:element="metricconverter">
        <w:smartTagPr>
          <w:attr w:name="ProductID" w:val="800 мм"/>
        </w:smartTagPr>
        <w:r>
          <w:t>800 мм</w:t>
        </w:r>
      </w:smartTag>
      <w:r>
        <w:t xml:space="preserve"> в год, в горах </w:t>
      </w:r>
      <w:smartTag w:uri="urn:schemas-microsoft-com:office:smarttags" w:element="metricconverter">
        <w:smartTagPr>
          <w:attr w:name="ProductID" w:val="1000 мм"/>
        </w:smartTagPr>
        <w:r>
          <w:t>1000 мм</w:t>
        </w:r>
      </w:smartTag>
      <w:r>
        <w:t xml:space="preserve">. </w:t>
      </w:r>
    </w:p>
    <w:p w:rsidR="0004619D" w:rsidRDefault="00E609BB" w:rsidP="00E609BB">
      <w:pPr>
        <w:pStyle w:val="a3"/>
        <w:ind w:left="360"/>
      </w:pPr>
      <w:r>
        <w:t xml:space="preserve"> </w:t>
      </w:r>
      <w:r w:rsidR="0004619D">
        <w:t xml:space="preserve"> </w:t>
      </w:r>
    </w:p>
    <w:p w:rsidR="0004619D" w:rsidRDefault="0004619D" w:rsidP="00E609BB">
      <w:pPr>
        <w:pStyle w:val="a3"/>
        <w:ind w:left="360"/>
      </w:pPr>
    </w:p>
    <w:p w:rsidR="0004619D" w:rsidRDefault="0004619D" w:rsidP="00E609BB">
      <w:pPr>
        <w:pStyle w:val="a3"/>
        <w:ind w:left="360"/>
      </w:pPr>
    </w:p>
    <w:p w:rsidR="0004619D" w:rsidRDefault="0004619D" w:rsidP="00E609BB">
      <w:pPr>
        <w:pStyle w:val="a3"/>
        <w:ind w:left="360"/>
      </w:pPr>
      <w:r>
        <w:t xml:space="preserve">   </w:t>
      </w:r>
    </w:p>
    <w:p w:rsidR="002352B0" w:rsidRPr="0004619D" w:rsidRDefault="0004619D" w:rsidP="00E609BB">
      <w:pPr>
        <w:pStyle w:val="a3"/>
        <w:ind w:left="360"/>
        <w:rPr>
          <w:sz w:val="28"/>
          <w:szCs w:val="28"/>
        </w:rPr>
      </w:pPr>
      <w:r>
        <w:t xml:space="preserve"> </w:t>
      </w:r>
      <w:r w:rsidR="002352B0" w:rsidRPr="0004619D">
        <w:rPr>
          <w:b/>
        </w:rPr>
        <w:t>ИСТОРИЧЕСКИЕ ПРЕДПОСЫЛКИ РАЗВИТИЯ ХОЗЯЙСТВА</w:t>
      </w:r>
      <w:r w:rsidR="002352B0" w:rsidRPr="0004619D">
        <w:rPr>
          <w:sz w:val="28"/>
          <w:szCs w:val="28"/>
        </w:rPr>
        <w:t xml:space="preserve">. </w:t>
      </w:r>
    </w:p>
    <w:p w:rsidR="002352B0" w:rsidRDefault="002352B0" w:rsidP="002352B0">
      <w:pPr>
        <w:pStyle w:val="a3"/>
      </w:pPr>
      <w:r>
        <w:t xml:space="preserve">Германия - страна с богатой, сложной и противоречивой историей. В определенные периоды немцы своими агрессивными действиями в отношении других народов создавали трагические и кровавые ситуации в Европе. Достаточно вспомнить первую и вторую мировые войны. Однако в целом Германия внесла огромный вклад в развитие мировой цивилизации, существенно обогатила человеческое бытие, способствовала прогрессу на всех его направлениях. </w:t>
      </w:r>
    </w:p>
    <w:p w:rsidR="00E609BB" w:rsidRPr="0004619D" w:rsidRDefault="0004619D" w:rsidP="00E609BB">
      <w:pPr>
        <w:pStyle w:val="a3"/>
        <w:rPr>
          <w:b/>
        </w:rPr>
      </w:pPr>
      <w:r>
        <w:t xml:space="preserve">                                                </w:t>
      </w:r>
      <w:r w:rsidR="00E609BB" w:rsidRPr="0004619D">
        <w:rPr>
          <w:b/>
        </w:rPr>
        <w:t xml:space="preserve">ТРАНСПОРТ. </w:t>
      </w:r>
      <w:r w:rsidRPr="0004619D">
        <w:rPr>
          <w:b/>
        </w:rPr>
        <w:t xml:space="preserve"> </w:t>
      </w:r>
    </w:p>
    <w:p w:rsidR="00E609BB" w:rsidRDefault="00E609BB" w:rsidP="00E609BB">
      <w:pPr>
        <w:pStyle w:val="a3"/>
      </w:pPr>
      <w:r>
        <w:t xml:space="preserve">Поскольку Германия расположена в самом центре Европы, ее густая транспортная сеть не только обслуживает потребности ее собственной высокоразвитой, передовой экономики, но и обеспечивает связи с соседними странами, в первую очередь сообщение Северной и Северо-Западной Европы с Австрией и Швейцарией и далее, через альпийские туннели и перевалы, с Италией. Германия принимает участие в создании Европейской системы автострад и трансевропейских скоростных железных дорог. В основном грузо- и пассажироперевозки осуществляются железными дорогами, автодорогами и водными путями.  Главной водной транспортной артерией Германии является Рейн, отличающийся ровным и спокойным течением. Он судоходен вплоть до Рейнфельдена (чуть выше Базеля). Мозель судоходен на всем протяжении до Лотарингии (Франция), связывая ее с Саарским индустриальным районом в ФРГ. Неккар судоходен до Штутгарта и чуть выше по течению. Речные бассейны Рейна и Дуная были связаны друг с другом после сооружения канала от Майна. Каналы, проложенные через Рурскую область, соединяют ее с северогерманскими портами Эмден, Бремен и Гамбург.Паромные линии соединяют балтийские порты Путтгарден (под Любеком) и Варнемюнде (Росток) с крупнейшим датским островом Зеландия, а порт Засниц на Рюгене - с южной Швецией. Основу железнодорожной транспортной системы ФРГ составляют федеральные железные дороги, находящиеся в собственности государства. Длина железнодорожных путей достигла в 1998 году 42 тыс. км. Важным нововведением для железнодорожного транспорта ФРГ стало широкое использование скоростных пассажирских поездов типа «Интер-Сити-Экспресс», на многих направлениях отходящие в часы «пиковых» нагрузок в среднем с часовым интервалом. Благодаря комфортабельности и прекрасным техническим характеристикам такие экспрессы, без остановок курсирующие между центрами крупных городов, составляют серьезную конкуренцию авиационному транспорту на расстояниях до </w:t>
      </w:r>
      <w:smartTag w:uri="urn:schemas-microsoft-com:office:smarttags" w:element="metricconverter">
        <w:smartTagPr>
          <w:attr w:name="ProductID" w:val="800 км"/>
        </w:smartTagPr>
        <w:r>
          <w:t>800 км</w:t>
        </w:r>
      </w:smartTag>
      <w:r>
        <w:t xml:space="preserve">. Несмотря на усилия правительства повысить роль железнодорожного транспорта в грузовых перевозках, в ФРГ они осуществляются главным образом по автодорогам (за исключением транспортировки тяжелых грузов). Роль грузового автотранспорта растет и в международных перевозках. Частные поездки граждан также большей частью осуществляются на автомобилях. Германию покрывает густая сетка автомобильных дорог с твердым покрытием - более </w:t>
      </w:r>
      <w:smartTag w:uri="urn:schemas-microsoft-com:office:smarttags" w:element="metricconverter">
        <w:smartTagPr>
          <w:attr w:name="ProductID" w:val="110 км"/>
        </w:smartTagPr>
        <w:r>
          <w:t>110 км</w:t>
        </w:r>
      </w:smartTag>
      <w:r>
        <w:t xml:space="preserve"> дорожного полотна на 100кв. км территории. К 1998 протяженность общегерманской сети скоростных автодорог (автобанов) составила 11,2 тыс. км. Протяженность других категорий автодорог возросла не столь значительно, но их качество при этом существенно улучшилось. Западногерманские автобаны напрямую, через государственную границу связаны с аналогичными сетями автострад в Дании, Нидерландах, Бельгии, Франции и Австрии; пограничный контроль на границах между странами ЕС был постепенно ликвидирован. Главный западногерманский аэропорт, крупнейший во всей континентальной Европе, находится во Франкфурте-на-Майне. Все городские агломерации с населением более 1 млн. человек имеют собственные аэропорты с регулярным авиационным сообщением. Крупнейшими после Франкфуртского являются аэропорты Дюссельдорфа и Мюнхена. Ведущая авиационная компания Германии - «Люфтганза». </w:t>
      </w:r>
    </w:p>
    <w:p w:rsidR="00E609BB" w:rsidRPr="0004619D" w:rsidRDefault="0004619D" w:rsidP="00E609BB">
      <w:pPr>
        <w:pStyle w:val="a3"/>
        <w:rPr>
          <w:b/>
        </w:rPr>
      </w:pPr>
      <w:r>
        <w:t xml:space="preserve">           </w:t>
      </w:r>
      <w:r w:rsidR="00E609BB">
        <w:t xml:space="preserve"> </w:t>
      </w:r>
      <w:r w:rsidR="00E609BB" w:rsidRPr="0004619D">
        <w:rPr>
          <w:b/>
        </w:rPr>
        <w:t xml:space="preserve">ПЕРСПЕКТИВЫ И ПРОБЛЕМЫ РАЗВИТИЯ ГОСУДАРСТВА. </w:t>
      </w:r>
    </w:p>
    <w:p w:rsidR="0004619D" w:rsidRDefault="00E609BB" w:rsidP="00E609BB">
      <w:pPr>
        <w:pStyle w:val="a3"/>
      </w:pPr>
      <w:r>
        <w:t xml:space="preserve">Экономическая мощь Германии обусловливает высокий уровень жизни населения и насыщение рынка товарами производственного и потребительского значения. Подъем мировой экономики способствует подъему экономики Германии в среднесрочном периоде, что позволяет улучшать основные экономические показатели, способствует росту инвестиций и объема производства. В ближайшие годы свои позиции смогут упрочить такие отрасли немецкой экономики как машиностроение, электротехника, химическая промышленность и автомобильная промышленность. При прогнозах развития экономики Германии на средне- и долгосрочный период необходимо учитывать, что более 2/3 немецкой внешней торговли зависит от других стран "зоны евро". Сокращение внешнеторговых связей со странами Северной и Южной Америки происходит одновременно с увеличением доли стран Восточной Европы и СНГ в объеме внешнеторгового оборота Германии. Этот фактор, наряду с сильной импортной зависимостью ФРГ в ряде отраслей и групп товаров, прежде всего сырьевых, а также поиском новых рынков для сбыта традиционной немецкой продукции, играет существенную роль в развитии процесса постепенного расширения деловой активности Германии на Восток. </w:t>
      </w:r>
    </w:p>
    <w:p w:rsidR="00E609BB" w:rsidRDefault="0004619D" w:rsidP="00E609BB">
      <w:pPr>
        <w:pStyle w:val="a3"/>
      </w:pPr>
      <w:r>
        <w:t xml:space="preserve">   </w:t>
      </w:r>
      <w:r w:rsidR="00E609BB">
        <w:t xml:space="preserve">Германия - важнейший экономический партнер России среди стран ЕС и в большинстве случаев играет для нее роль «окна в Европу». В настоящее время Германия прочно удерживает ведущее место во внешнеэкономических связях России. Это обусловлено в первую очередь общим историческим фоном российско-германских отношений. С другой стороны, экономическое сотрудничество Германии с Россией лежит в русле политики Евросоюза по отношению к России. Совместная стратегия Европейского Союза в отношении России, принятая в июне 1999 года, предусматривает интенсификацию сотрудничества, прежде всего в таких областях как наука, воздушный транспорт, космос и энергетика. ЕС поддерживает также вступление России в ВТО как предпосылку для создания зоны свободной торговли между ЕС и Россией. Среди проблем развития государства отдельное место занимают возникающие вследствие развития промышленности экологические проблемы. Их решению уделяется большое внимание, особенно в землях восточной Германии. Разработаны довольно совершенные технологии утилизации и уничтожения отходов производства. Например, уже несколько лет под Гамбургом функционирует самая современная установка по сжиганию бытовых отходов. Отработанные газы здесь очищаются и поглощаются таким образом, что в атмосферу попадает только теплый воздух. В новых землях экологическая ситуация гораздо сложнее, главным образом из-за широкого применения бурового угля, что не только загрязняет атмосферу, но и наносит огромный ущерб почве. Поэтому в ближайшее время придется израсходовать десятки миллиардов марок только на рекультивацию земель, особенно в районе Лейпцига, где добывается основная масса бурого угля. Вообще же, если рассматривать перспективы развития Германии в целом, то можно сделать следующие выводы: </w:t>
      </w:r>
    </w:p>
    <w:p w:rsidR="00E609BB" w:rsidRPr="0004619D" w:rsidRDefault="00E609BB" w:rsidP="0004619D">
      <w:pPr>
        <w:pStyle w:val="a3"/>
        <w:rPr>
          <w:rFonts w:eastAsia="Arial Unicode MS"/>
          <w:sz w:val="18"/>
          <w:u w:val="single"/>
        </w:rPr>
      </w:pPr>
      <w:r w:rsidRPr="0004619D">
        <w:rPr>
          <w:rFonts w:eastAsia="Arial Unicode MS"/>
          <w:sz w:val="18"/>
          <w:u w:val="single"/>
        </w:rPr>
        <w:t xml:space="preserve">Во-первых, Германия и так достаточно развитая страна во многих отношениях, а с введением в Европе единой валюты - евро - создались более благоприятные отношения для развития торговых экономических связей, увеличился процесс интеграции между предприятиями и отраслями разных стран, увеличился товарооборот. Введение единой наличной евровалюты с 1 января 2002 года освободило обращение товаров и услуг, капитала, передвижение людей от всех потерь, как времени, так и средств. Также введение евро благоприятно сказалось на сфере туризма. </w:t>
      </w:r>
    </w:p>
    <w:p w:rsidR="00E609BB" w:rsidRPr="0004619D" w:rsidRDefault="00E609BB" w:rsidP="0004619D">
      <w:pPr>
        <w:pStyle w:val="a3"/>
        <w:rPr>
          <w:rFonts w:eastAsia="Arial Unicode MS"/>
          <w:sz w:val="18"/>
          <w:u w:val="single"/>
        </w:rPr>
      </w:pPr>
      <w:r w:rsidRPr="0004619D">
        <w:rPr>
          <w:rFonts w:eastAsia="Arial Unicode MS"/>
          <w:sz w:val="18"/>
          <w:u w:val="single"/>
        </w:rPr>
        <w:t xml:space="preserve">Во-вторых, в связи с благоприятным географическим и экономическим расположением страны в центре Европы, Германия является одним из самых динамично развивающихся европейских государств, что позволяет играть основную роль в Европейском Сообществе. </w:t>
      </w:r>
    </w:p>
    <w:p w:rsidR="00E609BB" w:rsidRPr="0004619D" w:rsidRDefault="00E609BB" w:rsidP="00E609BB">
      <w:pPr>
        <w:pStyle w:val="a3"/>
        <w:ind w:left="360"/>
        <w:rPr>
          <w:u w:val="single"/>
        </w:rPr>
      </w:pPr>
      <w:r w:rsidRPr="0004619D">
        <w:rPr>
          <w:u w:val="single"/>
        </w:rPr>
        <w:t xml:space="preserve">  </w:t>
      </w:r>
    </w:p>
    <w:p w:rsidR="00E609BB" w:rsidRDefault="00E609BB" w:rsidP="00E609BB"/>
    <w:p w:rsidR="002352B0" w:rsidRDefault="002352B0">
      <w:bookmarkStart w:id="0" w:name="_GoBack"/>
      <w:bookmarkEnd w:id="0"/>
    </w:p>
    <w:sectPr w:rsidR="002352B0" w:rsidSect="00B73DDE">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E511A"/>
    <w:multiLevelType w:val="multilevel"/>
    <w:tmpl w:val="3D2E8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7949EB"/>
    <w:multiLevelType w:val="multilevel"/>
    <w:tmpl w:val="936C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2B0"/>
    <w:rsid w:val="0004619D"/>
    <w:rsid w:val="002352B0"/>
    <w:rsid w:val="003C2ECF"/>
    <w:rsid w:val="003F60D6"/>
    <w:rsid w:val="00540798"/>
    <w:rsid w:val="005579F5"/>
    <w:rsid w:val="006E100D"/>
    <w:rsid w:val="00B72A56"/>
    <w:rsid w:val="00B73DDE"/>
    <w:rsid w:val="00E609BB"/>
    <w:rsid w:val="00F43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94138915-090C-48BA-B1AF-8ADB8874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52B0"/>
    <w:pPr>
      <w:spacing w:before="100" w:beforeAutospacing="1" w:after="100" w:afterAutospacing="1"/>
    </w:pPr>
  </w:style>
  <w:style w:type="paragraph" w:styleId="a4">
    <w:name w:val="Balloon Text"/>
    <w:basedOn w:val="a"/>
    <w:semiHidden/>
    <w:rsid w:val="00B72A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2558</Words>
  <Characters>14586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
  <LinksUpToDate>false</LinksUpToDate>
  <CharactersWithSpaces>17110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df</dc:creator>
  <cp:keywords/>
  <dc:description/>
  <cp:lastModifiedBy>admin</cp:lastModifiedBy>
  <cp:revision>2</cp:revision>
  <cp:lastPrinted>2008-10-05T19:34:00Z</cp:lastPrinted>
  <dcterms:created xsi:type="dcterms:W3CDTF">2014-04-09T04:15:00Z</dcterms:created>
  <dcterms:modified xsi:type="dcterms:W3CDTF">2014-04-09T04:15:00Z</dcterms:modified>
</cp:coreProperties>
</file>