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684B">
        <w:rPr>
          <w:rFonts w:ascii="Times New Roman" w:hAnsi="Times New Roman" w:cs="Times New Roman"/>
          <w:sz w:val="28"/>
          <w:szCs w:val="28"/>
        </w:rPr>
        <w:t>Содержание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7604" w:rsidRPr="0011684B" w:rsidRDefault="00097604" w:rsidP="00116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Введение</w:t>
      </w:r>
    </w:p>
    <w:p w:rsidR="00097604" w:rsidRPr="0011684B" w:rsidRDefault="00097604" w:rsidP="00116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1. Определение социальной ответственности бизнеса</w:t>
      </w:r>
    </w:p>
    <w:p w:rsidR="00097604" w:rsidRPr="0011684B" w:rsidRDefault="00097604" w:rsidP="00116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</w:rPr>
        <w:t xml:space="preserve">2. 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Какова роль государства в процессе становления бизнеса на путь социальной ответственности</w:t>
      </w:r>
    </w:p>
    <w:p w:rsidR="00097604" w:rsidRPr="0011684B" w:rsidRDefault="00097604" w:rsidP="00116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Заключение</w:t>
      </w:r>
    </w:p>
    <w:p w:rsidR="00097604" w:rsidRPr="0011684B" w:rsidRDefault="00097604" w:rsidP="00116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Источники</w:t>
      </w: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1684B">
        <w:rPr>
          <w:rFonts w:ascii="Times New Roman" w:hAnsi="Times New Roman" w:cs="Times New Roman"/>
          <w:sz w:val="28"/>
          <w:szCs w:val="28"/>
        </w:rPr>
        <w:br w:type="page"/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Социальное государство (государство всеобщего благосостояния, государство всеобщего благоденствия) — политическая система, в которой каждому гражданину гарантирован достойный уровень жизни и широкий набор социальных благ: занятость, жильё, медицинская помощь, образование, пенсия и т. д. Стремление к социальному государству является одним из ключевых положений политических программ социал-демократов. Упоминание о социальном государстве содержится в конституциях и других высших законодательных актах многих стран. Теория государства всеобщего благоденствия предполагает, что социальные гарантии обеспечиваются путём государственного регулирования экономики (прежде всего, крупного бизнеса) и налоговой политикой.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Советская общественная система развалилась, а новое государство до сих пор не создало.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сегодня мы наблюдаем картину: государство находится в поисках того, на чьи плечи можно переложить хотя бы часть этих обязанностей. В свою очередь, наиболее активная часть нашего общества – предпринимательство - решило не ждать милостей, в данном случае от государства и приступило к поискам собственных методов решения социальных проблем.[1] 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Нужно привлекать бизнес, развивать его, чтобы бизнесмены вкладывали деньги в различные проекты, чтобы люди могли получать достойные пенсии и иметь достойные зарплаты, а не жить на подачки.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Нельзя навязывать бизнес- сообществу социальную ответственность. Власть своим примером, прозрачностью своих действий должна убедить бизнесменов в том, что необходимо вкладывать деньги в социальные проекты. Но это не значит, что к тому бизнесу, который не захочет заниматься благотворительностью, будут применены какие-либо санкции. А тот бизнес, который будет социально ответственным, кто будет участвовать в благотворительности, тот будет иметь особое к себе отношение со стороны государства. Иметь позитивное отношение такие представители бизнеса будут не со стороны власти, а со стороны общества.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Во властных структурах готовится национальный доклад, в котором должна быть прописана идеология социальной ответственности и нормы российского корпоративного управления.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Это необходимо сделать, поскольку авторитет российского бизнеса очень сильно упал в последнее время. А ведь без союза власти и бизнеса трудно добиться серьезных экономических успехов. Крупнейшие российские представители бизнеса обращались к Президенту России Владимиру Путину для того, чтобы выстроить систему взаимоотношений власти и бизнеса. По словам представителей бизнеса, они готовы искать новые пути взаимодействия с властью и главным козырем в этом как раз и может проявиться социально ответственный бизнес. Главное на сегодня, чтобы была разработана его идеология.[2]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04" w:rsidRPr="0011684B" w:rsidRDefault="00097604" w:rsidP="0011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</w:rPr>
        <w:br w:type="page"/>
      </w:r>
      <w:r w:rsidRPr="001168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1684B">
        <w:rPr>
          <w:rFonts w:ascii="Times New Roman" w:hAnsi="Times New Roman" w:cs="Times New Roman"/>
          <w:sz w:val="28"/>
          <w:szCs w:val="28"/>
        </w:rPr>
        <w:t>. Определение социальной ответственности бизнеса</w:t>
      </w:r>
    </w:p>
    <w:p w:rsidR="00097604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Общепринятого определения социальной ответственности бизнеса в международной практике не существует, что дает повод понимать термин "социальная ответственность бизнеса" каждому по-своему.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Под социальной ответственностью бизнеса понимается и благотворительность, и меценатство, и корпоративная социальная ответственность, и социально-маркетинговые программы, и спонсорство, и филантропия и т.д.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Обобщая можно сказать, что социальная ответственность бизнеса — это влияние бизнеса на общество, ответственность тех, кто принимает бизнес-решения, перед теми, на кого прямо или косвенно эти решения влияют.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Данное определение социальной ответственности бизнеса скорее идеальное, и не может быть полностью претворено в действительность хотя бы потому, что просчитать все последствия одного решения просто невозможно. Но социальная ответственность бизнеса — это не правило, а этический принцип, который должен быть задействован в процессе принятия решения.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Социальная ответственность бизнеса носит многоуровневый характер: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1. Базовый уровень социальной ответственности бизнеса предполагает выполнение следующих обязательств: своевременная оплата налогов, выплата заработной платы, по возможности — предоставление новых рабочих мест (расширение рабочего штата).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2. Второй уровень социальной ответственности бизнеса предполагает обеспечение работников адекватными условиями не только работы, но и жизни: повышение уровня квалификации работников, профилактическое лечение, строительство жилья, развитие социальной сферы.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Такой тип социальной ответственности бизнеса был условно назван «корпоративной ответственностью».[4]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3. Третий, высший уровень социальной ответственности бизнеса предполагает благотворительную деятельность.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К внутренней социальной ответственности бизнеса можно отнести: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1. Безопасность труда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2. Стабильность заработной платы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3. Поддержание социально значимой заработной платы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4. Дополнительное медицинское и социальное страхование сотрудников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5. Развитие человеческих ресурсов через обучающие программы и программы подготовки и повышения квалификации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6. Оказание помощи работникам в критических ситуациях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К внешней социальной ответственности бизнеса можно отнести: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1. Спонсорство и корпоративная благотворительность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2. Содействие охране окружающей среды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3. Взаимодействие с местным сообществом и местной властью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4. Готовность участвовать в кризисных ситуациях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5. Ответственность перед потребителями товаров и услуг (выпуск качественных товаров)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Типы социальных программ: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· собственные программы компаний;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· программы партнерства с местными, региональными и федеральными органами государственного управления;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· программы партнерства с некоммерческими организациями;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· программы сотрудничества с общественными организациями и профессиональными объединениями;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· программы информационного сотрудничества со СМИ.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Мотивы социальной ответственности бизнеса: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1. Развитие собственного персонала позволяет не только избежать текучести кадров, но и привлекать лучших специалистов на рынке.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2. Рост производительности труда в компании.[4]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3. Улучшение имиджа компании, рост репутации.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4. Реклама товара или услуги.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5. Освещение деятельности компании в СМИ.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6. Стабильность и устойчивость развития компании в долгосрочной перспективе.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7. Возможность привлечения инвестиционного капитала для социально-ответственных компаний выше, чем для других компаний.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8. Сохранение социальной стабильности в обществе в целом.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9. Налоговые льготы.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Инструменты реализации социальных программ: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1. Благотворительные пожертвования и спонсорская помощь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2. Добровольное вовлечение сотрудников компании в социальные программы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3. Корпоративное спонсорство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4. Корпоративный фонд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5. Денежные гранты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6. Социальные инвестиции</w:t>
      </w:r>
    </w:p>
    <w:p w:rsidR="00097604" w:rsidRPr="0011684B" w:rsidRDefault="00097604" w:rsidP="001D2914">
      <w:pPr>
        <w:pStyle w:val="text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684B">
        <w:rPr>
          <w:sz w:val="28"/>
          <w:szCs w:val="28"/>
        </w:rPr>
        <w:t>7. Социальный маркетинг[4]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 xml:space="preserve">Какова роль государства в процессе становления бизнеса на путь 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социальной ответственности</w:t>
      </w: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Мероприятия по решению социальных проблем способны консолидировать усилия самых различных сил – как политической, так и экономической направленности. В данной работе объективно заинтересованы и предприниматели, поскольку улучшение условий жизни способствует решению целого ряда экономических задач – например, расширению внутреннего рынка, повышению платежеспособного спроса, росту квалификации кадров и качества труда.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То есть бизнес в этом вопросе – естественный партнер и помощник государства. [3]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Под социальной ответственностью бизнеса во всем мире понимаются как программы, предназначенные для сотрудников частных компаний, так и мероприятия по защите окружающей среды, поддержке социально незащищенных категорий населения, сохранению и развитию жилищно-коммунального хозяйства и памятников культуры, спонсорская помощь образовательным и спортивным организациям, различные благотворительные акции и т.д. Но если все же отойти от общемирового понимания "соцответственности", то соцответственность по-русски – это реагирование на государственные социальные вызовы. Социальная ответственность бизнеса не может быть равнозначной и единой для бизнеса крупного, среднего и малого. В малом бизнесе социальная миссия заложена изначально, оно по определению самое массовое. Это главный резерв и источник создания рабочих мест, реальный инструмент удовлетворения потребительских и социальных запросов населения. А значит, действенный механизм борьбы с бедностью и насыщения рабочими местами рынка труда.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В нашей сегодняшней ситуации весьма интересна роль государства, которое повсеместно вмешивается в деятельность хозяйствующих субъектов. "Социальные" инициативы компаний наше общество воспринимает в лучшем случае как нечто должное. А в худшем - местные власти к этому бизнес просто принуждают, причем, зачастую, не выбирая средств. Сегодня особенно актуален тезис о том, что неэффективная система социальной ответственности бизнеса может обернуться глобальной неконкурентоспособностью всей российской экономики. Малое предпринимательство нуждается не в понуканиях на пожертвования, а в стимулах со стороны государства на развитие. [1]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Совершенно очевидно, что сегодня особенно важно заключение своеобразного соглашения между Чиновником и Предпринимателем. От Чиновника требуется только не мешать развитию народной инициативе, инициативе человека, идущего в бизнес. Однако только совместные усилия власти и предприниматель могут привести к решению наиболее острых социальных проблем, стоящих сегодня перед нашим обществом. В этом процессе в равной степени должны быть задействованы и заинтересованы и государство, и бизнес. И лишь в этом случае социальная ответственность перестанет быть элементом политической риторики. Нам необходимы практические действия, а не разговоры. [1] </w:t>
      </w: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 ответственность, понимаемая как участие бизнеса в гармоничном развитии общества, на сегодняшний день является определяющей в оценке деятельности менеджеров и работодателей. Многие предприятия разрабатывают и реализуют собственные социальные программы, поддерживают проекты, инициированные общественно-политическими структурами, оказывают благотворительную помощь учреждениям образования, здравоохранения, культуры, общественным организациям.[3] </w:t>
      </w: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br w:type="page"/>
        <w:t>Заключение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 xml:space="preserve">В целом патриотически настроенное предпринимательское сообщество России понимает, что бизнес не заканчивается с получением прибыли. Есть куда более важная функция – это его ответственность за состояние дел в обществе в результате успешности или не успешности того или иного вида предпринимательства. Именно от того, насколько эффективен бизнес, от того каков его вклад в экономику, зависит количество бедных и число богатых в стране. Будет сфера приложения потенциала для 30 миллионов находящихся за чертой бедности в нашей стране – будет реализация социальной ответственности малого предпринимательства. Борьба с бедностью и создание новых рабочих мест в стране – это ли не долг обществу?! То же касается и долга представителей крупных форм бизнеса перед малым предпринимательством. Идеология "каждый сам по себе" в цивилизованном, а значит, по умолчанию - социально ответственном, обществе неприменима. Во всяком случае, сегодня это одна из главных целей.[1] </w:t>
      </w: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04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br w:type="page"/>
        <w:t>Источники</w:t>
      </w:r>
    </w:p>
    <w:p w:rsidR="00097604" w:rsidRPr="0011684B" w:rsidRDefault="00097604" w:rsidP="001D2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04" w:rsidRPr="0011684B" w:rsidRDefault="00097604" w:rsidP="0011684B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Борисов Сергей, президент Общероссийской общественной организации малого и среднего предпринимательства "ОПОРА РОССИИ" Опубликовано 17 июня 2010 г.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vipopros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097604" w:rsidRPr="0011684B" w:rsidRDefault="00097604" w:rsidP="0011684B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Шаронов Андрей, заместитель министра Минэкономразвития и торговли РФ. Опубликовано 17 июня 2010 г.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vipopros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097604" w:rsidRPr="0011684B" w:rsidRDefault="00097604" w:rsidP="0011684B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84B">
        <w:rPr>
          <w:rFonts w:ascii="Times New Roman" w:hAnsi="Times New Roman" w:cs="Times New Roman"/>
          <w:sz w:val="28"/>
          <w:szCs w:val="28"/>
          <w:lang w:eastAsia="ru-RU"/>
        </w:rPr>
        <w:t>Виноградов Николай, губернатор Владимирской области. Опубликовано 17 июня 2010 г.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vipopros</w:t>
      </w:r>
      <w:r w:rsidRPr="001168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1684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097604" w:rsidRPr="0011684B" w:rsidRDefault="00097604" w:rsidP="0011684B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http://www.socreklama.ru</w:t>
      </w:r>
      <w:bookmarkStart w:id="0" w:name="_GoBack"/>
      <w:bookmarkEnd w:id="0"/>
    </w:p>
    <w:sectPr w:rsidR="00097604" w:rsidRPr="0011684B" w:rsidSect="001D2914">
      <w:footerReference w:type="default" r:id="rId7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AD" w:rsidRDefault="00E942AD" w:rsidP="00362348">
      <w:pPr>
        <w:spacing w:after="0" w:line="240" w:lineRule="auto"/>
      </w:pPr>
      <w:r>
        <w:separator/>
      </w:r>
    </w:p>
  </w:endnote>
  <w:endnote w:type="continuationSeparator" w:id="0">
    <w:p w:rsidR="00E942AD" w:rsidRDefault="00E942AD" w:rsidP="0036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04" w:rsidRDefault="000560BF">
    <w:pPr>
      <w:pStyle w:val="a5"/>
      <w:jc w:val="right"/>
    </w:pPr>
    <w:r>
      <w:rPr>
        <w:noProof/>
      </w:rPr>
      <w:t>1</w:t>
    </w:r>
  </w:p>
  <w:p w:rsidR="00097604" w:rsidRDefault="000976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AD" w:rsidRDefault="00E942AD" w:rsidP="00362348">
      <w:pPr>
        <w:spacing w:after="0" w:line="240" w:lineRule="auto"/>
      </w:pPr>
      <w:r>
        <w:separator/>
      </w:r>
    </w:p>
  </w:footnote>
  <w:footnote w:type="continuationSeparator" w:id="0">
    <w:p w:rsidR="00E942AD" w:rsidRDefault="00E942AD" w:rsidP="00362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E6AD9"/>
    <w:multiLevelType w:val="hybridMultilevel"/>
    <w:tmpl w:val="CE76367C"/>
    <w:lvl w:ilvl="0" w:tplc="F47841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E39"/>
    <w:rsid w:val="000560BF"/>
    <w:rsid w:val="0006550D"/>
    <w:rsid w:val="00097604"/>
    <w:rsid w:val="0011684B"/>
    <w:rsid w:val="001543DA"/>
    <w:rsid w:val="00192606"/>
    <w:rsid w:val="001D2914"/>
    <w:rsid w:val="00336D76"/>
    <w:rsid w:val="00362348"/>
    <w:rsid w:val="003A6541"/>
    <w:rsid w:val="005D6C66"/>
    <w:rsid w:val="00611B73"/>
    <w:rsid w:val="006519B5"/>
    <w:rsid w:val="00691D07"/>
    <w:rsid w:val="006A62AE"/>
    <w:rsid w:val="00767999"/>
    <w:rsid w:val="00962DDD"/>
    <w:rsid w:val="00AA178B"/>
    <w:rsid w:val="00B06847"/>
    <w:rsid w:val="00BA66E0"/>
    <w:rsid w:val="00BA7E39"/>
    <w:rsid w:val="00C23792"/>
    <w:rsid w:val="00C43834"/>
    <w:rsid w:val="00C502BD"/>
    <w:rsid w:val="00CB3A85"/>
    <w:rsid w:val="00CC4BC7"/>
    <w:rsid w:val="00D00ED0"/>
    <w:rsid w:val="00D020B7"/>
    <w:rsid w:val="00D669C7"/>
    <w:rsid w:val="00E2486A"/>
    <w:rsid w:val="00E63DFF"/>
    <w:rsid w:val="00E77224"/>
    <w:rsid w:val="00E942AD"/>
    <w:rsid w:val="00EC1444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C7F4BC-44BC-4D58-A948-0E70B3A0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name">
    <w:name w:val="artiname"/>
    <w:basedOn w:val="a"/>
    <w:uiPriority w:val="99"/>
    <w:rsid w:val="00D0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normal">
    <w:name w:val="textnormal"/>
    <w:basedOn w:val="a"/>
    <w:uiPriority w:val="99"/>
    <w:rsid w:val="00D0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362348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rsid w:val="00362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362348"/>
  </w:style>
  <w:style w:type="paragraph" w:styleId="a7">
    <w:name w:val="List Paragraph"/>
    <w:basedOn w:val="a"/>
    <w:uiPriority w:val="99"/>
    <w:qFormat/>
    <w:rsid w:val="00611B73"/>
    <w:pPr>
      <w:ind w:left="720"/>
    </w:pPr>
  </w:style>
  <w:style w:type="character" w:customStyle="1" w:styleId="a6">
    <w:name w:val="Нижний колонтитул Знак"/>
    <w:link w:val="a5"/>
    <w:uiPriority w:val="99"/>
    <w:rsid w:val="0036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cp:lastPrinted>2010-08-29T09:19:00Z</cp:lastPrinted>
  <dcterms:created xsi:type="dcterms:W3CDTF">2014-03-22T03:34:00Z</dcterms:created>
  <dcterms:modified xsi:type="dcterms:W3CDTF">2014-03-22T03:34:00Z</dcterms:modified>
</cp:coreProperties>
</file>