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649" w:rsidRPr="006A6A83" w:rsidRDefault="00A37649" w:rsidP="006A6A83">
      <w:pPr>
        <w:pStyle w:val="Style3"/>
        <w:widowControl/>
        <w:spacing w:line="360" w:lineRule="auto"/>
        <w:ind w:firstLine="709"/>
        <w:jc w:val="center"/>
        <w:rPr>
          <w:rStyle w:val="FontStyle85"/>
          <w:sz w:val="28"/>
          <w:szCs w:val="28"/>
        </w:rPr>
      </w:pPr>
      <w:r w:rsidRPr="006A6A83">
        <w:rPr>
          <w:rStyle w:val="FontStyle85"/>
          <w:sz w:val="28"/>
          <w:szCs w:val="28"/>
        </w:rPr>
        <w:t>Расстройства системы кровообращения</w:t>
      </w:r>
    </w:p>
    <w:p w:rsidR="00A37649" w:rsidRPr="006A6A83" w:rsidRDefault="00A37649" w:rsidP="006A6A83">
      <w:pPr>
        <w:pStyle w:val="Style64"/>
        <w:widowControl/>
        <w:spacing w:line="360" w:lineRule="auto"/>
        <w:ind w:firstLine="709"/>
        <w:rPr>
          <w:sz w:val="28"/>
          <w:szCs w:val="28"/>
        </w:rPr>
      </w:pPr>
    </w:p>
    <w:p w:rsidR="00A37649" w:rsidRPr="006A6A83" w:rsidRDefault="00A37649" w:rsidP="006A6A83">
      <w:pPr>
        <w:pStyle w:val="Style64"/>
        <w:widowControl/>
        <w:spacing w:line="360" w:lineRule="auto"/>
        <w:ind w:firstLine="709"/>
        <w:rPr>
          <w:rStyle w:val="FontStyle86"/>
          <w:sz w:val="28"/>
          <w:szCs w:val="28"/>
        </w:rPr>
      </w:pPr>
      <w:r w:rsidRPr="006A6A83">
        <w:rPr>
          <w:rStyle w:val="FontStyle86"/>
          <w:sz w:val="28"/>
          <w:szCs w:val="28"/>
        </w:rPr>
        <w:t>Расстройства, связанные с приемом опийных препаратов, чаще связывают с функционированием желудочно-кишечной системы и головного мозга. Специалисты, работающие с аддиктами, хорошо знают, что практически всегда потребляемый опийный препарат загрязнен различными веществами, которые имеют белый или серый цвет. Вся «грязь», попадая через кровеносную систему в головной мозг и печень, выводит их из строя. Ведущую роль здесь играют "морфофункциональные нарушения нервных клеток головного мозга, так как изменяется ферментативная активность внутриклеточных энзимов в результате истощения депо макроэргических субстратов, разрушаются мембраны митохондрий и высвобождаются лизосомальные ферменты, изменяется клеточный потенциал действия, как следствие нарушения активного транспорта ионов". Но даже если препарат чист, клинические данные указывают, что прием опиатов чаще всего сопровождается "гипертензией, тахикардией, эндокардитом ". То есть попадание химического вещества в организм приводит к функциональным и воспалительным процессам, в том числе и в системе кровообращения.</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 xml:space="preserve">Среди населения России сложилось представление, что зависимость от наркотических и психоактивных веществ не является болезнью. В качестве причин употребления наркотиков называют доступность, любопытство, конформизм современной молодежи. Так, даже результаты социологических исследований констатируют, что "среди непосредственных причин употребления наркотиков любопытство отмечают 52,4% опрошенных наркоманов, подражание - 16,7%&gt;, гедонизм - 14,8%... На вопрос, "что побудило продолжать", </w:t>
      </w:r>
      <w:r w:rsidRPr="006A6A83">
        <w:rPr>
          <w:rStyle w:val="FontStyle87"/>
          <w:i w:val="0"/>
          <w:sz w:val="28"/>
          <w:szCs w:val="28"/>
        </w:rPr>
        <w:t xml:space="preserve">26,3% </w:t>
      </w:r>
      <w:r w:rsidRPr="006A6A83">
        <w:rPr>
          <w:rStyle w:val="FontStyle86"/>
          <w:sz w:val="28"/>
          <w:szCs w:val="28"/>
        </w:rPr>
        <w:t>респондентов ответили, что "втянулись", а 32,8%» отметили желание получать удовольствие и дальше".</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 xml:space="preserve">Отечественная наркология, признавая за наркозависимостями статус заболевания, констатирует сложности в процессе лечения и реабилитации данной нозологии. Так, известные психиатры А.Е.Личко и В.С.Битенский, </w:t>
      </w:r>
      <w:r w:rsidRPr="006A6A83">
        <w:rPr>
          <w:rStyle w:val="FontStyle86"/>
          <w:sz w:val="28"/>
          <w:szCs w:val="28"/>
        </w:rPr>
        <w:lastRenderedPageBreak/>
        <w:t xml:space="preserve">ссылаясь и на других авторов, указывают, что " сведения об эффективности лечения опийных наркоманий малоутешительны. В 1973 году </w:t>
      </w:r>
      <w:r w:rsidRPr="006A6A83">
        <w:rPr>
          <w:rStyle w:val="FontStyle86"/>
          <w:sz w:val="28"/>
          <w:szCs w:val="28"/>
          <w:lang w:val="en-US"/>
        </w:rPr>
        <w:t>R</w:t>
      </w:r>
      <w:r w:rsidRPr="006A6A83">
        <w:rPr>
          <w:rStyle w:val="FontStyle86"/>
          <w:sz w:val="28"/>
          <w:szCs w:val="28"/>
        </w:rPr>
        <w:t>.</w:t>
      </w:r>
      <w:r w:rsidRPr="006A6A83">
        <w:rPr>
          <w:rStyle w:val="FontStyle86"/>
          <w:sz w:val="28"/>
          <w:szCs w:val="28"/>
          <w:lang w:val="en-US"/>
        </w:rPr>
        <w:t>Walker</w:t>
      </w:r>
      <w:r w:rsidRPr="006A6A83">
        <w:rPr>
          <w:rStyle w:val="FontStyle86"/>
          <w:sz w:val="28"/>
          <w:szCs w:val="28"/>
        </w:rPr>
        <w:t xml:space="preserve"> сообщил, что устойчивую ремиссию удалось констатировать только в 1%! Катамнезы, собранные у 300 пациентов в возрасте 28 лет, начавших злоупотребление опиатами в 17 лет, показали, что за этот период 26% умерли, 44%&gt; продолжали злоупотребление наркотиками почти непрерывно, у 10% были стойкие ремиссии, и лишь у 20% ремиссия оказалась стойкой - на протяжении всего периода они не употребляли наркотиков. Е.В.Егорова обнаружила, что 40%&gt; возобновили наркотизацию сразу же после окончания лечения, 18%&gt; воздерживались в течение нескольких недель, 29% - несколько месяцев, и лишь у 13% ремиссия сохранялась в течение 1-3 лет".</w:t>
      </w:r>
    </w:p>
    <w:p w:rsidR="00A37649" w:rsidRPr="006A6A83" w:rsidRDefault="00A37649" w:rsidP="006A6A83">
      <w:pPr>
        <w:pStyle w:val="Style61"/>
        <w:widowControl/>
        <w:spacing w:line="360" w:lineRule="auto"/>
        <w:ind w:firstLine="709"/>
        <w:rPr>
          <w:rStyle w:val="FontStyle107"/>
          <w:sz w:val="28"/>
          <w:szCs w:val="28"/>
        </w:rPr>
      </w:pPr>
      <w:r w:rsidRPr="006A6A83">
        <w:rPr>
          <w:rStyle w:val="FontStyle86"/>
          <w:sz w:val="28"/>
          <w:szCs w:val="28"/>
        </w:rPr>
        <w:t>Анализ типов реагирования на наркотическую зависимость представляет собой сложную картину. Рассмотрим гистограмму 5. Так, наше исследование выявило примерно одинаковое распределение количества зависимых пациентов по диффузному и смешанному типам отношения к болезни, принципиально не отличающемся от больных с инфарктом миокарда и лик</w:t>
      </w:r>
      <w:r w:rsidRPr="006A6A83">
        <w:rPr>
          <w:rStyle w:val="FontStyle107"/>
          <w:sz w:val="28"/>
          <w:szCs w:val="28"/>
        </w:rPr>
        <w:t>видаторов аварии на ЧАЭС. Если диффузный тип отношения к болезни продемонстрировали 22% аддиктов, то показатель смешанного типа несколько больше - 33% пациентов с наркотической зависимостью. Однако структурные компоненты обоих типов отношения к болезни носят конфликтный характер. Диффузный и смешанный типы представляют собой комплекс ин-трапсихически ориентированных способов отношения к болезни, чаще состоящих из ипохондрического типа как сосредоточенности на субъективных неприятных ощущениях, сочетания желания лечиться и неверия в успех, а также меланхолического типа как удрученности болезнью, неверия в успех и в выздоровление. В данный комплекс входят и интерпсихически направленные типы реагирования на болезнь. Причем в структуре диффузного отношения к болезни впервые встречается достаточно большой процент эгоцентрического, паранойяльного и дисфорического типов реагирования на пристрастие к опийным препаратам.</w:t>
      </w:r>
    </w:p>
    <w:p w:rsidR="00A37649" w:rsidRDefault="00A37649" w:rsidP="006A6A83">
      <w:pPr>
        <w:pStyle w:val="Style71"/>
        <w:widowControl/>
        <w:spacing w:line="360" w:lineRule="auto"/>
        <w:ind w:firstLine="709"/>
        <w:jc w:val="both"/>
        <w:rPr>
          <w:rStyle w:val="FontStyle107"/>
          <w:sz w:val="28"/>
          <w:szCs w:val="28"/>
        </w:rPr>
      </w:pPr>
      <w:r w:rsidRPr="006A6A83">
        <w:rPr>
          <w:rStyle w:val="FontStyle107"/>
          <w:sz w:val="28"/>
          <w:szCs w:val="28"/>
        </w:rPr>
        <w:lastRenderedPageBreak/>
        <w:t>Распределение типов отношения к болезни у разных когорт пациентов</w:t>
      </w:r>
    </w:p>
    <w:p w:rsidR="006A6A83" w:rsidRPr="006A6A83" w:rsidRDefault="006A6A83" w:rsidP="006A6A83">
      <w:pPr>
        <w:pStyle w:val="Style71"/>
        <w:widowControl/>
        <w:spacing w:line="360" w:lineRule="auto"/>
        <w:ind w:firstLine="709"/>
        <w:jc w:val="both"/>
        <w:rPr>
          <w:rStyle w:val="FontStyle107"/>
          <w:sz w:val="28"/>
          <w:szCs w:val="28"/>
        </w:rPr>
      </w:pPr>
    </w:p>
    <w:p w:rsidR="00A37649" w:rsidRPr="006A6A83" w:rsidRDefault="00EC495D" w:rsidP="006A6A83">
      <w:pPr>
        <w:widowControl/>
        <w:spacing w:line="360" w:lineRule="auto"/>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12.25pt">
            <v:imagedata r:id="rId4" o:title=""/>
          </v:shape>
        </w:pict>
      </w:r>
    </w:p>
    <w:p w:rsidR="006A6A83" w:rsidRDefault="006A6A83" w:rsidP="006A6A83">
      <w:pPr>
        <w:pStyle w:val="Style61"/>
        <w:widowControl/>
        <w:spacing w:line="360" w:lineRule="auto"/>
        <w:ind w:firstLine="709"/>
        <w:rPr>
          <w:rStyle w:val="FontStyle86"/>
          <w:sz w:val="28"/>
          <w:szCs w:val="28"/>
        </w:rPr>
      </w:pP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Следовательно, можно констатировать, что более половины лиц с опиатной зависимостью имеют дезадаптивные модели поведения в болезни, используя ее в своих целях и либо "обвиняя других в своем заболевании, либо проявляя гетерогенные агрессивные тенденции посредством построения концепций паранойяльного характера относительно своего здоровья".</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Ц.П.Короленко, анализируя механизмы аддиктивного поведения, обращает внимание на специфический способ психологической защиты, названный им "мышление по желанию". Суть данного способа в том, что "то, что является очевидным в логической плоскости, не влияет на "мышление по желанию", т.е. на рационально-логическом уровне человек соглашается с тем, что употребление наркотических веществ приносит вред, но это совершенно не отражает его действительную внутреннюю установку".</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 xml:space="preserve">Среди так называемых "чистых" типов отношения к болезни в выборке преобладают типы хотя и с меньшей выраженностью степени дезадаптации, но с нарушением функций социального функционирования. Стоит отметить, что сенситивный тип реагирования был выделен лишь у 8% наркотически зависимых пациентов, что на порядок ниже, чем в других когортах пациентов. Этот показатель подтверждает наше предположение о том, что </w:t>
      </w:r>
      <w:r w:rsidRPr="006A6A83">
        <w:rPr>
          <w:rStyle w:val="FontStyle86"/>
          <w:sz w:val="28"/>
          <w:szCs w:val="28"/>
        </w:rPr>
        <w:lastRenderedPageBreak/>
        <w:t>саморазрушительное поведение в аддикции проявляется в первую очередь через отказ от взаимодействия с данным миром. Поэтому чаще всего аддик-тивную личность не интересует, какое впечатление она производит на окружающих, что про нее говорят другие, неблагожелательное отношение со стороны близких.</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8% лиц с аддиктивным поведением не признают себя больными и демонстрируют анозогнозическое отношение к болезни.</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Не может не насторожить факт, что среди наркозависимых самый маленький процент гармонического отношения к болезни. Данный показатель сигналит о том, что лишь 5,3% пациентов этой когорты трезво оценивают свое состояние и стремятся активно содействовать успеху лечения.</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Дисбаланс в отношении со средой, как отмечалось выше, приводит к невротическим моделям поведения. Ф.Перлз указывал, что "в каждый момент человек движется на социальном или психологическом уровне в направлении равновесия, устанавливая баланс между своими личными потребностями и требованиями окружающей среды. Его трудности возникают не из потребности отвергнуть такого рода равновесие, а из-за неправильности движений, призванных его устанавливать и поддерживать. Если человек в поисках равновесия переступает через контактную границу,... все более отходя назад и допуская преувеличенные посягательства общества, которое перегружает его своими требованиями и в то же время отчуждает, то он называется невротиком".</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Проанализируем структуру актуальных потребностей у лиц с зависимым поведением. На первом месте находится потребность в персональной любви - 71,21%. Данная переменная тесно коррелирует с переменной "Я-идеальное", чаще всего представленной характеристиками: "счастливый" и "любимый".</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 xml:space="preserve">Результаты методики Д.Келли, полученные на выборке наркотически зависимых, статистически достоверно отличаются от результатов пациентов, </w:t>
      </w:r>
      <w:r w:rsidRPr="006A6A83">
        <w:rPr>
          <w:rStyle w:val="FontStyle86"/>
          <w:sz w:val="28"/>
          <w:szCs w:val="28"/>
        </w:rPr>
        <w:lastRenderedPageBreak/>
        <w:t>перенесших инфаркт и ликвидаторов аварии на ЧАЭС по частоте упоминания характеристики "счастливый". В словаре В.Даля счастье определяется многозначно, в том числе и как "со- частье, доля, пай". Другими словами, человеческое счастье - это наполненность жизни, ощущение собственной силы и самодостаточности, имеющее поддержку среди значимых людей, перспектив самореализации, потребности в удовлетворении любви. Так, в исследовании представлений о счастье молодых людей, средний возраст которых не превышал 22-х лет, И.А.Джидарьян указывает, что "абсолютный приоритет принадлежит ценности любви, семьи и радости жизни... К ним непосредственно примыкают... фактор, связанный с са</w:t>
      </w:r>
      <w:r w:rsidR="00EC495D">
        <w:rPr>
          <w:noProof/>
        </w:rPr>
        <w:pict>
          <v:group id="_x0000_s1026" style="position:absolute;left:0;text-align:left;margin-left:16.85pt;margin-top:59.9pt;width:415.15pt;height:211.45pt;z-index:251657728;mso-wrap-distance-left:1.8pt;mso-wrap-distance-top:15.95pt;mso-wrap-distance-right:1.8pt;mso-wrap-distance-bottom:16.65pt;mso-position-horizontal-relative:margin;mso-position-vertical-relative:text" coordorigin="2515,2046" coordsize="8303,4229">
            <v:shapetype id="_x0000_t202" coordsize="21600,21600" o:spt="202" path="m,l,21600r21600,l21600,xe">
              <v:stroke joinstyle="miter"/>
              <v:path gradientshapeok="t" o:connecttype="rect"/>
            </v:shapetype>
            <v:shape id="_x0000_s1027" type="#_x0000_t202" style="position:absolute;left:3126;top:2957;width:7692;height:3318;mso-wrap-edited:f" o:allowincell="f"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2037"/>
                      <w:gridCol w:w="1463"/>
                      <w:gridCol w:w="1344"/>
                      <w:gridCol w:w="1490"/>
                      <w:gridCol w:w="1358"/>
                    </w:tblGrid>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Характеристика</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1</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34"/>
                            <w:widowControl/>
                            <w:ind w:left="314"/>
                            <w:rPr>
                              <w:rStyle w:val="FontStyle86"/>
                            </w:rPr>
                          </w:pPr>
                          <w:r>
                            <w:rPr>
                              <w:rStyle w:val="FontStyle86"/>
                            </w:rPr>
                            <w:t>п.</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34"/>
                            <w:widowControl/>
                            <w:ind w:left="328"/>
                            <w:rPr>
                              <w:rStyle w:val="FontStyle86"/>
                            </w:rPr>
                          </w:pPr>
                          <w:r>
                            <w:rPr>
                              <w:rStyle w:val="FontStyle86"/>
                            </w:rPr>
                            <w:t>Ш</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333"/>
                            <w:rPr>
                              <w:rStyle w:val="FontStyle89"/>
                            </w:rPr>
                          </w:pPr>
                          <w:r>
                            <w:rPr>
                              <w:rStyle w:val="FontStyle89"/>
                            </w:rPr>
                            <w:t>1У</w:t>
                          </w:r>
                        </w:p>
                      </w:tc>
                    </w:tr>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Здоровый</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0.87*</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-0,32</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69"/>
                            <w:rPr>
                              <w:rStyle w:val="FontStyle89"/>
                            </w:rPr>
                          </w:pPr>
                          <w:r>
                            <w:rPr>
                              <w:rStyle w:val="FontStyle89"/>
                            </w:rPr>
                            <w:t>0,02</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05"/>
                            <w:rPr>
                              <w:rStyle w:val="FontStyle89"/>
                            </w:rPr>
                          </w:pPr>
                          <w:r>
                            <w:rPr>
                              <w:rStyle w:val="FontStyle89"/>
                            </w:rPr>
                            <w:t>0,01</w:t>
                          </w:r>
                        </w:p>
                      </w:tc>
                    </w:tr>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Счастливый</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0,71*</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-0,03</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78"/>
                            <w:rPr>
                              <w:rStyle w:val="FontStyle89"/>
                            </w:rPr>
                          </w:pPr>
                          <w:r>
                            <w:rPr>
                              <w:rStyle w:val="FontStyle89"/>
                            </w:rPr>
                            <w:t>0,24</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10"/>
                            <w:rPr>
                              <w:rStyle w:val="FontStyle89"/>
                            </w:rPr>
                          </w:pPr>
                          <w:r>
                            <w:rPr>
                              <w:rStyle w:val="FontStyle89"/>
                            </w:rPr>
                            <w:t>0,43</w:t>
                          </w:r>
                        </w:p>
                      </w:tc>
                    </w:tr>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Маленький</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0,62*</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73"/>
                            <w:rPr>
                              <w:rStyle w:val="FontStyle89"/>
                            </w:rPr>
                          </w:pPr>
                          <w:r>
                            <w:rPr>
                              <w:rStyle w:val="FontStyle89"/>
                            </w:rPr>
                            <w:t>0,12</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78"/>
                            <w:rPr>
                              <w:rStyle w:val="FontStyle89"/>
                            </w:rPr>
                          </w:pPr>
                          <w:r>
                            <w:rPr>
                              <w:rStyle w:val="FontStyle89"/>
                            </w:rPr>
                            <w:t>0,12</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10"/>
                            <w:rPr>
                              <w:rStyle w:val="FontStyle89"/>
                            </w:rPr>
                          </w:pPr>
                          <w:r>
                            <w:rPr>
                              <w:rStyle w:val="FontStyle89"/>
                            </w:rPr>
                            <w:t>0,37</w:t>
                          </w:r>
                        </w:p>
                      </w:tc>
                    </w:tr>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Любимый</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0.69*</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-0,53*</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83"/>
                            <w:rPr>
                              <w:rStyle w:val="FontStyle89"/>
                            </w:rPr>
                          </w:pPr>
                          <w:r>
                            <w:rPr>
                              <w:rStyle w:val="FontStyle89"/>
                            </w:rPr>
                            <w:t>0,23</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14"/>
                            <w:rPr>
                              <w:rStyle w:val="FontStyle89"/>
                            </w:rPr>
                          </w:pPr>
                          <w:r>
                            <w:rPr>
                              <w:rStyle w:val="FontStyle89"/>
                            </w:rPr>
                            <w:t>0,43</w:t>
                          </w:r>
                        </w:p>
                      </w:tc>
                    </w:tr>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Волевой</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0,31</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78"/>
                            <w:rPr>
                              <w:rStyle w:val="FontStyle89"/>
                            </w:rPr>
                          </w:pPr>
                          <w:r>
                            <w:rPr>
                              <w:rStyle w:val="FontStyle89"/>
                            </w:rPr>
                            <w:t>0,01</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83"/>
                            <w:rPr>
                              <w:rStyle w:val="FontStyle89"/>
                            </w:rPr>
                          </w:pPr>
                          <w:r>
                            <w:rPr>
                              <w:rStyle w:val="FontStyle89"/>
                            </w:rPr>
                            <w:t>0,52*</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14"/>
                            <w:rPr>
                              <w:rStyle w:val="FontStyle89"/>
                            </w:rPr>
                          </w:pPr>
                          <w:r>
                            <w:rPr>
                              <w:rStyle w:val="FontStyle89"/>
                            </w:rPr>
                            <w:t>0,01</w:t>
                          </w:r>
                        </w:p>
                      </w:tc>
                    </w:tr>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rPr>
                              <w:rStyle w:val="FontStyle89"/>
                            </w:rPr>
                          </w:pPr>
                          <w:r>
                            <w:rPr>
                              <w:rStyle w:val="FontStyle89"/>
                            </w:rPr>
                            <w:t>Больной (наркоман)</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-0,05</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83"/>
                            <w:rPr>
                              <w:rStyle w:val="FontStyle89"/>
                            </w:rPr>
                          </w:pPr>
                          <w:r>
                            <w:rPr>
                              <w:rStyle w:val="FontStyle89"/>
                            </w:rPr>
                            <w:t>0,60*</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32"/>
                            <w:rPr>
                              <w:rStyle w:val="FontStyle89"/>
                            </w:rPr>
                          </w:pPr>
                          <w:r>
                            <w:rPr>
                              <w:rStyle w:val="FontStyle89"/>
                            </w:rPr>
                            <w:t>-0,03</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-0,03</w:t>
                          </w:r>
                        </w:p>
                      </w:tc>
                    </w:tr>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Никакой</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0,01</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87"/>
                            <w:rPr>
                              <w:rStyle w:val="FontStyle89"/>
                            </w:rPr>
                          </w:pPr>
                          <w:r>
                            <w:rPr>
                              <w:rStyle w:val="FontStyle89"/>
                            </w:rPr>
                            <w:t>0,59*</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96"/>
                            <w:rPr>
                              <w:rStyle w:val="FontStyle89"/>
                            </w:rPr>
                          </w:pPr>
                          <w:r>
                            <w:rPr>
                              <w:rStyle w:val="FontStyle89"/>
                            </w:rPr>
                            <w:t>0,12</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23"/>
                            <w:rPr>
                              <w:rStyle w:val="FontStyle89"/>
                            </w:rPr>
                          </w:pPr>
                          <w:r>
                            <w:rPr>
                              <w:rStyle w:val="FontStyle89"/>
                            </w:rPr>
                            <w:t>0,02</w:t>
                          </w:r>
                        </w:p>
                      </w:tc>
                    </w:tr>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Веселый</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0,26</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87"/>
                            <w:rPr>
                              <w:rStyle w:val="FontStyle89"/>
                            </w:rPr>
                          </w:pPr>
                          <w:r>
                            <w:rPr>
                              <w:rStyle w:val="FontStyle89"/>
                            </w:rPr>
                            <w:t>0,01</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92"/>
                            <w:rPr>
                              <w:rStyle w:val="FontStyle89"/>
                            </w:rPr>
                          </w:pPr>
                          <w:r>
                            <w:rPr>
                              <w:rStyle w:val="FontStyle89"/>
                            </w:rPr>
                            <w:t>0,01</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23"/>
                            <w:rPr>
                              <w:rStyle w:val="FontStyle89"/>
                            </w:rPr>
                          </w:pPr>
                          <w:r>
                            <w:rPr>
                              <w:rStyle w:val="FontStyle89"/>
                            </w:rPr>
                            <w:t>0,42*</w:t>
                          </w:r>
                        </w:p>
                      </w:tc>
                    </w:tr>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Помогающий</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0.36</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96"/>
                            <w:rPr>
                              <w:rStyle w:val="FontStyle89"/>
                            </w:rPr>
                          </w:pPr>
                          <w:r>
                            <w:rPr>
                              <w:rStyle w:val="FontStyle89"/>
                            </w:rPr>
                            <w:t>0,12</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301"/>
                            <w:rPr>
                              <w:rStyle w:val="FontStyle89"/>
                            </w:rPr>
                          </w:pPr>
                          <w:r>
                            <w:rPr>
                              <w:rStyle w:val="FontStyle89"/>
                            </w:rPr>
                            <w:t>0,02</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28"/>
                            <w:rPr>
                              <w:rStyle w:val="FontStyle89"/>
                            </w:rPr>
                          </w:pPr>
                          <w:r>
                            <w:rPr>
                              <w:rStyle w:val="FontStyle89"/>
                            </w:rPr>
                            <w:t>0,58*</w:t>
                          </w:r>
                        </w:p>
                      </w:tc>
                    </w:tr>
                    <w:tr w:rsidR="00A37649">
                      <w:tc>
                        <w:tcPr>
                          <w:tcW w:w="2037"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Враг</w:t>
                          </w:r>
                        </w:p>
                      </w:tc>
                      <w:tc>
                        <w:tcPr>
                          <w:tcW w:w="1463"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jc w:val="center"/>
                            <w:rPr>
                              <w:rStyle w:val="FontStyle89"/>
                            </w:rPr>
                          </w:pPr>
                          <w:r>
                            <w:rPr>
                              <w:rStyle w:val="FontStyle89"/>
                            </w:rPr>
                            <w:t>-0,43</w:t>
                          </w:r>
                        </w:p>
                      </w:tc>
                      <w:tc>
                        <w:tcPr>
                          <w:tcW w:w="1344"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296"/>
                            <w:rPr>
                              <w:rStyle w:val="FontStyle89"/>
                            </w:rPr>
                          </w:pPr>
                          <w:r>
                            <w:rPr>
                              <w:rStyle w:val="FontStyle89"/>
                            </w:rPr>
                            <w:t>0,47*</w:t>
                          </w:r>
                        </w:p>
                      </w:tc>
                      <w:tc>
                        <w:tcPr>
                          <w:tcW w:w="1490"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ind w:left="301"/>
                            <w:rPr>
                              <w:rStyle w:val="FontStyle89"/>
                            </w:rPr>
                          </w:pPr>
                          <w:r>
                            <w:rPr>
                              <w:rStyle w:val="FontStyle89"/>
                            </w:rPr>
                            <w:t>0,13</w:t>
                          </w:r>
                        </w:p>
                      </w:tc>
                      <w:tc>
                        <w:tcPr>
                          <w:tcW w:w="1358" w:type="dxa"/>
                          <w:tcBorders>
                            <w:top w:val="single" w:sz="6" w:space="0" w:color="auto"/>
                            <w:left w:val="single" w:sz="6" w:space="0" w:color="auto"/>
                            <w:bottom w:val="single" w:sz="6" w:space="0" w:color="auto"/>
                            <w:right w:val="single" w:sz="6" w:space="0" w:color="auto"/>
                          </w:tcBorders>
                        </w:tcPr>
                        <w:p w:rsidR="00A37649" w:rsidRDefault="00A37649">
                          <w:pPr>
                            <w:pStyle w:val="Style24"/>
                            <w:widowControl/>
                            <w:spacing w:line="240" w:lineRule="auto"/>
                            <w:rPr>
                              <w:rStyle w:val="FontStyle89"/>
                            </w:rPr>
                          </w:pPr>
                          <w:r>
                            <w:rPr>
                              <w:rStyle w:val="FontStyle89"/>
                            </w:rPr>
                            <w:t>-0,18</w:t>
                          </w:r>
                        </w:p>
                      </w:tc>
                    </w:tr>
                  </w:tbl>
                  <w:p w:rsidR="005F0841" w:rsidRPr="005F0841" w:rsidRDefault="005F0841" w:rsidP="005F0841">
                    <w:pPr>
                      <w:rPr>
                        <w:vanish/>
                      </w:rPr>
                    </w:pPr>
                  </w:p>
                </w:txbxContent>
              </v:textbox>
            </v:shape>
            <v:shape id="_x0000_s1028" type="#_x0000_t202" style="position:absolute;left:2515;top:2046;width:7766;height:624;mso-wrap-edited:f" o:allowincell="f" filled="f" strokecolor="white" strokeweight="0">
              <v:textbox inset="0,0,0,0">
                <w:txbxContent>
                  <w:p w:rsidR="00A37649" w:rsidRDefault="00A37649" w:rsidP="00A37649">
                    <w:pPr>
                      <w:pStyle w:val="Style76"/>
                      <w:widowControl/>
                      <w:ind w:left="328"/>
                      <w:rPr>
                        <w:rStyle w:val="FontStyle86"/>
                      </w:rPr>
                    </w:pPr>
                    <w:r>
                      <w:rPr>
                        <w:rStyle w:val="FontStyle86"/>
                      </w:rPr>
                      <w:t>Факторный анализ характеристик с наиболее высокими нагрузками (выборка опиатно зависимых пациентов)</w:t>
                    </w:r>
                  </w:p>
                </w:txbxContent>
              </v:textbox>
            </v:shape>
            <w10:wrap type="topAndBottom" anchorx="margin"/>
          </v:group>
        </w:pict>
      </w:r>
      <w:r w:rsidRPr="006A6A83">
        <w:rPr>
          <w:rStyle w:val="FontStyle86"/>
          <w:sz w:val="28"/>
          <w:szCs w:val="28"/>
        </w:rPr>
        <w:t>мореализацией, ощущение полноты жизни и свои связи с другими людьми, личностный рост и потребность в смысле жизни".</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 xml:space="preserve">Человек, употребляющий наркотические вещества, все реже нуждается в поддержке как способе компенсации своей недостаточности и в причастности к чему-то, находящемуся вне его, что замыкает его устремления на нем самом. Приобщение к какому-то общему делу, позволявшее ранее снимать напряжение и разбросанность, возникшие, как правило, из-за того, что человек предоставлен самому себе и ощущает, что он </w:t>
      </w:r>
      <w:r w:rsidRPr="006A6A83">
        <w:rPr>
          <w:rStyle w:val="FontStyle86"/>
          <w:sz w:val="28"/>
          <w:szCs w:val="28"/>
        </w:rPr>
        <w:lastRenderedPageBreak/>
        <w:t>брошен на произвол превосходящей его возможности судьбы, становится ненужным. Человеку не дано на этом пути обрести счастья, ибо счастье - это не когда тебя понимают, а когда ты сохраняешь душевную неприкосновенность.</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Счастье - это когда тебе сострадают, то есть поддерживают не только и не столько в успехе, сколько в неудаче. Поддерживая другого в неудаче, мы отдаем свое другому, принимая на себя чужую боль. Сострадая другому, мы прощаем себя, без чего жизнь человека является делом совершенно невозможным.</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К сожалению, наркотически зависимого человека не поддерживает никто из значимого окружения, никто ему не сострадает так, как он хочет. Вероятно, потому, что у большинства пациентов с зависимостью неотработанные отношения с родителями, в первую очередь с матерью, в 1 фактор со значимым весом вошла характеристика "маленький". Достаточно часто встречающиеся опасные модели поведения в этой выборке также связаны с вектором С, который трактуется как "класс вечных младенцев" и как "класс вечно-покинутых и лишенных поддержки людей". Такие опасные модели поведения, связанные с наркоманией, алкоголизмом, клептоманией, обманами, продиагностированы у каждого десятого аддикта. "Это люди, постоянно страдающие из-за потери смысла жизни. Стремясь к удовлетворенности, они ни к чему не могут надолго привязаться. На них нет ни узды, ни чувства меры в их гедонистических увлечениях,... внутренне они опустошены и испытывают усталость от жизни", - характеризует таких личностей Л. Сонди.</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Способ защиты от такой ситуации, как ни парадоксально, в другом определении счастья по В.Далю. Этот автор определяет счастье и как "желанную насущную жизнь", акцентируя внимание на термине "желанная", что означает личностно привлекательную, субъективно значимую и высоко оцениваемую ситуацию, в данном случае проявляющуюся как обособление, отчуждение сначала от значимых людей, потом и от мира. "Они обладают одним и тем же аттитюдом "наблюдателя" как в отношении самих себя, так и в отношении к жизни в целом... Решающим признаком можно считать внутреннюю потребность обособленного типа устанавливать эмоциональную дистанцию между собой и другими,"- характеризует такую личность К.Хорни. Но как же можно требовать любви от мира, если "любовь всегда есть рождающаяся из самодостаточности внутренней жизни динамика, которая, благодаря своему внешнему объекту, может быть переведена из латентного в актуальное состояние". Поэтому у 43,2% потребность в персональной любви вытеснена.</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Как отмечал З.Фрейд: "Жизнь, как она нам дана, слишком тяжела для нас, она приносит слишком много боли, разочарований, неразрешимых проблем. Для того, чтобы вынести такую жизнь, мы не можем обойтись без средств, дающих нам облегчение... Пожалуй, имеется три рода таких средств: сильное отвлечение, позволяющее придавать меньшее значение нашим несчастьям; заменители удовлетворения, уменьшающие их бремя; наркотики, делающие нас нечувствительными к ним".</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Подтверждением предположений психоаналитиков в нашем исследовании служат показатели актуальных потребностей, занимающих второе и третье места в структуре потребностной сферы. На втором месте оказалась негативная функция побудительного Я-фактора у 60%, означающая, "частично бессознательное, частично осознанное элементарное стремление Я к избеганию, отрицанию, торможению, отчуждению и вытеснению определенных притязаний побуждений, представлений и идеалов, угрожающих сохранению себя как личности. Крайними формами такой негации являются негативизм и Я-деструкция".</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На третьем месте инфляция, которая в сочетании с вытесненной потребностью в расширении границ своего Я трактуется Л.Сонди как "растяжение Я". Суть данного процесса заключается в том, что оно "часто несет в себе опасность для судьбы человека в целом. Функционально это расширение Я происходит за счет того, что бессознательная потребность со своими побудительными тенденциями может стать охватывающей сознание, вплоть до одержимости, желанием, не встречающим никакого сопротивления. А будучи одержимым, Я уже не в состоянии констатировать противоречивость противоположных притязаний захватившего сознание желания".</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Полной картина актуальной потребностной сферы личности зависимого человека становится, когда мы ответим на вопрос: о каком желании идет речь? Четвертую позицию в иерархии актуальных потребностей занимает застревание, цепляние за старый объект, дополненное тенденцией к сцеплению с объектом. Такая позиция рассматривается Л.Сонди как "стремление к единобытию с матерью в едином Я-Ты мире, как к нахождению в безопасном пространстве, закрытом для других".</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К характерологическим чертам сдержанного, обособленного Я относятся: " чувство, что Я ненормален; постоянное пребывание в заблокированном состоянии, неспособность к контакту, эгоцентризм как фиксация на себе и отнесение всего к себе лично; внутреннее беспокойство, возбужденность и страх; постоянные отказы, избегания, самоподавления; страх, что виноват и боязнь, что накажут; Я, окруженное баррикадами стыда и отвращения".</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В частности, отвращение "обнаруживается в чувстве отравленности... Она принадлежит к числу болезней, которые порождает упущение жертвы. К этой сфере также относится настроение глухого подозрения - ощущение злой разлагающейся интриги - в отношении духовного, морального состава. Это ощущение приводит к ситуации всеобщих обвинений. Любая удовлетворенность является подозрительной, ибо господство всеобщих понятий не может удовлетворять никого, кто имеет. Отсюда неудивительно, что это время видит в... обладателе наивысшего здоровья одну из форм безумия".</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Делая предварительные выводы, можно констатировать, что "все потребности и качества, которые приобретают невротики рассматриваемого типа, направлены на удовлетворение главной потребности - не быть включенными". Следствие - одиночество, причины которого, как было показано выше, в чрезмерно размытом и неадекватном образе Я. Человек, не получивший любви и тепла в детстве, не умеющий любить, как правило, рассматривает мир чуждым себе.</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Обратим внимание на второй фактор в Таблице 19. Самые высокие нагрузки в этом факторе получили характеристики "больной", "никакой", "враг". Д.Келли подробно писал о том, как, пользуясь его инструментом, избежать ошибок, связанных с контекстом конструкта. "Как тут не вспомнить о тех психологах, кто упорно твердит, будто каждый человек - "индивидуальность", и мы, мол, не можем понять какого-то конкретного человека путем понимания других... По крайней мере этой ошибки психология личных конструктов избегает благодаря признанию того, что абстракции, получаемые на выборке поведения одного человека, могут, в свою очередь, использоваться в качестве данных, на основе которых абстракции получают уже на выборке лиц, принадлежащих к какой-то группе".</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Индивидуальные беседы с пациентами, имеющими опийную зависимость, а также тщательное следование процедуре тестирования методом репертуарных решеток, подтвердили выводы Д.Келли. Так, в отличие от пациентов с инфарктами миокарда и ликвидаторами последствий аварии на ЧАЭС, практически все пациенты с опиатной зависимостью вкладывают одинаковый смысл в характеристику "больной" - наркоман. Это подтверждается выявленным в ходе диагностики фактом, что даже бабушек и дедушек, а также старших родственников и знакомых оптанты в большинстве выборов не оценивают как больных, тогда как себя, своих друзей, сверстников, знакомых, при условии употребления ими наркотических веществ - достаточно часто характеризуют как больных.</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Следовательно, характеристика "больной" относится к Я-реальному. В этот фактор вошли также характеристики "никакой" и "враг". Врагом по отношению к себе выступает сам человек. Нами выявлена тесная обратная связь между переменной "Я-реальное" и "Я-идеальное" в данной выборке. Кроме того, сравнительный анализ между группами пациентов, отобранными нами для исследования, также подтвердил существенное отличие группы аддиктов от групп пациентов с инфарктом и ликвидаторов аварии на ЧАЭС по данным переменным. Данное различие было подтверждено статистически по отношению к группе больных с инфарктом миокарда и к группе ликвидаторов аварии на ЧАЭС.</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Так, в факторе "Я-идеальное" характеристика "здоровый" в выборке пациентов с инфарктами находится в тесной связи с такими характеристиками, как "активный", "уравновешенный"; в выборке ликвидаторов аварии - с характеристиками "спокойный", "понимающий". Переменная "Я-реальное" как у больных с инфарктами, так и у "чернобыльцев", состоит из характеристик, означающих либо противоположные идеальным качества, либо соотносящиеся с идеальными.</w:t>
      </w:r>
    </w:p>
    <w:p w:rsidR="00A37649" w:rsidRPr="006A6A83" w:rsidRDefault="00A37649" w:rsidP="006A6A83">
      <w:pPr>
        <w:pStyle w:val="Style64"/>
        <w:widowControl/>
        <w:spacing w:line="360" w:lineRule="auto"/>
        <w:ind w:firstLine="709"/>
        <w:rPr>
          <w:rStyle w:val="FontStyle86"/>
          <w:sz w:val="28"/>
          <w:szCs w:val="28"/>
        </w:rPr>
      </w:pPr>
      <w:r w:rsidRPr="006A6A83">
        <w:rPr>
          <w:rStyle w:val="FontStyle86"/>
          <w:sz w:val="28"/>
          <w:szCs w:val="28"/>
        </w:rPr>
        <w:t>Реальное Я формируется под воздействием значимого окружения, приобретая силу в ситуации адекватных интервенций со стороны взрослых и ослабляясь при неадекватном вмешательстве. Недаром К.Хорни указывала, что "человек нуждается в благоприятных условиях, чтобы "вырасти из желудя в дуб", он нуждается в "теплой атмосфере", которая дает ему ощущение внутренней безопасности и свободы, позволяющее... выражать именно себя... Следовательно, если он растет в любви, он вырастет в соответствии с его реальным Собственным Я".</w:t>
      </w:r>
    </w:p>
    <w:p w:rsidR="00A37649" w:rsidRPr="006A6A83" w:rsidRDefault="00A37649" w:rsidP="006A6A83">
      <w:pPr>
        <w:pStyle w:val="Style64"/>
        <w:widowControl/>
        <w:spacing w:line="360" w:lineRule="auto"/>
        <w:ind w:firstLine="709"/>
        <w:rPr>
          <w:rStyle w:val="FontStyle86"/>
          <w:sz w:val="28"/>
          <w:szCs w:val="28"/>
        </w:rPr>
      </w:pPr>
      <w:r w:rsidRPr="006A6A83">
        <w:rPr>
          <w:rStyle w:val="FontStyle86"/>
          <w:sz w:val="28"/>
          <w:szCs w:val="28"/>
        </w:rPr>
        <w:t>Чувство незащищенности и мрачные предчувствия, которые названы в психоаназизе "базальной тревогой", изоляции и беспомощности формируются у ребенка при условиях неадекватных, формируемых собственными невротическими моделями поведения, установок родителей, трансформируемых в гиперопекающие или гипоопекающие способы воспитания. Изменению позиции взрослых по отношению к детям способствовала и социальная ситуация нашей страны.</w:t>
      </w:r>
    </w:p>
    <w:p w:rsidR="00A37649" w:rsidRPr="006A6A83" w:rsidRDefault="00A37649" w:rsidP="006A6A83">
      <w:pPr>
        <w:pStyle w:val="Style64"/>
        <w:widowControl/>
        <w:spacing w:line="360" w:lineRule="auto"/>
        <w:ind w:firstLine="709"/>
        <w:rPr>
          <w:rStyle w:val="FontStyle86"/>
          <w:sz w:val="28"/>
          <w:szCs w:val="28"/>
        </w:rPr>
      </w:pPr>
      <w:r w:rsidRPr="006A6A83">
        <w:rPr>
          <w:rStyle w:val="FontStyle86"/>
          <w:sz w:val="28"/>
          <w:szCs w:val="28"/>
        </w:rPr>
        <w:t>Так, если еще 10 лет назад родители и учителя стремились к тому, чтобы подросток усваивал определенные этические нормы, правила поведения, то в настоящее время взрослые зачастую сами не понимают устанавливаемых обществом правил, потеряв тем самым не только содержательные, но и функциональные ориентации в мире. Отсутствует и четко сформированная позиция взрослых по отношению к детству.</w:t>
      </w:r>
    </w:p>
    <w:p w:rsidR="00A37649" w:rsidRPr="006A6A83" w:rsidRDefault="00A37649" w:rsidP="006A6A83">
      <w:pPr>
        <w:pStyle w:val="Style64"/>
        <w:widowControl/>
        <w:spacing w:line="360" w:lineRule="auto"/>
        <w:ind w:firstLine="709"/>
        <w:rPr>
          <w:rStyle w:val="FontStyle86"/>
          <w:sz w:val="28"/>
          <w:szCs w:val="28"/>
        </w:rPr>
      </w:pPr>
      <w:r w:rsidRPr="006A6A83">
        <w:rPr>
          <w:rStyle w:val="FontStyle86"/>
          <w:sz w:val="28"/>
          <w:szCs w:val="28"/>
        </w:rPr>
        <w:t>С другой стороны, сами подростки без соответствующей подготовки сегодня реально действуют во взрослой сфере - продают газеты, моют машины, помогают родителям в бизнесе и пр. В исследованиях таких подростков отмечается, что " у 73% 13-15-летних работающих подростков проявляется неуважительная позиция по отношению к взрослым". Таким образом, вхождение подростка во взрослую жизнь происходит на уровне освоения весьма узкой сферы социально-экономических отношений, что деформирует и обедняет потребность быть взрослым. Появляется феномен лжевзрослости, который только усиливает психологический барьер, с одной стороны которого находятся подростки, производящие "разведку боем" своих прав и возможностей, а по другую - взрослое сообщество с "круговой обороной" и редкими вылазками в сторону детей. Такая ситуация парадоксальна тем, что подросток вынужден противостоять тем явлениям и процессам, к которым стремится, то есть взрослому миру, а взрослые, констатируя готовность "идти на все ради счастья детей", на самом деле занимают оборонительную позицию.</w:t>
      </w:r>
    </w:p>
    <w:p w:rsidR="00A37649" w:rsidRPr="006A6A83" w:rsidRDefault="00A37649" w:rsidP="006A6A83">
      <w:pPr>
        <w:pStyle w:val="Style64"/>
        <w:widowControl/>
        <w:spacing w:line="360" w:lineRule="auto"/>
        <w:ind w:firstLine="709"/>
        <w:rPr>
          <w:rStyle w:val="FontStyle86"/>
          <w:sz w:val="28"/>
          <w:szCs w:val="28"/>
        </w:rPr>
      </w:pPr>
      <w:r w:rsidRPr="006A6A83">
        <w:rPr>
          <w:rStyle w:val="FontStyle86"/>
          <w:sz w:val="28"/>
          <w:szCs w:val="28"/>
        </w:rPr>
        <w:t>Достаточно взглянуть на список вопросов, которые беспокоят родителей относительно их детей и на ожидания подростков в отношении родителей, чтобы обнаружить этот барьер. Так, среди чаще всего встречающихся проблем, беспокоящих родителей, называются: "невыполнение домашней работы, проблемы со школой, активность в сексуальной сфере, ложь, "нежелательные" друзья, поздние, и даже ночные прогулки, воровство, употребление спиртных напитков и возможность употребления психоактивных веществ, наркотиков". Подростки же в качестве проблем называют: "отсутствие интереса и готовности помочь со стороны взрослых, отсутствие попыток понять, отсутствие любви и теплых доверительных отношений, нежелание принимать нас, такими, какие мы есть - со всеми ошибками и недостатками, ожидания только плохого от нас, отношение к нам как к маленьким, отсутствие хорошего настроения, чувства юмора у взрослых, умение создать теплую атмосферу дома ".</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Ф.Райс приводит схемы здоровой и нездоровой индивидуализации, обозначая психологические особенности обеих схем.</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Следовательно, хотя главным психологическим механизмом в отношениях "родители - подростки" выступает индивидуализация как постепенное отдаление подростка от родителей и приобретение им самостоятельности через самосознание и самоидентификацию среди других людей, но любой ребенок именно в этом возрасте нуждается во взаимопонимании и поддержке родителей.</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Именно в зоне нездоровой индивидуализации в результате фрустрации возникают и углубляются критические точки в онтогенезе подростков, приводящие к срывам в их психике. Наиболее типичным способом срыва является начало употребления наркотических веществ.</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 xml:space="preserve">Итак, перед нами одинокий и несчастный "ребенок", который сам себе стал врагом. Способ защиты от реальности заключается в идентификации себя со своим идеальным Я. "Тогда этот образ себя не остается больше иллюзорным образом, лелеемым им в тайне; он незаметно сливается с ним; идеальный образ становится </w:t>
      </w:r>
      <w:r w:rsidRPr="006A6A83">
        <w:rPr>
          <w:rStyle w:val="FontStyle87"/>
          <w:i w:val="0"/>
          <w:sz w:val="28"/>
          <w:szCs w:val="28"/>
        </w:rPr>
        <w:t xml:space="preserve">идеальной самостью, идеальным Собственным Я. </w:t>
      </w:r>
      <w:r w:rsidRPr="006A6A83">
        <w:rPr>
          <w:rStyle w:val="FontStyle86"/>
          <w:sz w:val="28"/>
          <w:szCs w:val="28"/>
        </w:rPr>
        <w:t>Идеал себя при этом человек воспринимает как нечто более реальное, чем собственная реальность, и не потому, что он более привлекателен, но в первую очередь потому, что он отвечает всем его насущным потребностям". Опосредованным доказательством большей представленности в семантической картине мира аддикта Я- идеального, нежели Я- реального является установленный факт гораздо большего количества 0-ответов в протоколах методики Д.Келли по показателю Я- реальное.</w:t>
      </w:r>
    </w:p>
    <w:p w:rsidR="00A37649" w:rsidRPr="006A6A83" w:rsidRDefault="00A37649" w:rsidP="006A6A83">
      <w:pPr>
        <w:pStyle w:val="Style11"/>
        <w:widowControl/>
        <w:spacing w:line="360" w:lineRule="auto"/>
        <w:ind w:firstLine="709"/>
        <w:rPr>
          <w:rStyle w:val="FontStyle86"/>
          <w:sz w:val="28"/>
          <w:szCs w:val="28"/>
        </w:rPr>
      </w:pPr>
      <w:r w:rsidRPr="006A6A83">
        <w:rPr>
          <w:rStyle w:val="FontStyle86"/>
          <w:sz w:val="28"/>
          <w:szCs w:val="28"/>
        </w:rPr>
        <w:t>Другой отличительной чертой аддиктивных пациентов выступает самодостаточность, выражаемая в сообразительности. К.Хорни сравнивает такую личность с Робинзоном Крузо, который "обязан быть находчивым, для того, чтобы выжить". Действительно, в сообразительности с аддик-том не может соперничать никто. Множество историй добывания денег для дозы тому доказательство.</w:t>
      </w:r>
    </w:p>
    <w:p w:rsidR="00A37649" w:rsidRPr="006A6A83" w:rsidRDefault="00A37649" w:rsidP="006A6A83">
      <w:pPr>
        <w:pStyle w:val="Style11"/>
        <w:widowControl/>
        <w:spacing w:line="360" w:lineRule="auto"/>
        <w:ind w:firstLine="709"/>
        <w:rPr>
          <w:rStyle w:val="FontStyle86"/>
          <w:sz w:val="28"/>
          <w:szCs w:val="28"/>
        </w:rPr>
      </w:pPr>
      <w:r w:rsidRPr="006A6A83">
        <w:rPr>
          <w:rStyle w:val="FontStyle86"/>
          <w:sz w:val="28"/>
          <w:szCs w:val="28"/>
        </w:rPr>
        <w:t>С этой характеристикой, на наш взгляд, напрямую связан вопрос о безволии аддиктивной личности. Как на уровне обыденного сознания, представленном в первую очередь средствами массовой информации, а также родительскими оценками, так и в клинической среде наркологов бытует мнение, что наркотически зависимый не может бросить употреблять наркотические вещества, потому что у него не хватает силы воли. Однако давно замечено, что "сильная акцентуация на "силе воли" чаще это отчаянная "противодействующая реакция", неистовая попытка уравновесить проявления неосуществленных детских запросов, стратегией выживания невзирая на болезненные детские желания". Так, уже способность ребенка занимать негативную позицию относительно своих родителей может рассматриваться как начало человеческой воли. "Но, - указывает Р.Мей,- если воля остается сугубо протестующей, она сохраняет свою зависимость от того, против чего она протестует. Протест - это наполовину развившаяся воля. Зависимый, как ребенок от родителей, он черпает свою силу у своего врага. Это постепенно лишает волю ее сути; вы всегда остаетесь тенью вашего противника, ожидая, когда он сделает ход, чтобы сделать ход самому".</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Воля, которая обычно связана с выбором, принимает саморазрушительную форму, превратившись в "форму контроля каждого действия. Воля, / обычно направленная на удовлетворение желаний, исказилась до того, что стала доминировать над желаниями и даже управлять ими. В данном случае импульс не инициирует первую стадию волевого решения, а становится его врагом. Для этих людей желание является всего лишь искушением, способным испортить их решимость, прерывающим их деятельность, вмешивающимся в то, что они "должны" хотеть делать". В третьем факторе объединены конструкт "волевой" и конструкт "понимающий"; "воля в собственном смысле возникает тогда, когда человек оказывается способным к рефлексии своих влечений, может так или иначе относиться к ним. Для этого индивид должен уметь подняться над своими влечениями и, отвлекаясь от них, осознать самого себя... как субъекта... который... возвышаясь над ними, в состоянии произвести выбор между ними".</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Зависимый от наркотического вещества человек очень четко выделяет свое влечение к наркотику, выступая в данной ситуации, несомненно, субъектом. Поэтому можно констатировать наличие достаточно сильной воли у аддикта, правда направленной, как многие потребности, а-социально, против культуральных правил и норм.</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Совершая поступки против социального понимания, аддикт выносит себя в другое и понимает себя только в этом другом. Подобно любой другой невротической наклонности потребность в независимости от среды "носит компульсивный и неразборчивый характер. Она проявляется в сверхчувствительности ко всему, что каким то образом сходно с принуждением, воздействием, обязательством и так далее... Долговременные обязательства при малейшей возможности избегаются,... неумолимость времени воспринимается как принуждение... Поступать в соответствии с принятыми правилами поведения или традиционными ценностями является неприятной обязанностью. Чтобы избежать давления, он соглашается только внешне, внутренне же упрямо отвергает все общепринятые правила и стандарты".</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Смысл непонимания имеет не только эмоциональную сторону как выражение наполненности жизни и ощущение силы, открывая тем самым путь к счастью согласно принципу " я хочу, я могу, я делаю", но и функциональную, данную как реабилитация. Аддикт не хочет и не умеет понять другого, социально ориентированного человека, но именно поэтому он и боится, что его поймут, что сокровенное будет открыто. Фраза "Я все о тебе знаю" вызывает у человека неподдельное огорчение, поскольку ставит под сомнение его утвержденность в себе, недоступность для другого, возможность сохранить выстраданную независимость во внутреннем мире. Только внешне человек стремится к зависимости и слиянию с другим, тогда как для себя самого он никогда не сможет смириться с растворением в ком или чем-то и поступиться самоидентификацией. Именно в этом непонимании заложен тот глубинный смысл, который позволяет связывать понимание и волю, связь между которыми не так очевидна на феноменологическом уровне.</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Современному миру присуще, по образному выражению Э.Юнгера, "странное и трудноописуемое стремление придавать живому процессу характер препарата... Событие не привязано ни к особому пространству, ни к особому времени, поскольку оно может быть повторено в любом месте и сколь угодно часто воспроизведено. Это признаки, указывающие на большую дистанцию, и возникает вопрос, не имеется ли у второго сознания, которое мы видим за неустанной работой, центра, исходя из которого можно в некотором более глубоком смысле оправдать растущее окаменение жизни".</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Таким образом, наркозависимый постоянно вынужден решать "задачу на конфликтный смысл". "Конфликтный смысл" возникает тогда, когда в силу множественности мотивационно-смысловых подсистем личности какое-либо действие человека или его намерение оказывается им самим противоречиво оцениваемым. Будучи включенным в два различных контекста жизни человека, такое действие или намерение актуализирует одновременно и позитивные, и негативные смыслы-оценки, что и фиксируется в "конфликтном смысле". Но конфликтный смысл не просто фиксирует саму противоречивость в сознании, а запускает определенную внутреннюю работу человека, активизирует его эмоциональные переживания". В.В.Столин выделяет шесть возможных вариантов осмысления своего Я как следствия совершения поступка: раскаяние, ужесточение, смятение, самообман, дискредитация и вытеснение. При этом В.В.Столин подчеркивает, что "к несчастью психологии, все три мотиваци-онных варианта решения проблемы личностного смысла Я, отличающиеся осознанностью поступка и характеризующие действительно зрелую, здоровую личность, не оказались в фокусе психологических исследований". Чаще актуальным становится анализ тех решений, которые "достигаются путем изменения действительности лишь в сознании субъекта". Другими словами, первые три механизма являются проявлениями внутреннего признания конфликтности смысла и инициируют новые поступки, снимающие конфликтность. Во втором случае, объединяющем три следующие варианта, конфликтный смысл "не инициирует новые поступки, но лишь запускает внутренние защитные механизмы".</w:t>
      </w:r>
    </w:p>
    <w:p w:rsidR="00A37649" w:rsidRPr="006A6A83" w:rsidRDefault="00A37649" w:rsidP="006A6A83">
      <w:pPr>
        <w:pStyle w:val="Style64"/>
        <w:widowControl/>
        <w:spacing w:line="360" w:lineRule="auto"/>
        <w:ind w:firstLine="709"/>
        <w:rPr>
          <w:rStyle w:val="FontStyle86"/>
          <w:sz w:val="28"/>
          <w:szCs w:val="28"/>
        </w:rPr>
      </w:pPr>
      <w:r w:rsidRPr="006A6A83">
        <w:rPr>
          <w:rStyle w:val="FontStyle86"/>
          <w:sz w:val="28"/>
          <w:szCs w:val="28"/>
        </w:rPr>
        <w:t>Трансформация, происходящая с аддиктом по отношению к реальному миру, позволяет сгладить все противоречия. Так, он может покориться своим компульсивным импульсам и постоянно корить себя за "безволие", он может клясться "завязать", бросить употреблять наркотик и одновременно приглядывать за тем, что "плохо лежит" и может быть использовано для покупки "дозы" и т.п. Такую личность часто характеризуют как противоречивую, внутренне конфликтную, диссоциированную. Диссоциированная личность это человек, которому " не только не удается интегрировать составляющие роли в общие рамки, но в каждой ситуации он выглядит почти совершенно другим. В данном случае отсутствует внутренняя последовательность поступков, и каждый сегмент сам по себе может быть кристаллизован как целое. В известном смысле такой человек ведет несколько различных жизней. В некоторых случаях роли, которые не играются, могут даже выпадать из памяти, и возникают серьезные сомнения относительно личной определенности".</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Но эти рассуждения Т.Шибутани не предусматривают смены миров. Если все противоречивые тенденции находятся внутри человека, в том мире, который создан с помощью героина или другого опийного препарата, то все они согласуются друг с другом, и личность не замечает внешней конфликтности потребностей.</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Достаточно четко такую ситуацию можно отследить при анализе амбивалентных потребностей личности, названных Л.Сонди симптомофакто-рами.</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Более чем каждый третий пациент с наркотической зависимостью имеет амбивалентную потребность в факторе. С одной стороны, человек стремится к поиску новых объектов, с другой - держится за старый объект. Соотношение этих двух тенденций, это соотношение моментов изменчивости и постоянства, тенденций к консерватизму и радикализму. Борьба этих потребностей часто иллюстрируется известной дилеммой "журавль в небе, или синица в руках".</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Ситуация поиска сопряжена со специфическими трудностями. Во-первых, поиск требует много энергии, но нет никакой гарантии в успехе. Новый объект можно и не найти, а старый потерять. Иными словами, резко возрастает угроза одиночества. Во-вторых, ситуация поиска - это жизнь в неопределенности, в необустроенности, как бы временно. Прежде чем решиться выйти на поиск, необходимо преодолеть страх, сформированный еще в детстве. Более того, у аддикта постоянно присутствует страх, что поиск напрасен. Когда этот страх овладевает личностью полностью, начинаются депрессивно окрашенные переживания. А депрессия как опасная модель поведения продиагностирована у 15% наркозависимых. Другой опасностью в ситуации бесцельного поиска становится неустойчивость, когда человек превращается в "перекати-поле", вечного кочевника, ведь чаще всего потребность в новых контактах у аддиктов не удовлетворяется.</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Поэтому личность старается удержать объект, который уже найден. Сонди называет эту ситуацию "окаменением контакта" как неспособность личности к перестройке своей ситуации контакта. Человек "постоянно находится в угнетенном состоянии, испытывая страх, поскольку время инфантильного упрямства давно прошло, окружающий мир изменился, и физиологическая актуальность застревания как формы связи, имеющаяся у детей, давно утрачена".</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Определение возможностей Я и своего окружения связывается Л.Сонди с фактором, амбивалентность в котором демонстрирует каждый четвертый пациент с опиатной зависимостью. Реальный мир, в который периодически возвращается аддикт, можно условно разделить на рациональный и иррациональный. Соотношение этих миров может быть различным, но зависимая личность демонстрирует "образ, всегда в значительной мере удаленный от реальности, хотя оказываемое им влияние на жизнь невротика вполне реально".</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Таким образом, аддикт, определяя свои возможности и возможности окружающего мира, приходит к необходимости выбора. Тенденция говорить "да" своим притязаниям - это тенденция, противоположная -, связана с критичным отношением к миру, отвержение всего, что рассматривается личностью как лишнее. Амбивалентность представлена в данной выборке у 27% оптантов. Общая векторная картина трактуется Л.Сонди как "Я, предчувствующее катастрофу,... максимально напрягшее все свои защитные силы перед угрозой потери Я".</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Другим симптомофактором выступает который, по утверждению Ф.Зимбардо, представлен в психике индивида посредством двух инстанций: "внутреннего тюремщика" и "внутреннего заключенного". Зимбардо обратил внимание на данное противоречие при проведении эксперимента, вошедшего во все учебники по социальной психологии. Нам хотелось бы в данном контексте указать на выявленный Ф.Зимбардо факт, что самым жестоким "тюремщиком" стал в прошлом робкий и застенчивый юноша. Ему все время казалось, что над ним смеются. Здесь застенчивость имела форму вытеснения агрессивных тенденций, которые в реальной жизни не смогли найти безопасного выхода.</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Представления о "тюремщике" и "заключенном" в некотором смысле соответствуют описаниям психической структуры в классическом психоанализе. Если моральные запреты и требования Сверх-Я оказываются сильнее, чем импульсы влечений Оно, то в личности побеждает "надзиратель". Тогда Я становится "заключенным", попадая под контроль социальных норм и правил. С другой стороны, если верх берет инстанция Оно, на передний план выходит тот же самый "заключенный", но которого выпустили на свободу после изоляции. Такой человек теряет контроль над своим сознанием, следуя бессознательным влечениям Оно. Свобода таким человеком рассматривается как состояние экстаза, как жизнь по потребностям в соответствии с принципом удовольствия. Все наркотически зависимые личности стремятся достичь такой свободы, которая на самом деле представляет собой видоизмененную форму рабства и зависимости, ибо первым условием истинной свободы, связанной с осознанным выбором и ответственностью за этот выбор, является свобода от своих страстей и зависимостей.</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Реальный паттерн поведения, демонстрируемый аддиктом, хорошо описан Митрополитом Волоколамским и Юрьевским Питиримом: "Без веры, совести и внутренней обращенности к Абсолюту, сердце человеческое мятется, а ум бывает поглощен суетой: вместо разумения появляется рассудок, поглощенный самим собой; отсюда - эгоизм, взаимоотчужденность, чувство одиночества, отпадение от семьи, выпадение из общества". Причем нами выявлена тесная обратная корреляционная связь между показателем стажа употребления опиатов и показателем наличия невротических моделей поведения. Чем больше стаж, тем меньший процент невротических реакций был нами выявлен. Так, если "наркоманский стаж" не превышает 1 года, то процент пациентов с опиатной зависимостью составляет 52%, тогда как у аддиктов со стажем 4 и более лет такой процент не превышает показателя 2%.</w:t>
      </w:r>
    </w:p>
    <w:p w:rsidR="00A37649" w:rsidRDefault="00A37649" w:rsidP="006A6A83">
      <w:pPr>
        <w:pStyle w:val="Style70"/>
        <w:widowControl/>
        <w:spacing w:line="360" w:lineRule="auto"/>
        <w:ind w:firstLine="709"/>
        <w:jc w:val="both"/>
        <w:rPr>
          <w:rStyle w:val="FontStyle86"/>
          <w:sz w:val="28"/>
          <w:szCs w:val="28"/>
        </w:rPr>
      </w:pPr>
      <w:r w:rsidRPr="006A6A83">
        <w:rPr>
          <w:rStyle w:val="FontStyle86"/>
          <w:sz w:val="28"/>
          <w:szCs w:val="28"/>
        </w:rPr>
        <w:t>Зависимость наличия невроза от стажа употребления наркотических препаратов</w:t>
      </w:r>
    </w:p>
    <w:p w:rsidR="006A6A83" w:rsidRPr="006A6A83" w:rsidRDefault="006A6A83" w:rsidP="006A6A83">
      <w:pPr>
        <w:pStyle w:val="Style70"/>
        <w:widowControl/>
        <w:spacing w:line="360" w:lineRule="auto"/>
        <w:ind w:firstLine="709"/>
        <w:jc w:val="both"/>
        <w:rPr>
          <w:rStyle w:val="FontStyle86"/>
          <w:sz w:val="28"/>
          <w:szCs w:val="28"/>
        </w:rPr>
      </w:pPr>
    </w:p>
    <w:p w:rsidR="00A37649" w:rsidRPr="006A6A83" w:rsidRDefault="00EC495D" w:rsidP="006A6A83">
      <w:pPr>
        <w:widowControl/>
        <w:spacing w:line="360" w:lineRule="auto"/>
        <w:ind w:firstLine="709"/>
        <w:rPr>
          <w:sz w:val="28"/>
          <w:szCs w:val="28"/>
        </w:rPr>
      </w:pPr>
      <w:r>
        <w:rPr>
          <w:sz w:val="28"/>
          <w:szCs w:val="28"/>
        </w:rPr>
        <w:pict>
          <v:shape id="_x0000_i1026" type="#_x0000_t75" style="width:270.75pt;height:69pt">
            <v:imagedata r:id="rId5" o:title=""/>
          </v:shape>
        </w:pict>
      </w:r>
    </w:p>
    <w:p w:rsidR="00A37649" w:rsidRPr="006A6A83" w:rsidRDefault="00A37649" w:rsidP="006A6A83">
      <w:pPr>
        <w:pStyle w:val="Style67"/>
        <w:widowControl/>
        <w:spacing w:line="360" w:lineRule="auto"/>
        <w:ind w:firstLine="709"/>
        <w:jc w:val="both"/>
        <w:rPr>
          <w:rStyle w:val="FontStyle89"/>
          <w:sz w:val="28"/>
          <w:szCs w:val="28"/>
        </w:rPr>
      </w:pPr>
      <w:r w:rsidRPr="006A6A83">
        <w:rPr>
          <w:rStyle w:val="FontStyle89"/>
          <w:sz w:val="28"/>
          <w:szCs w:val="28"/>
        </w:rPr>
        <w:t>2-3 года 4 и более лет 3% 2%</w:t>
      </w:r>
    </w:p>
    <w:p w:rsidR="006A6A83" w:rsidRDefault="006A6A83" w:rsidP="006A6A83">
      <w:pPr>
        <w:pStyle w:val="Style61"/>
        <w:widowControl/>
        <w:spacing w:line="360" w:lineRule="auto"/>
        <w:ind w:firstLine="709"/>
        <w:rPr>
          <w:rStyle w:val="FontStyle86"/>
          <w:sz w:val="28"/>
          <w:szCs w:val="28"/>
        </w:rPr>
      </w:pP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 xml:space="preserve">Со стажем употребления опийных препаратов связана также эмоциональная напряженность аддиктов. Так, в нашем исследовании обнаружено, что наибольший процент молодых людей, злоупотребляющих наркотическими веществами, отличаются высокой эмоциональной напряженностью в период от 1 до </w:t>
      </w:r>
      <w:r w:rsidRPr="006A6A83">
        <w:rPr>
          <w:rStyle w:val="FontStyle107"/>
          <w:sz w:val="28"/>
          <w:szCs w:val="28"/>
        </w:rPr>
        <w:t xml:space="preserve">3 </w:t>
      </w:r>
      <w:r w:rsidRPr="006A6A83">
        <w:rPr>
          <w:rStyle w:val="FontStyle86"/>
          <w:sz w:val="28"/>
          <w:szCs w:val="28"/>
        </w:rPr>
        <w:t>лет употребления опиатов. Аддикты, имеющие стаж наркотической зависимости свыше 3 лет, демонстрируют резкий спад напряжения, что подтверждает выдвинутое предположение о смене Мира.</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 xml:space="preserve">Другими словами, у современного человека возродилась способность противостоять атакам современного мира с помощью изъятия себя из самого себя. По образному выражению Гегеля, человек становится "целым миром представлений, погребенных в ночи Я". Кажется, что злоупотребляющий опийными препаратами человек обладает стремлением создать пространство, в котором боль может рассматриваться как иллюзия, имеющая отношение к реальности, которой на самом деле нет. Единственной ниточкой, связывающей такого человека с миром, выступают сигналы, идущие от сердца. Сердце как специфическая категория в объяснении мира и человеческой жизни представляет собой центр и целостное начало душевной жизни. Ведь индивидуальность человека заключена как раз в переживаниях, чувствах и реакциях человеческого сердца. Сердце как анатомический орган является средоточием центральной и симпатической нервной системы. Бу~ дучи обращенным и к центру, и к периферии человека, сердце становится гарантом целостности </w:t>
      </w:r>
      <w:r w:rsidRPr="006A6A83">
        <w:rPr>
          <w:rStyle w:val="FontStyle114"/>
          <w:b w:val="0"/>
          <w:smallCaps w:val="0"/>
          <w:spacing w:val="0"/>
          <w:sz w:val="28"/>
          <w:szCs w:val="28"/>
          <w:lang w:val="en-US"/>
        </w:rPr>
        <w:t>pi</w:t>
      </w:r>
      <w:r w:rsidRPr="006A6A83">
        <w:rPr>
          <w:rStyle w:val="FontStyle114"/>
          <w:b w:val="0"/>
          <w:smallCaps w:val="0"/>
          <w:spacing w:val="0"/>
          <w:sz w:val="28"/>
          <w:szCs w:val="28"/>
        </w:rPr>
        <w:t xml:space="preserve"> </w:t>
      </w:r>
      <w:r w:rsidRPr="006A6A83">
        <w:rPr>
          <w:rStyle w:val="FontStyle86"/>
          <w:sz w:val="28"/>
          <w:szCs w:val="28"/>
        </w:rPr>
        <w:t>индивидуальности личности. О данной тенденции писал М.Хайдеггер, считая мысль сердца основанием рассудочной деятельности. Мысль восходит к древнегерманскому слову "</w:t>
      </w:r>
      <w:r w:rsidRPr="006A6A83">
        <w:rPr>
          <w:rStyle w:val="FontStyle86"/>
          <w:sz w:val="28"/>
          <w:szCs w:val="28"/>
          <w:lang w:val="en-US"/>
        </w:rPr>
        <w:t>Gedanc</w:t>
      </w:r>
      <w:r w:rsidRPr="006A6A83">
        <w:rPr>
          <w:rStyle w:val="FontStyle86"/>
          <w:sz w:val="28"/>
          <w:szCs w:val="28"/>
        </w:rPr>
        <w:t>", что и означает "душа, сердце". "Внутренние и невидимые сферы сердца являются не только более внутренним, чем внутреннее рассчитывающего представления, и потому более невидимым, но оно одновременно простирается дальше, чем область только изготовляемых предметов. Только в невидимой глубине сердца человек расположен к тому, что является любимым, -к предкам, умершим, детству, грядущему". Поэтому, как только аддикт "теряет стремление к одиночеству, он с неистовой силой устремляется к поиску любви".</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Но ранний детский опыт человека с наркотической зависимостью чаще всего негативен, безрадостен и ущербен, их "сознание застыло в постоянном ожидании любви и ласки", поэтому поиски приводят к страданию и боли, лекарством от которых выступает героин или его заменители. Так</w:t>
      </w:r>
      <w:r w:rsidR="006A6A83">
        <w:rPr>
          <w:rStyle w:val="FontStyle86"/>
          <w:sz w:val="28"/>
          <w:szCs w:val="28"/>
        </w:rPr>
        <w:t xml:space="preserve"> </w:t>
      </w:r>
      <w:r w:rsidRPr="006A6A83">
        <w:rPr>
          <w:rStyle w:val="FontStyle86"/>
          <w:sz w:val="28"/>
          <w:szCs w:val="28"/>
        </w:rPr>
        <w:t>« неудовлетворенность порождает негодование, которое подавляется и «загоняется» внутрь, преобразуется подсознанием и начинает диктовать личности собственные условия,...саморазрушительные импульсы принимают форму постоянной озабоченности, которая, в свою очередь, приводит к логическому результату, то есть к полному уничтожению личности».</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Таким образом, осмысление болезни и себя в ней у аддиктов чаще, чем у других когорт исследованных пациентов происходит осознанно, включая механизм рефлексии. Пройдя путь от эмоционального переживания, окрашенного болью, через попытки приспособиться к реальному миру, наркотически зависимая личность переосмысляет свое место в социуме, отказываясь от овладения как своим внутренним, так и внешним миром.</w:t>
      </w:r>
    </w:p>
    <w:p w:rsidR="00A37649" w:rsidRPr="006A6A83" w:rsidRDefault="00A37649" w:rsidP="006A6A83">
      <w:pPr>
        <w:pStyle w:val="Style61"/>
        <w:widowControl/>
        <w:spacing w:line="360" w:lineRule="auto"/>
        <w:ind w:firstLine="709"/>
        <w:rPr>
          <w:rStyle w:val="FontStyle86"/>
          <w:sz w:val="28"/>
          <w:szCs w:val="28"/>
        </w:rPr>
      </w:pPr>
      <w:r w:rsidRPr="006A6A83">
        <w:rPr>
          <w:rStyle w:val="FontStyle86"/>
          <w:sz w:val="28"/>
          <w:szCs w:val="28"/>
        </w:rPr>
        <w:t>Переосмысление - это "точка кристаллизации", а в рамках нашей концепции - точка бифуркации, перевертывающая всю картину мира наркотически зависимой личности.</w:t>
      </w:r>
      <w:bookmarkStart w:id="0" w:name="_GoBack"/>
      <w:bookmarkEnd w:id="0"/>
    </w:p>
    <w:sectPr w:rsidR="00A37649" w:rsidRPr="006A6A83" w:rsidSect="006A6A8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649"/>
    <w:rsid w:val="0019068B"/>
    <w:rsid w:val="001C0B2F"/>
    <w:rsid w:val="001C4871"/>
    <w:rsid w:val="001F5557"/>
    <w:rsid w:val="004822F7"/>
    <w:rsid w:val="004E748F"/>
    <w:rsid w:val="00584945"/>
    <w:rsid w:val="005F0841"/>
    <w:rsid w:val="00607940"/>
    <w:rsid w:val="00633045"/>
    <w:rsid w:val="006A6A83"/>
    <w:rsid w:val="009E09B5"/>
    <w:rsid w:val="00A37649"/>
    <w:rsid w:val="00A46744"/>
    <w:rsid w:val="00C060FD"/>
    <w:rsid w:val="00CB37B4"/>
    <w:rsid w:val="00CF08AE"/>
    <w:rsid w:val="00D77651"/>
    <w:rsid w:val="00E54063"/>
    <w:rsid w:val="00E5542B"/>
    <w:rsid w:val="00E75972"/>
    <w:rsid w:val="00EC495D"/>
    <w:rsid w:val="00EC6A62"/>
    <w:rsid w:val="00FB36F6"/>
    <w:rsid w:val="00FE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DE001855-DD50-41F9-852A-3F5CCC10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940"/>
    <w:pPr>
      <w:widowControl w:val="0"/>
      <w:autoSpaceDE w:val="0"/>
      <w:autoSpaceDN w:val="0"/>
      <w:adjustRightInd w:val="0"/>
      <w:jc w:val="both"/>
    </w:pPr>
    <w:rPr>
      <w:sz w:val="24"/>
      <w:szCs w:val="24"/>
    </w:rPr>
  </w:style>
  <w:style w:type="paragraph" w:styleId="1">
    <w:name w:val="heading 1"/>
    <w:basedOn w:val="a"/>
    <w:next w:val="a0"/>
    <w:link w:val="10"/>
    <w:uiPriority w:val="9"/>
    <w:qFormat/>
    <w:rsid w:val="00607940"/>
    <w:pPr>
      <w:keepNext/>
      <w:keepLines/>
      <w:pageBreakBefore/>
      <w:suppressAutoHyphens/>
      <w:spacing w:before="640" w:after="320"/>
      <w:jc w:val="center"/>
      <w:outlineLvl w:val="0"/>
    </w:pPr>
    <w:rPr>
      <w:b/>
      <w:bCs/>
      <w:kern w:val="32"/>
      <w:sz w:val="32"/>
      <w:szCs w:val="32"/>
    </w:rPr>
  </w:style>
  <w:style w:type="paragraph" w:styleId="2">
    <w:name w:val="heading 2"/>
    <w:basedOn w:val="a"/>
    <w:next w:val="a0"/>
    <w:link w:val="20"/>
    <w:uiPriority w:val="9"/>
    <w:qFormat/>
    <w:rsid w:val="00607940"/>
    <w:pPr>
      <w:keepNext/>
      <w:keepLines/>
      <w:suppressAutoHyphens/>
      <w:spacing w:before="480" w:after="240"/>
      <w:jc w:val="center"/>
      <w:outlineLvl w:val="1"/>
    </w:pPr>
    <w:rPr>
      <w:b/>
      <w:bCs/>
      <w:iCs/>
      <w:sz w:val="30"/>
    </w:rPr>
  </w:style>
  <w:style w:type="paragraph" w:styleId="3">
    <w:name w:val="heading 3"/>
    <w:basedOn w:val="a"/>
    <w:next w:val="a0"/>
    <w:link w:val="30"/>
    <w:uiPriority w:val="9"/>
    <w:qFormat/>
    <w:rsid w:val="00607940"/>
    <w:pPr>
      <w:keepNext/>
      <w:keepLines/>
      <w:suppressAutoHyphens/>
      <w:spacing w:before="360" w:after="240"/>
      <w:jc w:val="center"/>
      <w:outlineLvl w:val="2"/>
    </w:pPr>
    <w:rPr>
      <w:b/>
      <w:bCs/>
      <w:i/>
      <w:szCs w:val="26"/>
    </w:rPr>
  </w:style>
  <w:style w:type="paragraph" w:styleId="4">
    <w:name w:val="heading 4"/>
    <w:basedOn w:val="a"/>
    <w:next w:val="a0"/>
    <w:link w:val="40"/>
    <w:uiPriority w:val="9"/>
    <w:qFormat/>
    <w:rsid w:val="00607940"/>
    <w:pPr>
      <w:keepNext/>
      <w:keepLines/>
      <w:suppressAutoHyphens/>
      <w:spacing w:before="240" w:after="120"/>
      <w:ind w:left="709"/>
      <w:jc w:val="left"/>
      <w:outlineLvl w:val="3"/>
    </w:pPr>
    <w:rPr>
      <w:b/>
      <w:bCs/>
    </w:rPr>
  </w:style>
  <w:style w:type="paragraph" w:styleId="5">
    <w:name w:val="heading 5"/>
    <w:basedOn w:val="a"/>
    <w:next w:val="a"/>
    <w:link w:val="50"/>
    <w:uiPriority w:val="9"/>
    <w:qFormat/>
    <w:rsid w:val="00A46744"/>
    <w:pPr>
      <w:overflowPunct w:val="0"/>
      <w:spacing w:before="240" w:after="120"/>
      <w:ind w:left="737"/>
      <w:textAlignment w:val="baseline"/>
      <w:outlineLvl w:val="4"/>
    </w:pPr>
    <w:rPr>
      <w:rFonts w:ascii="Arial CYR" w:hAnsi="Arial CYR" w:cs="Arial CYR"/>
      <w:b/>
      <w:bCs/>
      <w:i/>
      <w:iCs/>
      <w:sz w:val="28"/>
      <w:szCs w:val="28"/>
      <w:lang w:eastAsia="en-US"/>
    </w:rPr>
  </w:style>
  <w:style w:type="paragraph" w:styleId="6">
    <w:name w:val="heading 6"/>
    <w:basedOn w:val="a"/>
    <w:next w:val="a"/>
    <w:link w:val="60"/>
    <w:uiPriority w:val="9"/>
    <w:qFormat/>
    <w:rsid w:val="00A46744"/>
    <w:pPr>
      <w:keepNext/>
      <w:jc w:val="center"/>
      <w:outlineLvl w:val="5"/>
    </w:pPr>
    <w:rPr>
      <w:b/>
      <w:bCs/>
      <w:sz w:val="28"/>
      <w:szCs w:val="28"/>
      <w:lang w:eastAsia="en-US"/>
    </w:rPr>
  </w:style>
  <w:style w:type="paragraph" w:styleId="7">
    <w:name w:val="heading 7"/>
    <w:basedOn w:val="a"/>
    <w:next w:val="a"/>
    <w:link w:val="70"/>
    <w:uiPriority w:val="9"/>
    <w:qFormat/>
    <w:rsid w:val="00A46744"/>
    <w:pPr>
      <w:keepNext/>
      <w:jc w:val="center"/>
      <w:outlineLvl w:val="6"/>
    </w:pPr>
    <w:rPr>
      <w:sz w:val="28"/>
      <w:szCs w:val="28"/>
      <w:u w:val="double"/>
      <w:lang w:eastAsia="en-US"/>
    </w:rPr>
  </w:style>
  <w:style w:type="paragraph" w:styleId="8">
    <w:name w:val="heading 8"/>
    <w:basedOn w:val="a"/>
    <w:next w:val="a"/>
    <w:link w:val="80"/>
    <w:uiPriority w:val="9"/>
    <w:qFormat/>
    <w:rsid w:val="00A46744"/>
    <w:pPr>
      <w:keepNext/>
      <w:ind w:firstLine="709"/>
      <w:outlineLvl w:val="7"/>
    </w:pPr>
    <w:rPr>
      <w:b/>
      <w:bCs/>
      <w:sz w:val="28"/>
      <w:szCs w:val="28"/>
      <w:lang w:val="en-US" w:eastAsia="en-US"/>
    </w:rPr>
  </w:style>
  <w:style w:type="paragraph" w:styleId="9">
    <w:name w:val="heading 9"/>
    <w:basedOn w:val="a"/>
    <w:next w:val="a"/>
    <w:link w:val="90"/>
    <w:uiPriority w:val="9"/>
    <w:qFormat/>
    <w:rsid w:val="00A46744"/>
    <w:pPr>
      <w:keepNext/>
      <w:jc w:val="center"/>
      <w:outlineLvl w:val="8"/>
    </w:pPr>
    <w:rPr>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character" w:styleId="a4">
    <w:name w:val="Hyperlink"/>
    <w:uiPriority w:val="99"/>
    <w:rsid w:val="00A46744"/>
    <w:rPr>
      <w:rFonts w:cs="Times New Roman"/>
      <w:color w:val="0000FF"/>
      <w:u w:val="single"/>
    </w:rPr>
  </w:style>
  <w:style w:type="character" w:styleId="a5">
    <w:name w:val="footnote reference"/>
    <w:uiPriority w:val="99"/>
    <w:semiHidden/>
    <w:rsid w:val="00607940"/>
    <w:rPr>
      <w:rFonts w:ascii="Times New Roman" w:hAnsi="Times New Roman" w:cs="Times New Roman"/>
      <w:vertAlign w:val="superscript"/>
    </w:rPr>
  </w:style>
  <w:style w:type="paragraph" w:styleId="a6">
    <w:name w:val="footer"/>
    <w:basedOn w:val="a"/>
    <w:link w:val="a7"/>
    <w:uiPriority w:val="99"/>
    <w:rsid w:val="00A46744"/>
    <w:pPr>
      <w:tabs>
        <w:tab w:val="center" w:pos="4677"/>
        <w:tab w:val="right" w:pos="9355"/>
      </w:tabs>
      <w:ind w:firstLine="709"/>
    </w:pPr>
    <w:rPr>
      <w:sz w:val="28"/>
      <w:szCs w:val="28"/>
      <w:lang w:val="en-US" w:eastAsia="en-US"/>
    </w:r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A46744"/>
    <w:rPr>
      <w:rFonts w:cs="Times New Roman"/>
    </w:rPr>
  </w:style>
  <w:style w:type="paragraph" w:styleId="11">
    <w:name w:val="toc 1"/>
    <w:basedOn w:val="a"/>
    <w:next w:val="a"/>
    <w:autoRedefine/>
    <w:uiPriority w:val="39"/>
    <w:semiHidden/>
    <w:rsid w:val="00A46744"/>
    <w:pPr>
      <w:spacing w:before="120"/>
      <w:ind w:right="567"/>
      <w:jc w:val="left"/>
    </w:pPr>
    <w:rPr>
      <w:b/>
      <w:bCs/>
      <w:caps/>
      <w:noProof/>
    </w:rPr>
  </w:style>
  <w:style w:type="paragraph" w:styleId="21">
    <w:name w:val="toc 2"/>
    <w:basedOn w:val="a"/>
    <w:next w:val="a"/>
    <w:autoRedefine/>
    <w:uiPriority w:val="39"/>
    <w:semiHidden/>
    <w:rsid w:val="00A46744"/>
    <w:pPr>
      <w:ind w:left="284" w:right="567"/>
      <w:jc w:val="left"/>
    </w:pPr>
    <w:rPr>
      <w:smallCaps/>
      <w:noProof/>
    </w:rPr>
  </w:style>
  <w:style w:type="paragraph" w:styleId="31">
    <w:name w:val="toc 3"/>
    <w:basedOn w:val="a"/>
    <w:next w:val="a"/>
    <w:autoRedefine/>
    <w:uiPriority w:val="39"/>
    <w:semiHidden/>
    <w:rsid w:val="00A46744"/>
    <w:pPr>
      <w:ind w:left="560"/>
      <w:jc w:val="left"/>
    </w:pPr>
    <w:rPr>
      <w:i/>
      <w:iCs/>
    </w:rPr>
  </w:style>
  <w:style w:type="paragraph" w:styleId="41">
    <w:name w:val="toc 4"/>
    <w:basedOn w:val="a"/>
    <w:next w:val="a"/>
    <w:autoRedefine/>
    <w:uiPriority w:val="39"/>
    <w:semiHidden/>
    <w:rsid w:val="00A46744"/>
    <w:pPr>
      <w:ind w:left="840"/>
      <w:jc w:val="left"/>
    </w:pPr>
  </w:style>
  <w:style w:type="paragraph" w:styleId="51">
    <w:name w:val="toc 5"/>
    <w:basedOn w:val="a"/>
    <w:next w:val="a"/>
    <w:autoRedefine/>
    <w:uiPriority w:val="39"/>
    <w:semiHidden/>
    <w:rsid w:val="00A46744"/>
    <w:pPr>
      <w:ind w:left="1120"/>
      <w:jc w:val="left"/>
    </w:pPr>
  </w:style>
  <w:style w:type="paragraph" w:styleId="61">
    <w:name w:val="toc 6"/>
    <w:basedOn w:val="a"/>
    <w:next w:val="a"/>
    <w:autoRedefine/>
    <w:uiPriority w:val="39"/>
    <w:semiHidden/>
    <w:rsid w:val="00A46744"/>
    <w:pPr>
      <w:ind w:left="1400"/>
      <w:jc w:val="left"/>
    </w:pPr>
  </w:style>
  <w:style w:type="paragraph" w:styleId="71">
    <w:name w:val="toc 7"/>
    <w:basedOn w:val="a"/>
    <w:next w:val="a"/>
    <w:autoRedefine/>
    <w:uiPriority w:val="39"/>
    <w:semiHidden/>
    <w:rsid w:val="00A46744"/>
    <w:pPr>
      <w:ind w:left="1680"/>
      <w:jc w:val="left"/>
    </w:pPr>
  </w:style>
  <w:style w:type="paragraph" w:styleId="81">
    <w:name w:val="toc 8"/>
    <w:basedOn w:val="a"/>
    <w:next w:val="a"/>
    <w:autoRedefine/>
    <w:uiPriority w:val="39"/>
    <w:semiHidden/>
    <w:rsid w:val="00A46744"/>
    <w:pPr>
      <w:ind w:left="1960"/>
      <w:jc w:val="left"/>
    </w:pPr>
  </w:style>
  <w:style w:type="paragraph" w:styleId="91">
    <w:name w:val="toc 9"/>
    <w:basedOn w:val="a"/>
    <w:next w:val="a"/>
    <w:autoRedefine/>
    <w:uiPriority w:val="39"/>
    <w:semiHidden/>
    <w:rsid w:val="00A46744"/>
    <w:pPr>
      <w:ind w:left="2240"/>
      <w:jc w:val="left"/>
    </w:pPr>
  </w:style>
  <w:style w:type="paragraph" w:styleId="a9">
    <w:name w:val="footnote text"/>
    <w:basedOn w:val="a"/>
    <w:link w:val="aa"/>
    <w:uiPriority w:val="99"/>
    <w:semiHidden/>
    <w:rsid w:val="00607940"/>
    <w:pPr>
      <w:keepLines/>
      <w:widowControl/>
      <w:ind w:firstLine="283"/>
    </w:pPr>
    <w:rPr>
      <w:szCs w:val="20"/>
    </w:rPr>
  </w:style>
  <w:style w:type="character" w:customStyle="1" w:styleId="aa">
    <w:name w:val="Текст сноски Знак"/>
    <w:link w:val="a9"/>
    <w:uiPriority w:val="99"/>
    <w:semiHidden/>
  </w:style>
  <w:style w:type="paragraph" w:styleId="a0">
    <w:name w:val="Body Text"/>
    <w:basedOn w:val="a"/>
    <w:link w:val="ab"/>
    <w:uiPriority w:val="99"/>
    <w:rsid w:val="00607940"/>
    <w:pPr>
      <w:widowControl/>
      <w:ind w:firstLine="709"/>
    </w:pPr>
    <w:rPr>
      <w:sz w:val="28"/>
    </w:rPr>
  </w:style>
  <w:style w:type="character" w:customStyle="1" w:styleId="ab">
    <w:name w:val="Основной текст Знак"/>
    <w:link w:val="a0"/>
    <w:uiPriority w:val="99"/>
    <w:semiHidden/>
    <w:rPr>
      <w:sz w:val="24"/>
      <w:szCs w:val="24"/>
    </w:rPr>
  </w:style>
  <w:style w:type="paragraph" w:customStyle="1" w:styleId="ac">
    <w:name w:val="Название рисунка"/>
    <w:basedOn w:val="a0"/>
    <w:next w:val="a0"/>
    <w:rsid w:val="00607940"/>
    <w:pPr>
      <w:keepLines/>
      <w:suppressAutoHyphens/>
      <w:spacing w:after="240"/>
      <w:ind w:firstLine="0"/>
      <w:contextualSpacing/>
      <w:jc w:val="center"/>
    </w:pPr>
  </w:style>
  <w:style w:type="paragraph" w:customStyle="1" w:styleId="ad">
    <w:name w:val="Название таблицы"/>
    <w:basedOn w:val="a"/>
    <w:rsid w:val="00607940"/>
    <w:pPr>
      <w:keepNext/>
      <w:keepLines/>
      <w:suppressAutoHyphens/>
      <w:spacing w:before="120" w:after="120"/>
      <w:contextualSpacing/>
      <w:jc w:val="center"/>
    </w:pPr>
    <w:rPr>
      <w:b/>
    </w:rPr>
  </w:style>
  <w:style w:type="paragraph" w:customStyle="1" w:styleId="ae">
    <w:name w:val="Номер таблицы"/>
    <w:basedOn w:val="a"/>
    <w:rsid w:val="00607940"/>
    <w:pPr>
      <w:keepNext/>
      <w:keepLines/>
      <w:suppressAutoHyphens/>
      <w:spacing w:before="240" w:after="120"/>
      <w:contextualSpacing/>
      <w:jc w:val="right"/>
    </w:pPr>
    <w:rPr>
      <w:i/>
    </w:rPr>
  </w:style>
  <w:style w:type="paragraph" w:customStyle="1" w:styleId="af">
    <w:name w:val="Номер формулы"/>
    <w:basedOn w:val="a0"/>
    <w:next w:val="a0"/>
    <w:rsid w:val="00607940"/>
    <w:pPr>
      <w:keepLines/>
      <w:suppressAutoHyphens/>
      <w:ind w:firstLine="0"/>
      <w:contextualSpacing/>
      <w:jc w:val="right"/>
    </w:pPr>
  </w:style>
  <w:style w:type="paragraph" w:customStyle="1" w:styleId="af0">
    <w:name w:val="Параграф рисунка"/>
    <w:basedOn w:val="a"/>
    <w:rsid w:val="00607940"/>
    <w:pPr>
      <w:keepLines/>
      <w:widowControl/>
      <w:shd w:val="clear" w:color="auto" w:fill="FFFFFF"/>
      <w:suppressAutoHyphens/>
      <w:spacing w:before="480" w:after="480"/>
      <w:jc w:val="center"/>
    </w:pPr>
    <w:rPr>
      <w:bCs/>
      <w:sz w:val="28"/>
      <w:szCs w:val="18"/>
    </w:rPr>
  </w:style>
  <w:style w:type="paragraph" w:customStyle="1" w:styleId="af1">
    <w:name w:val="Примечание таблицы"/>
    <w:basedOn w:val="a"/>
    <w:next w:val="a0"/>
    <w:rsid w:val="00607940"/>
    <w:pPr>
      <w:shd w:val="clear" w:color="auto" w:fill="FFFFFF"/>
      <w:suppressAutoHyphens/>
      <w:spacing w:before="80" w:after="320"/>
      <w:ind w:firstLine="283"/>
      <w:contextualSpacing/>
    </w:pPr>
    <w:rPr>
      <w:bCs/>
      <w:position w:val="-8"/>
      <w:szCs w:val="58"/>
    </w:rPr>
  </w:style>
  <w:style w:type="table" w:customStyle="1" w:styleId="32">
    <w:name w:val="3"/>
    <w:uiPriority w:val="99"/>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customStyle="1" w:styleId="57">
    <w:name w:val="57"/>
    <w:uiPriority w:val="99"/>
    <w:pPr>
      <w:widowControl w:val="0"/>
      <w:autoSpaceDE w:val="0"/>
      <w:autoSpaceDN w:val="0"/>
      <w:adjustRightInd w:val="0"/>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8">
    <w:name w:val="28"/>
    <w:uiPriority w:val="99"/>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Формула"/>
    <w:basedOn w:val="a0"/>
    <w:next w:val="a0"/>
    <w:rsid w:val="00607940"/>
    <w:pPr>
      <w:keepLines/>
      <w:shd w:val="clear" w:color="auto" w:fill="FFFFFF"/>
      <w:tabs>
        <w:tab w:val="center" w:pos="4678"/>
        <w:tab w:val="right" w:pos="9923"/>
      </w:tabs>
      <w:suppressAutoHyphens/>
      <w:spacing w:before="240" w:after="240" w:line="360" w:lineRule="auto"/>
      <w:ind w:firstLine="0"/>
      <w:contextualSpacing/>
      <w:jc w:val="center"/>
    </w:pPr>
    <w:rPr>
      <w:bCs/>
      <w:szCs w:val="28"/>
    </w:rPr>
  </w:style>
  <w:style w:type="paragraph" w:customStyle="1" w:styleId="af3">
    <w:name w:val="Шапка таблицы"/>
    <w:basedOn w:val="a"/>
    <w:rsid w:val="00607940"/>
    <w:pPr>
      <w:keepNext/>
      <w:keepLines/>
      <w:jc w:val="center"/>
    </w:pPr>
    <w:rPr>
      <w:szCs w:val="20"/>
    </w:rPr>
  </w:style>
  <w:style w:type="paragraph" w:customStyle="1" w:styleId="Style3">
    <w:name w:val="Style3"/>
    <w:basedOn w:val="a"/>
    <w:rsid w:val="00A37649"/>
    <w:pPr>
      <w:spacing w:line="447" w:lineRule="exact"/>
      <w:ind w:hanging="1659"/>
      <w:jc w:val="left"/>
    </w:pPr>
  </w:style>
  <w:style w:type="paragraph" w:customStyle="1" w:styleId="Style11">
    <w:name w:val="Style11"/>
    <w:basedOn w:val="a"/>
    <w:rsid w:val="00A37649"/>
    <w:pPr>
      <w:spacing w:line="459" w:lineRule="exact"/>
      <w:ind w:firstLine="772"/>
    </w:pPr>
  </w:style>
  <w:style w:type="paragraph" w:customStyle="1" w:styleId="Style24">
    <w:name w:val="Style24"/>
    <w:basedOn w:val="a"/>
    <w:rsid w:val="00A37649"/>
    <w:pPr>
      <w:spacing w:line="255" w:lineRule="exact"/>
      <w:jc w:val="left"/>
    </w:pPr>
  </w:style>
  <w:style w:type="paragraph" w:customStyle="1" w:styleId="Style30">
    <w:name w:val="Style30"/>
    <w:basedOn w:val="a"/>
    <w:rsid w:val="00A37649"/>
    <w:pPr>
      <w:spacing w:line="456" w:lineRule="exact"/>
    </w:pPr>
  </w:style>
  <w:style w:type="paragraph" w:customStyle="1" w:styleId="Style34">
    <w:name w:val="Style34"/>
    <w:basedOn w:val="a"/>
    <w:rsid w:val="00A37649"/>
    <w:pPr>
      <w:jc w:val="left"/>
    </w:pPr>
  </w:style>
  <w:style w:type="paragraph" w:customStyle="1" w:styleId="Style61">
    <w:name w:val="Style61"/>
    <w:basedOn w:val="a"/>
    <w:rsid w:val="00A37649"/>
    <w:pPr>
      <w:spacing w:line="460" w:lineRule="exact"/>
      <w:ind w:firstLine="661"/>
    </w:pPr>
  </w:style>
  <w:style w:type="paragraph" w:customStyle="1" w:styleId="Style64">
    <w:name w:val="Style64"/>
    <w:basedOn w:val="a"/>
    <w:rsid w:val="00A37649"/>
    <w:pPr>
      <w:spacing w:line="456" w:lineRule="exact"/>
      <w:ind w:firstLine="346"/>
    </w:pPr>
  </w:style>
  <w:style w:type="paragraph" w:customStyle="1" w:styleId="Style65">
    <w:name w:val="Style65"/>
    <w:basedOn w:val="a"/>
    <w:rsid w:val="00A37649"/>
  </w:style>
  <w:style w:type="paragraph" w:customStyle="1" w:styleId="Style67">
    <w:name w:val="Style67"/>
    <w:basedOn w:val="a"/>
    <w:rsid w:val="00A37649"/>
    <w:pPr>
      <w:spacing w:line="264" w:lineRule="exact"/>
      <w:jc w:val="center"/>
    </w:pPr>
  </w:style>
  <w:style w:type="paragraph" w:customStyle="1" w:styleId="Style68">
    <w:name w:val="Style68"/>
    <w:basedOn w:val="a"/>
    <w:rsid w:val="00A37649"/>
    <w:pPr>
      <w:spacing w:line="304" w:lineRule="exact"/>
      <w:jc w:val="left"/>
    </w:pPr>
  </w:style>
  <w:style w:type="paragraph" w:customStyle="1" w:styleId="Style70">
    <w:name w:val="Style70"/>
    <w:basedOn w:val="a"/>
    <w:rsid w:val="00A37649"/>
    <w:pPr>
      <w:spacing w:line="305" w:lineRule="exact"/>
      <w:ind w:hanging="246"/>
      <w:jc w:val="left"/>
    </w:pPr>
  </w:style>
  <w:style w:type="paragraph" w:customStyle="1" w:styleId="Style71">
    <w:name w:val="Style71"/>
    <w:basedOn w:val="a"/>
    <w:rsid w:val="00A37649"/>
    <w:pPr>
      <w:spacing w:line="314" w:lineRule="exact"/>
      <w:ind w:hanging="2017"/>
      <w:jc w:val="left"/>
    </w:pPr>
  </w:style>
  <w:style w:type="paragraph" w:customStyle="1" w:styleId="Style76">
    <w:name w:val="Style76"/>
    <w:basedOn w:val="a"/>
    <w:rsid w:val="00A37649"/>
    <w:pPr>
      <w:spacing w:line="310" w:lineRule="exact"/>
      <w:ind w:hanging="328"/>
      <w:jc w:val="left"/>
    </w:pPr>
  </w:style>
  <w:style w:type="character" w:customStyle="1" w:styleId="FontStyle85">
    <w:name w:val="Font Style85"/>
    <w:rsid w:val="00A37649"/>
    <w:rPr>
      <w:rFonts w:ascii="Times New Roman" w:hAnsi="Times New Roman" w:cs="Times New Roman"/>
      <w:b/>
      <w:bCs/>
      <w:sz w:val="26"/>
      <w:szCs w:val="26"/>
    </w:rPr>
  </w:style>
  <w:style w:type="character" w:customStyle="1" w:styleId="FontStyle86">
    <w:name w:val="Font Style86"/>
    <w:rsid w:val="00A37649"/>
    <w:rPr>
      <w:rFonts w:ascii="Times New Roman" w:hAnsi="Times New Roman" w:cs="Times New Roman"/>
      <w:sz w:val="26"/>
      <w:szCs w:val="26"/>
    </w:rPr>
  </w:style>
  <w:style w:type="character" w:customStyle="1" w:styleId="FontStyle87">
    <w:name w:val="Font Style87"/>
    <w:rsid w:val="00A37649"/>
    <w:rPr>
      <w:rFonts w:ascii="Times New Roman" w:hAnsi="Times New Roman" w:cs="Times New Roman"/>
      <w:i/>
      <w:iCs/>
      <w:sz w:val="26"/>
      <w:szCs w:val="26"/>
    </w:rPr>
  </w:style>
  <w:style w:type="character" w:customStyle="1" w:styleId="FontStyle89">
    <w:name w:val="Font Style89"/>
    <w:rsid w:val="00A37649"/>
    <w:rPr>
      <w:rFonts w:ascii="Times New Roman" w:hAnsi="Times New Roman" w:cs="Times New Roman"/>
      <w:sz w:val="22"/>
      <w:szCs w:val="22"/>
    </w:rPr>
  </w:style>
  <w:style w:type="character" w:customStyle="1" w:styleId="FontStyle107">
    <w:name w:val="Font Style107"/>
    <w:rsid w:val="00A37649"/>
    <w:rPr>
      <w:rFonts w:ascii="Times New Roman" w:hAnsi="Times New Roman" w:cs="Times New Roman"/>
      <w:sz w:val="26"/>
      <w:szCs w:val="26"/>
    </w:rPr>
  </w:style>
  <w:style w:type="character" w:customStyle="1" w:styleId="FontStyle114">
    <w:name w:val="Font Style114"/>
    <w:rsid w:val="00A37649"/>
    <w:rPr>
      <w:rFonts w:ascii="Times New Roman" w:hAnsi="Times New Roman" w:cs="Times New Roman"/>
      <w:b/>
      <w:bCs/>
      <w:smallCap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5712</Words>
  <Characters>32564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Расстройства системы кровообращения</vt:lpstr>
    </vt:vector>
  </TitlesOfParts>
  <Company>Upravdom</Company>
  <LinksUpToDate>false</LinksUpToDate>
  <CharactersWithSpaces>38200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Расстройства системы кровообращения</dc:title>
  <dc:subject/>
  <dc:creator>Евгений</dc:creator>
  <cp:keywords/>
  <dc:description/>
  <cp:lastModifiedBy>admin</cp:lastModifiedBy>
  <cp:revision>2</cp:revision>
  <dcterms:created xsi:type="dcterms:W3CDTF">2014-02-25T08:39:00Z</dcterms:created>
  <dcterms:modified xsi:type="dcterms:W3CDTF">2014-02-25T08:39:00Z</dcterms:modified>
</cp:coreProperties>
</file>