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4A" w:rsidRDefault="006A520E">
      <w:pPr>
        <w:rPr>
          <w:i/>
          <w:sz w:val="72"/>
        </w:rPr>
      </w:pPr>
      <w:r>
        <w:rPr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38.25pt">
            <v:imagedata r:id="rId4" o:title=""/>
          </v:shape>
        </w:pict>
      </w:r>
    </w:p>
    <w:p w:rsidR="0077124A" w:rsidRDefault="0077124A">
      <w:pPr>
        <w:rPr>
          <w:i/>
          <w:sz w:val="72"/>
        </w:rPr>
      </w:pPr>
    </w:p>
    <w:p w:rsidR="0077124A" w:rsidRDefault="0077124A">
      <w:pPr>
        <w:rPr>
          <w:i/>
          <w:sz w:val="72"/>
        </w:rPr>
      </w:pPr>
      <w:r>
        <w:rPr>
          <w:i/>
          <w:sz w:val="72"/>
        </w:rPr>
        <w:t xml:space="preserve">           </w:t>
      </w:r>
    </w:p>
    <w:p w:rsidR="0077124A" w:rsidRDefault="0077124A">
      <w:pPr>
        <w:rPr>
          <w:i/>
          <w:sz w:val="72"/>
        </w:rPr>
      </w:pPr>
    </w:p>
    <w:p w:rsidR="0077124A" w:rsidRDefault="0077124A">
      <w:pPr>
        <w:rPr>
          <w:i/>
          <w:sz w:val="72"/>
        </w:rPr>
      </w:pPr>
      <w:r>
        <w:rPr>
          <w:i/>
          <w:sz w:val="72"/>
        </w:rPr>
        <w:t xml:space="preserve">       </w:t>
      </w:r>
    </w:p>
    <w:p w:rsidR="0077124A" w:rsidRDefault="0077124A">
      <w:pPr>
        <w:rPr>
          <w:i/>
          <w:sz w:val="72"/>
          <w:u w:val="single"/>
        </w:rPr>
      </w:pPr>
      <w:r>
        <w:rPr>
          <w:i/>
          <w:sz w:val="72"/>
        </w:rPr>
        <w:t xml:space="preserve">        </w:t>
      </w:r>
      <w:r>
        <w:rPr>
          <w:i/>
          <w:sz w:val="72"/>
          <w:u w:val="single"/>
        </w:rPr>
        <w:t xml:space="preserve">Музыка в начале </w:t>
      </w:r>
      <w:r>
        <w:rPr>
          <w:i/>
          <w:sz w:val="72"/>
          <w:u w:val="single"/>
          <w:lang w:val="en-US"/>
        </w:rPr>
        <w:t xml:space="preserve">XX </w:t>
      </w:r>
      <w:r>
        <w:rPr>
          <w:i/>
          <w:sz w:val="72"/>
          <w:u w:val="single"/>
        </w:rPr>
        <w:t>века.</w:t>
      </w:r>
    </w:p>
    <w:p w:rsidR="0077124A" w:rsidRDefault="0077124A">
      <w:pPr>
        <w:rPr>
          <w:i/>
          <w:sz w:val="40"/>
          <w:u w:val="single"/>
        </w:rPr>
      </w:pPr>
    </w:p>
    <w:p w:rsidR="0077124A" w:rsidRDefault="0077124A">
      <w:pPr>
        <w:rPr>
          <w:i/>
          <w:sz w:val="40"/>
          <w:u w:val="single"/>
        </w:rPr>
      </w:pPr>
    </w:p>
    <w:p w:rsidR="0077124A" w:rsidRDefault="0077124A">
      <w:pPr>
        <w:rPr>
          <w:i/>
          <w:sz w:val="40"/>
          <w:u w:val="single"/>
        </w:rPr>
      </w:pPr>
    </w:p>
    <w:p w:rsidR="0077124A" w:rsidRDefault="0077124A">
      <w:pPr>
        <w:rPr>
          <w:i/>
          <w:sz w:val="40"/>
          <w:u w:val="single"/>
        </w:rPr>
      </w:pPr>
    </w:p>
    <w:p w:rsidR="0077124A" w:rsidRDefault="0077124A">
      <w:pPr>
        <w:rPr>
          <w:i/>
          <w:sz w:val="40"/>
          <w:u w:val="single"/>
        </w:rPr>
      </w:pPr>
    </w:p>
    <w:p w:rsidR="0077124A" w:rsidRDefault="0077124A">
      <w:pPr>
        <w:rPr>
          <w:i/>
          <w:sz w:val="40"/>
          <w:u w:val="single"/>
        </w:rPr>
      </w:pPr>
    </w:p>
    <w:p w:rsidR="0077124A" w:rsidRDefault="0077124A">
      <w:pPr>
        <w:rPr>
          <w:i/>
          <w:sz w:val="72"/>
        </w:rPr>
      </w:pPr>
    </w:p>
    <w:p w:rsidR="0077124A" w:rsidRDefault="0077124A">
      <w:pPr>
        <w:rPr>
          <w:i/>
          <w:sz w:val="72"/>
        </w:rPr>
      </w:pPr>
    </w:p>
    <w:p w:rsidR="0077124A" w:rsidRDefault="0077124A">
      <w:pPr>
        <w:rPr>
          <w:i/>
          <w:sz w:val="72"/>
        </w:rPr>
      </w:pPr>
    </w:p>
    <w:p w:rsidR="0077124A" w:rsidRDefault="0077124A">
      <w:pPr>
        <w:ind w:firstLine="5103"/>
        <w:rPr>
          <w:i/>
          <w:sz w:val="40"/>
        </w:rPr>
      </w:pPr>
    </w:p>
    <w:p w:rsidR="0077124A" w:rsidRDefault="0077124A">
      <w:pPr>
        <w:ind w:firstLine="5103"/>
        <w:rPr>
          <w:i/>
          <w:sz w:val="40"/>
        </w:rPr>
      </w:pPr>
    </w:p>
    <w:p w:rsidR="0077124A" w:rsidRDefault="0077124A">
      <w:pPr>
        <w:ind w:firstLine="5103"/>
        <w:rPr>
          <w:i/>
          <w:sz w:val="40"/>
        </w:rPr>
      </w:pPr>
    </w:p>
    <w:p w:rsidR="0077124A" w:rsidRDefault="0077124A">
      <w:pPr>
        <w:ind w:firstLine="4820"/>
        <w:rPr>
          <w:sz w:val="36"/>
        </w:rPr>
      </w:pPr>
      <w:r>
        <w:rPr>
          <w:i/>
          <w:sz w:val="36"/>
          <w:u w:val="single"/>
        </w:rPr>
        <w:t>Выполнили</w:t>
      </w:r>
      <w:r>
        <w:rPr>
          <w:i/>
          <w:sz w:val="36"/>
        </w:rPr>
        <w:t xml:space="preserve"> : </w:t>
      </w:r>
      <w:r>
        <w:rPr>
          <w:sz w:val="36"/>
        </w:rPr>
        <w:t xml:space="preserve">Трофимов Ярослав, </w:t>
      </w:r>
      <w:r>
        <w:rPr>
          <w:sz w:val="36"/>
        </w:rPr>
        <w:br/>
        <w:t xml:space="preserve">                                                                         Герасимов Александр-</w:t>
      </w:r>
    </w:p>
    <w:p w:rsidR="0077124A" w:rsidRDefault="0077124A">
      <w:pPr>
        <w:ind w:firstLine="4820"/>
        <w:rPr>
          <w:i/>
          <w:sz w:val="36"/>
        </w:rPr>
      </w:pPr>
      <w:r>
        <w:rPr>
          <w:sz w:val="36"/>
        </w:rPr>
        <w:t xml:space="preserve">                     ученики 10 э</w:t>
      </w:r>
      <w:r>
        <w:rPr>
          <w:sz w:val="36"/>
          <w:vertAlign w:val="superscript"/>
        </w:rPr>
        <w:t>1</w:t>
      </w:r>
      <w:r>
        <w:rPr>
          <w:sz w:val="36"/>
        </w:rPr>
        <w:t xml:space="preserve"> класса.</w:t>
      </w:r>
    </w:p>
    <w:p w:rsidR="0077124A" w:rsidRDefault="0077124A">
      <w:pPr>
        <w:rPr>
          <w:i/>
          <w:sz w:val="72"/>
        </w:rPr>
      </w:pPr>
    </w:p>
    <w:p w:rsidR="0077124A" w:rsidRDefault="0077124A">
      <w:pPr>
        <w:rPr>
          <w:i/>
          <w:sz w:val="28"/>
        </w:rPr>
      </w:pPr>
    </w:p>
    <w:p w:rsidR="0077124A" w:rsidRDefault="006A520E">
      <w:pPr>
        <w:rPr>
          <w:sz w:val="72"/>
        </w:rPr>
      </w:pPr>
      <w:r>
        <w:rPr>
          <w:sz w:val="72"/>
        </w:rPr>
        <w:pict>
          <v:shape id="_x0000_i1026" type="#_x0000_t75" style="width:541.5pt;height:36.75pt">
            <v:imagedata r:id="rId4" o:title=""/>
          </v:shape>
        </w:pict>
      </w:r>
    </w:p>
    <w:p w:rsidR="0077124A" w:rsidRDefault="0077124A">
      <w:pPr>
        <w:ind w:firstLine="4820"/>
        <w:rPr>
          <w:i/>
          <w:sz w:val="28"/>
        </w:rPr>
      </w:pPr>
      <w:r>
        <w:rPr>
          <w:i/>
          <w:sz w:val="28"/>
        </w:rPr>
        <w:t>“Нет на земле живого существа,</w:t>
      </w:r>
    </w:p>
    <w:p w:rsidR="0077124A" w:rsidRDefault="0077124A">
      <w:pPr>
        <w:ind w:firstLine="4820"/>
        <w:rPr>
          <w:i/>
          <w:sz w:val="28"/>
        </w:rPr>
      </w:pPr>
      <w:r>
        <w:rPr>
          <w:i/>
          <w:sz w:val="28"/>
        </w:rPr>
        <w:t>Столь жестокого, крутого, адски злого,,</w:t>
      </w:r>
    </w:p>
    <w:p w:rsidR="0077124A" w:rsidRDefault="0077124A">
      <w:pPr>
        <w:ind w:firstLine="4820"/>
        <w:rPr>
          <w:i/>
          <w:sz w:val="28"/>
        </w:rPr>
      </w:pPr>
      <w:r>
        <w:rPr>
          <w:i/>
          <w:sz w:val="28"/>
        </w:rPr>
        <w:t xml:space="preserve">Чтоб не могла хотя на час один </w:t>
      </w:r>
      <w:r>
        <w:rPr>
          <w:i/>
          <w:sz w:val="28"/>
        </w:rPr>
        <w:br/>
        <w:t xml:space="preserve">                                                                  В нём музыка свершить переворота...”</w:t>
      </w:r>
    </w:p>
    <w:p w:rsidR="0077124A" w:rsidRDefault="0077124A">
      <w:pPr>
        <w:ind w:firstLine="4820"/>
        <w:rPr>
          <w:i/>
          <w:sz w:val="28"/>
        </w:rPr>
      </w:pPr>
      <w:r>
        <w:rPr>
          <w:i/>
          <w:sz w:val="28"/>
        </w:rPr>
        <w:t xml:space="preserve">                                             Вильям Шекспир.</w:t>
      </w:r>
    </w:p>
    <w:p w:rsidR="0077124A" w:rsidRDefault="0077124A">
      <w:pPr>
        <w:ind w:firstLine="4820"/>
        <w:rPr>
          <w:i/>
          <w:sz w:val="28"/>
        </w:rPr>
      </w:pPr>
    </w:p>
    <w:p w:rsidR="0077124A" w:rsidRDefault="006A520E">
      <w:pPr>
        <w:framePr w:hSpace="180" w:wrap="around" w:vAnchor="text" w:hAnchor="page" w:x="721" w:y="59"/>
        <w:rPr>
          <w:i/>
          <w:sz w:val="40"/>
        </w:rPr>
      </w:pPr>
      <w:r>
        <w:rPr>
          <w:sz w:val="40"/>
        </w:rPr>
        <w:pict>
          <v:shape id="_x0000_i1027" type="#_x0000_t75" style="width:162.75pt;height:106.5pt">
            <v:imagedata r:id="rId5" o:title=""/>
          </v:shape>
        </w:pict>
      </w:r>
    </w:p>
    <w:p w:rsidR="0077124A" w:rsidRDefault="0077124A">
      <w:pPr>
        <w:rPr>
          <w:i/>
          <w:sz w:val="32"/>
        </w:rPr>
      </w:pP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Конец </w:t>
      </w:r>
      <w:r>
        <w:rPr>
          <w:i/>
          <w:sz w:val="32"/>
          <w:lang w:val="en-US"/>
        </w:rPr>
        <w:t>XIX</w:t>
      </w:r>
      <w:r>
        <w:rPr>
          <w:i/>
          <w:sz w:val="32"/>
        </w:rPr>
        <w:t xml:space="preserve"> и начало </w:t>
      </w:r>
      <w:r>
        <w:rPr>
          <w:i/>
          <w:sz w:val="32"/>
          <w:lang w:val="en-US"/>
        </w:rPr>
        <w:t xml:space="preserve">XX </w:t>
      </w:r>
      <w:r>
        <w:rPr>
          <w:i/>
          <w:sz w:val="32"/>
        </w:rPr>
        <w:t xml:space="preserve">века  (до 1917 года) - период не менее богатый, но гораздо более сложный. Он не отделён от предыдущего каким-либо переломом : лучшие, вершинные сочинения Чайковского и Римского-Корсакова относятся именно к 90 -м годам </w:t>
      </w:r>
      <w:r>
        <w:rPr>
          <w:i/>
          <w:sz w:val="32"/>
          <w:lang w:val="en-US"/>
        </w:rPr>
        <w:t>XIX</w:t>
      </w:r>
      <w:r>
        <w:rPr>
          <w:i/>
          <w:sz w:val="32"/>
        </w:rPr>
        <w:t xml:space="preserve"> и к первому де</w:t>
      </w:r>
      <w:r>
        <w:rPr>
          <w:i/>
          <w:sz w:val="32"/>
          <w:lang w:val="en-US"/>
        </w:rPr>
        <w:t>c</w:t>
      </w:r>
      <w:r>
        <w:rPr>
          <w:i/>
          <w:sz w:val="32"/>
        </w:rPr>
        <w:t xml:space="preserve">ятилетию </w:t>
      </w:r>
      <w:r>
        <w:rPr>
          <w:i/>
          <w:sz w:val="32"/>
          <w:lang w:val="en-US"/>
        </w:rPr>
        <w:t xml:space="preserve">XX </w:t>
      </w:r>
      <w:r>
        <w:rPr>
          <w:i/>
          <w:sz w:val="32"/>
        </w:rPr>
        <w:t>века.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Но уже ушли из жизни Мусоргский и Бородин, а в 1893 году и Чайковский. На смену им приходят ученики, наследники и продолжатели их традиций : С. Танеев, А. Глазунов, С. Рахманинов. Но как ни близки они своим учителям, в их творчестве ясно чувствуются новые вкусы. Опера, в течение более чем столетия занимавшая главное место в русской музыке, явно отходит на второй план. А роль балета, наоборот вырастает.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Широко развиваются симфонические, камерные жанры в творчестве Глазунова и Танеева. Огромной популярностью пользуется фортепьянное творчество Рахманинова, который и сам был великим пианистом. Фортепьянные концерты Рахманинова ( как и концерты Чайковского, и скрипичный концерт Глазунова) относятся к вершинам мирового искусства. В последней четверти </w:t>
      </w:r>
      <w:r>
        <w:rPr>
          <w:i/>
          <w:sz w:val="32"/>
          <w:lang w:val="en-US"/>
        </w:rPr>
        <w:t>XIX</w:t>
      </w:r>
      <w:r>
        <w:rPr>
          <w:i/>
          <w:sz w:val="32"/>
        </w:rPr>
        <w:t xml:space="preserve"> столетия творчество русских композиторов было признано во всём цивилизованном мире.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>Среди молодого поколения музыкантов, вступивших в творческую жизнь в конце прошлого- начале нынешнего века, были композиторы и иного типа. Уже первые их сочинения написаны очень по своему : остро, иногда даже дерзко. Таков Скрябин. Одних слушателей его музыка покоряла вдохновенной силой, других возмущала необычностью. Несколько позднее выступил Стравинский. Его балеты, Поставленные во время “Русских сезонов” в Париже, привлекли внимание всей Европы. И наконец, уже в годы первой мировой войны на русском восходит ещё одна звезда - Прокофьев.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Большую роль в музыкальной жизни России этого времени сыграл  </w:t>
      </w:r>
      <w:r>
        <w:rPr>
          <w:i/>
          <w:sz w:val="32"/>
        </w:rPr>
        <w:br/>
        <w:t>Беляевский кружок, названный так по имени его основателя Митрофана Петровича Беляева - известного лесопромышленника, владельца огромного состояния и страстного любителя музыки, особенно русской. Кружок, возникший в 80-х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t xml:space="preserve">годах, объединил почти всех лучших музыкантов того времени ; Н. А. Римский - Корсаков стал идейным центром этого музыкального содружества. Всеми доступными средствами Беляев стремился помочь тем, кто служил русской музыке. 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Основанное Беляевым новое издательство за несколько десятилетий своего существования издало огромное количество произведений русских композиторов. Щедро оплачивая труд композиторов, Беляев организовал ещё и ежегодные конкурсы на лучшее камерное сочинение, а потом и конкурсы имени М. И. Глинки на лучшее произведение русской музыки любого жанра. Беляев способствовал воскрешению полузабытых партитур великого Глинки, чьи крупные сочинения тогда нигде не звучали - ни на одной оперной сцене, ни на симфонической эстраде.        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>Необходимо упомянуть и организованные Беляевым в течении многих сезонов “Русские симфонические концерты”, а также “Русские камерные вечера”. Целью их было - знакомить русскую публику с произведениями национальной музыки. Руководили концертами и вечерами Н.А. Римский -Корсаков и его талантливые ученики А.К. Глазунов и А. К. Лядов. Они разрабатывали план каждого предстоящего сезона, составляли программы, приглашали исполнителей... Исполнялись исключительно произведения русской музыки : многие из них, забытые, отвергнутые ранее русским музыкальным обществом нашли здесь первых своих исполнителей. Например, симфоническая фантазия М.П. Мусоргского “Ночь на лысой горе” впервые прозвучала именно в “Русских симфонических концертах” почти через двадцать лет после создания, а затем была многократна повторена ( “по востребованию публики”, как отмечалось в программах ).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>Трудно переоценить роль этих концертов. В годы, когда на такие гениальные оперы, как “Борис Годунов” и “Хованщина”, было наложено вето царской цензуры, когда в самой влиятельной, почти единственной в России музыкально-концертной организации (РМО) было засилье западноевропейского репертуара, когда оперные театры, именуемые императорскими, по словам Стасова, ”выжили со своих подмостков оперы Глинки, Мусоргского, Бородина, Римского-Корсакова”, когда цензура запрещала песни Мусоргского, названные им “народными картинками”, - в то время единственным местом в России, где звучала вся отвергнутая официальными кругами музыка русских композиторов, были “Русские симфонические концерты”.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>Знаменательно, что через год после смерти А. П. Бородина был устроен концерт из его произведений, большинство из которых прозвучало тогда впервые.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Беляевский кружок в 80—90-е годы оказался единственным музыкальным центром, где объединялись наиболее активные музыканты, ищущие новые пути развития искусства.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Весьма примечательным явлением в русской музыкальной жизни конца </w:t>
      </w:r>
      <w:r>
        <w:rPr>
          <w:i/>
          <w:sz w:val="32"/>
          <w:lang w:val="en-US"/>
        </w:rPr>
        <w:t>XIX</w:t>
      </w:r>
      <w:r>
        <w:rPr>
          <w:i/>
          <w:sz w:val="32"/>
        </w:rPr>
        <w:t xml:space="preserve"> века была так называемая частная опера С. И. Мамонтова в Москве. Сам Савва Иванович Мамонтов будучи подобно Беляеву богатым предпринимателем, организовал в России оперную труппу. С ней он осуществил первые постановки русских опер - “Русалки” А. С. Даргомыжского и “Снегурочки” Н. А. Римского-Корсакова, - которые пользовались у московской публики значительным успехом. Так же он поставил оперу “Псковитянка” Н. А. Римского-Корсакова. С этой оперой, которая нигде не шла,  театр выехал на гастроли в Петербург.                   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На рубеже </w:t>
      </w:r>
      <w:r>
        <w:rPr>
          <w:i/>
          <w:sz w:val="32"/>
          <w:lang w:val="en-US"/>
        </w:rPr>
        <w:t>XIX</w:t>
      </w:r>
      <w:r>
        <w:rPr>
          <w:i/>
          <w:sz w:val="32"/>
        </w:rPr>
        <w:t>-</w:t>
      </w:r>
      <w:r>
        <w:rPr>
          <w:i/>
          <w:sz w:val="32"/>
          <w:lang w:val="en-US"/>
        </w:rPr>
        <w:t>XX</w:t>
      </w:r>
      <w:r>
        <w:rPr>
          <w:i/>
          <w:sz w:val="32"/>
        </w:rPr>
        <w:t xml:space="preserve"> века возрождается интерес к старинной музыке. Мало-помалу начинается строительство органов  в России. В начале </w:t>
      </w:r>
      <w:r>
        <w:rPr>
          <w:i/>
          <w:sz w:val="32"/>
          <w:lang w:val="en-US"/>
        </w:rPr>
        <w:t>XX</w:t>
      </w:r>
      <w:r>
        <w:rPr>
          <w:i/>
          <w:sz w:val="32"/>
        </w:rPr>
        <w:t xml:space="preserve"> столетия их можно было буквально пересчитать по пальцам. Появляются исполнители, знакомящие слушателей с органной музыкой прежних эпох и столетий : А. К. Глазунов, Старокадомский. 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 Это время является важным этапом в истории скрипки. Появляется группа виртуозов - композиторов и исполнителей, которые раскрывают неведомые прежде возможности скрипки как сольного инструмента. Возникают новые замечательные произведения, среди которых видное место занимают сочинения советских композиторов. В настоящее время всему миру известны концерты, сонаты, пьесы Прокофьева, Хренникова.  Их замечательное искусство помогает нам почувствовать, что за удивительный это инструмент - скрипка.          </w:t>
      </w:r>
    </w:p>
    <w:p w:rsidR="0077124A" w:rsidRDefault="0077124A">
      <w:pPr>
        <w:spacing w:line="360" w:lineRule="auto"/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В конце </w:t>
      </w:r>
      <w:r>
        <w:rPr>
          <w:i/>
          <w:sz w:val="32"/>
          <w:lang w:val="en-US"/>
        </w:rPr>
        <w:t>XIX</w:t>
      </w:r>
      <w:r>
        <w:rPr>
          <w:i/>
          <w:sz w:val="32"/>
        </w:rPr>
        <w:t xml:space="preserve"> и в начале </w:t>
      </w:r>
      <w:r>
        <w:rPr>
          <w:i/>
          <w:sz w:val="32"/>
          <w:lang w:val="en-US"/>
        </w:rPr>
        <w:t xml:space="preserve">XX </w:t>
      </w:r>
      <w:r>
        <w:rPr>
          <w:i/>
          <w:sz w:val="32"/>
        </w:rPr>
        <w:t xml:space="preserve">века, а особенно в предоктябрьском  десятилетии, через всё русское искусство, и в частности музыку, проходит тема ожидания великих перемен, которые должны смести старое, несправедливое общественное устройство. Далеко не все композиторы осознавали неизбежность, необходимость революции и сочувствовали ей, но предгрозовую напряжённость ощущали все или почти все. Большинство музыкантов непосредственного участия в революционных событиях не принимали, и потому связи между ними были довольно слабыми. </w:t>
      </w:r>
    </w:p>
    <w:p w:rsidR="0077124A" w:rsidRDefault="0077124A">
      <w:pPr>
        <w:tabs>
          <w:tab w:val="left" w:pos="709"/>
        </w:tabs>
        <w:rPr>
          <w:i/>
          <w:sz w:val="24"/>
        </w:rPr>
      </w:pPr>
    </w:p>
    <w:p w:rsidR="0077124A" w:rsidRDefault="0077124A">
      <w:pPr>
        <w:tabs>
          <w:tab w:val="left" w:pos="709"/>
        </w:tabs>
        <w:rPr>
          <w:i/>
          <w:sz w:val="24"/>
        </w:rPr>
      </w:pPr>
    </w:p>
    <w:p w:rsidR="0077124A" w:rsidRDefault="0077124A">
      <w:pPr>
        <w:tabs>
          <w:tab w:val="left" w:pos="709"/>
        </w:tabs>
        <w:rPr>
          <w:i/>
          <w:sz w:val="24"/>
        </w:rPr>
      </w:pPr>
      <w:r>
        <w:rPr>
          <w:i/>
          <w:sz w:val="24"/>
        </w:rPr>
        <w:t>Литература :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 xml:space="preserve">Л. С. Третьякова “Страницы русской музыки”, “Русская музыка </w:t>
      </w:r>
      <w:r>
        <w:rPr>
          <w:i/>
          <w:sz w:val="24"/>
          <w:lang w:val="en-US"/>
        </w:rPr>
        <w:t>XIX</w:t>
      </w:r>
      <w:r>
        <w:rPr>
          <w:i/>
          <w:sz w:val="24"/>
        </w:rPr>
        <w:t xml:space="preserve"> века”.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>Е. Л. Даттель “Музыкальное путешествие”.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>Л. Тарасов “Музыка в семье муз”.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>Ф. Оржеховская “Пять портретов”.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 xml:space="preserve"> С. Газарян “Рассказ о гитаре”.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>В. М. Бескоровайная, М. П. Павлович “Музыкальные странствия современного подростка”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 xml:space="preserve">М. А. Зильберквит “Музыка и ты” 1,3,4,6,7 части.  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>В. Васина-Гроссман “Книга о музыке и великих музыкантах”.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>Э. Смирнова “Русская музыкальная литература”.</w:t>
      </w:r>
    </w:p>
    <w:p w:rsidR="0077124A" w:rsidRDefault="0077124A">
      <w:pPr>
        <w:tabs>
          <w:tab w:val="left" w:pos="709"/>
        </w:tabs>
        <w:ind w:left="284" w:hanging="283"/>
        <w:rPr>
          <w:i/>
          <w:sz w:val="24"/>
        </w:rPr>
      </w:pPr>
      <w:r>
        <w:rPr>
          <w:i/>
          <w:sz w:val="24"/>
        </w:rPr>
        <w:t xml:space="preserve"> Б.С. Энциклопедия.  </w:t>
      </w:r>
    </w:p>
    <w:p w:rsidR="0077124A" w:rsidRDefault="0077124A">
      <w:pPr>
        <w:tabs>
          <w:tab w:val="left" w:pos="709"/>
        </w:tabs>
        <w:ind w:firstLine="709"/>
        <w:rPr>
          <w:i/>
          <w:sz w:val="24"/>
        </w:rPr>
      </w:pPr>
    </w:p>
    <w:p w:rsidR="0077124A" w:rsidRDefault="0077124A">
      <w:pPr>
        <w:spacing w:line="360" w:lineRule="auto"/>
        <w:ind w:firstLine="709"/>
        <w:rPr>
          <w:i/>
          <w:sz w:val="32"/>
        </w:rPr>
      </w:pPr>
    </w:p>
    <w:p w:rsidR="0077124A" w:rsidRDefault="0077124A">
      <w:bookmarkStart w:id="0" w:name="_GoBack"/>
      <w:bookmarkEnd w:id="0"/>
    </w:p>
    <w:sectPr w:rsidR="0077124A">
      <w:pgSz w:w="11907" w:h="16840"/>
      <w:pgMar w:top="567" w:right="851" w:bottom="96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E17"/>
    <w:rsid w:val="0059161F"/>
    <w:rsid w:val="006A520E"/>
    <w:rsid w:val="0077124A"/>
    <w:rsid w:val="00C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487975E-1182-4FAB-8AE8-41B5C01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Трофимов Ярослав Александровичн</dc:creator>
  <cp:keywords/>
  <dc:description/>
  <cp:lastModifiedBy>admin</cp:lastModifiedBy>
  <cp:revision>2</cp:revision>
  <cp:lastPrinted>1899-12-31T22:00:00Z</cp:lastPrinted>
  <dcterms:created xsi:type="dcterms:W3CDTF">2014-02-08T02:00:00Z</dcterms:created>
  <dcterms:modified xsi:type="dcterms:W3CDTF">2014-02-08T02:00:00Z</dcterms:modified>
</cp:coreProperties>
</file>