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67" w:rsidRDefault="005B7C67">
      <w:pPr>
        <w:spacing w:line="360" w:lineRule="auto"/>
        <w:jc w:val="center"/>
        <w:rPr>
          <w:lang w:val="ru-RU" w:eastAsia="ru-RU"/>
        </w:rPr>
      </w:pPr>
      <w:r>
        <w:rPr>
          <w:b/>
          <w:sz w:val="28"/>
          <w:lang w:val="ru-RU" w:eastAsia="ru-RU"/>
        </w:rPr>
        <w:t>САМАРСКИЙ ЦЕНТР АНАЛИТИЧЕСКОЙ ИСТОРИИ</w:t>
      </w:r>
    </w:p>
    <w:p w:rsidR="005B7C67" w:rsidRDefault="005B7C6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 ИСТОРИЧЕСКОЙ ИНФОРМАТИКИ</w:t>
      </w:r>
    </w:p>
    <w:p w:rsidR="005B7C67" w:rsidRDefault="005B7C6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САМАРСКИЙ ГОСУДАРСТВЕННЫЙ УНИВЕРСИТЕТ</w:t>
      </w:r>
    </w:p>
    <w:p w:rsidR="005B7C67" w:rsidRDefault="005B7C67">
      <w:pPr>
        <w:keepNext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КАФЕДРА ОТЕЧЕСТВЕННОЙ ИСТОРИИ И ИСТОРИОГРАФИИ</w:t>
      </w: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 Р О Г Р А М М А</w:t>
      </w:r>
    </w:p>
    <w:p w:rsidR="005B7C67" w:rsidRDefault="005B7C67">
      <w:pPr>
        <w:keepNext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КУРСА "ИСТОРИЧЕСКАЯ ИНФОРМАТИКА"</w:t>
      </w:r>
    </w:p>
    <w:p w:rsidR="005B7C67" w:rsidRDefault="005B7C6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для студентов исторического факультета</w:t>
      </w: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САМАРА  2000</w:t>
      </w:r>
    </w:p>
    <w:p w:rsidR="005B7C67" w:rsidRDefault="005B7C67">
      <w:pPr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курса "Историческая информатика" для студентов исторического факультета / Под общ. ред. д-ра ист. наук Л.И.Бородкина; Самарский Центр аналитической истории и исторической информатики, Самарский государственный университет. – Самара, 2000. – 15 с. </w:t>
      </w: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Составители: к.и.н. М.В.Астахов, к.и.н. Е.Н.Филимонова </w:t>
      </w: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 общей редакцией д-ра ист. наук, Президента Российской Ассоциации "История и компьютер", зав. лабораторией исторической информатики МГУ Л.И.Бородкина </w:t>
      </w: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</w:p>
    <w:p w:rsidR="005B7C67" w:rsidRDefault="005B7C67">
      <w:pPr>
        <w:spacing w:line="360" w:lineRule="auto"/>
        <w:ind w:right="332" w:firstLine="709"/>
        <w:jc w:val="both"/>
        <w:rPr>
          <w:lang w:val="ru-RU" w:eastAsia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lang w:val="ru-RU" w:eastAsia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lang w:val="ru-RU" w:eastAsia="ru-RU"/>
        </w:rPr>
      </w:pPr>
    </w:p>
    <w:p w:rsidR="005B7C67" w:rsidRDefault="005B7C67">
      <w:pPr>
        <w:spacing w:line="360" w:lineRule="auto"/>
        <w:ind w:right="332" w:firstLine="709"/>
        <w:jc w:val="right"/>
        <w:rPr>
          <w:lang w:val="ru-RU" w:eastAsia="ru-RU"/>
        </w:rPr>
      </w:pPr>
    </w:p>
    <w:p w:rsidR="005B7C67" w:rsidRDefault="005B7C67">
      <w:pPr>
        <w:spacing w:line="360" w:lineRule="auto"/>
        <w:ind w:right="332" w:firstLine="709"/>
        <w:jc w:val="right"/>
        <w:rPr>
          <w:lang w:val="ru-RU" w:eastAsia="ru-RU"/>
        </w:rPr>
      </w:pPr>
    </w:p>
    <w:p w:rsidR="005B7C67" w:rsidRDefault="005B7C67">
      <w:pPr>
        <w:spacing w:line="360" w:lineRule="auto"/>
        <w:ind w:right="332" w:firstLine="709"/>
        <w:jc w:val="right"/>
        <w:rPr>
          <w:lang w:val="ru-RU" w:eastAsia="ru-RU"/>
        </w:rPr>
      </w:pPr>
    </w:p>
    <w:p w:rsidR="005B7C67" w:rsidRDefault="005B7C67">
      <w:pPr>
        <w:spacing w:line="360" w:lineRule="auto"/>
        <w:ind w:right="332" w:firstLine="709"/>
        <w:jc w:val="right"/>
        <w:rPr>
          <w:lang w:val="ru-RU" w:eastAsia="ru-RU"/>
        </w:rPr>
      </w:pPr>
    </w:p>
    <w:p w:rsidR="005B7C67" w:rsidRDefault="005B7C67">
      <w:pPr>
        <w:spacing w:line="360" w:lineRule="auto"/>
        <w:ind w:right="332" w:firstLine="709"/>
        <w:jc w:val="right"/>
        <w:rPr>
          <w:lang w:val="ru-RU" w:eastAsia="ru-RU"/>
        </w:rPr>
      </w:pPr>
    </w:p>
    <w:p w:rsidR="005B7C67" w:rsidRDefault="005B7C67">
      <w:pPr>
        <w:ind w:right="335"/>
        <w:jc w:val="right"/>
        <w:rPr>
          <w:lang w:val="ru-RU" w:eastAsia="ru-RU"/>
        </w:rPr>
      </w:pPr>
      <w:r>
        <w:rPr>
          <w:sz w:val="28"/>
          <w:lang w:val="ru-RU" w:eastAsia="ru-RU"/>
        </w:rPr>
        <w:t>©  Самарский Центр аналитической истории и исторической</w:t>
      </w:r>
    </w:p>
    <w:p w:rsidR="005B7C67" w:rsidRDefault="005B7C67">
      <w:pPr>
        <w:ind w:right="335" w:firstLine="22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информатики, 2000 </w:t>
      </w: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B7C67" w:rsidRDefault="005B7C67">
      <w:pPr>
        <w:spacing w:line="360" w:lineRule="auto"/>
        <w:ind w:right="332" w:firstLine="709"/>
        <w:jc w:val="both"/>
        <w:rPr>
          <w:b/>
          <w:bCs/>
          <w:sz w:val="28"/>
          <w:szCs w:val="28"/>
          <w:lang w:val="ru-RU"/>
        </w:rPr>
      </w:pP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Г Л А В Л Е Н И Е</w:t>
      </w:r>
    </w:p>
    <w:p w:rsidR="005B7C67" w:rsidRDefault="005B7C67">
      <w:pPr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rPr>
          <w:sz w:val="20"/>
          <w:szCs w:val="20"/>
          <w:lang w:val="ru-RU"/>
        </w:rPr>
      </w:pPr>
    </w:p>
    <w:p w:rsidR="005B7C67" w:rsidRDefault="005B7C67">
      <w:pPr>
        <w:tabs>
          <w:tab w:val="left" w:pos="1134"/>
          <w:tab w:val="right" w:leader="dot" w:pos="9639"/>
        </w:tabs>
        <w:spacing w:before="60" w:after="60"/>
        <w:ind w:left="1134" w:right="899" w:hanging="42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в е д е н и е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_Toc490896869SEITEN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134"/>
          <w:tab w:val="right" w:leader="dot" w:pos="9639"/>
        </w:tabs>
        <w:spacing w:before="60" w:after="60"/>
        <w:ind w:left="1134" w:right="899" w:hanging="42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I. Историческая информатика: предмет, задачи, основные направления развития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_Toc490896870SEITEN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134"/>
          <w:tab w:val="right" w:leader="dot" w:pos="9639"/>
        </w:tabs>
        <w:spacing w:before="60" w:after="60"/>
        <w:ind w:left="1134" w:right="899" w:hanging="42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II. Аппаратное и программное обеспечение исторических исследований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_Toc490896871SEITEN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134"/>
          <w:tab w:val="right" w:leader="dot" w:pos="9639"/>
        </w:tabs>
        <w:spacing w:before="60" w:after="60"/>
        <w:ind w:left="1134" w:right="899" w:hanging="42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III. Компьютерные технологии в решении задач исторического исследования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_Toc490896872SEITEN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418"/>
          <w:tab w:val="right" w:leader="dot" w:pos="9639"/>
        </w:tabs>
        <w:spacing w:before="60" w:after="60"/>
        <w:ind w:left="1418" w:right="899" w:hanging="284"/>
        <w:rPr>
          <w:sz w:val="28"/>
          <w:szCs w:val="28"/>
          <w:lang w:val="ru-RU"/>
        </w:rPr>
      </w:pPr>
      <w:r>
        <w:rPr>
          <w:szCs w:val="28"/>
        </w:rPr>
        <w:t>1. Компьютерная технология работы с текстом</w:t>
      </w:r>
      <w:r>
        <w:rPr>
          <w:szCs w:val="28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_Toc490896873SEITEN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418"/>
          <w:tab w:val="right" w:leader="dot" w:pos="9639"/>
        </w:tabs>
        <w:spacing w:before="60" w:after="60"/>
        <w:ind w:left="1418" w:right="899" w:hanging="284"/>
        <w:rPr>
          <w:sz w:val="28"/>
          <w:szCs w:val="28"/>
          <w:lang w:val="ru-RU"/>
        </w:rPr>
      </w:pPr>
      <w:r>
        <w:rPr>
          <w:szCs w:val="28"/>
        </w:rPr>
        <w:t>2. Базы и банки данных в историческом исследовании</w:t>
      </w:r>
      <w:r>
        <w:rPr>
          <w:szCs w:val="28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_Toc490896874SEITEN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418"/>
          <w:tab w:val="right" w:leader="dot" w:pos="9639"/>
        </w:tabs>
        <w:spacing w:before="60" w:after="60"/>
        <w:ind w:left="1418" w:right="899" w:hanging="284"/>
        <w:rPr>
          <w:sz w:val="28"/>
          <w:szCs w:val="28"/>
          <w:lang w:val="ru-RU"/>
        </w:rPr>
      </w:pPr>
      <w:r>
        <w:rPr>
          <w:szCs w:val="28"/>
        </w:rPr>
        <w:t>3. Применение программ по обработке электронных таблиц в историческом исследовании</w:t>
      </w:r>
      <w:r>
        <w:rPr>
          <w:szCs w:val="28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_Toc490896875SEITEN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fldChar w:fldCharType="end"/>
      </w:r>
      <w:bookmarkStart w:id="0" w:name="_Hlt490896880"/>
      <w:bookmarkEnd w:id="0"/>
    </w:p>
    <w:p w:rsidR="005B7C67" w:rsidRDefault="005B7C67">
      <w:pPr>
        <w:tabs>
          <w:tab w:val="left" w:pos="1418"/>
          <w:tab w:val="right" w:leader="dot" w:pos="9639"/>
        </w:tabs>
        <w:spacing w:before="60" w:after="60"/>
        <w:ind w:left="1418" w:right="899" w:hanging="284"/>
        <w:rPr>
          <w:sz w:val="28"/>
          <w:szCs w:val="28"/>
          <w:lang w:val="ru-RU"/>
        </w:rPr>
      </w:pPr>
      <w:r>
        <w:rPr>
          <w:szCs w:val="28"/>
        </w:rPr>
        <w:t>4. Программы статистического анализа в историческом исследовании</w:t>
      </w:r>
      <w:r>
        <w:rPr>
          <w:szCs w:val="28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_Toc490896876SEITEN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418"/>
          <w:tab w:val="right" w:leader="dot" w:pos="9639"/>
        </w:tabs>
        <w:spacing w:before="60" w:after="60"/>
        <w:ind w:left="1418" w:right="899" w:hanging="284"/>
        <w:rPr>
          <w:sz w:val="28"/>
          <w:szCs w:val="28"/>
          <w:lang w:val="ru-RU"/>
        </w:rPr>
      </w:pPr>
      <w:r>
        <w:rPr>
          <w:szCs w:val="28"/>
        </w:rPr>
        <w:t>5. Компьютерные программы обработки изображений и их применение в историческом исследовании</w:t>
      </w:r>
      <w:r>
        <w:rPr>
          <w:szCs w:val="28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_Toc490896877SEITEN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418"/>
          <w:tab w:val="right" w:leader="dot" w:pos="9639"/>
        </w:tabs>
        <w:spacing w:before="60" w:after="60"/>
        <w:ind w:left="1418" w:right="899" w:hanging="284"/>
        <w:rPr>
          <w:sz w:val="28"/>
          <w:szCs w:val="28"/>
          <w:lang w:val="ru-RU"/>
        </w:rPr>
      </w:pPr>
      <w:r>
        <w:rPr>
          <w:szCs w:val="28"/>
        </w:rPr>
        <w:t>6. Глобальная сеть Интернет</w:t>
      </w:r>
      <w:r>
        <w:rPr>
          <w:szCs w:val="28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_Toc490896878SEITEN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tabs>
          <w:tab w:val="left" w:pos="1134"/>
          <w:tab w:val="right" w:leader="dot" w:pos="9639"/>
        </w:tabs>
        <w:spacing w:before="60" w:after="60"/>
        <w:ind w:left="1134" w:right="899" w:hanging="425"/>
        <w:rPr>
          <w:sz w:val="28"/>
          <w:szCs w:val="28"/>
          <w:lang w:val="ru-RU"/>
        </w:rPr>
      </w:pPr>
      <w:r>
        <w:rPr>
          <w:szCs w:val="28"/>
        </w:rPr>
        <w:t>Л и т е р а т у р а</w:t>
      </w:r>
      <w:r>
        <w:rPr>
          <w:szCs w:val="28"/>
        </w:rPr>
        <w:tab/>
      </w:r>
      <w:r>
        <w:rPr>
          <w:sz w:val="28"/>
          <w:szCs w:val="28"/>
          <w:lang w:val="ru-RU"/>
        </w:rPr>
        <w:fldChar w:fldCharType="begin"/>
      </w:r>
      <w:r>
        <w:rPr>
          <w:sz w:val="28"/>
          <w:szCs w:val="28"/>
          <w:lang w:val="ru-RU"/>
        </w:rPr>
        <w:instrText xml:space="preserve"> REF _Toc490896879SEITEN \h </w:instrTex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fldChar w:fldCharType="separate"/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fldChar w:fldCharType="end"/>
      </w:r>
    </w:p>
    <w:p w:rsidR="005B7C67" w:rsidRDefault="005B7C67">
      <w:pPr>
        <w:spacing w:before="222" w:line="360" w:lineRule="auto"/>
        <w:ind w:left="1276" w:right="332" w:hanging="425"/>
        <w:jc w:val="both"/>
        <w:rPr>
          <w:sz w:val="28"/>
          <w:szCs w:val="28"/>
          <w:lang w:val="ru-RU"/>
        </w:rPr>
      </w:pPr>
    </w:p>
    <w:p w:rsidR="005B7C67" w:rsidRDefault="005B7C67">
      <w:pPr>
        <w:spacing w:before="222" w:line="360" w:lineRule="auto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B7C67" w:rsidRDefault="005B7C67">
      <w:pPr>
        <w:keepNext/>
        <w:spacing w:after="222"/>
        <w:jc w:val="center"/>
        <w:rPr>
          <w:b/>
          <w:bCs/>
          <w:caps/>
          <w:sz w:val="28"/>
          <w:szCs w:val="28"/>
          <w:lang w:val="ru-RU"/>
        </w:rPr>
      </w:pPr>
      <w:bookmarkStart w:id="1" w:name="_Toc490896869"/>
      <w:r>
        <w:rPr>
          <w:b/>
          <w:bCs/>
          <w:caps/>
          <w:sz w:val="28"/>
          <w:szCs w:val="28"/>
          <w:lang w:val="ru-RU"/>
        </w:rPr>
        <w:t>В в е д е н и е</w:t>
      </w:r>
      <w:bookmarkEnd w:id="1"/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тенденции развития зарубежной и отечественной исторической науки в 70-е годы ХХ века, возникновение и развитие новых исторических дисциплин. Квантитативная история как особое направление в исторической науке. Складывание предпосылок для возникновения исторической информатики: развитие вычислительной техники, развитие теории информации, возникновение машиночитаемой документации и источников. Возникновение исторической информатики в зарубежных странах в первой половине 80-х годов. Создание Международной Ассоциации "История и компьютер", конституирование исторической информатики как самостоятельной исторической дисциплины.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Становление исторической информатики в России, формирование первых исследовательских центров, создание Российской Ассоциации "История и компьютер".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Библиография и историография исторической информатики. Первые периодические издания по исторической информатике.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зарубежные и российские исследовательские центры исторической информатики. Ведущие зарубежные и отечественные исследователи, работающие в области исторической информатики.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keepNext/>
        <w:spacing w:after="222"/>
        <w:jc w:val="center"/>
        <w:rPr>
          <w:b/>
          <w:bCs/>
          <w:caps/>
          <w:sz w:val="28"/>
          <w:szCs w:val="28"/>
          <w:lang w:val="ru-RU"/>
        </w:rPr>
      </w:pPr>
      <w:bookmarkStart w:id="2" w:name="_Toc490896870"/>
      <w:r>
        <w:rPr>
          <w:b/>
          <w:bCs/>
          <w:caps/>
          <w:sz w:val="28"/>
          <w:szCs w:val="28"/>
          <w:lang w:val="ru-RU"/>
        </w:rPr>
        <w:t>I. Историческая информатика: предмет, задачи, основные направления развития</w:t>
      </w:r>
      <w:bookmarkEnd w:id="2"/>
    </w:p>
    <w:p w:rsidR="005B7C67" w:rsidRDefault="005B7C67">
      <w:pPr>
        <w:spacing w:before="222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Историческая информатика как продукт развития информационной культуры. Специфика исторической информатики как междисциплинарной области в системе научного знания. Место исторической информатики в системе исторических дисциплин.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Дискуссии в отечественной и зарубежной науке о предмете исторической информатики.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направления развития отечественной и зарубежной исторической информатики на современном этапе.  Трансформация системы отбора и хранения исторических источников в машиночитаемой форме.  Первичные и вторичные (производные, интегрированные) источники.  Проблемы вторичного использования машиночитаемых данных и обмена информацией. Компьютеризация основных этапов исследовательского процесса в исторической науке. Разработка компьютерных технологий в преподавании истории.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keepNext/>
        <w:spacing w:after="222"/>
        <w:jc w:val="center"/>
        <w:rPr>
          <w:b/>
          <w:bCs/>
          <w:caps/>
          <w:sz w:val="28"/>
          <w:szCs w:val="28"/>
          <w:lang w:val="ru-RU"/>
        </w:rPr>
      </w:pPr>
      <w:bookmarkStart w:id="3" w:name="_Toc490896871"/>
      <w:r>
        <w:rPr>
          <w:b/>
          <w:bCs/>
          <w:caps/>
          <w:sz w:val="28"/>
          <w:szCs w:val="28"/>
          <w:lang w:val="ru-RU"/>
        </w:rPr>
        <w:t>II. Аппаратное и программное обеспечение исторических исследований</w:t>
      </w:r>
      <w:bookmarkEnd w:id="3"/>
    </w:p>
    <w:p w:rsidR="005B7C67" w:rsidRDefault="005B7C67">
      <w:pPr>
        <w:spacing w:before="222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Аппаратное обеспечение. Использование различных видов компьютерной техники в исторических исследованиях: персональные компьютеры, рабочие станции, мини-компьютеры, "большие машины" (mainframe computers). Выбор семейства компьютеров: ЕС, IBM, Pentium, и др. Вопросы архитектуры и конфигурирования компьютерной техники в целях исторического исследования. Необходимый тип процессора, требования к дискам, клавиатуре, дисплею, сканеру, принтеру.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Программное обеспечение. Проблема выбора операционной системы и операционной оболочки с учетом задач исторического исследования: MS DOS, UNIX, Norton Commander, Windows.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типы прикладных программ и их назначение: текстовые процессоры и издательские системы; электронные таблицы; системы управления базами данных (СУБД) и базами знаний; статистические пакеты; системы деловой графики; средства создания и обработки графической информации; интегрированные среды; среды программирования; специальные аналитические программы; программы организации электронных коммуникаций и компьютерных сетей; программы мультимедиа; обучающие программы.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Проблема разработки специальных прикладных программ для решения специфических задач исторического исследования: контент-анализа и атрибуции текстов, палеографии, генеалогии (family reconstitution), просопографии, исследования сетевых структур (network reconstitution), "истории повседневности" (history of daily life), создания электронных моделей социальных процессов.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keepNext/>
        <w:spacing w:after="222"/>
        <w:jc w:val="center"/>
        <w:rPr>
          <w:b/>
          <w:bCs/>
          <w:caps/>
          <w:sz w:val="28"/>
          <w:szCs w:val="28"/>
          <w:lang w:val="ru-RU"/>
        </w:rPr>
      </w:pPr>
      <w:bookmarkStart w:id="4" w:name="_Toc490896872"/>
      <w:r>
        <w:rPr>
          <w:b/>
          <w:bCs/>
          <w:caps/>
          <w:sz w:val="28"/>
          <w:szCs w:val="28"/>
          <w:lang w:val="ru-RU"/>
        </w:rPr>
        <w:t>III. Компьютерные технологии в решении задач исторического исследования</w:t>
      </w:r>
      <w:bookmarkEnd w:id="4"/>
    </w:p>
    <w:p w:rsidR="005B7C67" w:rsidRDefault="005B7C67">
      <w:pPr>
        <w:spacing w:before="222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направления использования компьютерных технологий в исторических исследованиях: создание и обработка текстов на компьютере; создание и использование компьютерных баз и банков данных; статистическая обработка данных исторических источников с помощью компьютера; сканирование текстов и изображений, компьютеризованный анализ изобразительных источников и картографического материала; использование баз знаний и экспертных систем.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Проблемы адаптации общих прикладных программ к специфическим задачам исторического исследования. Создание и использование специализированного программного обеспечения, учитывающего особенности исторических источников.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  <w:bookmarkStart w:id="5" w:name="_Toc490896873"/>
      <w:r>
        <w:rPr>
          <w:b/>
          <w:bCs/>
          <w:sz w:val="28"/>
          <w:szCs w:val="28"/>
          <w:lang w:val="ru-RU"/>
        </w:rPr>
        <w:t>1. Компьютерная технология работы с текстом</w:t>
      </w:r>
      <w:bookmarkEnd w:id="5"/>
    </w:p>
    <w:p w:rsidR="005B7C67" w:rsidRDefault="005B7C67">
      <w:pPr>
        <w:rPr>
          <w:sz w:val="20"/>
          <w:szCs w:val="20"/>
          <w:lang w:val="ru-RU"/>
        </w:rPr>
      </w:pP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Понятие информации, ее структура и виды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хранения. Специфика исторической информации.  Понимание исторического исследования в рамках теории информации. Историк как потребитель и создатель информации.  Традиционная (бумажная) технология переработки информации и ее ограниченность.  Специфика работы с текстом в рамках исторического исследования: единство анализа и изложения.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Традиционные виды работы с текстом в процессе исторического исследования: прочитывание, выписывание, систематизация выписок, написание основы текста, редактирование текста (перекомпоновка текста, аналитическое и стилистическое редактирование), оформление текста в соответствии с академическими и полиграфическими требованиями.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Трансформация основных видов работы с текстом в рамках компьютерной технологии: сканирование текста, систематизация сканированных нарративных источников и исторических исследований в файловой форме и каталогизация файлов; создание основы текста на базе сканированных источников и литературы; аналитическая переработка и стилистическое редактирование текста; оформление текста в соответствии с академическими и полиграфическими требованиями; микротиражирование окончательного текста исследования.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Современные текстовые процессоры и их возможности. Выбор вида текстового процессора с учетом специфики исторического исследования. Lexicon, WordPerfect, Word и их версии. Возможности и ограничения.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TACT - система анализа текстов. Индексирование. Конкордансы. Категоризация. Описание структуры текста. Контекстный поиск по структурным элементам. Обработка разночтений, выявление фонетически близких единиц текста. Применение ТАСТа в контент-анализе и информационном поиске.</w:t>
      </w: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  <w:bookmarkStart w:id="6" w:name="_Toc490896874"/>
      <w:r>
        <w:rPr>
          <w:b/>
          <w:bCs/>
          <w:sz w:val="28"/>
          <w:szCs w:val="28"/>
          <w:lang w:val="ru-RU"/>
        </w:rPr>
        <w:t>2. Базы и банки данных в историческом исследовании</w:t>
      </w:r>
      <w:bookmarkEnd w:id="6"/>
    </w:p>
    <w:p w:rsidR="005B7C67" w:rsidRDefault="005B7C67">
      <w:pPr>
        <w:rPr>
          <w:sz w:val="20"/>
          <w:szCs w:val="20"/>
          <w:lang w:val="ru-RU"/>
        </w:rPr>
      </w:pP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Базы данных как вид хранения информации в электронной форме. Системы управления базами данных (СУБД). Стандартные пакеты СУБД, ориентированные на персональные компьютеры: dBASE, Paradox, FoxPro и т.д. Основные модели данных: сетевые, иерархические, реляционные. Понятие о реляционной модели данных как о наборе взаимосвязанных таблиц. Понятие о ключевых полях - идентификаторах, однозначно соответствующих отдельным объектам.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Моделирование исторических данных: структурная сложность исторической информации; ограничения, накладываемые стандартным программным обеспечением; структура базы данных как модель источника; модель данных и исследовательская задача; методо-ориентированный и источнико-ориентированный подходы к моделированию исторических данных; проблема неточности и неполноты исторических данных; контекстная зависимость, временная и географическая обусловленность; информация источника и экспертное знание.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Специализированные банки машиночитаемых исторических источников. Структурированные (жестко структурированные) данные в исторических источниках (highly structured historical data). Понятие о двух подходах к созданию машиночитаемого исторического источника - архивном и исследовательском. Проблемы разработки стандартов описания и документирования машиночитаемых источников. Защита авторских прав создателей машиночитаемых источников.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Технологии создания машиночитаемых версий источников: маркирование (markup) текста; заполнение готовых форм баз данных; база данных как транскрипция источника.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CensSys - система представления и анализа структурированных источников. CensSys как средство хранения и анализа первичных материалов переписей населения. Возможности CensSys как базы данных. Средства стандартизации и кодирования информации. Статистические возможности CensSys.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SOCRATES - специализированная надстройка СУБД DBase IV. Достоинства и недостатки реляционной модели данных. Группировка данных. Обработка пропущенных данных. Работа с неструктурированным текстом. Источник нерегулярной структуры как наложение нескольких регулярных структур. Построение специальных программных средств с помощью системы SOCRATES: - создание средств ввода данных, ввод полного текста данных и его обработка.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KLEIO - система обработки данных исторических источников. Структура базы данных: информационные группы и элементарная информация; иерархия групп, многозначные поля, поле комментария и поле оригинала, организация полнотекстовых баз данных, специальные типы данных; интеграция картографической и изобразительной информации. Механизм интерпретации: описание и хранение гипотез, логические объекты, связь между логическими объектами и исходными данными. Специальные процедуры: обработка календарных дат, денежных единиц, мер, весов и т.п.; правила замены недостающих данных; правила обработки разночтений; лингвистические процедуры (лемматизация, индексирование); построение тезаурусов. База данных как "электронная публикация" источника. Средства форматирования текста базы данных.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StanFEP - средство преобразования форматов описания данных. Преобразование маркированного текста в базу данных. Обмен данными между системами, поддерживающими разные модели данных.</w:t>
      </w: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  <w:bookmarkStart w:id="7" w:name="_Toc490896875"/>
      <w:r>
        <w:rPr>
          <w:b/>
          <w:bCs/>
          <w:sz w:val="28"/>
          <w:szCs w:val="28"/>
          <w:lang w:val="ru-RU"/>
        </w:rPr>
        <w:t>3. Применение программ по обработке электронных таблиц в историческом исследовании</w:t>
      </w:r>
      <w:bookmarkEnd w:id="7"/>
    </w:p>
    <w:p w:rsidR="005B7C67" w:rsidRDefault="005B7C67">
      <w:pPr>
        <w:spacing w:before="222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Возможности применения программ по обработке электронных таблиц в историко-статистическом исследовании.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Особенности современных электронных таблиц Lotus 1-2-3 (Lotus Development Corporation), Quattro Pro (Borland International), SuperCalc 5 (Computer Associates Inc.), Excel (Microsoft). Проблема выбора программы по обработке электронных таблиц с учетом задач исторического исследования.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  <w:bookmarkStart w:id="8" w:name="_Toc490896876"/>
      <w:r>
        <w:rPr>
          <w:b/>
          <w:bCs/>
          <w:sz w:val="28"/>
          <w:szCs w:val="28"/>
          <w:lang w:val="ru-RU"/>
        </w:rPr>
        <w:t>4. Программы статистического анализа в историческом исследовании</w:t>
      </w:r>
      <w:bookmarkEnd w:id="8"/>
    </w:p>
    <w:p w:rsidR="005B7C67" w:rsidRDefault="005B7C67">
      <w:pPr>
        <w:rPr>
          <w:sz w:val="20"/>
          <w:szCs w:val="20"/>
          <w:lang w:val="ru-RU"/>
        </w:rPr>
      </w:pPr>
    </w:p>
    <w:p w:rsidR="005B7C67" w:rsidRDefault="005B7C67">
      <w:pPr>
        <w:spacing w:before="222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сведения о прикладных пакетах статистического анализа. Методы анализа качественных признаков: таблицы сопряженности, коэффициенты связи. Методы дескриптивной статистики (средние величины, меры вариации). Построение статистически корректной выборки. Вычисление выборочных характеристик. Методы анализа статистических связей: корреляционный анализ, регрессионный анализ. Методы многомерного статистического анализа: факторный анализ, кластер-анализ, многомерное шкалирование. Методы анализа динамических рядов. Решение на компьютере практических задач статистического анализа данных исторических источников.</w:t>
      </w:r>
    </w:p>
    <w:p w:rsidR="005B7C67" w:rsidRDefault="005B7C67">
      <w:pPr>
        <w:spacing w:before="222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  <w:bookmarkStart w:id="9" w:name="_Toc490896877"/>
      <w:r>
        <w:rPr>
          <w:b/>
          <w:bCs/>
          <w:sz w:val="28"/>
          <w:szCs w:val="28"/>
          <w:lang w:val="ru-RU"/>
        </w:rPr>
        <w:t>5. Компьютерные программы обработки изображений и их применение в историческом исследовании</w:t>
      </w:r>
      <w:bookmarkEnd w:id="9"/>
    </w:p>
    <w:p w:rsidR="005B7C67" w:rsidRDefault="005B7C67">
      <w:pPr>
        <w:rPr>
          <w:sz w:val="20"/>
          <w:szCs w:val="20"/>
          <w:lang w:val="ru-RU"/>
        </w:rPr>
      </w:pPr>
    </w:p>
    <w:p w:rsidR="005B7C67" w:rsidRDefault="005B7C67">
      <w:pPr>
        <w:spacing w:before="222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Области использования графической информации в историческом исследовании. Особенности графической информации. Представление графической информации в "цифровом" виде (digitized image). Банки изображений. Системы мультимедиа.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Ввод графической информации в компьютер. Ввод изображений и текстов со сканера. Различие между представлением текстовых источников в графическом и текстовом виде. Оптическое распознавание текстов (OCR). Программное обеспечение OCR.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Возможности создания  изображений,  комментирующих текст исторического исследования, в графическом редакторе и специализированных программных системах. Интеграция изображений с текстами в издательских системах.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Новые возможности использования изобразительных исторических источников. Использование изобразительных источников в базах данных. Компьютерный анализ изображения.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Проблемы компьютерного исторического картографирования. Особенности картографической информации. Представление картографической информации. Ввод контурных изображений (карт и т.п.) через дигитайзер. Использование картографической информации в статистических пакетах. Специализированные системы компьютерной картографии (mapping systems). Географические информационные системы (GIS).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keepNext/>
        <w:jc w:val="center"/>
        <w:rPr>
          <w:b/>
          <w:bCs/>
          <w:sz w:val="28"/>
          <w:szCs w:val="28"/>
          <w:lang w:val="ru-RU"/>
        </w:rPr>
      </w:pPr>
      <w:bookmarkStart w:id="10" w:name="_Toc490896878"/>
      <w:r>
        <w:rPr>
          <w:b/>
          <w:bCs/>
          <w:sz w:val="28"/>
          <w:szCs w:val="28"/>
          <w:lang w:val="ru-RU"/>
        </w:rPr>
        <w:t>6. Глобальная сеть Интернет</w:t>
      </w:r>
      <w:bookmarkEnd w:id="10"/>
    </w:p>
    <w:p w:rsidR="005B7C67" w:rsidRDefault="005B7C67">
      <w:pPr>
        <w:rPr>
          <w:sz w:val="20"/>
          <w:szCs w:val="20"/>
          <w:lang w:val="ru-RU"/>
        </w:rPr>
      </w:pP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Назначение сети Интернет.  Интернет – глобальная компьютерная сеть, объединяющая различные сети, взаимосвязанные с помощью специальных программ (протоколов).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возможности сети Интернет. Telnet – программа удаленного доступа к ресурсам Интернета, предоставляющая пользователю возможность работать с библиотечными каталогами, базами данных и прочими информационными ресурсами.  Электронная почта – средство посылать сообщения, получать их в свой электронный почтовый ящик, а также рассылать копии писем сразу нескольким получателям. Телеконференции. Сеть USENET – средство передачи и ведения телеконференций. Характеристика категорий телеконференций. WORLD WIDE WEB – концепция универсальной глобальной информационной системы.</w:t>
      </w:r>
    </w:p>
    <w:p w:rsidR="005B7C67" w:rsidRDefault="005B7C67">
      <w:pPr>
        <w:ind w:right="33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Понятие гипертекста. Гипертекстовые системы – новый класс систем управления информационными ресурсами (текстами, файлами, рисунками, звуками, подвижными изображениями и т.п.)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Броузеры – программы, позволяющие ориентироваться в сети, обеспечивающие сетевое соединение и отображающие гипертекстовые документы.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Поисковые системы, позволяющие проводить "навигацию" в сети, искать нужную информацию по ключевым словам (Yahoo, Lycos, Alta Vista и др.)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"Домашние странички", Web-сайты.</w:t>
      </w:r>
    </w:p>
    <w:p w:rsidR="005B7C67" w:rsidRDefault="005B7C67">
      <w:pPr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Новые информационные ресурсы Интернета для историков. Обзор полезных Web-сайтов, содержащих информацию для специалистов по отечественной и зарубежной истории.</w:t>
      </w:r>
    </w:p>
    <w:p w:rsidR="005B7C67" w:rsidRDefault="005B7C67">
      <w:pPr>
        <w:keepNext/>
        <w:spacing w:after="222"/>
        <w:jc w:val="center"/>
        <w:rPr>
          <w:b/>
          <w:bCs/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bookmarkStart w:id="11" w:name="_Toc490896879"/>
      <w:r>
        <w:rPr>
          <w:b/>
          <w:bCs/>
          <w:caps/>
          <w:sz w:val="28"/>
          <w:szCs w:val="28"/>
          <w:lang w:val="ru-RU"/>
        </w:rPr>
        <w:t>Л И Т Е Р А Т У Р А</w:t>
      </w:r>
      <w:bookmarkEnd w:id="11"/>
    </w:p>
    <w:p w:rsidR="005B7C67" w:rsidRDefault="005B7C67">
      <w:pPr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Общие вопросы информатики</w:t>
      </w:r>
    </w:p>
    <w:p w:rsidR="005B7C67" w:rsidRDefault="005B7C67">
      <w:pPr>
        <w:jc w:val="center"/>
        <w:rPr>
          <w:sz w:val="28"/>
          <w:szCs w:val="28"/>
          <w:u w:val="single"/>
          <w:lang w:val="ru-RU"/>
        </w:rPr>
      </w:pP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Ботт Э. Microsoft Office 4. М., 1996. 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Брябрин В.М.  Программное  обеспечение персональных ЭВМ. М.: Наука, 1990.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Глушков В.М.  Основы безбумажной информатики. М.: Наука, 1982.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Гончаренко В.В., Шингарева Е.А. Фреймы для распознавания смысла текста. Кишинев, 1984.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Информатика. Энциклопедический словарь для начинающих. М., 1994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Катаев А.И. Текстовый процессор ЛЕКСИКОН. М.: Радио и связь,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 и историческое знание. Международный сборник научных трудов. Барнаул: Изд-во Алтайского гос. ун-та, 1994.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Когаловский М.Р. Технология баз данных на персональных ЭВМ. М.: Финансы и статистика,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Крамм Р. dBASE II и dBASE III - системы управления базами данных для персональных ЭВМ. М., 1988.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Куправа Т.А. Создание и программирование баз данных средствами СУБД dBASE III Plus,  FoxBase Plus,  Clipper. М.,1991.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Левин Р., Дранг Д., Эделсон Б. Практическое введение в технологию искусственного интеллекта и экспертных систем. М.: Финансы и статистика, 1991.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MS-DOS 6.0. Справочное руководство для пользователей компьютеров IBM-PC. М., 1994.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WINDOWS 3.1 к WINDOWS 95 за один день. СПб.,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Ракитов А.И. Компьютерная революция и информатизация общества // Философские науки. 1988. № 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Ракитов А.И. Компьютерная революция: наука, экономика, технология. М.,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Ратбон Э. WINDOWS 95. Киев,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Ресурсы Microsoft. Windows NT. Wokstation 4.0. СПб., 1998.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Тюрин Ю.Н., Макаров А.А. Анализ данных на компьютере. М.,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Фанештих К., Хаселир Р. Операционная среда WINDOWS 3.1. Практическое пособие. М., 1994.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Фигурнов В.Э. IBM PC для пользователя. М., 1992. Хижняк П.Л. Lotus 1-2-3 (справочное руководство). М.: АПН, 1990.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Четвериков В.Н., Ревунков Г.И., Самохвалов Э.Н. Базы и банки данных. М.: Высшая школа, 1987.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Johnson-Laird P.N.  The Computer and the mind. An Introduction to Cognitive science. Cambridge, 1988.</w:t>
      </w:r>
    </w:p>
    <w:p w:rsidR="005B7C67" w:rsidRDefault="005B7C67">
      <w:pPr>
        <w:spacing w:before="222" w:after="120"/>
        <w:ind w:right="332" w:firstLine="709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Информатика и</w:t>
      </w:r>
      <w:r>
        <w:rPr>
          <w:b/>
          <w:bCs/>
          <w:i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гуманитарные исследования</w:t>
      </w:r>
    </w:p>
    <w:p w:rsidR="005B7C67" w:rsidRDefault="005B7C67">
      <w:pPr>
        <w:spacing w:before="222" w:after="120"/>
        <w:ind w:right="332" w:firstLine="709"/>
        <w:jc w:val="center"/>
        <w:rPr>
          <w:b/>
          <w:bCs/>
          <w:sz w:val="28"/>
          <w:szCs w:val="28"/>
          <w:u w:val="single"/>
          <w:lang w:val="ru-RU"/>
        </w:rPr>
      </w:pP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Бешенков С.А., Гейн А.Г., Григорьев С.Г. Информатика и информационные технологии. Учебное пособие для гуманитарных ф-тов университетов и пед. институтов. Екатеринбург,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Громов Г.Р. Гуманитарные основы информатики. М.,1988.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Громов Г.Р. Очерки информационной технологии. М.,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Информатика и культура. Новосибирск, 1990.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Кент П. Internet.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 и экономическая история. Барнаул, 1997.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Рассолов М.М., Элькин В.Д., Рассолов И.М. Правовая информатика.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Скрипкин К.Г. Финансовая информатика. Учебное пособие. М., 1997.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Урсул А.Д.  Социальная информатика: две концепции развития // Научно-техническая информация. Серия 1. 1990. № 1.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Computers and the humanities. Ed. Jean-Philipp Genet and Antonio Zampolli. Oxford,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Philosophy and the computer.  Ed. Leslie Burkholder. Oxford,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after="120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Историческая информатика</w:t>
      </w:r>
    </w:p>
    <w:p w:rsidR="005B7C67" w:rsidRDefault="005B7C67">
      <w:pPr>
        <w:spacing w:after="120"/>
        <w:jc w:val="center"/>
        <w:rPr>
          <w:b/>
          <w:bCs/>
          <w:sz w:val="28"/>
          <w:szCs w:val="28"/>
          <w:u w:val="single"/>
          <w:lang w:val="ru-RU"/>
        </w:rPr>
      </w:pP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Базы данных России. Каталог. М.,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Белова Е.Б., Бородкин Л.И., Гарскова И.М., Изместьева Т.Ф., Лазарев В.В. Историческая информатика. М., 1996. 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Бородкин Л.И. Историческая информатика в развитии: методологические аспекты // Круг идей: модели и технологии исторической информатики.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Бородкин Л.И. Историческая информатика: этапы развития // Новая и новейшая история. 1996. №  1.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Владимиров В.Н. История, карта, компьютер // Круг идей: модели и технологии исторической информатики.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Владимиров В.Н., Колдаков Д.В., Силина И.Г., Токарев В.В. Пространственные аспекты истории Алтая. Значение компьютерного картографирования // Круг идей: традиции и тенденции исторической информатики. М., 1997.  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Владимиров В.Н. Интернет для историка: глобальная информационная игрушка или новая парадигма? // Информационный бюллетень "История и компьютер". 1996. № 20.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Владимиров В.Н., Бородкин Л.И. Интернет для историка: новая парадигма в действии // Информационный бюллетень "История и компьютер". 1997. № 21.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Гарскова И.М.  Базы и банки данных в исторических исследованиях. Изд-во Konrad Pachnicke. Gettingen, 1994.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Гутнов Д.А., Перевертень В.А. Просопографическая информационная система "Просис": версия 2.0 // Информационный бюллетень "История и компьютер" . 1994. № 10.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Доорн П. Анализ временных рядов в историческом исследовании: потенциал пакетов SAS  и SPSS // История, статистика, информатика. Материалы научного семинара "Статистическое программное обеспечение для историков". Барнаул,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Доорн П. Электронный лабиринт: возможности и "ловушки" компьютерной системы Интернет для историков // Круг идей: развитие исторической информатики. М.,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Информационный Бюллетень Комиссии по применению математических методов и ЭВМ при отделении истории РАН и Ассоциации "История и компьютер". М.: МГУ. 1990-1994. № 1-12.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Информационный бюллетень "История и компьютер". М., 1993-2000.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История. Источник. Компьютер. Традиционное и компьютерное источниковедение. Барнаул,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История и компьютер: Новые информационные технологии в исторических исследованиях и образовании / Отв. ред. Л.Бородкин и В.Леверманн. Геттинген,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История, статистика, информатика. Материалы международного семинара "Статистическое и программное обеспечение для историков". Барнаул,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Киселев И.Н. Информационные технологии в архивном деле (по материалам XIII Международного конгресса) // Информационный бюллетень "История и компьютер". 1997. № 20.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Кляцкин В.М., Щепин Е.В., Зингерман К.М., Лазарев В.В. Структурные методы распознавания сложноорганизованных исторических табличных форм // Круг идей: модели и технологии исторической информатики. М.,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Ковальченко И.Д., Бородкин Л.И. Информатика и вычислительная техника в источниковедении // Проблемы количественных методов анализа и классификации источников по отечественной истории. Днепропетровск: ДГУ, 1988.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Когаловский М.Р. Технология баз данных на персональных ЭВМ. М.,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Круг идей: новое в исторической информатике. М., 1994.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Круг идей; развитие исторической информатики. М.,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Круг идей: модели и технологии исторической информатики.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Круг идей: традиции и тенденции исторической информатики.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Круг идей: Традиции и тенденции исторической информатики. М., 1997.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Круг идей: историческая информатика на пороге XXI века. М., 1999.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Моисеенко Т.Л. Создание банков информации в исторической науке (Научно - аналитический обзор). М.: ИНИНОН, 1990.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Пиотух Н.В. О возможностях компьютерного картографирования при работе с данными писцовых книг начала XVII в. и материалами генерального межевания второй половины XVIII века // Круг идей: модели и технологии исторической информатики.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Таллер М. Что такое "источнико-ориентированная обработка данных" и что такое "историческая информатика" // История и компьютер: новые информационные технологии в исторических исследованиях и образовании. Геттинген,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Тяжельникова В.С., Леверманн В. Источнико-ориентированная обработка данных. KLEIO: руководство для пользователя. М.,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Шаров Ю. Введение в базы данных. М., 1995.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ЭВМ и математические методы в исторических исследованиях. Отв. ред. Ю.П.Бокарев. М.,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Юмашева Ю.Ю. История, музеи, архивы. Взгляд с помощью multimedia // Круг идей: модели и технологии исторической информатики.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Юшин И.Ф. Социальные классификации и изучение социальной политики на основе KLEIO-модели источника // Круг идей: модели и технологии исторической информатики. М., 1996.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A Guide to Historical Datafiles Held in Machine-Readable 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Form. Compiled by K.Schurer and S.J.Anderson. London: Association for History &amp; Computing,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Computer applications for anthropologists.  Ed. Margaret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S.Boone, John J.Wood Belmont. California,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Electronic Information Resourses and Historians: European Perspectives. Eds. S.Ross, E.Higgs. Gettingen,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Gross G.  Eine Einfurung in die Menunsterung. Gottingen: Max-Planck-Institut fur Geschichte,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Histoire et informatique. Actes du Congres "Monpellier Computer Conference 1990". Ed. Josef Smets. Monpellier,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Image and Manuscripts in Historical Computing. Ed. Manfred Thaller. St.Katharinen,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Mawdsley E., Munck T. Computing for Historians. An introductory guide. Manchester-New York: Manchester University Press,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Optical Character Recognition in the Historical Discipline. Eds. P.Doorn et al. Gettingen,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Storia &amp; Multimedia. Proceedings of the Seventh International Congress. Association for History &amp; Computing. Ed.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F.Bocchi &amp; P.Denley. Grafis Edizioni, 1994.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Thaller M.  Kleio 4: Ein Datenbanksystem. St.Katharinen, 1992.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The Art of Communucation. Abstracts VIII International AHC - Conference. Ed. G.Jaritz, I.Kropac, P.Teibenbacher. History &amp; Computing. Austria.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The Use of  Occupations  in  Historical  Analysis.  Eds.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K.Schurer and H.Diederiks. Gettingen, 1993.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after="120"/>
        <w:ind w:right="332" w:firstLine="709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Информационные</w:t>
      </w:r>
      <w:r>
        <w:rPr>
          <w:b/>
          <w:bCs/>
          <w:i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технологии в преподавании гуманитарных</w:t>
      </w:r>
    </w:p>
    <w:p w:rsidR="005B7C67" w:rsidRDefault="005B7C67">
      <w:pPr>
        <w:spacing w:after="120"/>
        <w:ind w:right="332" w:firstLine="709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 xml:space="preserve"> и исторических дисциплин</w:t>
      </w:r>
    </w:p>
    <w:p w:rsidR="005B7C67" w:rsidRDefault="005B7C67">
      <w:pPr>
        <w:spacing w:before="222"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Применение компьютерной техники в преподавании общественных наук. Всесоюзный семинар с междунар. участием (Ленинград, 1990). Л., 1990.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электронно-вычислительной техники в подготовке учителей истории и обществоведения: Метод. рекомендации. М., 1986.</w:t>
      </w:r>
    </w:p>
    <w:p w:rsidR="005B7C67" w:rsidRDefault="005B7C67">
      <w:pPr>
        <w:spacing w:after="120"/>
        <w:ind w:right="33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Минский М. Фреймы для представления знаний. М., 1979. </w:t>
      </w:r>
    </w:p>
    <w:p w:rsidR="005B7C67" w:rsidRDefault="005B7C67">
      <w:pPr>
        <w:spacing w:after="120"/>
        <w:ind w:right="33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Новые информационные ресурсы и технологии в исторических исследованиях и образовании. М., 2000</w:t>
      </w: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both"/>
        <w:rPr>
          <w:sz w:val="28"/>
          <w:szCs w:val="28"/>
          <w:lang w:val="ru-RU"/>
        </w:rPr>
        <w:sectPr w:rsidR="005B7C67">
          <w:footerReference w:type="default" r:id="rId6"/>
          <w:type w:val="continuous"/>
          <w:pgSz w:w="12240" w:h="15840"/>
          <w:pgMar w:top="1134" w:right="1134" w:bottom="1492" w:left="1418" w:header="720" w:footer="720" w:gutter="0"/>
          <w:cols w:space="720"/>
          <w:noEndnote/>
          <w:titlePg/>
        </w:sectPr>
      </w:pPr>
    </w:p>
    <w:p w:rsidR="005B7C67" w:rsidRDefault="005B7C67">
      <w:pPr>
        <w:spacing w:line="360" w:lineRule="auto"/>
        <w:ind w:right="332" w:firstLine="709"/>
        <w:jc w:val="center"/>
        <w:rPr>
          <w:lang w:val="ru-RU" w:eastAsia="ru-RU"/>
        </w:rPr>
      </w:pPr>
      <w:r>
        <w:rPr>
          <w:sz w:val="28"/>
          <w:lang w:val="ru-RU" w:eastAsia="ru-RU"/>
        </w:rPr>
        <w:t>Учебно-методическое пособие</w:t>
      </w: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Астахов Михаил Викторович</w:t>
      </w: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Филимонова Елена Николаевна</w:t>
      </w: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курса "Историческая информатика" для студентов исторического факультета</w:t>
      </w: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Редактор Е.Н. Филимонова</w:t>
      </w: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Компьютерная верстка, макет – М.В. Астахов</w:t>
      </w: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spacing w:line="360" w:lineRule="auto"/>
        <w:ind w:right="332" w:firstLine="709"/>
        <w:jc w:val="center"/>
        <w:rPr>
          <w:sz w:val="28"/>
          <w:szCs w:val="28"/>
          <w:lang w:val="ru-RU"/>
        </w:rPr>
      </w:pPr>
    </w:p>
    <w:p w:rsidR="005B7C67" w:rsidRDefault="005B7C67">
      <w:pPr>
        <w:ind w:right="335"/>
        <w:jc w:val="center"/>
        <w:rPr>
          <w:sz w:val="28"/>
          <w:szCs w:val="28"/>
          <w:lang w:val="ru-RU"/>
        </w:rPr>
      </w:pPr>
    </w:p>
    <w:p w:rsidR="005B7C67" w:rsidRDefault="005B7C67">
      <w:pPr>
        <w:ind w:right="335"/>
        <w:jc w:val="center"/>
        <w:rPr>
          <w:sz w:val="28"/>
          <w:szCs w:val="28"/>
          <w:lang w:val="ru-RU"/>
        </w:rPr>
      </w:pPr>
    </w:p>
    <w:p w:rsidR="005B7C67" w:rsidRDefault="005B7C67">
      <w:pPr>
        <w:ind w:right="335"/>
        <w:jc w:val="center"/>
        <w:rPr>
          <w:sz w:val="28"/>
          <w:szCs w:val="28"/>
          <w:lang w:val="ru-RU"/>
        </w:rPr>
      </w:pPr>
    </w:p>
    <w:p w:rsidR="005B7C67" w:rsidRDefault="005B7C67">
      <w:pPr>
        <w:ind w:right="335"/>
        <w:jc w:val="center"/>
        <w:rPr>
          <w:sz w:val="28"/>
          <w:szCs w:val="28"/>
          <w:lang w:val="ru-RU"/>
        </w:rPr>
      </w:pPr>
    </w:p>
    <w:p w:rsidR="005B7C67" w:rsidRDefault="005B7C67">
      <w:pPr>
        <w:ind w:right="335"/>
        <w:jc w:val="center"/>
        <w:rPr>
          <w:lang w:val="ru-RU"/>
        </w:rPr>
      </w:pPr>
      <w:r>
        <w:rPr>
          <w:lang w:val="ru-RU"/>
        </w:rPr>
        <w:t>ЛР № 020316 от 04.12.96. Подписано в печать 26.06.2000. Формат 60х84/16. Оперативная печать. Бумага офсетная. Объем 0,94 усл. печ. л. Тираж 100 экз.</w:t>
      </w:r>
    </w:p>
    <w:p w:rsidR="005B7C67" w:rsidRDefault="005B7C67">
      <w:pPr>
        <w:ind w:right="335"/>
        <w:jc w:val="center"/>
        <w:rPr>
          <w:lang w:val="ru-RU"/>
        </w:rPr>
      </w:pPr>
      <w:r>
        <w:rPr>
          <w:lang w:val="ru-RU"/>
        </w:rPr>
        <w:t>Заказ № 186</w:t>
      </w:r>
    </w:p>
    <w:p w:rsidR="005B7C67" w:rsidRDefault="005B7C67">
      <w:pPr>
        <w:ind w:right="335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Самарский Центр аналитической истории и исторической информатики. 443010, г. Самара, ул.Галактионовская, 56</w:t>
      </w:r>
      <w:bookmarkStart w:id="12" w:name="_GoBack"/>
      <w:bookmarkEnd w:id="12"/>
    </w:p>
    <w:sectPr w:rsidR="005B7C67">
      <w:footerReference w:type="default" r:id="rId7"/>
      <w:pgSz w:w="12240" w:h="15840"/>
      <w:pgMar w:top="1134" w:right="1134" w:bottom="1492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67" w:rsidRDefault="005B7C67">
      <w:r>
        <w:separator/>
      </w:r>
    </w:p>
  </w:endnote>
  <w:endnote w:type="continuationSeparator" w:id="0">
    <w:p w:rsidR="005B7C67" w:rsidRDefault="005B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67" w:rsidRDefault="005B7C67">
    <w:pPr>
      <w:framePr w:w="500" w:h="23" w:wrap="auto" w:vAnchor="text" w:hAnchor="text" w:xAlign="outside" w:y="1"/>
      <w:tabs>
        <w:tab w:val="center" w:pos="4320"/>
        <w:tab w:val="right" w:pos="8640"/>
      </w:tabs>
      <w:rPr>
        <w:lang w:val="ru-RU" w:eastAsia="ru-RU"/>
      </w:rPr>
    </w:pPr>
    <w:r>
      <w:rPr>
        <w:lang w:val="ru-RU" w:eastAsia="ru-RU"/>
      </w:rPr>
      <w:fldChar w:fldCharType="begin"/>
    </w:r>
    <w:r>
      <w:rPr>
        <w:lang w:val="ru-RU" w:eastAsia="ru-RU"/>
      </w:rPr>
      <w:instrText>\page\* ARABIC</w:instrText>
    </w:r>
    <w:r>
      <w:rPr>
        <w:lang w:val="ru-RU" w:eastAsia="ru-RU"/>
      </w:rPr>
      <w:fldChar w:fldCharType="separate"/>
    </w:r>
    <w:r>
      <w:rPr>
        <w:lang w:val="ru-RU" w:eastAsia="ru-RU"/>
      </w:rPr>
      <w:t>15</w:t>
    </w:r>
    <w:r>
      <w:rPr>
        <w:lang w:val="ru-RU" w:eastAsia="ru-RU"/>
      </w:rPr>
      <w:fldChar w:fldCharType="end"/>
    </w:r>
  </w:p>
  <w:p w:rsidR="005B7C67" w:rsidRDefault="005B7C67">
    <w:pPr>
      <w:tabs>
        <w:tab w:val="center" w:pos="4320"/>
        <w:tab w:val="right" w:pos="8640"/>
      </w:tabs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C67" w:rsidRDefault="005B7C67">
    <w:pPr>
      <w:framePr w:w="500" w:h="23" w:wrap="auto" w:vAnchor="text" w:hAnchor="text" w:xAlign="outside" w:y="1"/>
      <w:tabs>
        <w:tab w:val="center" w:pos="4320"/>
        <w:tab w:val="right" w:pos="8640"/>
      </w:tabs>
      <w:rPr>
        <w:sz w:val="28"/>
        <w:szCs w:val="28"/>
        <w:lang w:val="ru-RU"/>
      </w:rPr>
    </w:pPr>
    <w:r>
      <w:rPr>
        <w:sz w:val="28"/>
        <w:szCs w:val="28"/>
        <w:lang w:val="ru-RU"/>
      </w:rPr>
      <w:fldChar w:fldCharType="begin"/>
    </w:r>
    <w:r>
      <w:rPr>
        <w:sz w:val="28"/>
        <w:szCs w:val="28"/>
        <w:lang w:val="ru-RU"/>
      </w:rPr>
      <w:instrText>\page\* ARABIC</w:instrText>
    </w:r>
    <w:r>
      <w:rPr>
        <w:sz w:val="28"/>
        <w:szCs w:val="28"/>
        <w:lang w:val="ru-RU"/>
      </w:rPr>
      <w:fldChar w:fldCharType="separate"/>
    </w:r>
    <w:r>
      <w:rPr>
        <w:sz w:val="28"/>
        <w:szCs w:val="28"/>
        <w:lang w:val="ru-RU"/>
      </w:rPr>
      <w:t>15</w:t>
    </w:r>
    <w:r>
      <w:rPr>
        <w:sz w:val="28"/>
        <w:szCs w:val="28"/>
        <w:lang w:val="ru-RU"/>
      </w:rPr>
      <w:fldChar w:fldCharType="end"/>
    </w:r>
  </w:p>
  <w:p w:rsidR="005B7C67" w:rsidRDefault="005B7C67">
    <w:pPr>
      <w:tabs>
        <w:tab w:val="center" w:pos="4320"/>
        <w:tab w:val="right" w:pos="8640"/>
      </w:tabs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67" w:rsidRDefault="005B7C67">
      <w:r>
        <w:separator/>
      </w:r>
    </w:p>
  </w:footnote>
  <w:footnote w:type="continuationSeparator" w:id="0">
    <w:p w:rsidR="005B7C67" w:rsidRDefault="005B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E1B"/>
    <w:rsid w:val="0020473E"/>
    <w:rsid w:val="005B7C67"/>
    <w:rsid w:val="00817AF8"/>
    <w:rsid w:val="00B2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2359E5-4897-4643-9095-20330E07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Pr>
      <w:rFonts w:cs="Tahoma"/>
    </w:rPr>
  </w:style>
  <w:style w:type="paragraph" w:styleId="a7">
    <w:name w:val="footer"/>
    <w:basedOn w:val="a"/>
    <w:pPr>
      <w:tabs>
        <w:tab w:val="center" w:pos="4844"/>
        <w:tab w:val="right" w:pos="9688"/>
      </w:tabs>
    </w:pPr>
  </w:style>
  <w:style w:type="character" w:customStyle="1" w:styleId="RTFNum21">
    <w:name w:val="RTF_Num 2 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САМАРСКИЙ ЦЕНТР АНАЛИТИЧЕСКОЙ ИСТОРИИ</vt:lpstr>
    </vt:vector>
  </TitlesOfParts>
  <Company>OFFICE</Company>
  <LinksUpToDate>false</LinksUpToDate>
  <CharactersWithSpaces>24420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САМАРСКИЙ ЦЕНТР АНАЛИТИЧЕСКОЙ ИСТОРИИ</dc:title>
  <dc:subject/>
  <dc:creator>USER</dc:creator>
  <cp:keywords/>
  <dc:description/>
  <cp:lastModifiedBy>Irina</cp:lastModifiedBy>
  <cp:revision>2</cp:revision>
  <dcterms:created xsi:type="dcterms:W3CDTF">2014-08-02T17:32:00Z</dcterms:created>
  <dcterms:modified xsi:type="dcterms:W3CDTF">2014-08-02T17:32:00Z</dcterms:modified>
</cp:coreProperties>
</file>