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A" w:rsidRPr="000D6920" w:rsidRDefault="0051234A" w:rsidP="0051234A">
      <w:pPr>
        <w:pStyle w:val="a3"/>
        <w:rPr>
          <w:rFonts w:ascii="Arial" w:hAnsi="Arial" w:cs="Arial"/>
          <w:b/>
          <w:sz w:val="24"/>
        </w:rPr>
      </w:pPr>
      <w:r w:rsidRPr="000D6920">
        <w:rPr>
          <w:rFonts w:ascii="Arial" w:hAnsi="Arial" w:cs="Arial"/>
          <w:b/>
          <w:sz w:val="24"/>
        </w:rPr>
        <w:t>МИНИСТЕРСТВО  ВНУТРЕННИХ  ДЕЛ</w:t>
      </w:r>
    </w:p>
    <w:p w:rsidR="0051234A" w:rsidRPr="000D6920" w:rsidRDefault="0051234A" w:rsidP="0051234A">
      <w:pPr>
        <w:jc w:val="center"/>
        <w:rPr>
          <w:rFonts w:ascii="Arial" w:hAnsi="Arial"/>
          <w:b/>
        </w:rPr>
      </w:pPr>
      <w:r w:rsidRPr="000D6920">
        <w:rPr>
          <w:rFonts w:ascii="Arial" w:hAnsi="Arial"/>
          <w:b/>
        </w:rPr>
        <w:t>КРАСНОДАРСКИЙ  УНИВЕРСИТЕТ  МВД  РОССИИ</w:t>
      </w: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  <w:r w:rsidRPr="000D6920">
        <w:rPr>
          <w:rFonts w:ascii="Arial" w:hAnsi="Arial"/>
          <w:b/>
        </w:rPr>
        <w:t>Кафедра уголовного процесса</w:t>
      </w: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  <w:r w:rsidRPr="000D6920">
        <w:rPr>
          <w:rFonts w:ascii="Arial" w:hAnsi="Arial"/>
          <w:b/>
        </w:rPr>
        <w:t xml:space="preserve"> </w:t>
      </w: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pStyle w:val="a3"/>
        <w:rPr>
          <w:b/>
          <w:sz w:val="24"/>
        </w:rPr>
      </w:pPr>
      <w:r w:rsidRPr="000D6920">
        <w:rPr>
          <w:b/>
          <w:sz w:val="24"/>
        </w:rPr>
        <w:t>Л.В. Яковлева</w:t>
      </w:r>
    </w:p>
    <w:p w:rsidR="0070749C" w:rsidRPr="000D6920" w:rsidRDefault="0070749C" w:rsidP="0070749C">
      <w:pPr>
        <w:pStyle w:val="a3"/>
        <w:rPr>
          <w:b/>
          <w:sz w:val="24"/>
        </w:rPr>
      </w:pPr>
      <w:r w:rsidRPr="000D6920">
        <w:rPr>
          <w:b/>
          <w:sz w:val="24"/>
        </w:rPr>
        <w:t>Д.А. Натура</w:t>
      </w:r>
    </w:p>
    <w:p w:rsidR="0051234A" w:rsidRPr="000D6920" w:rsidRDefault="0051234A" w:rsidP="0051234A">
      <w:pPr>
        <w:pStyle w:val="a3"/>
        <w:rPr>
          <w:sz w:val="24"/>
        </w:rPr>
      </w:pPr>
    </w:p>
    <w:p w:rsidR="0051234A" w:rsidRPr="000D6920" w:rsidRDefault="0051234A" w:rsidP="0051234A"/>
    <w:p w:rsidR="0051234A" w:rsidRPr="000D6920" w:rsidRDefault="0051234A" w:rsidP="0051234A">
      <w:pPr>
        <w:pStyle w:val="1"/>
        <w:rPr>
          <w:rFonts w:ascii="Arial" w:hAnsi="Arial"/>
          <w:sz w:val="24"/>
          <w:szCs w:val="24"/>
        </w:rPr>
      </w:pPr>
      <w:r w:rsidRPr="000D6920">
        <w:rPr>
          <w:rFonts w:ascii="Arial" w:hAnsi="Arial"/>
          <w:sz w:val="24"/>
          <w:szCs w:val="24"/>
        </w:rPr>
        <w:t>МЕТОДИЧЕСКИЕ РЕКОМЕНДАЦИИ</w:t>
      </w:r>
    </w:p>
    <w:p w:rsidR="0051234A" w:rsidRPr="000D6920" w:rsidRDefault="0051234A" w:rsidP="0051234A">
      <w:pPr>
        <w:pStyle w:val="20"/>
        <w:rPr>
          <w:rFonts w:ascii="Arial" w:hAnsi="Arial"/>
          <w:sz w:val="24"/>
        </w:rPr>
      </w:pPr>
      <w:r w:rsidRPr="000D6920">
        <w:rPr>
          <w:rFonts w:ascii="Arial" w:hAnsi="Arial"/>
          <w:sz w:val="24"/>
        </w:rPr>
        <w:t xml:space="preserve">по  организации  выполнения и защиты  курсовых работ </w:t>
      </w:r>
    </w:p>
    <w:p w:rsidR="0051234A" w:rsidRPr="000D6920" w:rsidRDefault="0051234A" w:rsidP="0051234A">
      <w:pPr>
        <w:pStyle w:val="20"/>
        <w:rPr>
          <w:rFonts w:ascii="Arial" w:hAnsi="Arial" w:cs="Arial"/>
          <w:sz w:val="24"/>
        </w:rPr>
      </w:pPr>
      <w:r w:rsidRPr="000D6920">
        <w:rPr>
          <w:rFonts w:ascii="Arial" w:hAnsi="Arial" w:cs="Arial"/>
          <w:sz w:val="24"/>
        </w:rPr>
        <w:t>по  предмету «Уголовный процесс» для всех специальностей, специализаций и форм обучения</w:t>
      </w:r>
    </w:p>
    <w:p w:rsidR="0051234A" w:rsidRPr="000D6920" w:rsidRDefault="0051234A" w:rsidP="0051234A">
      <w:pPr>
        <w:jc w:val="center"/>
        <w:rPr>
          <w:rFonts w:ascii="Arial" w:hAnsi="Arial" w:cs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Default="0051234A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Default="000D6920" w:rsidP="0051234A">
      <w:pPr>
        <w:jc w:val="center"/>
        <w:rPr>
          <w:rFonts w:ascii="Arial" w:hAnsi="Arial"/>
          <w:b/>
        </w:rPr>
      </w:pPr>
    </w:p>
    <w:p w:rsidR="000D6920" w:rsidRPr="000D6920" w:rsidRDefault="000D6920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</w:p>
    <w:p w:rsidR="0051234A" w:rsidRPr="000D6920" w:rsidRDefault="0051234A" w:rsidP="0051234A">
      <w:pPr>
        <w:jc w:val="center"/>
        <w:rPr>
          <w:rFonts w:ascii="Arial" w:hAnsi="Arial"/>
          <w:b/>
        </w:rPr>
      </w:pPr>
      <w:r w:rsidRPr="000D6920">
        <w:rPr>
          <w:rFonts w:ascii="Arial" w:hAnsi="Arial"/>
          <w:b/>
        </w:rPr>
        <w:t>КРАСНОДАР – 2007</w:t>
      </w:r>
    </w:p>
    <w:p w:rsidR="0070749C" w:rsidRPr="000D6920" w:rsidRDefault="009E79C0" w:rsidP="0070749C">
      <w:pPr>
        <w:jc w:val="center"/>
        <w:rPr>
          <w:b/>
        </w:rPr>
      </w:pPr>
      <w:r>
        <w:pict>
          <v:rect id="_x0000_s1026" style="position:absolute;left:0;text-align:left;margin-left:450pt;margin-top:15.85pt;width:27pt;height:18pt;z-index:251657216" strokecolor="white"/>
        </w:pict>
      </w:r>
      <w:r>
        <w:pict>
          <v:rect id="_x0000_s1027" style="position:absolute;left:0;text-align:left;margin-left:531pt;margin-top:15.85pt;width:18pt;height:1in;z-index:251658240"/>
        </w:pict>
      </w:r>
      <w:r w:rsidR="0051234A" w:rsidRPr="000D6920">
        <w:rPr>
          <w:rFonts w:ascii="Arial" w:hAnsi="Arial"/>
          <w:b/>
        </w:rPr>
        <w:br w:type="page"/>
      </w:r>
      <w:r w:rsidR="0070749C" w:rsidRPr="000D6920">
        <w:rPr>
          <w:b/>
        </w:rPr>
        <w:t>МИНИСТЕРСТВО ВНУТРЕННИХ ДЕЛ РОССИЙСКОЙ ФЕДЕРАЦИИ</w:t>
      </w:r>
    </w:p>
    <w:p w:rsidR="0070749C" w:rsidRPr="000D6920" w:rsidRDefault="0070749C" w:rsidP="0070749C">
      <w:pPr>
        <w:jc w:val="center"/>
        <w:rPr>
          <w:b/>
        </w:rPr>
      </w:pPr>
      <w:r w:rsidRPr="000D6920">
        <w:rPr>
          <w:b/>
        </w:rPr>
        <w:t>КРАСНОДАРСКИЙ УНИВЕРСИТЕТ</w:t>
      </w:r>
    </w:p>
    <w:p w:rsidR="0070749C" w:rsidRPr="000D6920" w:rsidRDefault="0070749C" w:rsidP="0070749C">
      <w:pPr>
        <w:spacing w:line="360" w:lineRule="auto"/>
        <w:jc w:val="center"/>
        <w:rPr>
          <w:b/>
        </w:rPr>
      </w:pPr>
      <w:r w:rsidRPr="000D6920">
        <w:rPr>
          <w:b/>
        </w:rPr>
        <w:t>кафедра уголовного процесса</w:t>
      </w:r>
    </w:p>
    <w:p w:rsidR="0070749C" w:rsidRPr="000D6920" w:rsidRDefault="0070749C" w:rsidP="0070749C">
      <w:pPr>
        <w:spacing w:line="360" w:lineRule="auto"/>
        <w:jc w:val="center"/>
        <w:rPr>
          <w:b/>
        </w:rPr>
      </w:pPr>
    </w:p>
    <w:p w:rsidR="0070749C" w:rsidRPr="000D6920" w:rsidRDefault="0070749C" w:rsidP="0070749C">
      <w:pPr>
        <w:spacing w:line="360" w:lineRule="auto"/>
        <w:ind w:left="5664"/>
        <w:rPr>
          <w:b/>
        </w:rPr>
      </w:pPr>
      <w:r w:rsidRPr="000D6920">
        <w:rPr>
          <w:b/>
        </w:rPr>
        <w:t xml:space="preserve"> «УТВЕРЖДАЮ»</w:t>
      </w:r>
    </w:p>
    <w:p w:rsidR="0070749C" w:rsidRPr="000D6920" w:rsidRDefault="0070749C" w:rsidP="0070749C">
      <w:pPr>
        <w:ind w:left="5580"/>
        <w:rPr>
          <w:b/>
        </w:rPr>
      </w:pPr>
      <w:r w:rsidRPr="000D6920">
        <w:rPr>
          <w:b/>
        </w:rPr>
        <w:t>Начальник кафедры уголовного процесса</w:t>
      </w:r>
    </w:p>
    <w:p w:rsidR="0070749C" w:rsidRPr="000D6920" w:rsidRDefault="0070749C" w:rsidP="0070749C">
      <w:pPr>
        <w:ind w:left="5580"/>
        <w:rPr>
          <w:b/>
        </w:rPr>
      </w:pPr>
      <w:r w:rsidRPr="000D6920">
        <w:rPr>
          <w:b/>
        </w:rPr>
        <w:t>полковник милиции</w:t>
      </w:r>
    </w:p>
    <w:p w:rsidR="0070749C" w:rsidRPr="000D6920" w:rsidRDefault="0070749C" w:rsidP="0070749C">
      <w:pPr>
        <w:ind w:left="5580"/>
        <w:rPr>
          <w:b/>
        </w:rPr>
      </w:pPr>
      <w:r w:rsidRPr="000D6920">
        <w:rPr>
          <w:b/>
        </w:rPr>
        <w:t xml:space="preserve">                      В.А. Карлеба</w:t>
      </w:r>
    </w:p>
    <w:p w:rsidR="0070749C" w:rsidRPr="000D6920" w:rsidRDefault="0070749C" w:rsidP="0070749C">
      <w:pPr>
        <w:ind w:left="5580"/>
        <w:rPr>
          <w:b/>
        </w:rPr>
      </w:pPr>
      <w:r w:rsidRPr="000D6920">
        <w:rPr>
          <w:b/>
        </w:rPr>
        <w:t xml:space="preserve">«___»____________ </w:t>
      </w:r>
      <w:smartTag w:uri="urn:schemas-microsoft-com:office:smarttags" w:element="metricconverter">
        <w:smartTagPr>
          <w:attr w:name="ProductID" w:val="200 г"/>
        </w:smartTagPr>
        <w:r w:rsidRPr="000D6920">
          <w:rPr>
            <w:b/>
          </w:rPr>
          <w:t>200 г</w:t>
        </w:r>
      </w:smartTag>
      <w:r w:rsidRPr="000D6920">
        <w:rPr>
          <w:b/>
        </w:rPr>
        <w:t>.</w:t>
      </w:r>
    </w:p>
    <w:p w:rsidR="0070749C" w:rsidRPr="000D6920" w:rsidRDefault="0070749C" w:rsidP="0070749C">
      <w:pPr>
        <w:ind w:left="5580"/>
        <w:rPr>
          <w:b/>
        </w:rPr>
      </w:pPr>
    </w:p>
    <w:p w:rsidR="0070749C" w:rsidRPr="000D6920" w:rsidRDefault="0070749C" w:rsidP="0070749C">
      <w:pPr>
        <w:ind w:left="5580"/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pStyle w:val="1"/>
        <w:rPr>
          <w:rFonts w:ascii="Arial" w:hAnsi="Arial"/>
          <w:sz w:val="24"/>
          <w:szCs w:val="24"/>
        </w:rPr>
      </w:pPr>
      <w:r w:rsidRPr="000D6920">
        <w:rPr>
          <w:rFonts w:ascii="Arial" w:hAnsi="Arial"/>
          <w:sz w:val="24"/>
          <w:szCs w:val="24"/>
        </w:rPr>
        <w:t>МЕТОДИЧЕСКИЕ РЕКОМЕНДАЦИИ</w:t>
      </w:r>
    </w:p>
    <w:p w:rsidR="0070749C" w:rsidRPr="000D6920" w:rsidRDefault="0070749C" w:rsidP="0070749C">
      <w:pPr>
        <w:pStyle w:val="20"/>
        <w:rPr>
          <w:rFonts w:ascii="Arial" w:hAnsi="Arial"/>
          <w:sz w:val="24"/>
        </w:rPr>
      </w:pPr>
      <w:r w:rsidRPr="000D6920">
        <w:rPr>
          <w:rFonts w:ascii="Arial" w:hAnsi="Arial"/>
          <w:sz w:val="24"/>
        </w:rPr>
        <w:t xml:space="preserve">по  организации  выполнения и защиты  курсовых работ </w:t>
      </w:r>
    </w:p>
    <w:p w:rsidR="0070749C" w:rsidRPr="000D6920" w:rsidRDefault="0070749C" w:rsidP="0070749C">
      <w:pPr>
        <w:pStyle w:val="20"/>
        <w:rPr>
          <w:rFonts w:ascii="Arial" w:hAnsi="Arial" w:cs="Arial"/>
          <w:sz w:val="24"/>
        </w:rPr>
      </w:pPr>
      <w:r w:rsidRPr="000D6920">
        <w:rPr>
          <w:rFonts w:ascii="Arial" w:hAnsi="Arial" w:cs="Arial"/>
          <w:sz w:val="24"/>
        </w:rPr>
        <w:t>по  предмету «Уголовный процесс» для всех специальностей, специализаций и форм обучения</w:t>
      </w: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Default="0070749C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Default="000D6920" w:rsidP="0070749C">
      <w:pPr>
        <w:rPr>
          <w:b/>
        </w:rPr>
      </w:pPr>
    </w:p>
    <w:p w:rsidR="000D6920" w:rsidRPr="000D6920" w:rsidRDefault="000D6920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>
      <w:pPr>
        <w:rPr>
          <w:b/>
        </w:rPr>
      </w:pPr>
    </w:p>
    <w:p w:rsidR="0070749C" w:rsidRPr="000D6920" w:rsidRDefault="0070749C" w:rsidP="0070749C"/>
    <w:p w:rsidR="0070749C" w:rsidRPr="000D6920" w:rsidRDefault="0070749C" w:rsidP="0070749C"/>
    <w:p w:rsidR="0070749C" w:rsidRPr="000D6920" w:rsidRDefault="0070749C" w:rsidP="0070749C">
      <w:r w:rsidRPr="000D6920">
        <w:t xml:space="preserve">Обсуждены и одобрены                               Подготовил: профессор  </w:t>
      </w:r>
    </w:p>
    <w:p w:rsidR="0070749C" w:rsidRPr="000D6920" w:rsidRDefault="0070749C" w:rsidP="0070749C">
      <w:r w:rsidRPr="000D6920">
        <w:t>на заседании кафедры                                 кафедры уголовного процесса</w:t>
      </w:r>
    </w:p>
    <w:p w:rsidR="0070749C" w:rsidRPr="000D6920" w:rsidRDefault="0070749C" w:rsidP="0070749C">
      <w:r w:rsidRPr="000D6920">
        <w:t>протокол № ________                                  полковник милиции</w:t>
      </w:r>
    </w:p>
    <w:p w:rsidR="0070749C" w:rsidRPr="000D6920" w:rsidRDefault="0070749C" w:rsidP="0070749C">
      <w:r w:rsidRPr="000D6920">
        <w:t>от «____»_______200__г.                                                     Яковлева Л.В.</w:t>
      </w:r>
    </w:p>
    <w:p w:rsidR="0070749C" w:rsidRPr="000D6920" w:rsidRDefault="0070749C" w:rsidP="0070749C"/>
    <w:p w:rsidR="0070749C" w:rsidRPr="000D6920" w:rsidRDefault="0051234A" w:rsidP="0051234A">
      <w:pPr>
        <w:pStyle w:val="a3"/>
        <w:jc w:val="both"/>
        <w:rPr>
          <w:bCs/>
          <w:sz w:val="24"/>
        </w:rPr>
      </w:pPr>
      <w:r w:rsidRPr="000D6920">
        <w:rPr>
          <w:bCs/>
          <w:sz w:val="24"/>
        </w:rPr>
        <w:t xml:space="preserve">           </w:t>
      </w: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70749C" w:rsidRPr="000D6920" w:rsidRDefault="0070749C" w:rsidP="0051234A">
      <w:pPr>
        <w:pStyle w:val="a3"/>
        <w:jc w:val="both"/>
        <w:rPr>
          <w:bCs/>
          <w:sz w:val="24"/>
        </w:rPr>
      </w:pPr>
    </w:p>
    <w:p w:rsidR="0051234A" w:rsidRPr="000D6920" w:rsidRDefault="0051234A" w:rsidP="0051234A">
      <w:pPr>
        <w:pStyle w:val="a3"/>
        <w:jc w:val="both"/>
        <w:rPr>
          <w:bCs/>
          <w:sz w:val="24"/>
        </w:rPr>
      </w:pPr>
      <w:r w:rsidRPr="000D6920">
        <w:rPr>
          <w:bCs/>
          <w:sz w:val="24"/>
        </w:rPr>
        <w:t xml:space="preserve">ББК 74.58                                   </w:t>
      </w:r>
      <w:r w:rsidR="00A5056B" w:rsidRPr="000D6920">
        <w:rPr>
          <w:bCs/>
          <w:sz w:val="24"/>
        </w:rPr>
        <w:t xml:space="preserve">              </w:t>
      </w:r>
      <w:r w:rsidRPr="000D6920">
        <w:rPr>
          <w:bCs/>
          <w:sz w:val="24"/>
        </w:rPr>
        <w:t xml:space="preserve">  Рассмотрено ученым советом                                                                         </w:t>
      </w:r>
    </w:p>
    <w:p w:rsidR="0051234A" w:rsidRPr="000D6920" w:rsidRDefault="0051234A" w:rsidP="0051234A">
      <w:pPr>
        <w:jc w:val="both"/>
        <w:rPr>
          <w:b/>
          <w:bCs/>
        </w:rPr>
      </w:pPr>
      <w:r w:rsidRPr="000D6920">
        <w:rPr>
          <w:bCs/>
        </w:rPr>
        <w:t xml:space="preserve">                 Н  33</w:t>
      </w:r>
      <w:r w:rsidRPr="000D6920">
        <w:rPr>
          <w:b/>
          <w:bCs/>
        </w:rPr>
        <w:t xml:space="preserve">                                         </w:t>
      </w:r>
      <w:r w:rsidRPr="000D6920">
        <w:rPr>
          <w:b/>
          <w:bCs/>
        </w:rPr>
        <w:tab/>
        <w:t xml:space="preserve">        </w:t>
      </w:r>
      <w:r w:rsidRPr="000D6920">
        <w:rPr>
          <w:bCs/>
        </w:rPr>
        <w:t>Краснодарского университета</w:t>
      </w:r>
      <w:r w:rsidRPr="000D6920">
        <w:rPr>
          <w:b/>
          <w:bCs/>
        </w:rPr>
        <w:t xml:space="preserve"> </w:t>
      </w:r>
    </w:p>
    <w:p w:rsidR="0051234A" w:rsidRPr="000D6920" w:rsidRDefault="0051234A" w:rsidP="0051234A">
      <w:pPr>
        <w:ind w:left="3540" w:firstLine="708"/>
        <w:jc w:val="both"/>
        <w:rPr>
          <w:b/>
          <w:bCs/>
        </w:rPr>
      </w:pPr>
      <w:r w:rsidRPr="000D6920">
        <w:rPr>
          <w:bCs/>
        </w:rPr>
        <w:t xml:space="preserve">       МВД России</w:t>
      </w:r>
      <w:r w:rsidRPr="000D6920">
        <w:rPr>
          <w:b/>
          <w:bCs/>
        </w:rPr>
        <w:t xml:space="preserve"> </w:t>
      </w:r>
    </w:p>
    <w:p w:rsidR="0051234A" w:rsidRPr="000D6920" w:rsidRDefault="0051234A" w:rsidP="0051234A">
      <w:pPr>
        <w:jc w:val="both"/>
        <w:rPr>
          <w:bCs/>
        </w:rPr>
      </w:pPr>
      <w:r w:rsidRPr="000D6920">
        <w:rPr>
          <w:b/>
          <w:bCs/>
        </w:rPr>
        <w:t xml:space="preserve">                                                                    </w:t>
      </w:r>
      <w:r w:rsidRPr="000D6920">
        <w:rPr>
          <w:bCs/>
        </w:rPr>
        <w:t xml:space="preserve">(протокол № 3 от 19 декабря </w:t>
      </w:r>
      <w:smartTag w:uri="urn:schemas-microsoft-com:office:smarttags" w:element="metricconverter">
        <w:smartTagPr>
          <w:attr w:name="ProductID" w:val="2006 г"/>
        </w:smartTagPr>
        <w:r w:rsidRPr="000D6920">
          <w:rPr>
            <w:bCs/>
          </w:rPr>
          <w:t>2006 г</w:t>
        </w:r>
      </w:smartTag>
      <w:r w:rsidRPr="000D6920">
        <w:rPr>
          <w:bCs/>
        </w:rPr>
        <w:t>.)</w:t>
      </w:r>
    </w:p>
    <w:p w:rsidR="0051234A" w:rsidRPr="000D6920" w:rsidRDefault="0051234A" w:rsidP="0051234A">
      <w:pPr>
        <w:jc w:val="both"/>
        <w:rPr>
          <w:bCs/>
        </w:rPr>
      </w:pPr>
    </w:p>
    <w:p w:rsidR="0051234A" w:rsidRPr="000D6920" w:rsidRDefault="0051234A" w:rsidP="0051234A">
      <w:pPr>
        <w:jc w:val="both"/>
        <w:rPr>
          <w:bCs/>
        </w:rPr>
      </w:pPr>
    </w:p>
    <w:p w:rsidR="0051234A" w:rsidRPr="000D6920" w:rsidRDefault="0051234A" w:rsidP="0051234A">
      <w:pPr>
        <w:ind w:left="1080"/>
        <w:jc w:val="both"/>
        <w:rPr>
          <w:b/>
          <w:bCs/>
        </w:rPr>
      </w:pPr>
      <w:r w:rsidRPr="000D6920">
        <w:rPr>
          <w:bCs/>
        </w:rPr>
        <w:t xml:space="preserve">Составители: Д.А. Натура, Л.В. Яковлева </w:t>
      </w:r>
      <w:r w:rsidRPr="000D6920">
        <w:rPr>
          <w:b/>
          <w:bCs/>
        </w:rPr>
        <w:t xml:space="preserve">                                                  </w:t>
      </w:r>
    </w:p>
    <w:p w:rsidR="0051234A" w:rsidRPr="000D6920" w:rsidRDefault="0051234A" w:rsidP="0051234A">
      <w:pPr>
        <w:ind w:firstLine="1080"/>
        <w:jc w:val="both"/>
        <w:rPr>
          <w:b/>
          <w:bCs/>
        </w:rPr>
      </w:pPr>
    </w:p>
    <w:p w:rsidR="0051234A" w:rsidRPr="000D6920" w:rsidRDefault="0051234A" w:rsidP="0051234A">
      <w:pPr>
        <w:ind w:firstLine="1080"/>
        <w:jc w:val="both"/>
        <w:rPr>
          <w:b/>
          <w:bCs/>
        </w:rPr>
      </w:pPr>
    </w:p>
    <w:p w:rsidR="0051234A" w:rsidRPr="000D6920" w:rsidRDefault="0051234A" w:rsidP="0051234A">
      <w:pPr>
        <w:ind w:firstLine="1080"/>
        <w:jc w:val="both"/>
      </w:pPr>
      <w:r w:rsidRPr="000D6920">
        <w:t>Рецензенты:</w:t>
      </w:r>
    </w:p>
    <w:p w:rsidR="0051234A" w:rsidRPr="000D6920" w:rsidRDefault="0051234A" w:rsidP="0051234A">
      <w:pPr>
        <w:ind w:firstLine="708"/>
        <w:jc w:val="both"/>
      </w:pPr>
      <w:r w:rsidRPr="000D6920">
        <w:t xml:space="preserve">– </w:t>
      </w:r>
      <w:r w:rsidRPr="000D6920">
        <w:rPr>
          <w:color w:val="000000"/>
        </w:rPr>
        <w:t>Баранникова И.Г.</w:t>
      </w:r>
      <w:r w:rsidRPr="000D6920">
        <w:t xml:space="preserve">– </w:t>
      </w:r>
      <w:r w:rsidRPr="000D6920">
        <w:rPr>
          <w:color w:val="000000"/>
        </w:rPr>
        <w:t>заведующая кафедрой Уголовного права и процесса института Международного права, экономики, гуманитарных наук и управления им. К.В. Россинского</w:t>
      </w:r>
      <w:r w:rsidRPr="000D6920">
        <w:t>;</w:t>
      </w:r>
    </w:p>
    <w:p w:rsidR="0051234A" w:rsidRPr="000D6920" w:rsidRDefault="0051234A" w:rsidP="0051234A">
      <w:pPr>
        <w:pStyle w:val="a4"/>
        <w:overflowPunct w:val="0"/>
        <w:autoSpaceDE w:val="0"/>
        <w:autoSpaceDN w:val="0"/>
        <w:adjustRightInd w:val="0"/>
        <w:ind w:left="0" w:firstLine="720"/>
        <w:jc w:val="both"/>
        <w:textAlignment w:val="baseline"/>
      </w:pPr>
      <w:r w:rsidRPr="000D6920">
        <w:t xml:space="preserve"> – Лозовский Д.Н..– старший преподаватель кафедры криминалистики Краснодарского университета МВД России, кандидат юридических наук.</w:t>
      </w:r>
    </w:p>
    <w:p w:rsidR="0051234A" w:rsidRPr="000D6920" w:rsidRDefault="0051234A" w:rsidP="0051234A">
      <w:pPr>
        <w:pStyle w:val="a4"/>
        <w:overflowPunct w:val="0"/>
        <w:autoSpaceDE w:val="0"/>
        <w:autoSpaceDN w:val="0"/>
        <w:adjustRightInd w:val="0"/>
        <w:ind w:left="3261" w:hanging="2410"/>
        <w:jc w:val="both"/>
        <w:textAlignment w:val="baseline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  <w:r w:rsidRPr="000D6920">
        <w:rPr>
          <w:b/>
        </w:rPr>
        <w:t>Уголовный процесс</w:t>
      </w:r>
      <w:r w:rsidRPr="000D6920">
        <w:t>: Методические рекомендации по организации выполнения и защиты курсовых работ по уголовному процессу для всех специальностей, специализаций и форм обучения / Сост. Д.А. Натура, Л.В. Яковлева, – Краснодар: Краснодарский университет МВД России, 2007. – 26 с.</w:t>
      </w: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  <w:r w:rsidRPr="000D6920">
        <w:t xml:space="preserve">Методические рекомендации предназначены для организации, выполнения и защиты курсовых работ по уголовному процессу курсантами, слушателями и студентами, обучающимися по всем специальностям, специализациям и формам обучения  Краснодарского университета МВД России. Составлены в соответствии с государственным образовательным стандартом высшего профессионального образования. </w:t>
      </w: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  <w:r w:rsidRPr="000D6920">
        <w:rPr>
          <w:bCs/>
        </w:rPr>
        <w:t xml:space="preserve">        </w:t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</w:r>
      <w:r w:rsidRPr="000D6920">
        <w:rPr>
          <w:bCs/>
        </w:rPr>
        <w:tab/>
        <w:t xml:space="preserve">     ББК 74.58                                     </w:t>
      </w: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ind w:firstLine="1080"/>
        <w:jc w:val="both"/>
      </w:pP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pStyle w:val="a3"/>
        <w:ind w:firstLine="851"/>
        <w:jc w:val="both"/>
        <w:rPr>
          <w:b/>
          <w:bCs/>
          <w:sz w:val="24"/>
        </w:rPr>
      </w:pPr>
      <w:r w:rsidRPr="000D6920">
        <w:rPr>
          <w:b/>
          <w:bCs/>
          <w:sz w:val="24"/>
        </w:rPr>
        <w:t xml:space="preserve">                                                                                      </w:t>
      </w:r>
    </w:p>
    <w:p w:rsidR="0051234A" w:rsidRDefault="0051234A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Default="000D6920" w:rsidP="0051234A">
      <w:pPr>
        <w:ind w:firstLine="1080"/>
        <w:jc w:val="both"/>
      </w:pPr>
    </w:p>
    <w:p w:rsidR="000D6920" w:rsidRPr="000D6920" w:rsidRDefault="000D6920" w:rsidP="0051234A">
      <w:pPr>
        <w:ind w:firstLine="1080"/>
        <w:jc w:val="both"/>
      </w:pPr>
    </w:p>
    <w:p w:rsidR="0051234A" w:rsidRPr="000D6920" w:rsidRDefault="0051234A" w:rsidP="0051234A">
      <w:pPr>
        <w:ind w:left="2124" w:firstLine="708"/>
        <w:jc w:val="both"/>
        <w:rPr>
          <w:b/>
        </w:rPr>
      </w:pPr>
      <w:r w:rsidRPr="000D6920">
        <w:rPr>
          <w:b/>
        </w:rPr>
        <w:sym w:font="Symbol" w:char="00E3"/>
      </w:r>
      <w:r w:rsidRPr="000D6920">
        <w:rPr>
          <w:b/>
        </w:rPr>
        <w:t xml:space="preserve"> Краснодарский университет МВД России, 2007</w:t>
      </w:r>
    </w:p>
    <w:p w:rsidR="0051234A" w:rsidRPr="000D6920" w:rsidRDefault="0051234A" w:rsidP="0051234A">
      <w:pPr>
        <w:ind w:left="2124" w:firstLine="708"/>
        <w:jc w:val="both"/>
        <w:rPr>
          <w:b/>
        </w:rPr>
      </w:pPr>
      <w:r w:rsidRPr="000D6920">
        <w:rPr>
          <w:b/>
        </w:rPr>
        <w:sym w:font="Symbol" w:char="00E3"/>
      </w:r>
      <w:r w:rsidRPr="000D6920">
        <w:rPr>
          <w:b/>
        </w:rPr>
        <w:t xml:space="preserve"> Натура Д.А., Яковлева Л.В. </w:t>
      </w:r>
    </w:p>
    <w:p w:rsidR="0051234A" w:rsidRPr="000D6920" w:rsidRDefault="0051234A" w:rsidP="0051234A">
      <w:pPr>
        <w:pStyle w:val="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92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1234A" w:rsidRPr="000D6920" w:rsidRDefault="0051234A" w:rsidP="0051234A"/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В Краснодарском университете МВД России в соответствии с учебным планом предусматривается выполнение курсантами, слушателями и студентами курсовых работ по дисциплине  "Уголовный процесс".</w:t>
      </w:r>
    </w:p>
    <w:p w:rsidR="0051234A" w:rsidRPr="000D6920" w:rsidRDefault="0051234A" w:rsidP="0051234A">
      <w:pPr>
        <w:spacing w:before="100" w:beforeAutospacing="1" w:after="100" w:afterAutospacing="1" w:line="360" w:lineRule="auto"/>
        <w:ind w:firstLine="567"/>
        <w:jc w:val="both"/>
        <w:rPr>
          <w:color w:val="000000"/>
        </w:rPr>
      </w:pPr>
      <w:r w:rsidRPr="000D6920">
        <w:t>Курсовая</w:t>
      </w:r>
      <w:r w:rsidRPr="000D6920">
        <w:rPr>
          <w:b/>
        </w:rPr>
        <w:t xml:space="preserve"> </w:t>
      </w:r>
      <w:r w:rsidRPr="000D6920">
        <w:t>работа</w:t>
      </w:r>
      <w:r w:rsidRPr="000D6920">
        <w:rPr>
          <w:noProof/>
        </w:rPr>
        <w:t xml:space="preserve"> по дисциплине «Уголовный процесс» является </w:t>
      </w:r>
      <w:r w:rsidRPr="000D6920">
        <w:t>своеобразным итогом определенного</w:t>
      </w:r>
      <w:r w:rsidRPr="000D6920">
        <w:rPr>
          <w:b/>
        </w:rPr>
        <w:t xml:space="preserve"> </w:t>
      </w:r>
      <w:r w:rsidRPr="000D6920">
        <w:t>этапа обучения в</w:t>
      </w:r>
      <w:r w:rsidRPr="000D6920">
        <w:rPr>
          <w:b/>
        </w:rPr>
        <w:t xml:space="preserve"> </w:t>
      </w:r>
      <w:r w:rsidRPr="000D6920">
        <w:t>вузе.</w:t>
      </w:r>
      <w:r w:rsidRPr="000D6920">
        <w:rPr>
          <w:b/>
        </w:rPr>
        <w:t xml:space="preserve"> </w:t>
      </w:r>
      <w:r w:rsidRPr="000D6920">
        <w:t>Курсовая работа выполняется по завершению изучения курса уголовно-процессуального права  и ее защита является допуском обучающихся к экзамену по указанной дисциплине. Она представляет</w:t>
      </w:r>
      <w:r w:rsidRPr="000D6920">
        <w:rPr>
          <w:b/>
        </w:rPr>
        <w:t xml:space="preserve"> </w:t>
      </w:r>
      <w:r w:rsidRPr="000D6920">
        <w:t xml:space="preserve">собой </w:t>
      </w:r>
      <w:r w:rsidRPr="000D6920">
        <w:rPr>
          <w:color w:val="000000"/>
        </w:rPr>
        <w:t xml:space="preserve">самостоятельную учебную работу, раскрывающую теоретические и практические проблемы избранной темы. </w:t>
      </w:r>
    </w:p>
    <w:p w:rsidR="0051234A" w:rsidRPr="000D6920" w:rsidRDefault="0051234A" w:rsidP="0051234A">
      <w:pPr>
        <w:spacing w:before="100" w:beforeAutospacing="1" w:after="100" w:afterAutospacing="1" w:line="360" w:lineRule="auto"/>
        <w:ind w:firstLine="567"/>
        <w:jc w:val="both"/>
        <w:rPr>
          <w:color w:val="000000"/>
        </w:rPr>
      </w:pPr>
      <w:r w:rsidRPr="000D6920">
        <w:rPr>
          <w:color w:val="000000"/>
        </w:rPr>
        <w:t>Курсовая работа является важнейшей формой самостоятельной работы обучаемых. Это одно из первых исследований, в котором курсанты, слушатели и студенты в полной мере проявляют и развивают свои творческие способности, изучая определенную тему за рамками учебного материала.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Творческое выполнение курсовой работы учит логически излагать свои мысли и способствует: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во-первых, более глубокому усвоению теоретических положений и методических аспектов изученной дисциплины, выработке необходимых приемов анализа и обобщения теоретических положений и юридических источников, а также юридической практики;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во-вторых,   привитию   навыков     самостоятельной работы с научной литературой и нормативными актами, овладению и прочному закреплению правовой терминологии;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в-третьих, расширению научного, профессионального кругозора курсантов и слушателей,    формированию интереса к научно-исследовательской работе, приобретению навыков творческого подхода к изучению юридических дисциплин, выработке самостоятельных выводов, что имеет большое значение для будущих специалистов с высшим образованием;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в-четвертых, четкой организации руководства самостоятельной работой курсанта, слушателя и студента</w:t>
      </w:r>
      <w:r w:rsidRPr="000D6920">
        <w:rPr>
          <w:noProof/>
          <w:szCs w:val="24"/>
        </w:rPr>
        <w:t>,</w:t>
      </w:r>
      <w:r w:rsidRPr="000D6920">
        <w:rPr>
          <w:szCs w:val="24"/>
        </w:rPr>
        <w:t xml:space="preserve"> одновременно являясь средством контроля за тем, насколько успешно выполняется каждым конкретным обучающимся учебный план и усваивается материал в объеме, установленном программой.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 xml:space="preserve">В данных методических рекомендациях изложены основные требования, предъявляемые к подготовке, написанию и оформлению курсовых сочинений по дисциплине "Уголовный процесс", представлены темы курсовых работ и списки нормативных документов, учебной и научной литературы по указанной дисциплине. В методических рекомендациях дана исчерпывающая информация, содержащая советы по подготовке к написанию курсовых работ, сбору материалов и требования к ее оформлению и защите. 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Перед тем как приступить к выполнению курсовой работы, обучаемый обязательно должен ознакомиться с данными методическими рекомендациями. Практика показывает, что их игнорирование приводит к значительным сложностям при подготовке и написании курсовых работ, в результате чего это приводит к возврату работы, по причине ее несоответствия требованиям, предъявляемым к форме и содержанию.</w:t>
      </w:r>
    </w:p>
    <w:p w:rsidR="0051234A" w:rsidRPr="000D6920" w:rsidRDefault="0051234A" w:rsidP="0051234A">
      <w:pPr>
        <w:pStyle w:val="10"/>
        <w:spacing w:line="360" w:lineRule="auto"/>
        <w:ind w:firstLine="0"/>
        <w:rPr>
          <w:szCs w:val="24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Default="0051234A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Default="000D6920" w:rsidP="0051234A">
      <w:pPr>
        <w:rPr>
          <w:snapToGrid w:val="0"/>
        </w:rPr>
      </w:pPr>
    </w:p>
    <w:p w:rsidR="000D6920" w:rsidRPr="000D6920" w:rsidRDefault="000D6920" w:rsidP="0051234A">
      <w:pPr>
        <w:rPr>
          <w:snapToGrid w:val="0"/>
        </w:rPr>
      </w:pPr>
    </w:p>
    <w:p w:rsidR="0051234A" w:rsidRPr="000D6920" w:rsidRDefault="0051234A" w:rsidP="0051234A">
      <w:pPr>
        <w:rPr>
          <w:snapToGrid w:val="0"/>
        </w:rPr>
      </w:pPr>
    </w:p>
    <w:p w:rsidR="0051234A" w:rsidRPr="000D6920" w:rsidRDefault="0051234A" w:rsidP="0051234A"/>
    <w:p w:rsidR="0051234A" w:rsidRPr="000D6920" w:rsidRDefault="0051234A" w:rsidP="0051234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D6920">
        <w:rPr>
          <w:b/>
          <w:caps/>
        </w:rPr>
        <w:t xml:space="preserve">Основные требования, предъявляемые к 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</w:rPr>
      </w:pPr>
      <w:r w:rsidRPr="000D6920">
        <w:rPr>
          <w:b/>
          <w:caps/>
        </w:rPr>
        <w:t>курсовой работе</w:t>
      </w:r>
      <w:r w:rsidRPr="000D6920">
        <w:rPr>
          <w:b/>
        </w:rPr>
        <w:t xml:space="preserve"> </w:t>
      </w:r>
    </w:p>
    <w:p w:rsidR="0051234A" w:rsidRPr="000D6920" w:rsidRDefault="0051234A" w:rsidP="0051234A">
      <w:pPr>
        <w:pStyle w:val="10"/>
        <w:spacing w:before="340" w:line="360" w:lineRule="auto"/>
        <w:ind w:firstLine="720"/>
        <w:rPr>
          <w:szCs w:val="24"/>
        </w:rPr>
      </w:pPr>
      <w:r w:rsidRPr="000D6920">
        <w:rPr>
          <w:szCs w:val="24"/>
        </w:rPr>
        <w:t>Подготовка курсовой работы (как и любого научно-литературного труда)</w:t>
      </w:r>
      <w:r w:rsidRPr="000D6920">
        <w:rPr>
          <w:noProof/>
          <w:szCs w:val="24"/>
        </w:rPr>
        <w:t xml:space="preserve"> — </w:t>
      </w:r>
      <w:r w:rsidRPr="000D6920">
        <w:rPr>
          <w:szCs w:val="24"/>
        </w:rPr>
        <w:t>весьма сложный творческий процесс. В ходе написания курсового сочинения приходится сталкиваться с большими трудностями, так как это требует от исследователя мобилизации сил и знаний, трудолюбия, усидчивости, настойчивости, умения в относительно короткий срок интенсивно и напряженно работать при изложении сущности рассматриваемых проблем. Основным критерием оценки курсовой работы является достаточно высокий уровень освещения в ней научно-теоретических проблем, актуальность, практическая значимость и глубина исследования темы.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Как показывает опыт, слушатели, курсанты и студенты  довольно часто допус</w:t>
      </w:r>
      <w:r w:rsidRPr="000D6920">
        <w:rPr>
          <w:szCs w:val="24"/>
        </w:rPr>
        <w:softHyphen/>
        <w:t>кают ошибки, так как при написании курсового сочинения излагают материал лишь в "позитивном", описательном аспекте, не предпринимая попыток самостоятельного критического анализа работ ученых; отдельные исследования представляют собой откровенную компиляцию. Такие работы составлены на основе чужих произведений даже без авторской обработки источников, в то время как основная часть текста работы должна состоять из творчески осмысленного материала.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Курсовое сочинение должно быть основано на прочном фундаменте знаний, полученных при изучении юридических дисциплин.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При написании работы автор не должен забывать, что это органически целостное, структурно и логически верно построенное научно-литературное произведение, в котором каждая часть работы представляет собой относительно за</w:t>
      </w:r>
      <w:r w:rsidRPr="000D6920">
        <w:rPr>
          <w:szCs w:val="24"/>
        </w:rPr>
        <w:softHyphen/>
        <w:t>конченный этап исследования, органично связанный с последующим (параграфом, главой).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Недопустимо, чтобы работа выглядела как бессистемный набор разрозненных фактов, мнений юристов, цитат, результатов социологических исследований. И, наконец, одно из важнейших требований, предъявляемых к такого рода сочинениям: необходимо показать умение критично оценивать взгляды ученых, их отдельные позиции, аргументировано и убедительно отстаивать правоту или доказывать ошибочность тех или иных положений, устанавливать закономерности, формулировать самостоятельные выводы, давать рекомендации по решению проблем, затронутых в курсовой работе.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Написание курсовой работы должно способствовать углубленному усвоению лекционного курса по дисциплине «Уголовный процесс» и приобретению навыков решения прак</w:t>
      </w:r>
      <w:r w:rsidRPr="000D6920">
        <w:rPr>
          <w:color w:val="000000"/>
        </w:rPr>
        <w:softHyphen/>
        <w:t>тических задач и ситуаций, умению связать вопросы теории с прак</w:t>
      </w:r>
      <w:r w:rsidRPr="000D6920">
        <w:rPr>
          <w:color w:val="000000"/>
        </w:rPr>
        <w:softHyphen/>
        <w:t>тикой деятельности по пресечению, раскрытию, расследованию преступлений и разрешения уголовного дела по существу, делать выводы и предложения по улучшению работы органов предварительного расследования, прокуратуры и суда.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</w:p>
    <w:p w:rsidR="0051234A" w:rsidRPr="000D6920" w:rsidRDefault="0051234A" w:rsidP="0051234A">
      <w:pPr>
        <w:pStyle w:val="10"/>
        <w:numPr>
          <w:ilvl w:val="0"/>
          <w:numId w:val="1"/>
        </w:numPr>
        <w:spacing w:before="340" w:line="240" w:lineRule="auto"/>
        <w:jc w:val="center"/>
        <w:rPr>
          <w:b/>
          <w:caps/>
          <w:szCs w:val="24"/>
        </w:rPr>
      </w:pPr>
      <w:r w:rsidRPr="000D6920">
        <w:rPr>
          <w:b/>
          <w:caps/>
          <w:szCs w:val="24"/>
        </w:rPr>
        <w:t>Выбор темы курсовой работы</w:t>
      </w:r>
    </w:p>
    <w:p w:rsidR="0051234A" w:rsidRPr="000D6920" w:rsidRDefault="0051234A" w:rsidP="0051234A">
      <w:pPr>
        <w:pStyle w:val="10"/>
        <w:spacing w:before="340" w:line="240" w:lineRule="auto"/>
        <w:rPr>
          <w:b/>
          <w:caps/>
          <w:szCs w:val="24"/>
        </w:rPr>
      </w:pP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Идейной основой выбора темы будущей курсовой работы могут явиться конкретная жизненная ситуация, прочитанная книга, другие обстоятельства. В этой связи от правильного выбора темы в немалой степени зависит и качество написания курсовой работы.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Выбор темы курсового сочинения может быть произведен инициативно, в результате возникших житейских коллизий, по совету преподавателя, в ходе учебных занятий или каким-либо другим образом. Слушатель и курсант при выборе темы может исходить из своих учебно-научных интересов: углубление теоретических знаний, расширение кругозора, решение конкретных ситуаций. Главное, чтобы он смог обосновать ее актуальность, теоретическую и практическую значимость.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 xml:space="preserve">Кафедра, учитывая многолетний опыт работы, предлагает примерную тематику курсовых работ по наиболее важным научным проблемам уголовно-процессуального права </w:t>
      </w:r>
      <w:r w:rsidRPr="000D6920">
        <w:rPr>
          <w:b/>
          <w:szCs w:val="24"/>
        </w:rPr>
        <w:t>(Приложение 1)</w:t>
      </w:r>
      <w:r w:rsidRPr="000D6920">
        <w:rPr>
          <w:szCs w:val="24"/>
        </w:rPr>
        <w:t>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Ознакомившись с перечнем тем курсовых работ, рекомендованных кафедрой, обучаемый должен проконсультироваться с преподавателем, чтобы обосновать необходимость написания работы на данную тему, обсудить процесс подбора литературы и другие рабочие моменты.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Не рекомендуется готовить курсовые работы по идентичным темам слушателям, курсантам и студентам одного учебного курса (группы).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Каждый курсант, слушатель и студент, обучающийся в Краснодарском университете МВД России, вправе выбрать одну тему курсовой работы из списка и представить выполненную работу на рецензирование не позднее срока, установленного кафедрой уголовного процесса. Выбранная тема регистрируется в журнале на кафедре.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Кафедра принимает только работы, выполненные с соблюдением следующих обязательных условий: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noProof/>
          <w:szCs w:val="24"/>
        </w:rPr>
        <w:t>—</w:t>
      </w:r>
      <w:r w:rsidRPr="000D6920">
        <w:rPr>
          <w:szCs w:val="24"/>
        </w:rPr>
        <w:t xml:space="preserve"> работа выполнена по теме, определенной кафедрой (темы курсовых работ прилагаются) или согласованной с научным руководителем;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noProof/>
          <w:szCs w:val="24"/>
        </w:rPr>
        <w:t>—</w:t>
      </w:r>
      <w:r w:rsidRPr="000D6920">
        <w:rPr>
          <w:szCs w:val="24"/>
        </w:rPr>
        <w:t xml:space="preserve"> работа написана самостоятельно на основе предварительного изучения и усвоения содержания научных публикаций по исследуемой теме;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noProof/>
          <w:szCs w:val="24"/>
        </w:rPr>
        <w:t>—</w:t>
      </w:r>
      <w:r w:rsidRPr="000D6920">
        <w:rPr>
          <w:szCs w:val="24"/>
        </w:rPr>
        <w:t xml:space="preserve"> работа оформлена в соответствии с требованиями, указанными в данных методических рекомендациях.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Работы, выполненные с нарушением указанных положений, не рецензируются и возвращаются  обучаемому.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Работа над одной темой нескольких обучаемых допускается лишь в случае, если тема носит комплексный характер, и каждый обучаемый работает над отдельной ее частью.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</w:rPr>
      </w:pPr>
      <w:r w:rsidRPr="000D6920">
        <w:rPr>
          <w:b/>
          <w:bCs/>
          <w:color w:val="000000"/>
        </w:rPr>
        <w:br w:type="page"/>
        <w:t xml:space="preserve">3. ПОДГОТОВКА  К </w:t>
      </w:r>
      <w:r w:rsidRPr="000D6920">
        <w:rPr>
          <w:b/>
          <w:bCs/>
          <w:caps/>
          <w:color w:val="000000"/>
        </w:rPr>
        <w:t>написанию</w:t>
      </w:r>
      <w:r w:rsidRPr="000D6920">
        <w:rPr>
          <w:b/>
          <w:bCs/>
          <w:color w:val="000000"/>
        </w:rPr>
        <w:t xml:space="preserve"> КУРСОВОЙ РАБОТЫ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После выбора темы курсовой работы и назначения научного руко</w:t>
      </w:r>
      <w:r w:rsidRPr="000D6920">
        <w:rPr>
          <w:color w:val="000000"/>
        </w:rPr>
        <w:softHyphen/>
        <w:t>водителя обучающийся совместно с руководителем уточняет круг вопросов, подлежащих изучению, структуру работы, сроки её выполнения и необходимую для изучения литературу.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На подготовительном этапе формируется лишь замысел будущей работы. План ее составляется спустя некоторое время. Предварительное составление плана курсового  сочинения   представляется нецелесообразным, так как автор не может точно и подробно выстроить структурную схему будущей работы, пока «строительный материал» им еще не изучен.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Далее нужно определиться с</w:t>
      </w:r>
      <w:r w:rsidRPr="000D6920">
        <w:rPr>
          <w:b/>
          <w:szCs w:val="24"/>
        </w:rPr>
        <w:t xml:space="preserve"> </w:t>
      </w:r>
      <w:r w:rsidRPr="000D6920">
        <w:rPr>
          <w:szCs w:val="24"/>
        </w:rPr>
        <w:t>теоретическим обоснованием исследуемых проблем, поиском необходимой</w:t>
      </w:r>
      <w:r w:rsidRPr="000D6920">
        <w:rPr>
          <w:b/>
          <w:szCs w:val="24"/>
        </w:rPr>
        <w:t xml:space="preserve"> </w:t>
      </w:r>
      <w:r w:rsidRPr="000D6920">
        <w:rPr>
          <w:szCs w:val="24"/>
        </w:rPr>
        <w:t>литературы, систематизацией</w:t>
      </w:r>
      <w:r w:rsidRPr="000D6920">
        <w:rPr>
          <w:b/>
          <w:szCs w:val="24"/>
        </w:rPr>
        <w:t xml:space="preserve"> </w:t>
      </w:r>
      <w:r w:rsidRPr="000D6920">
        <w:rPr>
          <w:szCs w:val="24"/>
        </w:rPr>
        <w:t>отбираемого материала.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План будущей работы слушатель или курсант   составляет в процессе ознакомления с различными источниками информации, уже имея черновики рукописи.</w:t>
      </w:r>
    </w:p>
    <w:p w:rsidR="0051234A" w:rsidRPr="000D6920" w:rsidRDefault="0051234A" w:rsidP="0051234A">
      <w:pPr>
        <w:pStyle w:val="10"/>
        <w:spacing w:line="360" w:lineRule="auto"/>
        <w:ind w:left="40"/>
        <w:rPr>
          <w:szCs w:val="24"/>
        </w:rPr>
      </w:pPr>
      <w:r w:rsidRPr="000D6920">
        <w:rPr>
          <w:szCs w:val="24"/>
        </w:rPr>
        <w:t>Подготовительный этап написания работы может включать в себя следующие моменты:</w:t>
      </w:r>
    </w:p>
    <w:p w:rsidR="0051234A" w:rsidRPr="000D6920" w:rsidRDefault="0051234A" w:rsidP="0051234A">
      <w:pPr>
        <w:pStyle w:val="10"/>
        <w:spacing w:before="20" w:line="360" w:lineRule="auto"/>
        <w:ind w:firstLine="540"/>
        <w:rPr>
          <w:b/>
          <w:szCs w:val="24"/>
        </w:rPr>
      </w:pPr>
      <w:r w:rsidRPr="000D6920">
        <w:rPr>
          <w:noProof/>
          <w:szCs w:val="24"/>
        </w:rPr>
        <w:t>-</w:t>
      </w:r>
      <w:r w:rsidRPr="000D6920">
        <w:rPr>
          <w:szCs w:val="24"/>
        </w:rPr>
        <w:t xml:space="preserve">  поиск и отбор необходимой литературы</w:t>
      </w:r>
      <w:r w:rsidRPr="000D6920">
        <w:rPr>
          <w:b/>
          <w:szCs w:val="24"/>
        </w:rPr>
        <w:t>;</w:t>
      </w:r>
    </w:p>
    <w:p w:rsidR="0051234A" w:rsidRPr="000D6920" w:rsidRDefault="0051234A" w:rsidP="0051234A">
      <w:pPr>
        <w:pStyle w:val="10"/>
        <w:spacing w:before="20" w:line="360" w:lineRule="auto"/>
        <w:ind w:firstLine="540"/>
        <w:rPr>
          <w:szCs w:val="24"/>
        </w:rPr>
      </w:pPr>
      <w:r w:rsidRPr="000D6920">
        <w:rPr>
          <w:b/>
          <w:szCs w:val="24"/>
        </w:rPr>
        <w:t>-</w:t>
      </w:r>
      <w:r w:rsidRPr="000D6920">
        <w:rPr>
          <w:szCs w:val="24"/>
        </w:rPr>
        <w:t xml:space="preserve"> группировку и систематизацию материалов в соответствии с предварительным планом работы; </w:t>
      </w:r>
    </w:p>
    <w:p w:rsidR="0051234A" w:rsidRPr="000D6920" w:rsidRDefault="0051234A" w:rsidP="0051234A">
      <w:pPr>
        <w:pStyle w:val="10"/>
        <w:spacing w:line="360" w:lineRule="auto"/>
        <w:ind w:firstLine="540"/>
        <w:rPr>
          <w:szCs w:val="24"/>
        </w:rPr>
      </w:pPr>
      <w:r w:rsidRPr="000D6920">
        <w:rPr>
          <w:szCs w:val="24"/>
        </w:rPr>
        <w:t xml:space="preserve">- прогнозирование вероятного результата своего исследования и т.д. 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Поиск литературы следует начинать в библиотеке университета. Следует обратиться к библиографическим справочникам по уголовному процессу, озна</w:t>
      </w:r>
      <w:r w:rsidRPr="000D6920">
        <w:rPr>
          <w:szCs w:val="24"/>
        </w:rPr>
        <w:softHyphen/>
        <w:t>комившись с которыми можно отобрать соответствующие теме исследования книги, статьи, другие материалы. К услугам слушателей и курсантов в нашем городе ряд общих</w:t>
      </w:r>
      <w:r w:rsidRPr="000D6920">
        <w:rPr>
          <w:noProof/>
          <w:szCs w:val="24"/>
        </w:rPr>
        <w:t xml:space="preserve"> </w:t>
      </w:r>
      <w:r w:rsidRPr="000D6920">
        <w:rPr>
          <w:szCs w:val="24"/>
        </w:rPr>
        <w:t>биб</w:t>
      </w:r>
      <w:r w:rsidRPr="000D6920">
        <w:rPr>
          <w:szCs w:val="24"/>
        </w:rPr>
        <w:softHyphen/>
        <w:t>лиотек, биб</w:t>
      </w:r>
      <w:r w:rsidRPr="000D6920">
        <w:rPr>
          <w:szCs w:val="24"/>
        </w:rPr>
        <w:softHyphen/>
        <w:t>лиотек других вузов, книжные магазины и рынки.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При подготовке материала для написания курсовых работ можно рекомендовать в качестве примерного перечня следующую литературу: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line="360" w:lineRule="auto"/>
        <w:rPr>
          <w:szCs w:val="24"/>
        </w:rPr>
      </w:pPr>
      <w:r w:rsidRPr="000D6920">
        <w:rPr>
          <w:szCs w:val="24"/>
        </w:rPr>
        <w:t>законодательство (Уголовно-процессуальный кодекс РФ, Уголовный кодекс РФ, кодексы других отраслей права, отдельные законы, регламентирующие деятельность правоохранительных органов и др.);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line="360" w:lineRule="auto"/>
        <w:rPr>
          <w:szCs w:val="24"/>
        </w:rPr>
      </w:pPr>
      <w:r w:rsidRPr="000D6920">
        <w:rPr>
          <w:szCs w:val="24"/>
        </w:rPr>
        <w:t xml:space="preserve"> фундаментальные труды по проблемам философии, теории государства и права, теории уголовного процесса, уголовного права, криминалистики;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line="360" w:lineRule="auto"/>
        <w:rPr>
          <w:szCs w:val="24"/>
        </w:rPr>
      </w:pPr>
      <w:r w:rsidRPr="000D6920">
        <w:rPr>
          <w:noProof/>
          <w:szCs w:val="24"/>
        </w:rPr>
        <w:t xml:space="preserve"> </w:t>
      </w:r>
      <w:r w:rsidRPr="000D6920">
        <w:rPr>
          <w:szCs w:val="24"/>
        </w:rPr>
        <w:t>монографии (научные труды по отдельным проблемам и темам);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line="360" w:lineRule="auto"/>
        <w:rPr>
          <w:szCs w:val="24"/>
        </w:rPr>
      </w:pPr>
      <w:r w:rsidRPr="000D6920">
        <w:rPr>
          <w:noProof/>
          <w:szCs w:val="24"/>
        </w:rPr>
        <w:t xml:space="preserve"> </w:t>
      </w:r>
      <w:r w:rsidRPr="000D6920">
        <w:rPr>
          <w:szCs w:val="24"/>
        </w:rPr>
        <w:t>научные статьи, опубликованные в журналах («Государство и право», «Правоведение», «Законность», «Уголовное право», «Российский следователь» и др.</w:t>
      </w:r>
      <w:r w:rsidRPr="000D6920">
        <w:rPr>
          <w:noProof/>
          <w:szCs w:val="24"/>
        </w:rPr>
        <w:t>);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line="360" w:lineRule="auto"/>
        <w:rPr>
          <w:szCs w:val="24"/>
        </w:rPr>
      </w:pPr>
      <w:r w:rsidRPr="000D6920">
        <w:rPr>
          <w:szCs w:val="24"/>
        </w:rPr>
        <w:t xml:space="preserve"> статьи из сборников научных трудов;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 xml:space="preserve"> статьи из материалов научно-практических конференций;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 xml:space="preserve"> рецензии на опубликованные научные работы;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 xml:space="preserve"> авторефераты диссертаций;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 xml:space="preserve"> материалы печати;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noProof/>
          <w:szCs w:val="24"/>
        </w:rPr>
        <w:t xml:space="preserve"> </w:t>
      </w:r>
      <w:r w:rsidRPr="000D6920">
        <w:rPr>
          <w:szCs w:val="24"/>
        </w:rPr>
        <w:t>научно-практические комментарии;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 xml:space="preserve"> учебники;</w:t>
      </w:r>
    </w:p>
    <w:p w:rsidR="0051234A" w:rsidRPr="000D6920" w:rsidRDefault="0051234A" w:rsidP="0051234A">
      <w:pPr>
        <w:pStyle w:val="10"/>
        <w:numPr>
          <w:ilvl w:val="0"/>
          <w:numId w:val="2"/>
        </w:numPr>
        <w:spacing w:before="20" w:line="360" w:lineRule="auto"/>
        <w:rPr>
          <w:szCs w:val="24"/>
        </w:rPr>
      </w:pPr>
      <w:r w:rsidRPr="000D6920">
        <w:rPr>
          <w:szCs w:val="24"/>
        </w:rPr>
        <w:t>информацию, имеющуюся в автоматизированных компьютерных базах систем «Кодекс», «Гарант» и др.</w:t>
      </w:r>
    </w:p>
    <w:p w:rsidR="0051234A" w:rsidRPr="000D6920" w:rsidRDefault="0051234A" w:rsidP="0051234A">
      <w:pPr>
        <w:pStyle w:val="10"/>
        <w:spacing w:line="360" w:lineRule="auto"/>
        <w:ind w:firstLine="720"/>
        <w:rPr>
          <w:szCs w:val="24"/>
        </w:rPr>
      </w:pPr>
      <w:r w:rsidRPr="000D6920">
        <w:rPr>
          <w:szCs w:val="24"/>
        </w:rPr>
        <w:t>Какие-либо рекомендации относительно порядка изучения литературы дать сложно, поскольку это связано как с множеством особенностей личности (психики, памяти, восприятия и т.п.), так и уровнем эрудиции, жизненным опытом, степенью усвоения материала, организованностью человека. Таким образом, подготовительный процесс сбора материала весьма индивидуален.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ab/>
        <w:t xml:space="preserve">В большинстве случаев процесс отбора, изучения и систематизации материала проходит по следующей схеме: найдя необходимую книгу, статью, рецензию слушатель (курсант, студент) в соответствии с замыслом осуществляет общее, предварительное знакомство с ней. На что необходимо обратить внимание? На титульный лист, выходные данные, краткую аннотацию (если она есть), оглавление, введение, заключение. Подобное поверхностное ознакомление позволит слушателю и курсанту уяснить общее представление о тех научных проблемах, которые пытался разрешить автор книги. Оглавление поможет понять построение, последовательность и логику научного исследования. Отдельные названия глав и параграфов подскажут  обучающемуся направление творческого поиска, а так же помогут при составлении плана в чистовом варианте. </w:t>
      </w:r>
    </w:p>
    <w:p w:rsidR="0051234A" w:rsidRPr="000D6920" w:rsidRDefault="0051234A" w:rsidP="0051234A">
      <w:pPr>
        <w:pStyle w:val="10"/>
        <w:spacing w:line="360" w:lineRule="auto"/>
        <w:rPr>
          <w:szCs w:val="24"/>
        </w:rPr>
      </w:pPr>
      <w:r w:rsidRPr="000D6920">
        <w:rPr>
          <w:szCs w:val="24"/>
        </w:rPr>
        <w:t>Название всех отобранных источников следует заносить на отдельные листы или карточки с краткими записями сути работы; затем эти карточки группируются и раскладываются.</w:t>
      </w:r>
    </w:p>
    <w:p w:rsidR="0051234A" w:rsidRPr="000D6920" w:rsidRDefault="0051234A" w:rsidP="0051234A">
      <w:pPr>
        <w:spacing w:line="360" w:lineRule="auto"/>
      </w:pPr>
    </w:p>
    <w:p w:rsidR="0051234A" w:rsidRPr="000D6920" w:rsidRDefault="0051234A" w:rsidP="0051234A">
      <w:pPr>
        <w:spacing w:line="360" w:lineRule="auto"/>
        <w:jc w:val="center"/>
        <w:rPr>
          <w:b/>
          <w:caps/>
        </w:rPr>
      </w:pPr>
      <w:r w:rsidRPr="000D6920">
        <w:rPr>
          <w:b/>
          <w:caps/>
        </w:rPr>
        <w:t xml:space="preserve">4. требования к содержанию и оформлению </w:t>
      </w:r>
    </w:p>
    <w:p w:rsidR="0051234A" w:rsidRPr="000D6920" w:rsidRDefault="0051234A" w:rsidP="0051234A">
      <w:pPr>
        <w:spacing w:line="360" w:lineRule="auto"/>
        <w:jc w:val="center"/>
        <w:rPr>
          <w:b/>
          <w:caps/>
        </w:rPr>
      </w:pPr>
      <w:r w:rsidRPr="000D6920">
        <w:rPr>
          <w:b/>
          <w:caps/>
        </w:rPr>
        <w:t>курсовой работы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Содержание курсовой работы должно соответствовать её теме и плану.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Cs/>
          <w:color w:val="000000"/>
        </w:rPr>
      </w:pPr>
      <w:r w:rsidRPr="000D6920">
        <w:rPr>
          <w:b/>
          <w:iCs/>
          <w:color w:val="000000"/>
        </w:rPr>
        <w:t>Курсовая работа имеет следующую структуру: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iCs/>
          <w:color w:val="000000"/>
        </w:rPr>
        <w:t>1. Титульный лист.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2. Оглавление (план).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2. Введение.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3. Основной текст (часть).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4. Заключение.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5. Список использованных источников (литературы).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6. Приложения.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Все разделы курсовой работы должны быть изложены в строгой логической последовательности и взаимосвязаны.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b/>
          <w:color w:val="000000"/>
        </w:rPr>
        <w:t>Титуль</w:t>
      </w:r>
      <w:r w:rsidRPr="000D6920">
        <w:rPr>
          <w:b/>
          <w:color w:val="000000"/>
        </w:rPr>
        <w:softHyphen/>
        <w:t>ный лист</w:t>
      </w:r>
      <w:r w:rsidRPr="000D6920">
        <w:rPr>
          <w:color w:val="000000"/>
        </w:rPr>
        <w:t xml:space="preserve"> должен содержать: название учебного заведения, название кафедры, тему работы, фамилию, инициалы студента, номер группы, фамилию, инициалы и ученые академические звания научного руково</w:t>
      </w:r>
      <w:r w:rsidRPr="000D6920">
        <w:rPr>
          <w:color w:val="000000"/>
        </w:rPr>
        <w:softHyphen/>
        <w:t xml:space="preserve">дителя, название города, а также год написания работы </w:t>
      </w:r>
      <w:r w:rsidRPr="000D6920">
        <w:rPr>
          <w:b/>
          <w:color w:val="000000"/>
        </w:rPr>
        <w:t>(Приложение 2</w:t>
      </w:r>
      <w:r w:rsidRPr="000D6920">
        <w:rPr>
          <w:b/>
          <w:iCs/>
          <w:color w:val="000000"/>
        </w:rPr>
        <w:t>)</w:t>
      </w:r>
      <w:r w:rsidRPr="000D6920">
        <w:rPr>
          <w:iCs/>
          <w:color w:val="000000"/>
        </w:rPr>
        <w:t>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b/>
          <w:color w:val="000000"/>
        </w:rPr>
        <w:t>Во введении</w:t>
      </w:r>
      <w:r w:rsidRPr="000D6920">
        <w:rPr>
          <w:color w:val="000000"/>
        </w:rPr>
        <w:t xml:space="preserve"> обосновывается выбор темы, определяется её актуальность и значимость для науки и практики, определяется предмет (объект) исследования и основные цели работы, формули</w:t>
      </w:r>
      <w:r w:rsidRPr="000D6920">
        <w:rPr>
          <w:color w:val="000000"/>
        </w:rPr>
        <w:softHyphen/>
        <w:t>руются задачи и цели для раскрытия темы.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b/>
          <w:color w:val="000000"/>
        </w:rPr>
        <w:t>В основная части</w:t>
      </w:r>
      <w:r w:rsidRPr="000D6920">
        <w:rPr>
          <w:color w:val="000000"/>
        </w:rPr>
        <w:t xml:space="preserve"> курсовой работы на основе изучения литературных источни</w:t>
      </w:r>
      <w:r w:rsidRPr="000D6920">
        <w:rPr>
          <w:color w:val="000000"/>
        </w:rPr>
        <w:softHyphen/>
        <w:t>ков отечественных и зарубежных авторов, нормативных актов рассматривается сущность исследуемой проблемы, анализируются различные подходы их реше</w:t>
      </w:r>
      <w:r w:rsidRPr="000D6920">
        <w:rPr>
          <w:color w:val="000000"/>
        </w:rPr>
        <w:softHyphen/>
        <w:t>ния, излагается собственная позиция слушателя.</w:t>
      </w:r>
      <w:r w:rsidRPr="000D6920">
        <w:t xml:space="preserve"> </w:t>
      </w:r>
      <w:r w:rsidRPr="000D6920">
        <w:rPr>
          <w:color w:val="000000"/>
        </w:rPr>
        <w:t>Здесь же разрабатываются конкрет</w:t>
      </w:r>
      <w:r w:rsidRPr="000D6920">
        <w:rPr>
          <w:color w:val="000000"/>
        </w:rPr>
        <w:softHyphen/>
        <w:t>ные предложения и рекомендации.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b/>
          <w:color w:val="000000"/>
        </w:rPr>
        <w:t>В заключении</w:t>
      </w:r>
      <w:r w:rsidRPr="000D6920">
        <w:rPr>
          <w:color w:val="000000"/>
        </w:rPr>
        <w:t xml:space="preserve"> суммируются теоретические и прак</w:t>
      </w:r>
      <w:r w:rsidRPr="000D6920">
        <w:rPr>
          <w:color w:val="000000"/>
        </w:rPr>
        <w:softHyphen/>
        <w:t>тические выводы и предложения, которые были сделаны в результате исследования. Они должны быть краткими и четкими, дающими пол</w:t>
      </w:r>
      <w:r w:rsidRPr="000D6920">
        <w:rPr>
          <w:color w:val="000000"/>
        </w:rPr>
        <w:softHyphen/>
        <w:t>ное представление о содержании, значимости, обоснованности и эф</w:t>
      </w:r>
      <w:r w:rsidRPr="000D6920">
        <w:rPr>
          <w:color w:val="000000"/>
        </w:rPr>
        <w:softHyphen/>
        <w:t>фективности разработок.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b/>
          <w:bCs/>
          <w:color w:val="000000"/>
        </w:rPr>
        <w:t>Приложения</w:t>
      </w:r>
      <w:r w:rsidRPr="000D6920">
        <w:rPr>
          <w:color w:val="000000"/>
        </w:rPr>
        <w:t xml:space="preserve"> содержат вспомогательный материал: таблицы вспомогательных цифровых данных, инструкции, методиче</w:t>
      </w:r>
      <w:r w:rsidRPr="000D6920">
        <w:rPr>
          <w:color w:val="000000"/>
        </w:rPr>
        <w:softHyphen/>
        <w:t>ский материал, иллюстрации вспомога</w:t>
      </w:r>
      <w:r w:rsidRPr="000D6920">
        <w:rPr>
          <w:color w:val="000000"/>
        </w:rPr>
        <w:softHyphen/>
        <w:t>тельного характера, формы отчетности и другие документы.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Содержание работы можно иллюстрировать схемами, диаграммами, графиками, рисунками и т.д.</w:t>
      </w:r>
      <w:r w:rsidRPr="000D6920">
        <w:t xml:space="preserve"> </w:t>
      </w:r>
      <w:r w:rsidRPr="000D6920">
        <w:rPr>
          <w:color w:val="000000"/>
        </w:rPr>
        <w:t>Графическому материалу по тексту необходимо давать пояснения.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В тексте курсовой работы не должно быть сокращений слов, за исключением общепринятых.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Курсовая работа выполняется на писчей бумаге стандартного фор</w:t>
      </w:r>
      <w:r w:rsidRPr="000D6920">
        <w:rPr>
          <w:color w:val="000000"/>
        </w:rPr>
        <w:softHyphen/>
        <w:t>мата А</w:t>
      </w:r>
      <w:r w:rsidRPr="000D6920">
        <w:rPr>
          <w:color w:val="000000"/>
          <w:vertAlign w:val="subscript"/>
        </w:rPr>
        <w:t>4</w:t>
      </w:r>
      <w:r w:rsidRPr="000D6920">
        <w:rPr>
          <w:color w:val="000000"/>
        </w:rPr>
        <w:t xml:space="preserve"> на одной стороне листа, которые сшиваются в папке-скоросши</w:t>
      </w:r>
      <w:r w:rsidRPr="000D6920">
        <w:rPr>
          <w:color w:val="000000"/>
        </w:rPr>
        <w:softHyphen/>
        <w:t>вателе или переплетаются. Выполнение курсовых работ на листах школьных или общих тетрадей не допускается.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В курсовой работе используется сплошная нумерация страниц. Второй страницей является содержание (оглавление, план) работы. На титульном листе номер страницы не проставляется. Каждая глава, «Введение», «Заключение», «Список использованной литературы» начинаются с новой страницы, которые не нумеруются, но включаются в общую нумерацию работы.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Следу</w:t>
      </w:r>
      <w:r w:rsidRPr="000D6920">
        <w:rPr>
          <w:color w:val="000000"/>
        </w:rPr>
        <w:softHyphen/>
        <w:t>ет соблюдать следующие размеры полей: левое —30 мм, правое –15 мм, нижнее и верхнее —20 мм.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Объем работы должен составлять примерно 25-35 страниц машинописного текста, не считая приложений.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Схемы, рисунки, таблицы можно выполнять черными черни</w:t>
      </w:r>
      <w:r w:rsidRPr="000D6920">
        <w:rPr>
          <w:color w:val="000000"/>
        </w:rPr>
        <w:softHyphen/>
        <w:t>лами или тушью.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Графики, схемы, диаграммы располагаются в работе непосред</w:t>
      </w:r>
      <w:r w:rsidRPr="000D6920">
        <w:rPr>
          <w:color w:val="000000"/>
        </w:rPr>
        <w:softHyphen/>
        <w:t>ственно после текста. Они должны иметь название, которое помеща</w:t>
      </w:r>
      <w:r w:rsidRPr="000D6920">
        <w:rPr>
          <w:color w:val="000000"/>
        </w:rPr>
        <w:softHyphen/>
        <w:t>ется под ними.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Цифровой материал целесообразно помещать в виде таблиц, кото</w:t>
      </w:r>
      <w:r w:rsidRPr="000D6920">
        <w:rPr>
          <w:color w:val="000000"/>
        </w:rPr>
        <w:softHyphen/>
        <w:t>рые нужно нумеровать арабскими цифрами порядковой нумерацией в пределах всей работы. Номер следует проставлять в левом верхнем углу над заголовком таблицы после слова «Таблица».</w:t>
      </w:r>
      <w:r w:rsidRPr="000D6920">
        <w:t xml:space="preserve"> </w:t>
      </w:r>
      <w:r w:rsidRPr="000D6920">
        <w:rPr>
          <w:color w:val="000000"/>
        </w:rPr>
        <w:t>Каждая таблица должна иметь заголовок, который помещается ни</w:t>
      </w:r>
      <w:r w:rsidRPr="000D6920">
        <w:rPr>
          <w:color w:val="000000"/>
        </w:rPr>
        <w:softHyphen/>
        <w:t>же слова «Таблица».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Приложения следует оформлять как продолжение курсовой рабо</w:t>
      </w:r>
      <w:r w:rsidRPr="000D6920">
        <w:rPr>
          <w:color w:val="000000"/>
        </w:rPr>
        <w:softHyphen/>
        <w:t>ты. Каждое приложение должно начинаться с новой страницы и иметь заголовок с указанием вверху страницы слова «Приложе</w:t>
      </w:r>
      <w:r w:rsidRPr="000D6920">
        <w:rPr>
          <w:color w:val="000000"/>
        </w:rPr>
        <w:softHyphen/>
        <w:t>ние» и его обозначения.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Каждое приложение начинают с новой страницы и располагают в порядке появления ссылок на них в тексте.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Все приложения помещаются после списка использованной литературы и отделяются от него отдельной страницей, на которой пишется прописными буквами слово «Приложения».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Завершенная курсовая работа подписывается студентом и кон</w:t>
      </w:r>
      <w:r w:rsidRPr="000D6920">
        <w:rPr>
          <w:color w:val="000000"/>
        </w:rPr>
        <w:softHyphen/>
        <w:t>сультантом (если по работе был консультант) на титульном листе и передается научному руководите</w:t>
      </w:r>
      <w:r w:rsidRPr="000D6920">
        <w:rPr>
          <w:color w:val="000000"/>
        </w:rPr>
        <w:softHyphen/>
        <w:t xml:space="preserve">лю, который дает подробный письменный отзыв о содержании работы </w:t>
      </w:r>
      <w:r w:rsidRPr="000D6920">
        <w:rPr>
          <w:b/>
          <w:color w:val="000000"/>
        </w:rPr>
        <w:t>(Приложение 3)</w:t>
      </w:r>
      <w:r w:rsidRPr="000D6920">
        <w:rPr>
          <w:color w:val="000000"/>
        </w:rPr>
        <w:t>, подписывает ее и передает на кафедру для дальнейшей защиты.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D6920">
        <w:rPr>
          <w:b/>
          <w:caps/>
        </w:rPr>
        <w:t>О</w:t>
      </w:r>
      <w:r w:rsidRPr="000D6920">
        <w:rPr>
          <w:b/>
        </w:rPr>
        <w:t>формление библиографических ссылок и списка литературы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При написании курсовых работ слушателям (курсантам, студентам) часто при</w:t>
      </w:r>
      <w:r w:rsidRPr="000D6920">
        <w:rPr>
          <w:color w:val="000000"/>
        </w:rPr>
        <w:softHyphen/>
        <w:t>ходится обращаться к цитированию работ различных авторов, ис</w:t>
      </w:r>
      <w:r w:rsidRPr="000D6920">
        <w:rPr>
          <w:color w:val="000000"/>
        </w:rPr>
        <w:softHyphen/>
        <w:t>пользованию статистического материала. В этом случае необходимо оформлять ссылку на тот или иной источник.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Кроме соблюдения основных правил цитирования (нельзя выры</w:t>
      </w:r>
      <w:r w:rsidRPr="000D6920">
        <w:rPr>
          <w:color w:val="000000"/>
        </w:rPr>
        <w:softHyphen/>
        <w:t>вать фразы из текста, искажать его произвольными сокращениями, цитату необходимо брать в кавычки и т.п.). Следует также обратить внимание на точное указание источников цитат.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Существуют различные способы указания источников цитат в за</w:t>
      </w:r>
      <w:r w:rsidRPr="000D6920">
        <w:rPr>
          <w:color w:val="000000"/>
        </w:rPr>
        <w:softHyphen/>
        <w:t>висимости от характера работы. В курсовых работах, как правило, используются следующие ссылки (сноски):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 w:rsidRPr="000D6920">
        <w:rPr>
          <w:color w:val="000000"/>
        </w:rPr>
        <w:t>1. В подстрочных примечаниях ссылки (сноски) оформляются внизу страницы, на которой расположен цитируемый материал. Для этого в конце цитаты ставится цифра, которая обозначает порядко</w:t>
      </w:r>
      <w:r w:rsidRPr="000D6920">
        <w:rPr>
          <w:color w:val="000000"/>
        </w:rPr>
        <w:softHyphen/>
        <w:t>вый номер цитаты на данной странице. Внизу страницы под чертой, отделяющей сноску (ссылку) от текста, этот номер повторяется и за ним следует название книги, из которой взята цитата, с обязательным указанием номера цитируемой страницы. Например: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jc w:val="both"/>
      </w:pPr>
      <w:r w:rsidRPr="000D6920">
        <w:rPr>
          <w:color w:val="000000"/>
          <w:vertAlign w:val="superscript"/>
        </w:rPr>
        <w:t>1</w:t>
      </w:r>
      <w:r w:rsidRPr="000D6920">
        <w:rPr>
          <w:color w:val="000000"/>
        </w:rPr>
        <w:t xml:space="preserve"> Михайлов В.А. Меры пресечения в Российском уголовном процессе. - М., 1996. С. 27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В подстрочных примечаниях можно также указывать источник фактических и статистических данных, приведенных в тексте.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Нумерацию ссылок можно делать сплошной или для каждой стра</w:t>
      </w:r>
      <w:r w:rsidRPr="000D6920">
        <w:rPr>
          <w:color w:val="000000"/>
        </w:rPr>
        <w:softHyphen/>
        <w:t>ницы давать свою.</w:t>
      </w:r>
    </w:p>
    <w:p w:rsidR="0051234A" w:rsidRPr="000D6920" w:rsidRDefault="0051234A" w:rsidP="0051234A">
      <w:pPr>
        <w:numPr>
          <w:ilvl w:val="0"/>
          <w:numId w:val="3"/>
        </w:numPr>
        <w:shd w:val="clear" w:color="auto" w:fill="FFFFFF"/>
        <w:tabs>
          <w:tab w:val="num" w:pos="-594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color w:val="000000"/>
        </w:rPr>
      </w:pPr>
      <w:r w:rsidRPr="000D6920">
        <w:rPr>
          <w:bCs/>
          <w:color w:val="000000"/>
        </w:rPr>
        <w:t xml:space="preserve">Затекстовые </w:t>
      </w:r>
      <w:r w:rsidRPr="000D6920">
        <w:rPr>
          <w:color w:val="000000"/>
        </w:rPr>
        <w:t>ссылки — это указание источников цитат с от</w:t>
      </w:r>
      <w:r w:rsidRPr="000D6920">
        <w:rPr>
          <w:color w:val="000000"/>
        </w:rPr>
        <w:softHyphen/>
        <w:t>сылкой к пронумерованному списку литературы, помещенному в конце курсовой работы, например (по тексту):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 xml:space="preserve">В этой связи представляется неточным включать подобные действия в число средств предварительной проверки как это делается в некоторых исследованиях [107; 15]. 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При этом первая цифра указывает на номер литературного источники в списке литературы, а вторая номер страницы из самого источника.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0D6920">
        <w:rPr>
          <w:color w:val="000000"/>
        </w:rPr>
        <w:t>Выбор оформления ссылок следует согласовать с научным руководителем.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D6920">
        <w:rPr>
          <w:b/>
          <w:caps/>
        </w:rPr>
        <w:t>О</w:t>
      </w:r>
      <w:r w:rsidRPr="000D6920">
        <w:rPr>
          <w:b/>
        </w:rPr>
        <w:t xml:space="preserve">формление списка литературы 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t>В списке литературы источники должны располагаться в следующей последовательности: международные акты; нормативные акты РФ; иные источники (комментарии, монографии, статьи, учебные и учебно-методические пособия), словари и справочники.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t>Нормативные акты располагаются в следующей последовательности: Конституция РФ; федеральные конституционные законы РФ; иные федеральные законы; указы президента РФ; акты правительства РФ; решения Конституционного суда; постановления пленумов судов; акты министерств и ведомств. Если в нормативные акт вносились изменения это должно быть отражено.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Если книга написана одним, двумя или тремя авторами, в описа</w:t>
      </w:r>
      <w:r w:rsidRPr="000D6920">
        <w:rPr>
          <w:color w:val="000000"/>
        </w:rPr>
        <w:softHyphen/>
        <w:t>ние должно входить: фамилия и инициалы автора; полное название книги; после тире — название города, в котором издана книга; после двоеточия — название издательства (без кавычек), которое её выпу</w:t>
      </w:r>
      <w:r w:rsidRPr="000D6920">
        <w:rPr>
          <w:color w:val="000000"/>
        </w:rPr>
        <w:softHyphen/>
        <w:t>стило; после запятой — год издания; после точки и тире — количество страниц (не обязательно).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Если книга издана без указания авторов или имеет четырех и более авторов, то она описывается под заглавием книги. При этом описание содержит следующие сведения: заглавие; после косой черты указыва</w:t>
      </w:r>
      <w:r w:rsidRPr="000D6920">
        <w:rPr>
          <w:color w:val="000000"/>
        </w:rPr>
        <w:softHyphen/>
        <w:t>ются три первых автора и слово «и др.»; после тире — название города; после двоеточия — название издательства; после запятой — год изда</w:t>
      </w:r>
      <w:r w:rsidRPr="000D6920">
        <w:rPr>
          <w:color w:val="000000"/>
        </w:rPr>
        <w:softHyphen/>
        <w:t>ния; после точки и тире — количество страниц.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Для некоторых городов, в которых издается особенно много книг, приняты специальные сокращения в описании: СПб (Санкт-Петербург), М. (Москва), Л. (Ленинград), К. (Киев).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При использовании статьи (главы, раздела) из книги, сборника или периодического издания необходимо указать: фамилию, инициалы автора; название статьи (главы, раздела); после двух косых линий — название издания (без кавычек), где она помещена; после тире — год издания; после тире — номер; после тире — страницы («С.» С большой буквы), на которых помещена данная статья.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Особое внимание необходимо обратить на правильность описания официальных документов (законов, указов, положений, постановлений и др.). Обычно такие материалы оперативно пе</w:t>
      </w:r>
      <w:r w:rsidRPr="000D6920">
        <w:rPr>
          <w:color w:val="000000"/>
        </w:rPr>
        <w:softHyphen/>
        <w:t xml:space="preserve">чатаются в официальных изданиях, поэтому далее надо указать, где опубликован этот материал, т.е. после двух косых линий указывается название газеты (иного издания), год, номер, число и страницы (№ статьи издания), где напечатан этот документ. 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К группировке материала в списке использованных источников на</w:t>
      </w:r>
      <w:r w:rsidRPr="000D6920">
        <w:rPr>
          <w:color w:val="000000"/>
        </w:rPr>
        <w:softHyphen/>
        <w:t>до отнестись с большим вниманием, т.к. именно она отражает глуби</w:t>
      </w:r>
      <w:r w:rsidRPr="000D6920">
        <w:rPr>
          <w:color w:val="000000"/>
        </w:rPr>
        <w:softHyphen/>
        <w:t>ну изученности темы, документирует все библиографические ссылки в тексте курсовой работы.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0D6920">
        <w:rPr>
          <w:color w:val="000000"/>
        </w:rPr>
        <w:t>При написании курсовой работы наиболее приемле</w:t>
      </w:r>
      <w:r w:rsidRPr="000D6920">
        <w:rPr>
          <w:color w:val="000000"/>
        </w:rPr>
        <w:softHyphen/>
        <w:t>мым являются алфавитная группировка, при которой</w:t>
      </w:r>
      <w:r w:rsidRPr="000D6920">
        <w:t xml:space="preserve"> </w:t>
      </w:r>
      <w:r w:rsidRPr="000D6920">
        <w:rPr>
          <w:color w:val="000000"/>
        </w:rPr>
        <w:t>использованные источники располагаются в общем алфавитном порядке фамилий авторов и заглавий книг и статей (если автор не указан). По такому списку легко установить, все ли работы того или иного автора учтены в нем. Алфа</w:t>
      </w:r>
      <w:r w:rsidRPr="000D6920">
        <w:rPr>
          <w:color w:val="000000"/>
        </w:rPr>
        <w:softHyphen/>
        <w:t>витный способ группировки литературы используется, когда список невелик по объему.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0D6920">
        <w:rPr>
          <w:color w:val="000000"/>
        </w:rPr>
        <w:t>Примеры библиографического описания документов приведены в</w:t>
      </w:r>
      <w:r w:rsidRPr="000D6920">
        <w:rPr>
          <w:b/>
          <w:color w:val="000000"/>
        </w:rPr>
        <w:t xml:space="preserve"> Приложении 4.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1234A" w:rsidRPr="000D6920" w:rsidRDefault="0051234A" w:rsidP="0051234A">
      <w:pPr>
        <w:jc w:val="center"/>
        <w:rPr>
          <w:b/>
          <w:caps/>
        </w:rPr>
      </w:pPr>
      <w:r w:rsidRPr="000D6920">
        <w:rPr>
          <w:b/>
          <w:caps/>
        </w:rPr>
        <w:t>5. Защита курсовой работы</w:t>
      </w:r>
    </w:p>
    <w:p w:rsidR="0051234A" w:rsidRPr="000D6920" w:rsidRDefault="0051234A" w:rsidP="0051234A">
      <w:pPr>
        <w:ind w:firstLine="709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 xml:space="preserve">Сроки защиты курсовых работ  определяются кафедрой по согласованию с учебным отделом. 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>Работу обучаемый защищает перед научным руководителем. Научный руководитель может пригласить на защиту других преподавателей университета.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 xml:space="preserve">Если научный руководитель по объективным причинам не может принимать защиту (болезнь, командировка и т.п.), начальник кафедры по согласованию с учебным отделом (оформляется рапортом) поручает принять защиту другому преподавателю. В этом случае на защите обязательно присутствие начальника кафедры (председателя методической секции, предметно-методической комиссии). 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>Обучаемый на защите должен быть готов: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>- к краткому изложению основного содержания работы и результатов исследования;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>- к собеседованию по отдельным, как правило, ключевым моментам работы;</w:t>
      </w:r>
    </w:p>
    <w:p w:rsidR="0051234A" w:rsidRPr="000D6920" w:rsidRDefault="0051234A" w:rsidP="0051234A">
      <w:pPr>
        <w:spacing w:line="360" w:lineRule="auto"/>
        <w:ind w:firstLine="709"/>
        <w:jc w:val="both"/>
      </w:pPr>
      <w:r w:rsidRPr="000D6920">
        <w:t>- к ответу на дополнительные и уточняющие содержание работы  вопросы.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>Предварительно ознакомившись с письменным отзывом, обучаемый дает пояснения  по существу критических замечаний по работе, отвечает на вопросы научного руководителя и других присутствующих на защите лиц, аргументировано обосновывает свои выводы.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Результаты защиты оцениваются: "отлично", "хорошо", "удовлетворительно", "неудовлетворительно". Научный руководитель, принимающий защиту (или лицо его заменяющее), проставляет оценку на титульном листе работы, в ведомости и заверяет ее своей подписью. </w:t>
      </w:r>
    </w:p>
    <w:p w:rsidR="0051234A" w:rsidRPr="000D6920" w:rsidRDefault="0051234A" w:rsidP="0051234A">
      <w:pPr>
        <w:pStyle w:val="a4"/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При получении неудовлетворительной оценки обучаемый обязан повторно выполнить работу по новой теме или переработать прежнюю. 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Защита работ, в том числе, и повторная, должна завершиться до начала экзаменационной сессии. 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Обучаемый, не защитивший в установленный срок  работу, как правило, к экзаменационной сессии не допускается. 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Если обучаемый не смог представить работу к защите в установленный срок по уважительной причине (болезнь и т.п.), то в этом случае вопрос о допуске решается в соответствии с пунктом  4.13. Инструкции по организации учебного процесса в высших учебных заведениях МВД России (приказ МВД России от 03.01.1996 г. № 10) и пунктом 4.6. Инструкции по организации учебного процесса в образовательных учреждениях среднего профессионального образования МВД России (приказ МВД России от 24.05.96 г. № 279). 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>Для иногородних слушателей-заочников вызов на учебно-экзаменационную сессию оформляется лишь при наличии допуска к защите работы, а защита ими работ может проводиться во время сессии.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</w:pPr>
      <w:r w:rsidRPr="000D6920">
        <w:t xml:space="preserve">Итоги выполнения курсовых работ обсуждаются на заседании кафедры. На заседание могут быть приглашены представители руководства образовательного учреждения, начальник учебного отдела, начальники учебно-строевых подразделений, а в отдельных случаях – слушатели, курсанты или студенты. </w:t>
      </w:r>
    </w:p>
    <w:p w:rsidR="0051234A" w:rsidRPr="000D6920" w:rsidRDefault="0051234A" w:rsidP="0051234A">
      <w:pPr>
        <w:pStyle w:val="a4"/>
        <w:numPr>
          <w:ilvl w:val="12"/>
          <w:numId w:val="0"/>
        </w:numPr>
        <w:spacing w:line="360" w:lineRule="auto"/>
        <w:ind w:firstLine="720"/>
        <w:jc w:val="both"/>
      </w:pPr>
      <w:r w:rsidRPr="000D6920">
        <w:t>После защиты работа вместе с отзывом научного руководителя сдается на кафедру и регистрируется в специальном журнале. Работа хранится на кафедре или в библиотеке два года, затем может быть уничтожена по акту.</w:t>
      </w:r>
    </w:p>
    <w:p w:rsidR="0051234A" w:rsidRPr="000D6920" w:rsidRDefault="0051234A" w:rsidP="0051234A">
      <w:pPr>
        <w:pStyle w:val="a4"/>
        <w:numPr>
          <w:ilvl w:val="12"/>
          <w:numId w:val="0"/>
        </w:numPr>
        <w:ind w:firstLine="709"/>
      </w:pPr>
    </w:p>
    <w:p w:rsidR="0051234A" w:rsidRPr="000D6920" w:rsidRDefault="0051234A" w:rsidP="0051234A">
      <w:pPr>
        <w:pStyle w:val="a4"/>
        <w:numPr>
          <w:ilvl w:val="12"/>
          <w:numId w:val="0"/>
        </w:numPr>
        <w:ind w:firstLine="709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0D6920">
        <w:rPr>
          <w:color w:val="000000"/>
        </w:rPr>
        <w:br w:type="page"/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/>
          <w:color w:val="000000"/>
        </w:rPr>
      </w:pPr>
      <w:r w:rsidRPr="000D6920">
        <w:rPr>
          <w:b/>
          <w:color w:val="000000"/>
        </w:rPr>
        <w:t>Приложение 1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aps/>
          <w:color w:val="000000"/>
        </w:rPr>
      </w:pPr>
      <w:r w:rsidRPr="000D6920">
        <w:rPr>
          <w:b/>
          <w:caps/>
          <w:color w:val="000000"/>
        </w:rPr>
        <w:t>темы курсовых работ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0D6920">
        <w:rPr>
          <w:color w:val="000000"/>
        </w:rPr>
        <w:t>1. Становление уголовного судопроизводства в России.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Исторические формы уголовного процесса.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Уголовное преследование и его значение.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Соотношение уголовно-процессуального права с другими юридическими отраслями права.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Развитие науки уголовного процесса.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Конституция РФ о процессуальных гарантиях прав граждан.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Функции уголовного судопроизводства.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Источники уголовно-процессуального права.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Иммунитеты в уголовном судопроизводстве России.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Понятие, система и значение принципов уголовного судопроизводства.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Сущность и значение законности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Охрана прав и свобод граждан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Состязательность уголовного процесса.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Обеспечение права на защиту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Презумпция невиновности.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 и классификация участников уголовного судопроизводства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Стороны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Процессуальная самостоятельность следователя.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Прокурор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Потерпевший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Подозреваемый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Обвиняемый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Защитник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Свидетель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Эксперт и специалист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Свидетельский иммунитет.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Обеспечение безопасности свидетелей и потерпевших.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Гражданский иск в уголовном процессе..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Возмещение ущерба, причиненного преступлением.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Процессуальные издержки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Сущность и правовая природа обжалования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 и виды доказательств.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 xml:space="preserve"> Доказывание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Предмет и пределы доказывания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Свойства доказательств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Оценка доказательств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Использование результатов оперативно-розыскной деятельности в доказывании по уголовным делам.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Понятие, виды и значение мер процессуального принуждения.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Задержание подозреваемого.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Иные меры процессуального принуждения: виды и основания применения.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Понятие, виды и значение мер пресечения.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Основания применения, изменения и отмены мер пресечения.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Меры пресечения, не связанные с лишением свободы.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Домашний арест.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Заключение под стражу.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Реабилитация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Стадия возбуждения уголовного дела.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Содержание и значение стадии предварительного расследования.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Институт подследственности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Соединение и выделение уголовных дел.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Взаимодействие следователя с органами дознания.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Нравственные начала досудебного производства.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Предварительное следствие по уголовному делу.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Осуществление дознания в органах внутренних дел.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Соотношение форм предварительного расследования.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Понятие, система и общие условия производства следственных действий.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Допрос и очная ставка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Выемка и обыск в уголовном судопроизводстве.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Осмотр и освидетельствование.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Предъявление для опознания.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Следственный эксперимент и проверка показаний на месте.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Контроль и запись переговоров.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Производство экспертизы в досудебном 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Предъявление обвинения и допрос обвиняемого.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 xml:space="preserve">Приостановление и возобновление досудебного производства. 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Прекращение уголовного дела в досудебном производстве;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Окончание предварительного следствия с составлением обвинительного заключения.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Обвинительное заключение и обвинительный акт как итоговые документы в досу</w:t>
      </w:r>
      <w:r w:rsidRPr="000D6920">
        <w:rPr>
          <w:color w:val="000000"/>
        </w:rPr>
        <w:softHyphen/>
        <w:t>дебном производстве по уголовному делу.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 xml:space="preserve">  Прокурорский надзор в уголовном процессе.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 xml:space="preserve">Судебный контроль в уголовном процессе. 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Судебный контроль за раскрытием и расследованием преступлений.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Стадия назначения и подготовки к судебному разбирательству.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Предварительное слушание: основания назначения, порядок и виды решений.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Подсудность уголовных дел.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6920">
        <w:rPr>
          <w:color w:val="000000"/>
        </w:rPr>
        <w:t>Стадия судебного разбирательства.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Понятие, виды и значение общих условий судебного разбирательства.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Порядок судебного разбирательства.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Приговор: понятие, виды и значение.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Рассмотрение уголовного дела судом присяжных.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Порядок рассмотрения уголовного дела мировым судьей.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Апелляционное производство.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Кассационное производство.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Соотношение кассационного и апелляционного производства.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Проверка законности и обоснованности приговора в надзорном производстве.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Возобновление дел ввиду новых или вновь открывшихся обстоятельств.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Производство по делам частного обвинения.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Производство по делам о преступлениях несовершеннолетних.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Производство о применении принудительных мер медицинского характера.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rPr>
          <w:color w:val="000000"/>
        </w:rPr>
        <w:t>Проблемы реформирования органов предварительного следствия в России.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Оказание правовой помощи по уголовным делам в сфере международного сотрудничества.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Особенности современного уголовного процесса зарубежных государств.</w:t>
      </w:r>
    </w:p>
    <w:p w:rsidR="0051234A" w:rsidRPr="000D6920" w:rsidRDefault="0051234A" w:rsidP="0051234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D6920">
        <w:t>Свободная тема (по согласованию с научным руководителем).</w:t>
      </w:r>
    </w:p>
    <w:p w:rsidR="0051234A" w:rsidRPr="000D6920" w:rsidRDefault="0051234A" w:rsidP="0051234A">
      <w:pPr>
        <w:rPr>
          <w:color w:val="000000"/>
        </w:rPr>
      </w:pPr>
    </w:p>
    <w:p w:rsidR="0051234A" w:rsidRPr="000D6920" w:rsidRDefault="0051234A" w:rsidP="0051234A">
      <w:pPr>
        <w:jc w:val="right"/>
        <w:rPr>
          <w:b/>
        </w:rPr>
      </w:pPr>
      <w:r w:rsidRPr="000D6920">
        <w:rPr>
          <w:b/>
        </w:rPr>
        <w:t xml:space="preserve"> </w:t>
      </w:r>
    </w:p>
    <w:p w:rsidR="0051234A" w:rsidRPr="000D6920" w:rsidRDefault="0051234A" w:rsidP="0051234A">
      <w:pPr>
        <w:jc w:val="right"/>
        <w:rPr>
          <w:b/>
        </w:rPr>
      </w:pPr>
      <w:r w:rsidRPr="000D6920">
        <w:rPr>
          <w:b/>
        </w:rPr>
        <w:br w:type="page"/>
        <w:t>Приложение 2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>МВД РОССИИ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>Краснодарский университет МВД России</w:t>
      </w:r>
    </w:p>
    <w:p w:rsidR="0051234A" w:rsidRPr="000D6920" w:rsidRDefault="0051234A" w:rsidP="0051234A">
      <w:pPr>
        <w:pStyle w:val="5"/>
        <w:jc w:val="center"/>
        <w:rPr>
          <w:b w:val="0"/>
          <w:sz w:val="24"/>
          <w:szCs w:val="24"/>
        </w:rPr>
      </w:pPr>
      <w:r w:rsidRPr="000D6920">
        <w:rPr>
          <w:b w:val="0"/>
          <w:sz w:val="24"/>
          <w:szCs w:val="24"/>
        </w:rPr>
        <w:t>Кафедра уголовного процесса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>КУРСОВАЯ РАБОТА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 xml:space="preserve"> 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pStyle w:val="1"/>
        <w:numPr>
          <w:ilvl w:val="12"/>
          <w:numId w:val="0"/>
        </w:numPr>
        <w:rPr>
          <w:sz w:val="24"/>
          <w:szCs w:val="24"/>
        </w:rPr>
      </w:pPr>
      <w:r w:rsidRPr="000D6920">
        <w:rPr>
          <w:sz w:val="24"/>
          <w:szCs w:val="24"/>
        </w:rPr>
        <w:t>Тема: __________________________________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b/>
        </w:rPr>
        <w:t>_______________________________________________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pStyle w:val="2"/>
        <w:ind w:left="4500"/>
        <w:rPr>
          <w:sz w:val="24"/>
          <w:szCs w:val="24"/>
        </w:rPr>
      </w:pPr>
      <w:r w:rsidRPr="000D6920">
        <w:rPr>
          <w:rFonts w:ascii="Times New Roman" w:hAnsi="Times New Roman" w:cs="Times New Roman"/>
          <w:i w:val="0"/>
          <w:sz w:val="24"/>
          <w:szCs w:val="24"/>
        </w:rPr>
        <w:t>Выполнил</w:t>
      </w:r>
      <w:r w:rsidRPr="000D6920">
        <w:rPr>
          <w:sz w:val="24"/>
          <w:szCs w:val="24"/>
        </w:rPr>
        <w:t>______________________</w:t>
      </w:r>
    </w:p>
    <w:p w:rsidR="0051234A" w:rsidRPr="000D6920" w:rsidRDefault="0051234A" w:rsidP="0051234A"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  <w:t xml:space="preserve">                         (фамилия, имя, отчество)</w:t>
      </w:r>
    </w:p>
    <w:p w:rsidR="0051234A" w:rsidRPr="000D6920" w:rsidRDefault="0051234A" w:rsidP="0051234A">
      <w:pPr>
        <w:pStyle w:val="2"/>
        <w:ind w:left="4500"/>
        <w:rPr>
          <w:sz w:val="24"/>
          <w:szCs w:val="24"/>
          <w:u w:val="single"/>
        </w:rPr>
      </w:pP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  <w:r w:rsidRPr="000D6920">
        <w:rPr>
          <w:sz w:val="24"/>
          <w:szCs w:val="24"/>
          <w:u w:val="single"/>
        </w:rPr>
        <w:tab/>
      </w:r>
    </w:p>
    <w:p w:rsidR="0051234A" w:rsidRPr="000D6920" w:rsidRDefault="0051234A" w:rsidP="0051234A"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</w:r>
      <w:r w:rsidRPr="000D6920">
        <w:tab/>
        <w:t xml:space="preserve">          (факультет, курс,  группа)</w:t>
      </w:r>
    </w:p>
    <w:p w:rsidR="0051234A" w:rsidRPr="000D6920" w:rsidRDefault="0051234A" w:rsidP="0051234A"/>
    <w:p w:rsidR="0051234A" w:rsidRPr="000D6920" w:rsidRDefault="0051234A" w:rsidP="0051234A">
      <w:pPr>
        <w:pStyle w:val="8"/>
        <w:ind w:left="3792" w:firstLine="708"/>
        <w:rPr>
          <w:b/>
          <w:i w:val="0"/>
        </w:rPr>
      </w:pPr>
      <w:r w:rsidRPr="000D6920">
        <w:rPr>
          <w:b/>
          <w:i w:val="0"/>
        </w:rPr>
        <w:t xml:space="preserve">Научный руководитель </w:t>
      </w:r>
      <w:r w:rsidRPr="000D6920">
        <w:rPr>
          <w:b/>
          <w:i w:val="0"/>
          <w:u w:val="single"/>
        </w:rPr>
        <w:tab/>
      </w:r>
      <w:r w:rsidRPr="000D6920">
        <w:rPr>
          <w:b/>
          <w:i w:val="0"/>
          <w:u w:val="single"/>
        </w:rPr>
        <w:tab/>
      </w:r>
      <w:r w:rsidRPr="000D6920">
        <w:rPr>
          <w:b/>
          <w:i w:val="0"/>
          <w:u w:val="single"/>
        </w:rPr>
        <w:tab/>
      </w:r>
    </w:p>
    <w:p w:rsidR="0051234A" w:rsidRPr="000D6920" w:rsidRDefault="0051234A" w:rsidP="0051234A">
      <w:pPr>
        <w:ind w:left="4500"/>
      </w:pPr>
      <w:r w:rsidRPr="000D6920">
        <w:t xml:space="preserve">                          </w:t>
      </w:r>
      <w:r w:rsidRPr="000D6920">
        <w:tab/>
      </w:r>
      <w:r w:rsidRPr="000D6920">
        <w:tab/>
      </w:r>
      <w:r w:rsidRPr="000D6920">
        <w:tab/>
        <w:t xml:space="preserve">(ученая степень, </w:t>
      </w:r>
    </w:p>
    <w:p w:rsidR="0051234A" w:rsidRPr="000D6920" w:rsidRDefault="0051234A" w:rsidP="0051234A">
      <w:pPr>
        <w:ind w:left="4500"/>
      </w:pPr>
      <w:r w:rsidRPr="000D6920">
        <w:t>___________________________________________</w:t>
      </w:r>
    </w:p>
    <w:p w:rsidR="0051234A" w:rsidRPr="000D6920" w:rsidRDefault="0051234A" w:rsidP="0051234A">
      <w:pPr>
        <w:ind w:left="4500"/>
      </w:pPr>
      <w:r w:rsidRPr="000D6920">
        <w:t>ученое звание, специальное звание)</w:t>
      </w:r>
    </w:p>
    <w:p w:rsidR="0051234A" w:rsidRPr="000D6920" w:rsidRDefault="0051234A" w:rsidP="0051234A">
      <w:pPr>
        <w:ind w:left="4500"/>
        <w:rPr>
          <w:u w:val="single"/>
        </w:rPr>
      </w:pP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  <w:t>_______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</w:p>
    <w:p w:rsidR="0051234A" w:rsidRPr="000D6920" w:rsidRDefault="0051234A" w:rsidP="0051234A">
      <w:pPr>
        <w:ind w:left="5208" w:firstLine="456"/>
      </w:pPr>
      <w:r w:rsidRPr="000D6920">
        <w:t xml:space="preserve">         (Ф. И. О.)</w:t>
      </w:r>
    </w:p>
    <w:p w:rsidR="0051234A" w:rsidRPr="000D6920" w:rsidRDefault="0051234A" w:rsidP="0051234A">
      <w:pPr>
        <w:ind w:left="4500"/>
        <w:jc w:val="center"/>
      </w:pPr>
    </w:p>
    <w:p w:rsidR="0051234A" w:rsidRPr="000D6920" w:rsidRDefault="0051234A" w:rsidP="0051234A">
      <w:pPr>
        <w:pStyle w:val="9"/>
        <w:ind w:left="379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920">
        <w:rPr>
          <w:rFonts w:ascii="Times New Roman" w:hAnsi="Times New Roman" w:cs="Times New Roman"/>
          <w:b/>
          <w:sz w:val="24"/>
          <w:szCs w:val="24"/>
        </w:rPr>
        <w:t xml:space="preserve">Дата защиты </w:t>
      </w:r>
      <w:r w:rsidRPr="000D69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D69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D69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D69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D692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1234A" w:rsidRPr="000D6920" w:rsidRDefault="0051234A" w:rsidP="0051234A">
      <w:pPr>
        <w:ind w:left="4500"/>
        <w:jc w:val="both"/>
        <w:rPr>
          <w:b/>
        </w:rPr>
      </w:pPr>
    </w:p>
    <w:p w:rsidR="0051234A" w:rsidRPr="000D6920" w:rsidRDefault="0051234A" w:rsidP="0051234A">
      <w:pPr>
        <w:ind w:left="4500"/>
        <w:jc w:val="both"/>
        <w:rPr>
          <w:u w:val="single"/>
        </w:rPr>
      </w:pPr>
      <w:r w:rsidRPr="000D6920">
        <w:rPr>
          <w:b/>
        </w:rPr>
        <w:t>Оценка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</w:p>
    <w:p w:rsidR="0051234A" w:rsidRPr="000D6920" w:rsidRDefault="0051234A" w:rsidP="0051234A">
      <w:pPr>
        <w:ind w:left="4500"/>
        <w:jc w:val="both"/>
        <w:rPr>
          <w:u w:val="single"/>
        </w:rPr>
      </w:pPr>
    </w:p>
    <w:p w:rsidR="0051234A" w:rsidRPr="000D6920" w:rsidRDefault="0051234A" w:rsidP="0051234A">
      <w:pPr>
        <w:ind w:left="4500"/>
      </w:pPr>
    </w:p>
    <w:p w:rsidR="0051234A" w:rsidRPr="000D6920" w:rsidRDefault="0051234A" w:rsidP="0051234A"/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  <w:rPr>
          <w:b/>
        </w:rPr>
      </w:pPr>
      <w:r w:rsidRPr="000D6920">
        <w:rPr>
          <w:b/>
        </w:rPr>
        <w:t>Город - год</w:t>
      </w:r>
    </w:p>
    <w:p w:rsidR="0051234A" w:rsidRPr="000D6920" w:rsidRDefault="0051234A" w:rsidP="0051234A">
      <w:pPr>
        <w:pStyle w:val="a3"/>
        <w:jc w:val="right"/>
        <w:rPr>
          <w:b/>
          <w:bCs/>
          <w:sz w:val="24"/>
        </w:rPr>
      </w:pPr>
      <w:r w:rsidRPr="000D6920">
        <w:rPr>
          <w:b/>
          <w:sz w:val="24"/>
        </w:rPr>
        <w:br w:type="page"/>
      </w:r>
      <w:r w:rsidRPr="000D6920">
        <w:rPr>
          <w:b/>
          <w:bCs/>
          <w:sz w:val="24"/>
        </w:rPr>
        <w:t>Приложение 3</w:t>
      </w:r>
    </w:p>
    <w:p w:rsidR="0051234A" w:rsidRPr="000D6920" w:rsidRDefault="0051234A" w:rsidP="0051234A">
      <w:pPr>
        <w:pStyle w:val="a3"/>
        <w:rPr>
          <w:b/>
          <w:bCs/>
          <w:sz w:val="24"/>
        </w:rPr>
      </w:pPr>
    </w:p>
    <w:p w:rsidR="0051234A" w:rsidRPr="000D6920" w:rsidRDefault="0051234A" w:rsidP="0051234A">
      <w:pPr>
        <w:pStyle w:val="a3"/>
        <w:rPr>
          <w:b/>
          <w:bCs/>
          <w:sz w:val="24"/>
        </w:rPr>
      </w:pPr>
      <w:r w:rsidRPr="000D6920">
        <w:rPr>
          <w:b/>
          <w:bCs/>
          <w:sz w:val="24"/>
        </w:rPr>
        <w:t xml:space="preserve">Краснодарский университет МВД России </w:t>
      </w:r>
    </w:p>
    <w:p w:rsidR="0051234A" w:rsidRPr="000D6920" w:rsidRDefault="0051234A" w:rsidP="0051234A">
      <w:pPr>
        <w:pStyle w:val="a3"/>
        <w:rPr>
          <w:b/>
          <w:bCs/>
          <w:sz w:val="24"/>
        </w:rPr>
      </w:pPr>
    </w:p>
    <w:p w:rsidR="0051234A" w:rsidRPr="000D6920" w:rsidRDefault="0051234A" w:rsidP="0051234A">
      <w:pPr>
        <w:pStyle w:val="a3"/>
        <w:rPr>
          <w:b/>
          <w:bCs/>
          <w:sz w:val="24"/>
        </w:rPr>
      </w:pPr>
      <w:r w:rsidRPr="000D6920">
        <w:rPr>
          <w:b/>
          <w:bCs/>
          <w:sz w:val="24"/>
        </w:rPr>
        <w:t xml:space="preserve"> Кафедра уголовного процесса </w:t>
      </w:r>
    </w:p>
    <w:p w:rsidR="0051234A" w:rsidRPr="000D6920" w:rsidRDefault="0051234A" w:rsidP="0051234A">
      <w:pPr>
        <w:pStyle w:val="a3"/>
        <w:jc w:val="both"/>
        <w:rPr>
          <w:b/>
          <w:sz w:val="24"/>
          <w:u w:val="single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  <w:u w:val="single"/>
        </w:rPr>
      </w:pPr>
    </w:p>
    <w:p w:rsidR="0051234A" w:rsidRPr="000D6920" w:rsidRDefault="0051234A" w:rsidP="0051234A">
      <w:pPr>
        <w:pStyle w:val="a3"/>
        <w:ind w:left="4962"/>
        <w:rPr>
          <w:b/>
          <w:sz w:val="24"/>
        </w:rPr>
      </w:pPr>
      <w:r w:rsidRPr="000D6920">
        <w:rPr>
          <w:b/>
          <w:sz w:val="24"/>
        </w:rPr>
        <w:t>УТВЕРЖДАЮ</w:t>
      </w:r>
    </w:p>
    <w:p w:rsidR="0051234A" w:rsidRPr="000D6920" w:rsidRDefault="0051234A" w:rsidP="0051234A">
      <w:pPr>
        <w:pStyle w:val="a3"/>
        <w:ind w:left="4962"/>
        <w:jc w:val="both"/>
        <w:rPr>
          <w:b/>
          <w:sz w:val="24"/>
        </w:rPr>
      </w:pPr>
      <w:r w:rsidRPr="000D6920">
        <w:rPr>
          <w:b/>
          <w:sz w:val="24"/>
        </w:rPr>
        <w:t>Научный руководитель</w:t>
      </w:r>
    </w:p>
    <w:p w:rsidR="0051234A" w:rsidRPr="000D6920" w:rsidRDefault="0051234A" w:rsidP="0051234A">
      <w:pPr>
        <w:pStyle w:val="a3"/>
        <w:pBdr>
          <w:bottom w:val="single" w:sz="12" w:space="1" w:color="auto"/>
        </w:pBdr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ind w:left="4962"/>
        <w:rPr>
          <w:b/>
          <w:sz w:val="24"/>
        </w:rPr>
      </w:pPr>
      <w:r w:rsidRPr="000D6920">
        <w:rPr>
          <w:b/>
          <w:sz w:val="24"/>
        </w:rPr>
        <w:t>(специальное звание)</w:t>
      </w:r>
    </w:p>
    <w:p w:rsidR="0051234A" w:rsidRPr="000D6920" w:rsidRDefault="0051234A" w:rsidP="0051234A">
      <w:pPr>
        <w:pStyle w:val="a3"/>
        <w:pBdr>
          <w:bottom w:val="single" w:sz="12" w:space="1" w:color="auto"/>
        </w:pBdr>
        <w:rPr>
          <w:b/>
          <w:sz w:val="24"/>
        </w:rPr>
      </w:pPr>
    </w:p>
    <w:p w:rsidR="0051234A" w:rsidRPr="000D6920" w:rsidRDefault="0051234A" w:rsidP="0051234A">
      <w:pPr>
        <w:pStyle w:val="a3"/>
        <w:ind w:left="4962"/>
        <w:rPr>
          <w:b/>
          <w:sz w:val="24"/>
        </w:rPr>
      </w:pPr>
      <w:r w:rsidRPr="000D6920">
        <w:rPr>
          <w:b/>
          <w:sz w:val="24"/>
        </w:rPr>
        <w:t>(подпись) (инициалы, фамилия)</w:t>
      </w:r>
    </w:p>
    <w:p w:rsidR="0051234A" w:rsidRPr="000D6920" w:rsidRDefault="0051234A" w:rsidP="0051234A">
      <w:pPr>
        <w:pStyle w:val="a3"/>
        <w:ind w:left="4962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ind w:left="4962"/>
        <w:jc w:val="both"/>
        <w:rPr>
          <w:b/>
          <w:sz w:val="24"/>
        </w:rPr>
      </w:pPr>
      <w:r w:rsidRPr="000D6920">
        <w:rPr>
          <w:b/>
          <w:sz w:val="24"/>
        </w:rPr>
        <w:t xml:space="preserve">«____»  ___________ 200_ г.   </w:t>
      </w:r>
    </w:p>
    <w:p w:rsidR="0051234A" w:rsidRPr="000D6920" w:rsidRDefault="0051234A" w:rsidP="0051234A">
      <w:pPr>
        <w:pStyle w:val="a3"/>
        <w:ind w:left="4678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rPr>
          <w:bCs/>
          <w:sz w:val="24"/>
        </w:rPr>
      </w:pPr>
      <w:r w:rsidRPr="000D6920">
        <w:rPr>
          <w:bCs/>
          <w:sz w:val="24"/>
        </w:rPr>
        <w:t>ПЛАН-ГРАФИК</w:t>
      </w:r>
    </w:p>
    <w:p w:rsidR="0051234A" w:rsidRPr="000D6920" w:rsidRDefault="0051234A" w:rsidP="0051234A">
      <w:pPr>
        <w:pStyle w:val="a3"/>
        <w:rPr>
          <w:bCs/>
          <w:sz w:val="24"/>
        </w:rPr>
      </w:pPr>
      <w:r w:rsidRPr="000D6920">
        <w:rPr>
          <w:bCs/>
          <w:sz w:val="24"/>
        </w:rPr>
        <w:t xml:space="preserve">выполнения курсовой работы </w:t>
      </w:r>
    </w:p>
    <w:p w:rsidR="0051234A" w:rsidRPr="000D6920" w:rsidRDefault="0051234A" w:rsidP="0051234A">
      <w:pPr>
        <w:pStyle w:val="a3"/>
        <w:rPr>
          <w:b/>
          <w:sz w:val="24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  <w:r w:rsidRPr="000D6920">
        <w:rPr>
          <w:b/>
          <w:sz w:val="24"/>
        </w:rPr>
        <w:t xml:space="preserve">Тема _____________________________________________________________ </w:t>
      </w: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  <w:r w:rsidRPr="000D6920">
        <w:rPr>
          <w:b/>
          <w:sz w:val="24"/>
        </w:rPr>
        <w:t xml:space="preserve">Курсант (слушатель, студент)_______________________________________ </w:t>
      </w:r>
    </w:p>
    <w:p w:rsidR="0051234A" w:rsidRPr="000D6920" w:rsidRDefault="0051234A" w:rsidP="0051234A">
      <w:pPr>
        <w:pStyle w:val="a3"/>
        <w:ind w:firstLine="2268"/>
        <w:rPr>
          <w:b/>
          <w:sz w:val="24"/>
        </w:rPr>
      </w:pPr>
      <w:r w:rsidRPr="000D6920">
        <w:rPr>
          <w:b/>
          <w:sz w:val="24"/>
        </w:rPr>
        <w:t xml:space="preserve">                     (Ф.И.О. , факультет (отделение), курс, № группы) </w:t>
      </w:r>
    </w:p>
    <w:p w:rsidR="0051234A" w:rsidRPr="000D6920" w:rsidRDefault="0051234A" w:rsidP="0051234A">
      <w:pPr>
        <w:pStyle w:val="a3"/>
        <w:ind w:firstLine="2835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rPr>
          <w:b/>
          <w:sz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4820"/>
      </w:tblGrid>
      <w:tr w:rsidR="0051234A" w:rsidRPr="000D6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sz w:val="24"/>
              </w:rPr>
            </w:pPr>
            <w:r w:rsidRPr="000D6920">
              <w:rPr>
                <w:sz w:val="24"/>
              </w:rPr>
              <w:t>№</w:t>
            </w:r>
          </w:p>
          <w:p w:rsidR="0051234A" w:rsidRPr="000D6920" w:rsidRDefault="0051234A">
            <w:pPr>
              <w:pStyle w:val="a3"/>
              <w:rPr>
                <w:sz w:val="24"/>
              </w:rPr>
            </w:pPr>
            <w:r w:rsidRPr="000D6920">
              <w:rPr>
                <w:sz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sz w:val="24"/>
              </w:rPr>
            </w:pPr>
            <w:r w:rsidRPr="000D6920">
              <w:rPr>
                <w:sz w:val="24"/>
              </w:rPr>
              <w:t xml:space="preserve">Разделы, подразделы и их 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sz w:val="24"/>
              </w:rPr>
            </w:pPr>
            <w:r w:rsidRPr="000D6920">
              <w:rPr>
                <w:sz w:val="24"/>
              </w:rPr>
              <w:t xml:space="preserve">Срок выполнения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ind w:left="-249" w:hanging="141"/>
              <w:rPr>
                <w:sz w:val="24"/>
              </w:rPr>
            </w:pPr>
            <w:r w:rsidRPr="000D6920">
              <w:rPr>
                <w:sz w:val="24"/>
              </w:rPr>
              <w:t>Отметка научного руководителя о выполнении</w:t>
            </w:r>
          </w:p>
        </w:tc>
      </w:tr>
      <w:tr w:rsidR="0051234A" w:rsidRPr="000D6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</w:tr>
      <w:tr w:rsidR="0051234A" w:rsidRPr="000D6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</w:tr>
      <w:tr w:rsidR="0051234A" w:rsidRPr="000D6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4A" w:rsidRPr="000D6920" w:rsidRDefault="0051234A">
            <w:pPr>
              <w:pStyle w:val="a3"/>
              <w:rPr>
                <w:b/>
                <w:sz w:val="24"/>
              </w:rPr>
            </w:pPr>
          </w:p>
        </w:tc>
      </w:tr>
    </w:tbl>
    <w:p w:rsidR="0051234A" w:rsidRPr="000D6920" w:rsidRDefault="0051234A" w:rsidP="0051234A">
      <w:pPr>
        <w:pStyle w:val="a3"/>
        <w:jc w:val="both"/>
        <w:rPr>
          <w:b/>
          <w:sz w:val="24"/>
        </w:rPr>
      </w:pPr>
      <w:r w:rsidRPr="000D6920">
        <w:rPr>
          <w:b/>
          <w:sz w:val="24"/>
        </w:rPr>
        <w:t xml:space="preserve">  </w:t>
      </w: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jc w:val="both"/>
        <w:rPr>
          <w:b/>
          <w:sz w:val="24"/>
        </w:rPr>
      </w:pPr>
    </w:p>
    <w:p w:rsidR="0051234A" w:rsidRPr="000D6920" w:rsidRDefault="0051234A" w:rsidP="0051234A">
      <w:pPr>
        <w:pStyle w:val="a3"/>
        <w:jc w:val="left"/>
        <w:rPr>
          <w:b/>
          <w:sz w:val="24"/>
        </w:rPr>
      </w:pPr>
      <w:r w:rsidRPr="000D6920">
        <w:rPr>
          <w:b/>
          <w:sz w:val="24"/>
        </w:rPr>
        <w:t>Подпись курсанта (слушателя, студента)______________________</w:t>
      </w:r>
    </w:p>
    <w:p w:rsidR="0051234A" w:rsidRPr="000D6920" w:rsidRDefault="0051234A" w:rsidP="0051234A">
      <w:pPr>
        <w:pStyle w:val="a3"/>
        <w:jc w:val="left"/>
        <w:rPr>
          <w:b/>
          <w:sz w:val="24"/>
        </w:rPr>
      </w:pPr>
    </w:p>
    <w:p w:rsidR="0051234A" w:rsidRPr="000D6920" w:rsidRDefault="0051234A" w:rsidP="0051234A">
      <w:pPr>
        <w:pStyle w:val="a3"/>
        <w:jc w:val="left"/>
        <w:rPr>
          <w:b/>
          <w:sz w:val="24"/>
        </w:rPr>
      </w:pPr>
    </w:p>
    <w:p w:rsidR="0051234A" w:rsidRPr="000D6920" w:rsidRDefault="0051234A" w:rsidP="0051234A">
      <w:pPr>
        <w:pStyle w:val="a3"/>
        <w:jc w:val="left"/>
        <w:rPr>
          <w:b/>
          <w:sz w:val="24"/>
        </w:rPr>
      </w:pPr>
    </w:p>
    <w:p w:rsidR="0051234A" w:rsidRPr="000D6920" w:rsidRDefault="0051234A" w:rsidP="0051234A">
      <w:pPr>
        <w:jc w:val="right"/>
      </w:pPr>
      <w:r w:rsidRPr="000D6920">
        <w:br w:type="page"/>
      </w:r>
      <w:r w:rsidRPr="000D6920">
        <w:rPr>
          <w:b/>
        </w:rPr>
        <w:t>Приложение 4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>О Т З Ы В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  <w:r w:rsidRPr="000D6920">
        <w:rPr>
          <w:b/>
        </w:rPr>
        <w:t>на курсовую работу</w:t>
      </w:r>
    </w:p>
    <w:p w:rsidR="0051234A" w:rsidRPr="000D6920" w:rsidRDefault="0051234A" w:rsidP="0051234A">
      <w:pPr>
        <w:numPr>
          <w:ilvl w:val="12"/>
          <w:numId w:val="0"/>
        </w:numPr>
        <w:ind w:left="1800" w:right="1794"/>
        <w:rPr>
          <w:u w:val="single"/>
        </w:rPr>
      </w:pPr>
      <w:r w:rsidRPr="000D6920">
        <w:t>Курсанта (слушателя, студента)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</w:p>
    <w:p w:rsidR="0051234A" w:rsidRPr="000D6920" w:rsidRDefault="0051234A" w:rsidP="0051234A">
      <w:pPr>
        <w:numPr>
          <w:ilvl w:val="12"/>
          <w:numId w:val="0"/>
        </w:numPr>
        <w:ind w:left="1800" w:right="2154"/>
        <w:jc w:val="center"/>
      </w:pPr>
      <w:r w:rsidRPr="000D6920">
        <w:t>(специальное звание, фамилия, имя, отчество)</w:t>
      </w:r>
    </w:p>
    <w:p w:rsidR="0051234A" w:rsidRPr="000D6920" w:rsidRDefault="0051234A" w:rsidP="0051234A">
      <w:pPr>
        <w:numPr>
          <w:ilvl w:val="12"/>
          <w:numId w:val="0"/>
        </w:numPr>
        <w:ind w:left="1800" w:right="2154"/>
        <w:jc w:val="center"/>
        <w:rPr>
          <w:u w:val="single"/>
        </w:rPr>
      </w:pP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</w:p>
    <w:p w:rsidR="0051234A" w:rsidRPr="000D6920" w:rsidRDefault="0051234A" w:rsidP="0051234A">
      <w:pPr>
        <w:numPr>
          <w:ilvl w:val="12"/>
          <w:numId w:val="0"/>
        </w:numPr>
        <w:ind w:left="1800" w:right="2334"/>
        <w:jc w:val="center"/>
      </w:pPr>
      <w:r w:rsidRPr="000D6920">
        <w:t>(факультет (отделение), курс, группа)</w:t>
      </w:r>
    </w:p>
    <w:p w:rsidR="0051234A" w:rsidRPr="000D6920" w:rsidRDefault="0051234A" w:rsidP="0051234A">
      <w:pPr>
        <w:pStyle w:val="20"/>
        <w:numPr>
          <w:ilvl w:val="12"/>
          <w:numId w:val="0"/>
        </w:numPr>
        <w:rPr>
          <w:sz w:val="24"/>
        </w:rPr>
      </w:pPr>
    </w:p>
    <w:p w:rsidR="0051234A" w:rsidRPr="000D6920" w:rsidRDefault="0051234A" w:rsidP="0051234A">
      <w:pPr>
        <w:pStyle w:val="20"/>
        <w:numPr>
          <w:ilvl w:val="12"/>
          <w:numId w:val="0"/>
        </w:numPr>
        <w:rPr>
          <w:sz w:val="24"/>
        </w:rPr>
      </w:pPr>
      <w:r w:rsidRPr="000D6920">
        <w:rPr>
          <w:sz w:val="24"/>
        </w:rPr>
        <w:t>Наименование темы:</w:t>
      </w:r>
    </w:p>
    <w:p w:rsidR="0051234A" w:rsidRPr="000D6920" w:rsidRDefault="0051234A" w:rsidP="0051234A">
      <w:pPr>
        <w:numPr>
          <w:ilvl w:val="12"/>
          <w:numId w:val="0"/>
        </w:numPr>
        <w:ind w:left="1080" w:right="1074"/>
        <w:jc w:val="both"/>
        <w:rPr>
          <w:u w:val="single"/>
        </w:rPr>
      </w:pP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b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 xml:space="preserve">Отзыв руководителя составляется в произвольной форме с обязательным освещением следующих основных вопросов: 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 xml:space="preserve">- соответствие содержания курсовой работы (проекта) теме (заданию) на работу (проект); 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>- полнота раскрытия темы;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 xml:space="preserve">- личный вклад автора работы (проекта) в разработку темы. Степень его самостоятельности, инициативность, умение проводить исследование, обобщать данные практики и научной литературы и делать правильные выводы; 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>- использование в работе (проекте) современных аналитических приемов, средств современной вычислительной техники;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>- вопросы, особо выделяющие курсовую работу (проект);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 xml:space="preserve">- недостатки работы (проекта); 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  <w:r w:rsidRPr="000D6920">
        <w:t>– рекомендации, пожелания;</w:t>
      </w:r>
    </w:p>
    <w:p w:rsidR="0051234A" w:rsidRPr="000D6920" w:rsidRDefault="0051234A" w:rsidP="0051234A">
      <w:pPr>
        <w:ind w:firstLine="709"/>
        <w:jc w:val="both"/>
      </w:pPr>
      <w:r w:rsidRPr="000D6920">
        <w:t xml:space="preserve">- возможность практического использования работы (проекта) или ее (его) отдельных частей в практике  органов внутренних дел; </w:t>
      </w:r>
    </w:p>
    <w:p w:rsidR="0051234A" w:rsidRPr="000D6920" w:rsidRDefault="0051234A" w:rsidP="0051234A">
      <w:pPr>
        <w:ind w:firstLine="709"/>
        <w:jc w:val="both"/>
      </w:pPr>
      <w:r w:rsidRPr="000D6920">
        <w:t>-  другие вопросы;</w:t>
      </w:r>
    </w:p>
    <w:p w:rsidR="0051234A" w:rsidRPr="000D6920" w:rsidRDefault="0051234A" w:rsidP="0051234A">
      <w:pPr>
        <w:pStyle w:val="31"/>
        <w:spacing w:line="240" w:lineRule="auto"/>
        <w:rPr>
          <w:rFonts w:ascii="Times New Roman" w:hAnsi="Times New Roman"/>
          <w:szCs w:val="24"/>
        </w:rPr>
      </w:pPr>
      <w:r w:rsidRPr="000D6920">
        <w:rPr>
          <w:rFonts w:ascii="Times New Roman" w:hAnsi="Times New Roman"/>
          <w:szCs w:val="24"/>
        </w:rPr>
        <w:t xml:space="preserve">-  общая оценка работы (проекта). Вывод о допуске или не допуске работы (проекта) к защите. </w:t>
      </w: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jc w:val="both"/>
      </w:pPr>
      <w:r w:rsidRPr="000D6920">
        <w:t xml:space="preserve">Научный руководитель 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  <w:t>_____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t xml:space="preserve"> </w:t>
      </w:r>
    </w:p>
    <w:p w:rsidR="0051234A" w:rsidRPr="000D6920" w:rsidRDefault="0051234A" w:rsidP="0051234A">
      <w:pPr>
        <w:ind w:left="2124" w:firstLine="708"/>
        <w:jc w:val="both"/>
      </w:pPr>
      <w:r w:rsidRPr="000D6920">
        <w:t xml:space="preserve">     (ученая степень, ученое звание, специальное звание, Ф.И.О., подпись)                                        </w:t>
      </w:r>
    </w:p>
    <w:p w:rsidR="0051234A" w:rsidRPr="000D6920" w:rsidRDefault="0051234A" w:rsidP="0051234A">
      <w:pPr>
        <w:ind w:left="720" w:firstLine="720"/>
        <w:jc w:val="both"/>
      </w:pPr>
      <w:r w:rsidRPr="000D6920">
        <w:t xml:space="preserve">                                                             </w:t>
      </w:r>
    </w:p>
    <w:p w:rsidR="0051234A" w:rsidRPr="000D6920" w:rsidRDefault="0051234A" w:rsidP="0051234A">
      <w:pPr>
        <w:jc w:val="both"/>
      </w:pPr>
      <w:r w:rsidRPr="000D6920">
        <w:t>«___»_____________200_г.</w:t>
      </w: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jc w:val="both"/>
      </w:pPr>
      <w:r w:rsidRPr="000D6920">
        <w:t xml:space="preserve">С отзывом ознакомлен </w:t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rPr>
          <w:u w:val="single"/>
        </w:rPr>
        <w:tab/>
      </w:r>
      <w:r w:rsidRPr="000D6920">
        <w:t xml:space="preserve">                                    </w:t>
      </w:r>
    </w:p>
    <w:p w:rsidR="0051234A" w:rsidRPr="000D6920" w:rsidRDefault="0051234A" w:rsidP="0051234A">
      <w:pPr>
        <w:jc w:val="both"/>
      </w:pPr>
      <w:r w:rsidRPr="000D6920">
        <w:tab/>
      </w:r>
      <w:r w:rsidRPr="000D6920">
        <w:tab/>
      </w:r>
      <w:r w:rsidRPr="000D6920">
        <w:tab/>
      </w:r>
      <w:r w:rsidRPr="000D6920">
        <w:tab/>
        <w:t xml:space="preserve">   (Ф.И.О. и подпись курсанта (слушателя, студента))</w:t>
      </w:r>
    </w:p>
    <w:p w:rsidR="0051234A" w:rsidRPr="000D6920" w:rsidRDefault="0051234A" w:rsidP="0051234A">
      <w:pPr>
        <w:jc w:val="both"/>
      </w:pPr>
      <w:r w:rsidRPr="000D6920">
        <w:t>«___»_____________200_г.</w:t>
      </w: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right"/>
        <w:rPr>
          <w:b/>
        </w:rPr>
      </w:pPr>
      <w:r w:rsidRPr="000D6920">
        <w:rPr>
          <w:b/>
        </w:rPr>
        <w:br w:type="page"/>
        <w:t>Приложение 5</w:t>
      </w:r>
    </w:p>
    <w:p w:rsidR="0051234A" w:rsidRPr="000D6920" w:rsidRDefault="0051234A" w:rsidP="0051234A">
      <w:pPr>
        <w:numPr>
          <w:ilvl w:val="12"/>
          <w:numId w:val="0"/>
        </w:numPr>
        <w:jc w:val="center"/>
      </w:pPr>
    </w:p>
    <w:p w:rsidR="0051234A" w:rsidRPr="000D6920" w:rsidRDefault="0051234A" w:rsidP="0051234A">
      <w:pPr>
        <w:pStyle w:val="1"/>
        <w:numPr>
          <w:ilvl w:val="12"/>
          <w:numId w:val="0"/>
        </w:numPr>
        <w:rPr>
          <w:sz w:val="24"/>
          <w:szCs w:val="24"/>
        </w:rPr>
      </w:pPr>
      <w:r w:rsidRPr="000D6920">
        <w:rPr>
          <w:sz w:val="24"/>
          <w:szCs w:val="24"/>
        </w:rPr>
        <w:t>ПРАВИЛА ОФОРМЛЕНИЯ БИБЛИОГРАФИИ</w:t>
      </w:r>
    </w:p>
    <w:p w:rsidR="0051234A" w:rsidRPr="000D6920" w:rsidRDefault="0051234A" w:rsidP="0051234A">
      <w:pPr>
        <w:numPr>
          <w:ilvl w:val="12"/>
          <w:numId w:val="0"/>
        </w:numPr>
        <w:jc w:val="center"/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u w:val="single"/>
        </w:rPr>
        <w:t>1.Оформление актов международно-правового характера: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  <w:r w:rsidRPr="000D6920">
        <w:t xml:space="preserve">Конвенция против пыток и других жестоких, бесчеловечных или унижающих достоинство видов обращения и наказания от 10 декабря </w:t>
      </w:r>
      <w:smartTag w:uri="urn:schemas-microsoft-com:office:smarttags" w:element="metricconverter">
        <w:smartTagPr>
          <w:attr w:name="ProductID" w:val="1984 г"/>
        </w:smartTagPr>
        <w:r w:rsidRPr="000D6920">
          <w:t>1984 г</w:t>
        </w:r>
      </w:smartTag>
      <w:r w:rsidRPr="000D6920">
        <w:t>. // Международные акты о правах человека. Сборник документов. Сост. В.А. Карташкин, Е.А. Лукашева. 2-е изд. М., 2002. С. 230-241</w:t>
      </w: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  <w:r w:rsidRPr="000D6920">
        <w:t xml:space="preserve">Европейская конвенция о взаимной правовой помощи по уголовным делам от 20 апреля </w:t>
      </w:r>
      <w:smartTag w:uri="urn:schemas-microsoft-com:office:smarttags" w:element="metricconverter">
        <w:smartTagPr>
          <w:attr w:name="ProductID" w:val="1959 г"/>
        </w:smartTagPr>
        <w:r w:rsidRPr="000D6920">
          <w:t>1959 г</w:t>
        </w:r>
      </w:smartTag>
      <w:r w:rsidRPr="000D6920">
        <w:t>. // СЗ РФ. 2000. № 23. Ст. 2349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u w:val="single"/>
        </w:rPr>
        <w:t>2.Оформление списка нормативно-правовых актов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  <w:r w:rsidRPr="000D6920">
        <w:t xml:space="preserve">О судебной системе Российской Федерации. Федеральный конституционный закон от 31 дек. </w:t>
      </w:r>
      <w:smartTag w:uri="urn:schemas-microsoft-com:office:smarttags" w:element="metricconverter">
        <w:smartTagPr>
          <w:attr w:name="ProductID" w:val="1996 г"/>
        </w:smartTagPr>
        <w:r w:rsidRPr="000D6920">
          <w:t>1996 г</w:t>
        </w:r>
      </w:smartTag>
      <w:r w:rsidRPr="000D6920">
        <w:t>. № 1-ФКЗ // СЗ РФ. 1997. № 1. Ст. 1; 2001. № 51. Ст. 4825</w:t>
      </w: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D6920">
        <w:rPr>
          <w:color w:val="000000"/>
        </w:rPr>
        <w:t xml:space="preserve">Определение Конституционного Суда РФ от 6 февраля </w:t>
      </w:r>
      <w:smartTag w:uri="urn:schemas-microsoft-com:office:smarttags" w:element="metricconverter">
        <w:smartTagPr>
          <w:attr w:name="ProductID" w:val="2004 г"/>
        </w:smartTagPr>
        <w:r w:rsidRPr="000D6920">
          <w:rPr>
            <w:color w:val="000000"/>
          </w:rPr>
          <w:t>2004 г</w:t>
        </w:r>
      </w:smartTag>
      <w:r w:rsidRPr="000D6920">
        <w:rPr>
          <w:color w:val="000000"/>
        </w:rPr>
        <w:t>. № 44-0по жалобе гражданина Демьяненко В.Н. на нарушение его конституционных прав положениями ст. 56, 246, 278 и 355 УПК РФ // РГ. 2004. 7 апр.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D6920">
        <w:rPr>
          <w:color w:val="000000"/>
        </w:rPr>
        <w:t xml:space="preserve">О судебной практике по делам о преступлениях несовершеннолетних. Постановление Пленума Верховного Суда РФ от 14 февраля </w:t>
      </w:r>
      <w:smartTag w:uri="urn:schemas-microsoft-com:office:smarttags" w:element="metricconverter">
        <w:smartTagPr>
          <w:attr w:name="ProductID" w:val="2000 г"/>
        </w:smartTagPr>
        <w:r w:rsidRPr="000D6920">
          <w:rPr>
            <w:color w:val="000000"/>
          </w:rPr>
          <w:t>2000 г</w:t>
        </w:r>
      </w:smartTag>
      <w:r w:rsidRPr="000D6920">
        <w:rPr>
          <w:color w:val="000000"/>
        </w:rPr>
        <w:t>. № 7 // БВС РФ. 2000. № 4</w:t>
      </w: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51234A" w:rsidRPr="000D6920" w:rsidRDefault="0051234A" w:rsidP="0051234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D6920">
        <w:rPr>
          <w:color w:val="000000"/>
        </w:rPr>
        <w:t xml:space="preserve">О мерах по реализации Указа Президента Российской Федерации от 23 ноября </w:t>
      </w:r>
      <w:smartTag w:uri="urn:schemas-microsoft-com:office:smarttags" w:element="metricconverter">
        <w:smartTagPr>
          <w:attr w:name="ProductID" w:val="1998 г"/>
        </w:smartTagPr>
        <w:r w:rsidRPr="000D6920">
          <w:rPr>
            <w:color w:val="000000"/>
          </w:rPr>
          <w:t>1998 г</w:t>
        </w:r>
      </w:smartTag>
      <w:r w:rsidRPr="000D6920">
        <w:rPr>
          <w:color w:val="000000"/>
        </w:rPr>
        <w:t xml:space="preserve">. № 1422 «О мерах по совершенствованию организации предварительного следствия в системе МВД Российской Федерации». Приказ МВД России от 4 января </w:t>
      </w:r>
      <w:smartTag w:uri="urn:schemas-microsoft-com:office:smarttags" w:element="metricconverter">
        <w:smartTagPr>
          <w:attr w:name="ProductID" w:val="1999 г"/>
        </w:smartTagPr>
        <w:r w:rsidRPr="000D6920">
          <w:rPr>
            <w:color w:val="000000"/>
          </w:rPr>
          <w:t>1999 г</w:t>
        </w:r>
      </w:smartTag>
      <w:r w:rsidRPr="000D6920">
        <w:rPr>
          <w:color w:val="000000"/>
        </w:rPr>
        <w:t>. № 1.</w:t>
      </w: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  <w:r w:rsidRPr="000D6920">
        <w:rPr>
          <w:u w:val="single"/>
        </w:rPr>
        <w:t xml:space="preserve">3. Оформления  монографий, учебной литературы и материалов </w:t>
      </w:r>
    </w:p>
    <w:p w:rsidR="0051234A" w:rsidRPr="000D6920" w:rsidRDefault="0051234A" w:rsidP="0051234A">
      <w:pPr>
        <w:numPr>
          <w:ilvl w:val="12"/>
          <w:numId w:val="0"/>
        </w:numPr>
        <w:jc w:val="center"/>
      </w:pPr>
      <w:r w:rsidRPr="000D6920">
        <w:rPr>
          <w:u w:val="single"/>
        </w:rPr>
        <w:t>периодической печати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center"/>
      </w:pP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  <w:r w:rsidRPr="000D6920">
        <w:rPr>
          <w:b w:val="0"/>
          <w:sz w:val="24"/>
        </w:rPr>
        <w:t>Лукьянова Е.Г. Тория процессуального права. – М.: Издательство НОРМА, 2003</w:t>
      </w: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  <w:r w:rsidRPr="000D6920">
        <w:rPr>
          <w:b w:val="0"/>
          <w:sz w:val="24"/>
        </w:rPr>
        <w:t>Яшин В.Н., Победкин А.В. Возбуждение уголовного дела. Теория, практика, перспективы: Учеб. Пособие для вузов. – М.: ЮНИТИ-ДАНА, закон и право, 2002</w:t>
      </w: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  <w:r w:rsidRPr="000D6920">
        <w:rPr>
          <w:b w:val="0"/>
          <w:sz w:val="24"/>
        </w:rPr>
        <w:t>Ворожков С.А. Приговор в уголовном процессе: Практ. пособие. – М.: Юрайт-Издат, 2003</w:t>
      </w: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</w:p>
    <w:p w:rsidR="0051234A" w:rsidRPr="000D6920" w:rsidRDefault="0051234A" w:rsidP="0051234A">
      <w:pPr>
        <w:pStyle w:val="20"/>
        <w:ind w:firstLine="720"/>
        <w:jc w:val="both"/>
        <w:rPr>
          <w:b w:val="0"/>
          <w:sz w:val="24"/>
        </w:rPr>
      </w:pPr>
      <w:r w:rsidRPr="000D6920">
        <w:rPr>
          <w:b w:val="0"/>
          <w:sz w:val="24"/>
        </w:rPr>
        <w:t>Сергеев Б. Отказ в возбуждении уголовного дела и его роль на стадии возбуждения уголовного дела // Закон и право. 2003. № 1. С. 45-48</w:t>
      </w:r>
    </w:p>
    <w:p w:rsidR="0051234A" w:rsidRPr="000D6920" w:rsidRDefault="0051234A" w:rsidP="0051234A">
      <w:pPr>
        <w:pStyle w:val="20"/>
        <w:jc w:val="both"/>
        <w:rPr>
          <w:b w:val="0"/>
          <w:sz w:val="24"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u w:val="single"/>
        </w:rPr>
        <w:t>4. Оформление диссертаций и авторефератов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  <w:r w:rsidRPr="000D6920">
        <w:t>Волженкина В.М. Применение международного права в российском уголовном процессе (проблемы теории и практики). Дисс. …канд. юрид. наук. М., 1999</w:t>
      </w: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  <w:r w:rsidRPr="000D6920">
        <w:t>Бородинов В.В. Порядок и основания отмены и изменения приговоров суда первой и апелляционной инстанций в Российском уголовном процессе. Автореф. дисс.…канд. юрид. наук. Краснодар, 2003</w:t>
      </w: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numPr>
          <w:ilvl w:val="12"/>
          <w:numId w:val="0"/>
        </w:numPr>
        <w:ind w:firstLine="720"/>
        <w:jc w:val="both"/>
      </w:pP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u w:val="single"/>
        </w:rPr>
        <w:t xml:space="preserve">5. Оформление  списка  использованных в работе </w:t>
      </w:r>
    </w:p>
    <w:p w:rsidR="0051234A" w:rsidRPr="000D6920" w:rsidRDefault="0051234A" w:rsidP="0051234A">
      <w:pPr>
        <w:numPr>
          <w:ilvl w:val="12"/>
          <w:numId w:val="0"/>
        </w:numPr>
        <w:jc w:val="center"/>
        <w:rPr>
          <w:u w:val="single"/>
        </w:rPr>
      </w:pPr>
      <w:r w:rsidRPr="000D6920">
        <w:rPr>
          <w:u w:val="single"/>
        </w:rPr>
        <w:t xml:space="preserve"> практических материалов</w:t>
      </w:r>
    </w:p>
    <w:p w:rsidR="0051234A" w:rsidRPr="000D6920" w:rsidRDefault="0051234A" w:rsidP="0051234A">
      <w:pPr>
        <w:numPr>
          <w:ilvl w:val="12"/>
          <w:numId w:val="0"/>
        </w:numPr>
        <w:ind w:firstLine="709"/>
        <w:jc w:val="both"/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center"/>
        <w:rPr>
          <w:u w:val="single"/>
        </w:rPr>
      </w:pPr>
    </w:p>
    <w:p w:rsidR="0051234A" w:rsidRPr="000D6920" w:rsidRDefault="0051234A" w:rsidP="0051234A">
      <w:pPr>
        <w:pStyle w:val="10"/>
        <w:shd w:val="clear" w:color="auto" w:fill="FFFFFF"/>
        <w:spacing w:line="360" w:lineRule="auto"/>
        <w:ind w:firstLine="0"/>
        <w:rPr>
          <w:color w:val="000000"/>
          <w:szCs w:val="24"/>
        </w:rPr>
      </w:pPr>
      <w:r w:rsidRPr="000D6920">
        <w:rPr>
          <w:color w:val="000000"/>
          <w:szCs w:val="24"/>
        </w:rPr>
        <w:t>Архив СО УВД Карасунского округа г. Краснодара.  1997.  Дело № 17746</w:t>
      </w:r>
    </w:p>
    <w:p w:rsidR="0051234A" w:rsidRPr="000D6920" w:rsidRDefault="0051234A" w:rsidP="0051234A">
      <w:pPr>
        <w:pStyle w:val="10"/>
        <w:shd w:val="clear" w:color="auto" w:fill="FFFFFF"/>
        <w:spacing w:line="360" w:lineRule="auto"/>
        <w:ind w:firstLine="0"/>
        <w:rPr>
          <w:color w:val="000000"/>
          <w:szCs w:val="24"/>
        </w:rPr>
      </w:pPr>
      <w:r w:rsidRPr="000D6920">
        <w:rPr>
          <w:color w:val="000000"/>
          <w:szCs w:val="24"/>
        </w:rPr>
        <w:t>Архив прокуратуры Прикубанского округа г. Краснодара.  1996.  Дело № 23421</w:t>
      </w:r>
    </w:p>
    <w:p w:rsidR="0051234A" w:rsidRPr="000D6920" w:rsidRDefault="0051234A" w:rsidP="0051234A">
      <w:pPr>
        <w:pStyle w:val="10"/>
        <w:shd w:val="clear" w:color="auto" w:fill="FFFFFF"/>
        <w:spacing w:line="360" w:lineRule="auto"/>
        <w:ind w:firstLine="0"/>
        <w:rPr>
          <w:color w:val="000000"/>
          <w:szCs w:val="24"/>
        </w:rPr>
      </w:pPr>
      <w:r w:rsidRPr="000D6920">
        <w:rPr>
          <w:color w:val="000000"/>
          <w:szCs w:val="24"/>
        </w:rPr>
        <w:t>Архив Ростовского городского суда.  1999.  Уголовное дело № 2/956178</w:t>
      </w: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numPr>
          <w:ilvl w:val="12"/>
          <w:numId w:val="0"/>
        </w:numPr>
        <w:spacing w:line="360" w:lineRule="auto"/>
        <w:ind w:firstLine="709"/>
        <w:jc w:val="both"/>
        <w:rPr>
          <w:u w:val="single"/>
        </w:rPr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  <w:rPr>
          <w:u w:val="single"/>
        </w:rPr>
      </w:pPr>
      <w:r w:rsidRPr="000D6920">
        <w:rPr>
          <w:b/>
        </w:rPr>
        <w:t>ОГЛАВЛЕНИЕ:</w:t>
      </w: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Основные требования, предъявляемые к курсовой работе……….6</w:t>
      </w:r>
    </w:p>
    <w:p w:rsidR="0051234A" w:rsidRPr="000D6920" w:rsidRDefault="0051234A" w:rsidP="0051234A">
      <w:pPr>
        <w:ind w:left="360"/>
        <w:jc w:val="both"/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Выбор темы курсовой работы………………………………………7</w:t>
      </w:r>
    </w:p>
    <w:p w:rsidR="0051234A" w:rsidRPr="000D6920" w:rsidRDefault="0051234A" w:rsidP="0051234A">
      <w:pPr>
        <w:ind w:left="360"/>
        <w:jc w:val="both"/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Подготовка к написанию курсовой работы………………………..9</w:t>
      </w:r>
    </w:p>
    <w:p w:rsidR="0051234A" w:rsidRPr="000D6920" w:rsidRDefault="0051234A" w:rsidP="0051234A">
      <w:pPr>
        <w:jc w:val="both"/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Требования к содержанию и оформлению курсовой работы……11</w:t>
      </w:r>
    </w:p>
    <w:p w:rsidR="0051234A" w:rsidRPr="000D6920" w:rsidRDefault="0051234A" w:rsidP="0051234A">
      <w:pPr>
        <w:ind w:left="720"/>
        <w:jc w:val="both"/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Защита курсовой работы…………………………………………...17</w:t>
      </w:r>
    </w:p>
    <w:p w:rsidR="0051234A" w:rsidRPr="000D6920" w:rsidRDefault="0051234A" w:rsidP="0051234A">
      <w:pPr>
        <w:ind w:left="360"/>
        <w:jc w:val="both"/>
      </w:pPr>
    </w:p>
    <w:p w:rsidR="0051234A" w:rsidRPr="000D6920" w:rsidRDefault="0051234A" w:rsidP="0051234A">
      <w:pPr>
        <w:numPr>
          <w:ilvl w:val="0"/>
          <w:numId w:val="5"/>
        </w:numPr>
        <w:jc w:val="both"/>
      </w:pPr>
      <w:r w:rsidRPr="000D6920">
        <w:t>Приложения…………………………………………………………19</w:t>
      </w:r>
    </w:p>
    <w:p w:rsidR="0051234A" w:rsidRPr="000D6920" w:rsidRDefault="0051234A" w:rsidP="0051234A">
      <w:pPr>
        <w:ind w:left="720"/>
        <w:jc w:val="both"/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  <w:r w:rsidRPr="000D6920">
        <w:rPr>
          <w:b/>
        </w:rPr>
        <w:br w:type="page"/>
      </w: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  <w:rPr>
          <w:b/>
        </w:rPr>
      </w:pPr>
    </w:p>
    <w:p w:rsidR="0051234A" w:rsidRPr="000D6920" w:rsidRDefault="0051234A" w:rsidP="0051234A">
      <w:pPr>
        <w:spacing w:line="360" w:lineRule="auto"/>
        <w:jc w:val="center"/>
      </w:pPr>
      <w:r w:rsidRPr="000D6920">
        <w:rPr>
          <w:b/>
        </w:rPr>
        <w:t>Натура</w:t>
      </w:r>
      <w:r w:rsidRPr="000D6920">
        <w:t xml:space="preserve"> Денис Александрович</w:t>
      </w:r>
    </w:p>
    <w:p w:rsidR="0051234A" w:rsidRPr="000D6920" w:rsidRDefault="0051234A" w:rsidP="0051234A">
      <w:pPr>
        <w:spacing w:line="360" w:lineRule="auto"/>
        <w:jc w:val="center"/>
      </w:pPr>
      <w:r w:rsidRPr="000D6920">
        <w:rPr>
          <w:b/>
        </w:rPr>
        <w:t xml:space="preserve">Яковлева </w:t>
      </w:r>
      <w:r w:rsidRPr="000D6920">
        <w:t>Людмила Валериевна</w:t>
      </w: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pStyle w:val="1"/>
        <w:rPr>
          <w:sz w:val="24"/>
          <w:szCs w:val="24"/>
        </w:rPr>
      </w:pPr>
      <w:r w:rsidRPr="000D6920">
        <w:rPr>
          <w:sz w:val="24"/>
          <w:szCs w:val="24"/>
        </w:rPr>
        <w:t>МЕТОДИЧЕСКИЕ РЕКОМЕНДАЦИИ</w:t>
      </w:r>
    </w:p>
    <w:p w:rsidR="0051234A" w:rsidRPr="000D6920" w:rsidRDefault="0051234A" w:rsidP="0051234A">
      <w:pPr>
        <w:pStyle w:val="20"/>
        <w:rPr>
          <w:b w:val="0"/>
          <w:sz w:val="24"/>
        </w:rPr>
      </w:pPr>
      <w:r w:rsidRPr="000D6920">
        <w:rPr>
          <w:b w:val="0"/>
          <w:sz w:val="24"/>
        </w:rPr>
        <w:t xml:space="preserve">по  организации  выполнения и защиты  курсовых  работ  по  </w:t>
      </w:r>
    </w:p>
    <w:p w:rsidR="0051234A" w:rsidRPr="000D6920" w:rsidRDefault="0051234A" w:rsidP="0051234A">
      <w:pPr>
        <w:pStyle w:val="20"/>
        <w:rPr>
          <w:b w:val="0"/>
          <w:sz w:val="24"/>
        </w:rPr>
      </w:pPr>
      <w:r w:rsidRPr="000D6920">
        <w:rPr>
          <w:b w:val="0"/>
          <w:sz w:val="24"/>
        </w:rPr>
        <w:t>предмету «Уголовный процесс» для всех специальностей, специализаций и форм обучения Краснодарского университета МВД России</w:t>
      </w:r>
    </w:p>
    <w:p w:rsidR="0051234A" w:rsidRPr="000D6920" w:rsidRDefault="0051234A" w:rsidP="0051234A">
      <w:pPr>
        <w:jc w:val="center"/>
        <w:rPr>
          <w:rFonts w:ascii="Arial" w:hAnsi="Arial"/>
        </w:rPr>
      </w:pPr>
    </w:p>
    <w:p w:rsidR="0051234A" w:rsidRPr="000D6920" w:rsidRDefault="0051234A" w:rsidP="0051234A">
      <w:pPr>
        <w:jc w:val="center"/>
      </w:pPr>
      <w:r w:rsidRPr="000D6920">
        <w:t>Авторская редакция</w:t>
      </w: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</w:p>
    <w:p w:rsidR="0051234A" w:rsidRPr="000D6920" w:rsidRDefault="0051234A" w:rsidP="0051234A">
      <w:pPr>
        <w:jc w:val="center"/>
      </w:pPr>
      <w:r w:rsidRPr="000D6920">
        <w:t>_______________________________________________________________</w:t>
      </w:r>
    </w:p>
    <w:p w:rsidR="0051234A" w:rsidRPr="000D6920" w:rsidRDefault="0051234A" w:rsidP="0051234A">
      <w:pPr>
        <w:jc w:val="center"/>
      </w:pPr>
      <w:r w:rsidRPr="000D6920">
        <w:t xml:space="preserve">Сдано в набор и подписано в печать </w:t>
      </w:r>
    </w:p>
    <w:p w:rsidR="0051234A" w:rsidRPr="000D6920" w:rsidRDefault="0051234A" w:rsidP="0051234A">
      <w:pPr>
        <w:jc w:val="center"/>
      </w:pPr>
      <w:r w:rsidRPr="000D6920">
        <w:t>Формат бумаги 60х84. Бумага офсетная.</w:t>
      </w:r>
    </w:p>
    <w:p w:rsidR="0051234A" w:rsidRPr="000D6920" w:rsidRDefault="0051234A" w:rsidP="0051234A">
      <w:pPr>
        <w:jc w:val="center"/>
      </w:pPr>
      <w:r w:rsidRPr="000D6920">
        <w:t xml:space="preserve">Усл. печ. л. 1,1.               Тираж 200 экз.                   Заказ № </w:t>
      </w:r>
    </w:p>
    <w:p w:rsidR="0051234A" w:rsidRPr="000D6920" w:rsidRDefault="0051234A" w:rsidP="0051234A">
      <w:pPr>
        <w:pBdr>
          <w:bottom w:val="single" w:sz="12" w:space="1" w:color="auto"/>
        </w:pBdr>
        <w:jc w:val="center"/>
      </w:pPr>
    </w:p>
    <w:p w:rsidR="0051234A" w:rsidRPr="000D6920" w:rsidRDefault="0051234A" w:rsidP="0051234A">
      <w:pPr>
        <w:jc w:val="center"/>
      </w:pPr>
      <w:r w:rsidRPr="000D6920">
        <w:t>Отпечатано в издательско-полиграфическом отделении</w:t>
      </w:r>
    </w:p>
    <w:p w:rsidR="0051234A" w:rsidRPr="000D6920" w:rsidRDefault="0051234A" w:rsidP="0051234A">
      <w:pPr>
        <w:jc w:val="center"/>
      </w:pPr>
      <w:r w:rsidRPr="000D6920">
        <w:t>Краснодарского университета МВД России</w:t>
      </w:r>
    </w:p>
    <w:p w:rsidR="0051234A" w:rsidRPr="000D6920" w:rsidRDefault="0051234A" w:rsidP="0051234A">
      <w:pPr>
        <w:jc w:val="center"/>
      </w:pPr>
      <w:r w:rsidRPr="000D6920">
        <w:t xml:space="preserve">Адрес: </w:t>
      </w:r>
      <w:smartTag w:uri="urn:schemas-microsoft-com:office:smarttags" w:element="metricconverter">
        <w:smartTagPr>
          <w:attr w:name="ProductID" w:val="350005, г"/>
        </w:smartTagPr>
        <w:r w:rsidRPr="000D6920">
          <w:t>350005, г</w:t>
        </w:r>
      </w:smartTag>
      <w:r w:rsidRPr="000D6920">
        <w:t>. Краснодар, ул. Ярославского, 128</w:t>
      </w:r>
    </w:p>
    <w:p w:rsidR="0051234A" w:rsidRPr="000D6920" w:rsidRDefault="0051234A" w:rsidP="0051234A">
      <w:pPr>
        <w:jc w:val="center"/>
      </w:pPr>
    </w:p>
    <w:p w:rsidR="00A537C5" w:rsidRPr="000D6920" w:rsidRDefault="00A537C5">
      <w:bookmarkStart w:id="0" w:name="_GoBack"/>
      <w:bookmarkEnd w:id="0"/>
    </w:p>
    <w:sectPr w:rsidR="00A537C5" w:rsidRPr="000D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B0A7E"/>
    <w:multiLevelType w:val="hybridMultilevel"/>
    <w:tmpl w:val="4BAEE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F01CE"/>
    <w:multiLevelType w:val="hybridMultilevel"/>
    <w:tmpl w:val="E1DA0C6A"/>
    <w:lvl w:ilvl="0" w:tplc="529CA094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F2DB5"/>
    <w:multiLevelType w:val="hybridMultilevel"/>
    <w:tmpl w:val="E78CAA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61097"/>
    <w:multiLevelType w:val="hybridMultilevel"/>
    <w:tmpl w:val="30A48462"/>
    <w:lvl w:ilvl="0" w:tplc="F0D8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F7006"/>
    <w:multiLevelType w:val="hybridMultilevel"/>
    <w:tmpl w:val="B6DCA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D9A"/>
    <w:rsid w:val="000D6920"/>
    <w:rsid w:val="00297D9A"/>
    <w:rsid w:val="0051234A"/>
    <w:rsid w:val="00684E7F"/>
    <w:rsid w:val="0070749C"/>
    <w:rsid w:val="009E79C0"/>
    <w:rsid w:val="00A5056B"/>
    <w:rsid w:val="00A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82B301A-D901-43B7-BB29-98F4845D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34A"/>
    <w:rPr>
      <w:sz w:val="24"/>
      <w:szCs w:val="24"/>
    </w:rPr>
  </w:style>
  <w:style w:type="paragraph" w:styleId="1">
    <w:name w:val="heading 1"/>
    <w:basedOn w:val="a"/>
    <w:next w:val="a"/>
    <w:qFormat/>
    <w:rsid w:val="0051234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5123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12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123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123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123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1234A"/>
    <w:pPr>
      <w:jc w:val="center"/>
    </w:pPr>
    <w:rPr>
      <w:sz w:val="28"/>
    </w:rPr>
  </w:style>
  <w:style w:type="paragraph" w:styleId="a4">
    <w:name w:val="Body Text Indent"/>
    <w:basedOn w:val="a"/>
    <w:rsid w:val="0051234A"/>
    <w:pPr>
      <w:spacing w:after="120"/>
      <w:ind w:left="283"/>
    </w:pPr>
  </w:style>
  <w:style w:type="paragraph" w:styleId="20">
    <w:name w:val="Body Text 2"/>
    <w:basedOn w:val="a"/>
    <w:rsid w:val="0051234A"/>
    <w:pPr>
      <w:jc w:val="center"/>
    </w:pPr>
    <w:rPr>
      <w:b/>
      <w:sz w:val="32"/>
    </w:rPr>
  </w:style>
  <w:style w:type="paragraph" w:customStyle="1" w:styleId="31">
    <w:name w:val="Основний текст з відступом 31"/>
    <w:basedOn w:val="a"/>
    <w:rsid w:val="0051234A"/>
    <w:pPr>
      <w:spacing w:line="360" w:lineRule="auto"/>
      <w:ind w:left="709"/>
    </w:pPr>
    <w:rPr>
      <w:rFonts w:ascii="Arial" w:hAnsi="Arial"/>
      <w:szCs w:val="20"/>
    </w:rPr>
  </w:style>
  <w:style w:type="paragraph" w:customStyle="1" w:styleId="10">
    <w:name w:val="Звичайний1"/>
    <w:rsid w:val="0051234A"/>
    <w:pPr>
      <w:widowControl w:val="0"/>
      <w:snapToGrid w:val="0"/>
      <w:spacing w:line="300" w:lineRule="auto"/>
      <w:ind w:firstLine="6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5421">
          <w:marLeft w:val="49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72">
          <w:marLeft w:val="49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5520</Words>
  <Characters>31465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Irina</cp:lastModifiedBy>
  <cp:revision>2</cp:revision>
  <dcterms:created xsi:type="dcterms:W3CDTF">2014-08-01T16:16:00Z</dcterms:created>
  <dcterms:modified xsi:type="dcterms:W3CDTF">2014-08-01T16:16:00Z</dcterms:modified>
</cp:coreProperties>
</file>