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171" w:rsidRDefault="00F65171">
      <w:pPr>
        <w:pStyle w:val="ab"/>
        <w:rPr>
          <w:sz w:val="22"/>
        </w:rPr>
      </w:pPr>
      <w:r>
        <w:rPr>
          <w:sz w:val="22"/>
        </w:rPr>
        <w:t>МИНИСТЕРСТВО СЕЛЬСКОГО ХОЗЯЙСТВА И</w:t>
      </w:r>
    </w:p>
    <w:p w:rsidR="00F65171" w:rsidRDefault="00F65171">
      <w:pPr>
        <w:jc w:val="center"/>
        <w:rPr>
          <w:b/>
          <w:sz w:val="22"/>
        </w:rPr>
      </w:pPr>
      <w:r>
        <w:rPr>
          <w:b/>
          <w:sz w:val="22"/>
        </w:rPr>
        <w:t>ПРОДОВОЛЬСТВИЯ РЕСПУБЛИКИ БЕЛАРУСЬ</w:t>
      </w:r>
    </w:p>
    <w:p w:rsidR="00F65171" w:rsidRDefault="00F65171">
      <w:pPr>
        <w:jc w:val="center"/>
        <w:rPr>
          <w:b/>
          <w:sz w:val="22"/>
        </w:rPr>
      </w:pPr>
    </w:p>
    <w:p w:rsidR="00BC7273" w:rsidRDefault="00BC7273">
      <w:pPr>
        <w:jc w:val="center"/>
        <w:rPr>
          <w:b/>
          <w:sz w:val="22"/>
        </w:rPr>
      </w:pPr>
    </w:p>
    <w:p w:rsidR="00F65171" w:rsidRPr="00B35C0D" w:rsidRDefault="00B35C0D">
      <w:pPr>
        <w:jc w:val="center"/>
        <w:rPr>
          <w:sz w:val="22"/>
        </w:rPr>
      </w:pPr>
      <w:r w:rsidRPr="00B35C0D">
        <w:rPr>
          <w:sz w:val="22"/>
        </w:rPr>
        <w:t>УЧРЕЖДЕНИЕ ОБРАЗОВАНИЯ</w:t>
      </w:r>
    </w:p>
    <w:p w:rsidR="00F65171" w:rsidRPr="00B35C0D" w:rsidRDefault="00F65171">
      <w:pPr>
        <w:pStyle w:val="1"/>
        <w:spacing w:before="0" w:after="0"/>
        <w:jc w:val="center"/>
        <w:rPr>
          <w:rFonts w:ascii="Times New Roman" w:hAnsi="Times New Roman"/>
          <w:b w:val="0"/>
          <w:sz w:val="22"/>
        </w:rPr>
      </w:pPr>
      <w:r w:rsidRPr="00B35C0D">
        <w:rPr>
          <w:rFonts w:ascii="Times New Roman" w:hAnsi="Times New Roman"/>
          <w:b w:val="0"/>
          <w:sz w:val="22"/>
        </w:rPr>
        <w:t xml:space="preserve"> «ГРОДНЕНСКИЙ ГОСУДАРСТВЕННЫЙ АГРАРНЫЙ УНИВЕРСИТЕТ»</w:t>
      </w:r>
    </w:p>
    <w:p w:rsidR="00F65171" w:rsidRDefault="00F65171">
      <w:pPr>
        <w:jc w:val="center"/>
        <w:rPr>
          <w:b/>
          <w:i/>
          <w:sz w:val="22"/>
        </w:rPr>
      </w:pPr>
    </w:p>
    <w:p w:rsidR="00F65171" w:rsidRDefault="00F65171">
      <w:pPr>
        <w:jc w:val="center"/>
        <w:rPr>
          <w:b/>
          <w:i/>
        </w:rPr>
      </w:pPr>
    </w:p>
    <w:p w:rsidR="00F65171" w:rsidRDefault="00F65171">
      <w:pPr>
        <w:jc w:val="center"/>
        <w:rPr>
          <w:b/>
          <w:i/>
        </w:rPr>
      </w:pPr>
    </w:p>
    <w:p w:rsidR="00F65171" w:rsidRDefault="00F65171">
      <w:pPr>
        <w:pStyle w:val="2"/>
      </w:pPr>
      <w:r>
        <w:t>Организация</w:t>
      </w:r>
    </w:p>
    <w:p w:rsidR="00F65171" w:rsidRDefault="00F65171">
      <w:pPr>
        <w:jc w:val="center"/>
        <w:rPr>
          <w:b/>
          <w:i/>
          <w:sz w:val="40"/>
        </w:rPr>
      </w:pPr>
      <w:r>
        <w:rPr>
          <w:b/>
          <w:i/>
          <w:sz w:val="40"/>
        </w:rPr>
        <w:t>научно-исследовательской работы студентов</w:t>
      </w:r>
    </w:p>
    <w:p w:rsidR="00F65171" w:rsidRDefault="00F65171">
      <w:pPr>
        <w:jc w:val="center"/>
        <w:rPr>
          <w:b/>
          <w:i/>
        </w:rPr>
      </w:pPr>
    </w:p>
    <w:p w:rsidR="00AB1DE3" w:rsidRDefault="00F65171">
      <w:pPr>
        <w:jc w:val="center"/>
        <w:rPr>
          <w:b/>
          <w:sz w:val="22"/>
        </w:rPr>
      </w:pPr>
      <w:r>
        <w:rPr>
          <w:b/>
          <w:sz w:val="22"/>
        </w:rPr>
        <w:t>по специальности</w:t>
      </w:r>
    </w:p>
    <w:p w:rsidR="00F65171" w:rsidRDefault="00F65171">
      <w:pPr>
        <w:jc w:val="center"/>
        <w:rPr>
          <w:b/>
          <w:sz w:val="22"/>
        </w:rPr>
      </w:pPr>
      <w:r>
        <w:rPr>
          <w:b/>
          <w:sz w:val="22"/>
        </w:rPr>
        <w:t xml:space="preserve"> 1-25 01 07 «Экономика и управление на предприятии»</w:t>
      </w:r>
    </w:p>
    <w:p w:rsidR="00AB1DE3" w:rsidRDefault="00F65171">
      <w:pPr>
        <w:jc w:val="center"/>
        <w:rPr>
          <w:b/>
          <w:sz w:val="22"/>
        </w:rPr>
      </w:pPr>
      <w:r>
        <w:rPr>
          <w:b/>
          <w:sz w:val="22"/>
        </w:rPr>
        <w:t xml:space="preserve">специализация </w:t>
      </w:r>
    </w:p>
    <w:p w:rsidR="00F65171" w:rsidRDefault="00F65171">
      <w:pPr>
        <w:jc w:val="center"/>
        <w:rPr>
          <w:b/>
          <w:sz w:val="22"/>
        </w:rPr>
      </w:pPr>
      <w:r>
        <w:rPr>
          <w:b/>
          <w:sz w:val="22"/>
        </w:rPr>
        <w:t>1-25 01 07 15 «Экономика и управление на предприятии агропромышленного комплекса»</w:t>
      </w:r>
    </w:p>
    <w:p w:rsidR="00F65171" w:rsidRDefault="00F65171">
      <w:pPr>
        <w:pStyle w:val="titlep"/>
        <w:spacing w:before="0" w:after="0"/>
      </w:pPr>
    </w:p>
    <w:p w:rsidR="00F65171" w:rsidRDefault="00F65171">
      <w:pPr>
        <w:jc w:val="center"/>
        <w:rPr>
          <w:sz w:val="32"/>
        </w:rPr>
      </w:pPr>
      <w:r>
        <w:rPr>
          <w:sz w:val="32"/>
        </w:rPr>
        <w:t>Методические рекомендации</w:t>
      </w:r>
    </w:p>
    <w:p w:rsidR="00F65171" w:rsidRDefault="00F65171">
      <w:pPr>
        <w:jc w:val="center"/>
        <w:rPr>
          <w:b/>
          <w:sz w:val="30"/>
        </w:rPr>
      </w:pPr>
    </w:p>
    <w:p w:rsidR="00F65171" w:rsidRDefault="00F65171">
      <w:pPr>
        <w:jc w:val="center"/>
        <w:rPr>
          <w:sz w:val="22"/>
        </w:rPr>
      </w:pPr>
    </w:p>
    <w:p w:rsidR="00F65171" w:rsidRDefault="00F65171">
      <w:pPr>
        <w:jc w:val="center"/>
        <w:rPr>
          <w:sz w:val="22"/>
        </w:rPr>
      </w:pPr>
    </w:p>
    <w:p w:rsidR="00F65171" w:rsidRDefault="00F65171">
      <w:pPr>
        <w:jc w:val="center"/>
        <w:rPr>
          <w:sz w:val="22"/>
        </w:rPr>
      </w:pPr>
    </w:p>
    <w:p w:rsidR="00F65171" w:rsidRDefault="00F65171">
      <w:pPr>
        <w:jc w:val="center"/>
        <w:rPr>
          <w:sz w:val="22"/>
        </w:rPr>
      </w:pPr>
    </w:p>
    <w:p w:rsidR="00F65171" w:rsidRDefault="00F65171">
      <w:pPr>
        <w:jc w:val="center"/>
        <w:rPr>
          <w:sz w:val="22"/>
        </w:rPr>
      </w:pPr>
    </w:p>
    <w:p w:rsidR="00F65171" w:rsidRDefault="00F65171">
      <w:pPr>
        <w:jc w:val="center"/>
        <w:rPr>
          <w:sz w:val="22"/>
        </w:rPr>
      </w:pPr>
    </w:p>
    <w:p w:rsidR="00F65171" w:rsidRDefault="00F65171">
      <w:pPr>
        <w:jc w:val="center"/>
        <w:rPr>
          <w:sz w:val="22"/>
        </w:rPr>
      </w:pPr>
    </w:p>
    <w:p w:rsidR="00F65171" w:rsidRDefault="00F65171">
      <w:pPr>
        <w:jc w:val="center"/>
        <w:rPr>
          <w:sz w:val="22"/>
        </w:rPr>
      </w:pPr>
    </w:p>
    <w:p w:rsidR="00F65171" w:rsidRDefault="00F65171">
      <w:pPr>
        <w:jc w:val="center"/>
        <w:rPr>
          <w:sz w:val="22"/>
        </w:rPr>
      </w:pPr>
    </w:p>
    <w:p w:rsidR="00F65171" w:rsidRDefault="00F65171">
      <w:pPr>
        <w:jc w:val="center"/>
        <w:rPr>
          <w:sz w:val="22"/>
        </w:rPr>
      </w:pPr>
    </w:p>
    <w:p w:rsidR="00F65171" w:rsidRDefault="00F65171">
      <w:pPr>
        <w:jc w:val="center"/>
        <w:rPr>
          <w:sz w:val="22"/>
        </w:rPr>
      </w:pPr>
    </w:p>
    <w:p w:rsidR="00F65171" w:rsidRDefault="00F65171">
      <w:pPr>
        <w:jc w:val="center"/>
      </w:pPr>
      <w:r>
        <w:t>Гродно 2011</w:t>
      </w:r>
    </w:p>
    <w:p w:rsidR="00F65171" w:rsidRPr="00FD7034" w:rsidRDefault="00BC7273">
      <w:pPr>
        <w:pStyle w:val="3"/>
        <w:rPr>
          <w:i w:val="0"/>
          <w:sz w:val="22"/>
          <w:lang w:val="ru-RU"/>
        </w:rPr>
      </w:pPr>
      <w:r w:rsidRPr="00FD7034">
        <w:rPr>
          <w:i w:val="0"/>
          <w:sz w:val="22"/>
          <w:lang w:val="ru-RU"/>
        </w:rPr>
        <w:t>УДК 378. 147. 091. 313</w:t>
      </w:r>
      <w:r w:rsidR="00F65171" w:rsidRPr="00FD7034">
        <w:rPr>
          <w:i w:val="0"/>
          <w:sz w:val="22"/>
          <w:lang w:val="ru-RU"/>
        </w:rPr>
        <w:t xml:space="preserve"> (07</w:t>
      </w:r>
      <w:r w:rsidRPr="00FD7034">
        <w:rPr>
          <w:i w:val="0"/>
          <w:sz w:val="22"/>
          <w:lang w:val="ru-RU"/>
        </w:rPr>
        <w:t>2</w:t>
      </w:r>
      <w:r w:rsidR="00F65171" w:rsidRPr="00FD7034">
        <w:rPr>
          <w:i w:val="0"/>
          <w:sz w:val="22"/>
          <w:lang w:val="ru-RU"/>
        </w:rPr>
        <w:t>)</w:t>
      </w:r>
    </w:p>
    <w:p w:rsidR="00F65171" w:rsidRPr="00FD7034" w:rsidRDefault="00BC7273">
      <w:pPr>
        <w:widowControl w:val="0"/>
        <w:jc w:val="both"/>
        <w:rPr>
          <w:sz w:val="22"/>
        </w:rPr>
      </w:pPr>
      <w:r w:rsidRPr="00FD7034">
        <w:rPr>
          <w:sz w:val="22"/>
        </w:rPr>
        <w:t>ББК 74.58</w:t>
      </w:r>
      <w:r w:rsidR="00F65171" w:rsidRPr="00FD7034">
        <w:rPr>
          <w:sz w:val="22"/>
        </w:rPr>
        <w:t xml:space="preserve"> Я73</w:t>
      </w:r>
    </w:p>
    <w:p w:rsidR="00F65171" w:rsidRPr="00FD7034" w:rsidRDefault="00BC7273">
      <w:pPr>
        <w:widowControl w:val="0"/>
        <w:jc w:val="both"/>
        <w:rPr>
          <w:sz w:val="22"/>
        </w:rPr>
      </w:pPr>
      <w:r w:rsidRPr="00FD7034">
        <w:rPr>
          <w:sz w:val="22"/>
        </w:rPr>
        <w:t>Н 3</w:t>
      </w:r>
      <w:r w:rsidR="00F65171" w:rsidRPr="00FD7034">
        <w:rPr>
          <w:sz w:val="22"/>
        </w:rPr>
        <w:t>4</w:t>
      </w:r>
    </w:p>
    <w:p w:rsidR="00F65171" w:rsidRDefault="00F65171">
      <w:pPr>
        <w:ind w:firstLine="567"/>
        <w:jc w:val="both"/>
        <w:rPr>
          <w:sz w:val="22"/>
        </w:rPr>
      </w:pPr>
    </w:p>
    <w:p w:rsidR="00F65171" w:rsidRDefault="00F65171">
      <w:pPr>
        <w:pStyle w:val="snoskiline"/>
        <w:suppressAutoHyphens/>
      </w:pPr>
      <w:r>
        <w:t>Рецензенты:</w:t>
      </w:r>
    </w:p>
    <w:p w:rsidR="00F65171" w:rsidRDefault="00F65171">
      <w:pPr>
        <w:pStyle w:val="32"/>
        <w:spacing w:after="0"/>
        <w:rPr>
          <w:sz w:val="20"/>
        </w:rPr>
      </w:pPr>
      <w:r>
        <w:rPr>
          <w:sz w:val="20"/>
        </w:rPr>
        <w:t>кандидат экономических наук, доцент В.А. Карпов,</w:t>
      </w:r>
    </w:p>
    <w:p w:rsidR="00F65171" w:rsidRDefault="00F65171">
      <w:pPr>
        <w:pStyle w:val="32"/>
        <w:spacing w:after="0"/>
        <w:rPr>
          <w:sz w:val="20"/>
        </w:rPr>
      </w:pPr>
      <w:r>
        <w:rPr>
          <w:sz w:val="20"/>
        </w:rPr>
        <w:t>кандидат экономических наук, доцент Л.В. Корватовская.</w:t>
      </w:r>
    </w:p>
    <w:p w:rsidR="00F65171" w:rsidRDefault="00F65171">
      <w:pPr>
        <w:pStyle w:val="32"/>
        <w:spacing w:after="0"/>
      </w:pPr>
    </w:p>
    <w:p w:rsidR="00F65171" w:rsidRDefault="00F65171">
      <w:pPr>
        <w:pStyle w:val="32"/>
        <w:spacing w:after="0"/>
        <w:ind w:firstLine="567"/>
        <w:rPr>
          <w:b/>
        </w:rPr>
      </w:pPr>
    </w:p>
    <w:p w:rsidR="00F65171" w:rsidRDefault="00F65171">
      <w:pPr>
        <w:pStyle w:val="32"/>
        <w:spacing w:after="0"/>
        <w:ind w:firstLine="567"/>
        <w:rPr>
          <w:b/>
        </w:rPr>
      </w:pPr>
    </w:p>
    <w:tbl>
      <w:tblPr>
        <w:tblW w:w="0" w:type="auto"/>
        <w:tblBorders>
          <w:insideH w:val="single" w:sz="4" w:space="0" w:color="auto"/>
        </w:tblBorders>
        <w:tblLayout w:type="fixed"/>
        <w:tblLook w:val="01E0" w:firstRow="1" w:lastRow="1" w:firstColumn="1" w:lastColumn="1" w:noHBand="0" w:noVBand="0"/>
      </w:tblPr>
      <w:tblGrid>
        <w:gridCol w:w="828"/>
        <w:gridCol w:w="5539"/>
      </w:tblGrid>
      <w:tr w:rsidR="00F65171">
        <w:tc>
          <w:tcPr>
            <w:tcW w:w="828" w:type="dxa"/>
            <w:vAlign w:val="center"/>
          </w:tcPr>
          <w:p w:rsidR="00F65171" w:rsidRDefault="00F65171">
            <w:pPr>
              <w:widowControl w:val="0"/>
              <w:jc w:val="center"/>
            </w:pPr>
            <w:r>
              <w:t>Н 14</w:t>
            </w:r>
          </w:p>
          <w:p w:rsidR="00F65171" w:rsidRDefault="00F65171">
            <w:pPr>
              <w:widowControl w:val="0"/>
              <w:jc w:val="center"/>
              <w:rPr>
                <w:b/>
              </w:rPr>
            </w:pPr>
          </w:p>
        </w:tc>
        <w:tc>
          <w:tcPr>
            <w:tcW w:w="5539" w:type="dxa"/>
          </w:tcPr>
          <w:p w:rsidR="00F65171" w:rsidRDefault="0091157B" w:rsidP="0091157B">
            <w:pPr>
              <w:widowControl w:val="0"/>
              <w:jc w:val="both"/>
            </w:pPr>
            <w:r>
              <w:rPr>
                <w:b/>
              </w:rPr>
              <w:t>Организация н</w:t>
            </w:r>
            <w:r w:rsidR="00F65171">
              <w:rPr>
                <w:b/>
              </w:rPr>
              <w:t>аучно-исследовательск</w:t>
            </w:r>
            <w:r>
              <w:rPr>
                <w:b/>
              </w:rPr>
              <w:t>ой</w:t>
            </w:r>
            <w:r w:rsidR="00F65171">
              <w:rPr>
                <w:b/>
              </w:rPr>
              <w:t xml:space="preserve"> работ</w:t>
            </w:r>
            <w:r>
              <w:rPr>
                <w:b/>
              </w:rPr>
              <w:t>ы</w:t>
            </w:r>
            <w:r w:rsidR="00F65171">
              <w:rPr>
                <w:b/>
              </w:rPr>
              <w:t xml:space="preserve"> студентов:</w:t>
            </w:r>
            <w:r w:rsidR="00BC7273">
              <w:t xml:space="preserve"> методические рекомендации</w:t>
            </w:r>
            <w:r w:rsidR="00F65171">
              <w:t xml:space="preserve"> /</w:t>
            </w:r>
            <w:r w:rsidR="00FD7034" w:rsidRPr="00FD7034">
              <w:t xml:space="preserve"> </w:t>
            </w:r>
            <w:r w:rsidR="00F65171">
              <w:t>А.И.Ганчар, И.И.Дегтяревич, С.С.Захорошко. – Гродно: ГГАУ, 2011. – 50 с.</w:t>
            </w:r>
          </w:p>
        </w:tc>
      </w:tr>
    </w:tbl>
    <w:p w:rsidR="00F65171" w:rsidRDefault="00F65171">
      <w:pPr>
        <w:ind w:firstLine="705"/>
        <w:jc w:val="both"/>
      </w:pPr>
    </w:p>
    <w:p w:rsidR="00F65171" w:rsidRDefault="00F65171">
      <w:pPr>
        <w:pStyle w:val="32"/>
        <w:spacing w:after="0"/>
        <w:ind w:firstLine="283"/>
        <w:rPr>
          <w:b/>
        </w:rPr>
      </w:pPr>
    </w:p>
    <w:p w:rsidR="00F65171" w:rsidRDefault="00F65171">
      <w:pPr>
        <w:pStyle w:val="21"/>
        <w:spacing w:after="0" w:line="240" w:lineRule="auto"/>
        <w:ind w:left="0" w:firstLine="360"/>
        <w:jc w:val="both"/>
        <w:rPr>
          <w:sz w:val="16"/>
        </w:rPr>
      </w:pPr>
      <w:r>
        <w:rPr>
          <w:sz w:val="16"/>
        </w:rPr>
        <w:t>В методических рекомендациях описан порядок организации научно-исследовательской работы студентов, требования к содержанию и правила оформления научных работ.</w:t>
      </w:r>
    </w:p>
    <w:p w:rsidR="00F65171" w:rsidRDefault="00F65171">
      <w:pPr>
        <w:widowControl w:val="0"/>
        <w:ind w:firstLine="454"/>
        <w:jc w:val="both"/>
        <w:rPr>
          <w:sz w:val="16"/>
        </w:rPr>
      </w:pPr>
    </w:p>
    <w:p w:rsidR="00F65171" w:rsidRDefault="00F65171">
      <w:pPr>
        <w:widowControl w:val="0"/>
        <w:ind w:firstLine="454"/>
        <w:jc w:val="both"/>
        <w:rPr>
          <w:sz w:val="16"/>
        </w:rPr>
      </w:pPr>
    </w:p>
    <w:p w:rsidR="00BC7273" w:rsidRPr="00FD7034" w:rsidRDefault="00BC7273" w:rsidP="00BC7273">
      <w:pPr>
        <w:pStyle w:val="3"/>
        <w:rPr>
          <w:i w:val="0"/>
          <w:sz w:val="22"/>
          <w:lang w:val="ru-RU"/>
        </w:rPr>
      </w:pPr>
      <w:r w:rsidRPr="00FD7034">
        <w:rPr>
          <w:i w:val="0"/>
          <w:sz w:val="22"/>
          <w:lang w:val="ru-RU"/>
        </w:rPr>
        <w:t xml:space="preserve">                                                             УДК 378. 147. 091. 313 (072)</w:t>
      </w:r>
    </w:p>
    <w:p w:rsidR="00BC7273" w:rsidRPr="00FD7034" w:rsidRDefault="00BC7273" w:rsidP="00BC7273">
      <w:pPr>
        <w:widowControl w:val="0"/>
        <w:jc w:val="both"/>
        <w:rPr>
          <w:sz w:val="22"/>
        </w:rPr>
      </w:pPr>
      <w:r w:rsidRPr="00FD7034">
        <w:rPr>
          <w:sz w:val="22"/>
        </w:rPr>
        <w:t xml:space="preserve">                                                                                   ББК 74. 58 Я73</w:t>
      </w:r>
    </w:p>
    <w:p w:rsidR="00BC7273" w:rsidRPr="00BC7273" w:rsidRDefault="00BC7273" w:rsidP="00BC7273">
      <w:pPr>
        <w:jc w:val="center"/>
      </w:pPr>
    </w:p>
    <w:p w:rsidR="00F65171" w:rsidRDefault="00F65171">
      <w:pPr>
        <w:widowControl w:val="0"/>
        <w:ind w:firstLine="454"/>
        <w:jc w:val="right"/>
        <w:rPr>
          <w:b/>
          <w:sz w:val="16"/>
        </w:rPr>
      </w:pPr>
    </w:p>
    <w:p w:rsidR="00F65171" w:rsidRDefault="00F65171">
      <w:pPr>
        <w:widowControl w:val="0"/>
        <w:ind w:firstLine="454"/>
        <w:jc w:val="both"/>
        <w:rPr>
          <w:sz w:val="16"/>
        </w:rPr>
      </w:pPr>
    </w:p>
    <w:p w:rsidR="00F65171" w:rsidRDefault="00F65171">
      <w:pPr>
        <w:widowControl w:val="0"/>
        <w:ind w:firstLine="454"/>
        <w:jc w:val="both"/>
      </w:pPr>
    </w:p>
    <w:p w:rsidR="00F65171" w:rsidRDefault="00F65171">
      <w:pPr>
        <w:widowControl w:val="0"/>
        <w:ind w:firstLine="454"/>
        <w:jc w:val="both"/>
      </w:pPr>
    </w:p>
    <w:p w:rsidR="00F65171" w:rsidRDefault="00F65171">
      <w:pPr>
        <w:widowControl w:val="0"/>
        <w:ind w:firstLine="454"/>
        <w:jc w:val="both"/>
      </w:pPr>
    </w:p>
    <w:p w:rsidR="00F65171" w:rsidRDefault="00BC7273">
      <w:pPr>
        <w:ind w:firstLine="567"/>
        <w:jc w:val="both"/>
        <w:rPr>
          <w:sz w:val="22"/>
        </w:rPr>
      </w:pPr>
      <w:r>
        <w:rPr>
          <w:sz w:val="22"/>
        </w:rPr>
        <w:t xml:space="preserve">Рекомендовано </w:t>
      </w:r>
      <w:r w:rsidR="005E4EC8">
        <w:rPr>
          <w:sz w:val="22"/>
        </w:rPr>
        <w:t>межфакультетской</w:t>
      </w:r>
      <w:r w:rsidR="00FD7034" w:rsidRPr="00FD7034">
        <w:rPr>
          <w:sz w:val="22"/>
        </w:rPr>
        <w:t xml:space="preserve"> </w:t>
      </w:r>
      <w:r w:rsidR="00F65171">
        <w:rPr>
          <w:sz w:val="22"/>
        </w:rPr>
        <w:t xml:space="preserve">методической комиссией экономического факультета и факультета бухгалтерского учета УО «ГГАУ» (Протокол № </w:t>
      </w:r>
      <w:r w:rsidR="00FD7034">
        <w:rPr>
          <w:sz w:val="22"/>
        </w:rPr>
        <w:t>1</w:t>
      </w:r>
      <w:r w:rsidR="00F65171">
        <w:rPr>
          <w:sz w:val="22"/>
        </w:rPr>
        <w:t xml:space="preserve"> от «</w:t>
      </w:r>
      <w:r w:rsidR="00FD7034" w:rsidRPr="00FD7034">
        <w:rPr>
          <w:sz w:val="22"/>
        </w:rPr>
        <w:t>30</w:t>
      </w:r>
      <w:r w:rsidR="00F65171">
        <w:rPr>
          <w:sz w:val="22"/>
        </w:rPr>
        <w:t xml:space="preserve">» </w:t>
      </w:r>
      <w:r w:rsidR="00FD7034">
        <w:rPr>
          <w:sz w:val="22"/>
        </w:rPr>
        <w:t>сентября</w:t>
      </w:r>
      <w:r w:rsidR="00F65171">
        <w:rPr>
          <w:sz w:val="22"/>
        </w:rPr>
        <w:t xml:space="preserve"> </w:t>
      </w:r>
      <w:smartTag w:uri="urn:schemas-microsoft-com:office:smarttags" w:element="metricconverter">
        <w:smartTagPr>
          <w:attr w:name="ProductID" w:val="2011 г"/>
        </w:smartTagPr>
        <w:r w:rsidR="00F65171">
          <w:rPr>
            <w:sz w:val="22"/>
          </w:rPr>
          <w:t>2011 г</w:t>
        </w:r>
      </w:smartTag>
      <w:r w:rsidR="00F65171">
        <w:rPr>
          <w:sz w:val="22"/>
        </w:rPr>
        <w:t>).</w:t>
      </w:r>
    </w:p>
    <w:p w:rsidR="00F65171" w:rsidRDefault="00F65171" w:rsidP="00BC7273">
      <w:pPr>
        <w:widowControl w:val="0"/>
        <w:jc w:val="both"/>
      </w:pPr>
    </w:p>
    <w:p w:rsidR="00BC7273" w:rsidRDefault="00BC7273" w:rsidP="00BC7273">
      <w:pPr>
        <w:widowControl w:val="0"/>
        <w:jc w:val="both"/>
      </w:pPr>
    </w:p>
    <w:p w:rsidR="00F65171" w:rsidRDefault="00F65171" w:rsidP="005E4EC8">
      <w:pPr>
        <w:widowControl w:val="0"/>
        <w:jc w:val="both"/>
      </w:pPr>
    </w:p>
    <w:p w:rsidR="00F65171" w:rsidRDefault="00F65171">
      <w:pPr>
        <w:widowControl w:val="0"/>
        <w:ind w:firstLine="454"/>
        <w:jc w:val="both"/>
      </w:pPr>
    </w:p>
    <w:p w:rsidR="00F65171" w:rsidRDefault="00F65171">
      <w:pPr>
        <w:widowControl w:val="0"/>
        <w:ind w:firstLine="454"/>
        <w:jc w:val="both"/>
      </w:pPr>
    </w:p>
    <w:p w:rsidR="00F65171" w:rsidRDefault="00F65171">
      <w:pPr>
        <w:pStyle w:val="32"/>
        <w:spacing w:after="0"/>
        <w:ind w:firstLine="283"/>
        <w:jc w:val="right"/>
      </w:pPr>
      <w:r>
        <w:t>© УО «Гродненский государственный аграрный университет», 2011</w:t>
      </w:r>
    </w:p>
    <w:p w:rsidR="00F65171" w:rsidRDefault="00F65171">
      <w:pPr>
        <w:pStyle w:val="32"/>
        <w:spacing w:after="0"/>
        <w:ind w:hanging="426"/>
        <w:jc w:val="right"/>
      </w:pPr>
      <w:r>
        <w:t>© А.И. Ганчар, И.И. Дегтяревич, С.С. Захорошко, 2011</w:t>
      </w:r>
    </w:p>
    <w:p w:rsidR="00F65171" w:rsidRDefault="00F65171">
      <w:pPr>
        <w:jc w:val="center"/>
        <w:rPr>
          <w:b/>
          <w:sz w:val="22"/>
        </w:rPr>
      </w:pPr>
      <w:r>
        <w:rPr>
          <w:b/>
          <w:sz w:val="22"/>
        </w:rPr>
        <w:t>СОДЕРЖАНИЕ</w:t>
      </w:r>
    </w:p>
    <w:p w:rsidR="00F65171" w:rsidRDefault="00F65171">
      <w:pPr>
        <w:jc w:val="center"/>
        <w:rPr>
          <w:sz w:val="22"/>
        </w:rPr>
      </w:pPr>
    </w:p>
    <w:tbl>
      <w:tblPr>
        <w:tblW w:w="0" w:type="auto"/>
        <w:tblLayout w:type="fixed"/>
        <w:tblLook w:val="01E0" w:firstRow="1" w:lastRow="1" w:firstColumn="1" w:lastColumn="1" w:noHBand="0" w:noVBand="0"/>
      </w:tblPr>
      <w:tblGrid>
        <w:gridCol w:w="5688"/>
        <w:gridCol w:w="540"/>
      </w:tblGrid>
      <w:tr w:rsidR="00F65171">
        <w:tc>
          <w:tcPr>
            <w:tcW w:w="5688" w:type="dxa"/>
          </w:tcPr>
          <w:p w:rsidR="00F65171" w:rsidRDefault="00F65171">
            <w:pPr>
              <w:rPr>
                <w:sz w:val="22"/>
              </w:rPr>
            </w:pPr>
            <w:r>
              <w:rPr>
                <w:sz w:val="22"/>
              </w:rPr>
              <w:t>Введение……………………………………………………..</w:t>
            </w:r>
          </w:p>
        </w:tc>
        <w:tc>
          <w:tcPr>
            <w:tcW w:w="540" w:type="dxa"/>
            <w:vAlign w:val="center"/>
          </w:tcPr>
          <w:p w:rsidR="00F65171" w:rsidRDefault="00F65171">
            <w:pPr>
              <w:jc w:val="center"/>
              <w:rPr>
                <w:sz w:val="22"/>
              </w:rPr>
            </w:pPr>
            <w:r>
              <w:rPr>
                <w:sz w:val="22"/>
              </w:rPr>
              <w:t>4</w:t>
            </w:r>
          </w:p>
        </w:tc>
      </w:tr>
      <w:tr w:rsidR="00F65171">
        <w:tc>
          <w:tcPr>
            <w:tcW w:w="5688" w:type="dxa"/>
          </w:tcPr>
          <w:p w:rsidR="00F65171" w:rsidRDefault="00F65171">
            <w:pPr>
              <w:jc w:val="both"/>
              <w:rPr>
                <w:sz w:val="22"/>
              </w:rPr>
            </w:pPr>
            <w:r>
              <w:rPr>
                <w:sz w:val="22"/>
              </w:rPr>
              <w:t>1. Выбор темы и порядок ее закрепления за студентом….</w:t>
            </w:r>
          </w:p>
        </w:tc>
        <w:tc>
          <w:tcPr>
            <w:tcW w:w="540" w:type="dxa"/>
            <w:vAlign w:val="center"/>
          </w:tcPr>
          <w:p w:rsidR="00F65171" w:rsidRDefault="00F65171">
            <w:pPr>
              <w:jc w:val="center"/>
              <w:rPr>
                <w:sz w:val="22"/>
              </w:rPr>
            </w:pPr>
            <w:r>
              <w:rPr>
                <w:sz w:val="22"/>
              </w:rPr>
              <w:t>6</w:t>
            </w:r>
          </w:p>
        </w:tc>
      </w:tr>
      <w:tr w:rsidR="00F65171">
        <w:tc>
          <w:tcPr>
            <w:tcW w:w="5688" w:type="dxa"/>
          </w:tcPr>
          <w:p w:rsidR="00F65171" w:rsidRDefault="00F65171">
            <w:pPr>
              <w:jc w:val="both"/>
              <w:rPr>
                <w:sz w:val="22"/>
              </w:rPr>
            </w:pPr>
            <w:r>
              <w:rPr>
                <w:sz w:val="22"/>
              </w:rPr>
              <w:t>2. Обязанности руководителя и порядок выполнения студентом научно-исследовательской работы ……………</w:t>
            </w:r>
          </w:p>
        </w:tc>
        <w:tc>
          <w:tcPr>
            <w:tcW w:w="540" w:type="dxa"/>
            <w:vAlign w:val="center"/>
          </w:tcPr>
          <w:p w:rsidR="00F65171" w:rsidRDefault="00F65171">
            <w:pPr>
              <w:jc w:val="center"/>
              <w:rPr>
                <w:sz w:val="22"/>
              </w:rPr>
            </w:pPr>
          </w:p>
          <w:p w:rsidR="00F65171" w:rsidRDefault="00F65171">
            <w:pPr>
              <w:jc w:val="center"/>
              <w:rPr>
                <w:sz w:val="22"/>
              </w:rPr>
            </w:pPr>
            <w:r>
              <w:rPr>
                <w:sz w:val="22"/>
              </w:rPr>
              <w:t>8</w:t>
            </w:r>
          </w:p>
        </w:tc>
      </w:tr>
      <w:tr w:rsidR="00F65171">
        <w:tc>
          <w:tcPr>
            <w:tcW w:w="5688" w:type="dxa"/>
          </w:tcPr>
          <w:p w:rsidR="00F65171" w:rsidRDefault="00F65171">
            <w:pPr>
              <w:jc w:val="both"/>
              <w:rPr>
                <w:sz w:val="22"/>
              </w:rPr>
            </w:pPr>
            <w:r>
              <w:rPr>
                <w:sz w:val="22"/>
              </w:rPr>
              <w:t>3. Последовательность НИРС ………..…………………….</w:t>
            </w:r>
          </w:p>
        </w:tc>
        <w:tc>
          <w:tcPr>
            <w:tcW w:w="540" w:type="dxa"/>
            <w:vAlign w:val="center"/>
          </w:tcPr>
          <w:p w:rsidR="00F65171" w:rsidRDefault="00F65171">
            <w:pPr>
              <w:jc w:val="center"/>
              <w:rPr>
                <w:sz w:val="22"/>
              </w:rPr>
            </w:pPr>
            <w:r>
              <w:rPr>
                <w:sz w:val="22"/>
              </w:rPr>
              <w:t>10</w:t>
            </w:r>
          </w:p>
        </w:tc>
      </w:tr>
      <w:tr w:rsidR="00F65171">
        <w:tc>
          <w:tcPr>
            <w:tcW w:w="5688" w:type="dxa"/>
          </w:tcPr>
          <w:p w:rsidR="00F65171" w:rsidRDefault="00F65171">
            <w:pPr>
              <w:jc w:val="both"/>
              <w:rPr>
                <w:sz w:val="22"/>
              </w:rPr>
            </w:pPr>
            <w:r>
              <w:rPr>
                <w:sz w:val="22"/>
              </w:rPr>
              <w:t>4. Содержание и структура отчета по НИРС………………</w:t>
            </w:r>
          </w:p>
        </w:tc>
        <w:tc>
          <w:tcPr>
            <w:tcW w:w="540" w:type="dxa"/>
            <w:vAlign w:val="center"/>
          </w:tcPr>
          <w:p w:rsidR="00F65171" w:rsidRDefault="00F65171">
            <w:pPr>
              <w:jc w:val="center"/>
              <w:rPr>
                <w:sz w:val="22"/>
              </w:rPr>
            </w:pPr>
            <w:r>
              <w:rPr>
                <w:sz w:val="22"/>
              </w:rPr>
              <w:t>12</w:t>
            </w:r>
          </w:p>
        </w:tc>
      </w:tr>
      <w:tr w:rsidR="00F65171">
        <w:tc>
          <w:tcPr>
            <w:tcW w:w="5688" w:type="dxa"/>
          </w:tcPr>
          <w:p w:rsidR="00F65171" w:rsidRDefault="00F65171">
            <w:pPr>
              <w:jc w:val="both"/>
              <w:rPr>
                <w:sz w:val="22"/>
              </w:rPr>
            </w:pPr>
            <w:r>
              <w:rPr>
                <w:color w:val="000000"/>
                <w:sz w:val="22"/>
              </w:rPr>
              <w:t>5. Правила оформления отчета по НИРС …………………</w:t>
            </w:r>
          </w:p>
        </w:tc>
        <w:tc>
          <w:tcPr>
            <w:tcW w:w="540" w:type="dxa"/>
            <w:vAlign w:val="center"/>
          </w:tcPr>
          <w:p w:rsidR="00F65171" w:rsidRDefault="00F65171">
            <w:pPr>
              <w:jc w:val="center"/>
              <w:rPr>
                <w:sz w:val="22"/>
              </w:rPr>
            </w:pPr>
            <w:r>
              <w:rPr>
                <w:sz w:val="22"/>
              </w:rPr>
              <w:t>20</w:t>
            </w:r>
          </w:p>
        </w:tc>
      </w:tr>
      <w:tr w:rsidR="00F65171">
        <w:tc>
          <w:tcPr>
            <w:tcW w:w="5688" w:type="dxa"/>
          </w:tcPr>
          <w:p w:rsidR="00F65171" w:rsidRDefault="00F65171">
            <w:pPr>
              <w:pStyle w:val="append"/>
              <w:jc w:val="both"/>
            </w:pPr>
            <w:r>
              <w:t>6. Порядок защиты научно-исследовательской работы.….</w:t>
            </w:r>
          </w:p>
        </w:tc>
        <w:tc>
          <w:tcPr>
            <w:tcW w:w="540" w:type="dxa"/>
            <w:vAlign w:val="center"/>
          </w:tcPr>
          <w:p w:rsidR="00F65171" w:rsidRDefault="00F65171">
            <w:pPr>
              <w:jc w:val="center"/>
              <w:rPr>
                <w:sz w:val="22"/>
              </w:rPr>
            </w:pPr>
            <w:r>
              <w:rPr>
                <w:sz w:val="22"/>
              </w:rPr>
              <w:t>29</w:t>
            </w:r>
          </w:p>
        </w:tc>
      </w:tr>
      <w:tr w:rsidR="00F65171">
        <w:tc>
          <w:tcPr>
            <w:tcW w:w="5688" w:type="dxa"/>
          </w:tcPr>
          <w:p w:rsidR="00F65171" w:rsidRDefault="00F65171">
            <w:pPr>
              <w:widowControl w:val="0"/>
              <w:autoSpaceDE w:val="0"/>
              <w:autoSpaceDN w:val="0"/>
              <w:adjustRightInd w:val="0"/>
              <w:jc w:val="both"/>
              <w:rPr>
                <w:color w:val="000000"/>
                <w:sz w:val="22"/>
              </w:rPr>
            </w:pPr>
            <w:r>
              <w:rPr>
                <w:color w:val="000000"/>
                <w:sz w:val="22"/>
              </w:rPr>
              <w:t xml:space="preserve">7. Оформление научных публикаций по теме </w:t>
            </w:r>
            <w:r>
              <w:rPr>
                <w:rStyle w:val="a6"/>
                <w:sz w:val="22"/>
              </w:rPr>
              <w:t>НИРС……..</w:t>
            </w:r>
          </w:p>
        </w:tc>
        <w:tc>
          <w:tcPr>
            <w:tcW w:w="540" w:type="dxa"/>
            <w:vAlign w:val="center"/>
          </w:tcPr>
          <w:p w:rsidR="00F65171" w:rsidRDefault="00F65171">
            <w:pPr>
              <w:jc w:val="center"/>
              <w:rPr>
                <w:sz w:val="22"/>
              </w:rPr>
            </w:pPr>
            <w:r>
              <w:rPr>
                <w:sz w:val="22"/>
              </w:rPr>
              <w:t>30</w:t>
            </w:r>
          </w:p>
        </w:tc>
      </w:tr>
      <w:tr w:rsidR="00F65171">
        <w:tc>
          <w:tcPr>
            <w:tcW w:w="5688" w:type="dxa"/>
          </w:tcPr>
          <w:p w:rsidR="00F65171" w:rsidRDefault="00F65171">
            <w:pPr>
              <w:widowControl w:val="0"/>
              <w:autoSpaceDE w:val="0"/>
              <w:autoSpaceDN w:val="0"/>
              <w:adjustRightInd w:val="0"/>
              <w:jc w:val="both"/>
              <w:rPr>
                <w:color w:val="000000"/>
                <w:sz w:val="22"/>
              </w:rPr>
            </w:pPr>
          </w:p>
        </w:tc>
        <w:tc>
          <w:tcPr>
            <w:tcW w:w="540" w:type="dxa"/>
            <w:vAlign w:val="center"/>
          </w:tcPr>
          <w:p w:rsidR="00F65171" w:rsidRDefault="00F65171">
            <w:pPr>
              <w:jc w:val="center"/>
              <w:rPr>
                <w:sz w:val="22"/>
              </w:rPr>
            </w:pPr>
          </w:p>
        </w:tc>
      </w:tr>
      <w:tr w:rsidR="00F65171">
        <w:tc>
          <w:tcPr>
            <w:tcW w:w="5688" w:type="dxa"/>
          </w:tcPr>
          <w:p w:rsidR="00F65171" w:rsidRDefault="00F65171">
            <w:pPr>
              <w:jc w:val="both"/>
              <w:rPr>
                <w:sz w:val="22"/>
              </w:rPr>
            </w:pPr>
            <w:r>
              <w:rPr>
                <w:sz w:val="22"/>
              </w:rPr>
              <w:t>Приложение А. Примерный перечень тем научно-исследовательских работ……………………………………</w:t>
            </w:r>
          </w:p>
        </w:tc>
        <w:tc>
          <w:tcPr>
            <w:tcW w:w="540" w:type="dxa"/>
            <w:vAlign w:val="center"/>
          </w:tcPr>
          <w:p w:rsidR="00F65171" w:rsidRDefault="00F65171">
            <w:pPr>
              <w:jc w:val="center"/>
              <w:rPr>
                <w:sz w:val="22"/>
              </w:rPr>
            </w:pPr>
          </w:p>
          <w:p w:rsidR="00F65171" w:rsidRDefault="00F65171">
            <w:pPr>
              <w:jc w:val="center"/>
              <w:rPr>
                <w:sz w:val="22"/>
              </w:rPr>
            </w:pPr>
            <w:r>
              <w:rPr>
                <w:sz w:val="22"/>
              </w:rPr>
              <w:t>31</w:t>
            </w:r>
          </w:p>
        </w:tc>
      </w:tr>
      <w:tr w:rsidR="00F65171">
        <w:tc>
          <w:tcPr>
            <w:tcW w:w="5688" w:type="dxa"/>
          </w:tcPr>
          <w:p w:rsidR="00F65171" w:rsidRDefault="00F65171">
            <w:pPr>
              <w:jc w:val="both"/>
              <w:rPr>
                <w:sz w:val="22"/>
              </w:rPr>
            </w:pPr>
            <w:r>
              <w:rPr>
                <w:sz w:val="22"/>
              </w:rPr>
              <w:t>Приложение Б. Заявление на подг</w:t>
            </w:r>
            <w:r w:rsidR="005E4EC8">
              <w:rPr>
                <w:sz w:val="22"/>
              </w:rPr>
              <w:t>отовку НИРС</w:t>
            </w:r>
            <w:r>
              <w:rPr>
                <w:sz w:val="22"/>
              </w:rPr>
              <w:t>…………</w:t>
            </w:r>
          </w:p>
        </w:tc>
        <w:tc>
          <w:tcPr>
            <w:tcW w:w="540" w:type="dxa"/>
            <w:vAlign w:val="center"/>
          </w:tcPr>
          <w:p w:rsidR="00F65171" w:rsidRDefault="00F65171">
            <w:pPr>
              <w:jc w:val="center"/>
              <w:rPr>
                <w:sz w:val="22"/>
              </w:rPr>
            </w:pPr>
            <w:r>
              <w:rPr>
                <w:sz w:val="22"/>
              </w:rPr>
              <w:t>34</w:t>
            </w:r>
          </w:p>
        </w:tc>
      </w:tr>
      <w:tr w:rsidR="00F65171">
        <w:tc>
          <w:tcPr>
            <w:tcW w:w="5688" w:type="dxa"/>
          </w:tcPr>
          <w:p w:rsidR="00F65171" w:rsidRDefault="00F65171">
            <w:pPr>
              <w:jc w:val="both"/>
              <w:rPr>
                <w:sz w:val="22"/>
              </w:rPr>
            </w:pPr>
            <w:r>
              <w:rPr>
                <w:sz w:val="22"/>
              </w:rPr>
              <w:t>Приложение В Задание на подготовку НИР</w:t>
            </w:r>
            <w:r w:rsidR="005E4EC8">
              <w:rPr>
                <w:sz w:val="22"/>
              </w:rPr>
              <w:t>С</w:t>
            </w:r>
            <w:r>
              <w:rPr>
                <w:sz w:val="22"/>
              </w:rPr>
              <w:t>……………</w:t>
            </w:r>
          </w:p>
        </w:tc>
        <w:tc>
          <w:tcPr>
            <w:tcW w:w="540" w:type="dxa"/>
            <w:vAlign w:val="center"/>
          </w:tcPr>
          <w:p w:rsidR="00F65171" w:rsidRDefault="00F65171">
            <w:pPr>
              <w:jc w:val="center"/>
              <w:rPr>
                <w:sz w:val="22"/>
              </w:rPr>
            </w:pPr>
            <w:r>
              <w:rPr>
                <w:sz w:val="22"/>
              </w:rPr>
              <w:t>35</w:t>
            </w:r>
          </w:p>
        </w:tc>
      </w:tr>
      <w:tr w:rsidR="00F65171">
        <w:tc>
          <w:tcPr>
            <w:tcW w:w="5688" w:type="dxa"/>
          </w:tcPr>
          <w:p w:rsidR="00F65171" w:rsidRDefault="00F65171">
            <w:pPr>
              <w:jc w:val="both"/>
              <w:rPr>
                <w:sz w:val="22"/>
              </w:rPr>
            </w:pPr>
            <w:r>
              <w:rPr>
                <w:sz w:val="22"/>
              </w:rPr>
              <w:t>Приложение Г. Отзыв руководителя на выполненный отчет по НИРС………………………………………………</w:t>
            </w:r>
          </w:p>
        </w:tc>
        <w:tc>
          <w:tcPr>
            <w:tcW w:w="540" w:type="dxa"/>
            <w:vAlign w:val="center"/>
          </w:tcPr>
          <w:p w:rsidR="00F65171" w:rsidRDefault="00F65171">
            <w:pPr>
              <w:jc w:val="center"/>
              <w:rPr>
                <w:sz w:val="22"/>
              </w:rPr>
            </w:pPr>
          </w:p>
          <w:p w:rsidR="00F65171" w:rsidRDefault="00F65171">
            <w:pPr>
              <w:jc w:val="center"/>
              <w:rPr>
                <w:sz w:val="22"/>
              </w:rPr>
            </w:pPr>
            <w:r>
              <w:rPr>
                <w:sz w:val="22"/>
              </w:rPr>
              <w:t>36</w:t>
            </w:r>
          </w:p>
        </w:tc>
      </w:tr>
      <w:tr w:rsidR="00F65171">
        <w:tc>
          <w:tcPr>
            <w:tcW w:w="5688" w:type="dxa"/>
          </w:tcPr>
          <w:p w:rsidR="00F65171" w:rsidRDefault="00F65171">
            <w:pPr>
              <w:jc w:val="both"/>
              <w:rPr>
                <w:sz w:val="22"/>
              </w:rPr>
            </w:pPr>
            <w:r>
              <w:rPr>
                <w:sz w:val="22"/>
              </w:rPr>
              <w:t>Приложение Д. Образец титульного листа отчета по НИРС…………………………………………………………</w:t>
            </w:r>
          </w:p>
        </w:tc>
        <w:tc>
          <w:tcPr>
            <w:tcW w:w="540" w:type="dxa"/>
            <w:vAlign w:val="center"/>
          </w:tcPr>
          <w:p w:rsidR="00F65171" w:rsidRDefault="00F65171">
            <w:pPr>
              <w:jc w:val="center"/>
              <w:rPr>
                <w:sz w:val="22"/>
              </w:rPr>
            </w:pPr>
          </w:p>
          <w:p w:rsidR="00F65171" w:rsidRDefault="00F65171">
            <w:pPr>
              <w:jc w:val="center"/>
              <w:rPr>
                <w:sz w:val="22"/>
              </w:rPr>
            </w:pPr>
            <w:r>
              <w:rPr>
                <w:sz w:val="22"/>
              </w:rPr>
              <w:t>37</w:t>
            </w:r>
          </w:p>
        </w:tc>
      </w:tr>
      <w:tr w:rsidR="00F65171">
        <w:tc>
          <w:tcPr>
            <w:tcW w:w="5688" w:type="dxa"/>
          </w:tcPr>
          <w:p w:rsidR="00F65171" w:rsidRDefault="00F65171">
            <w:pPr>
              <w:jc w:val="both"/>
              <w:rPr>
                <w:sz w:val="22"/>
              </w:rPr>
            </w:pPr>
            <w:r>
              <w:rPr>
                <w:sz w:val="22"/>
              </w:rPr>
              <w:t xml:space="preserve">Приложение Е. </w:t>
            </w:r>
            <w:r>
              <w:rPr>
                <w:color w:val="000000"/>
                <w:sz w:val="22"/>
              </w:rPr>
              <w:t>Образец оформления списка использованных источников………………………………..</w:t>
            </w:r>
          </w:p>
        </w:tc>
        <w:tc>
          <w:tcPr>
            <w:tcW w:w="540" w:type="dxa"/>
            <w:vAlign w:val="center"/>
          </w:tcPr>
          <w:p w:rsidR="00F65171" w:rsidRDefault="00F65171">
            <w:pPr>
              <w:jc w:val="center"/>
              <w:rPr>
                <w:sz w:val="22"/>
              </w:rPr>
            </w:pPr>
          </w:p>
          <w:p w:rsidR="00F65171" w:rsidRDefault="00F65171">
            <w:pPr>
              <w:jc w:val="center"/>
              <w:rPr>
                <w:sz w:val="22"/>
              </w:rPr>
            </w:pPr>
            <w:r>
              <w:rPr>
                <w:sz w:val="22"/>
              </w:rPr>
              <w:t>38</w:t>
            </w:r>
          </w:p>
        </w:tc>
      </w:tr>
      <w:tr w:rsidR="00F65171">
        <w:tc>
          <w:tcPr>
            <w:tcW w:w="5688" w:type="dxa"/>
          </w:tcPr>
          <w:p w:rsidR="00F65171" w:rsidRDefault="00F65171">
            <w:pPr>
              <w:jc w:val="both"/>
              <w:rPr>
                <w:sz w:val="22"/>
              </w:rPr>
            </w:pPr>
            <w:r>
              <w:rPr>
                <w:sz w:val="22"/>
              </w:rPr>
              <w:t>Приложение Ж. Справка о возможном практическом использовании результатов исследования…………………</w:t>
            </w:r>
          </w:p>
        </w:tc>
        <w:tc>
          <w:tcPr>
            <w:tcW w:w="540" w:type="dxa"/>
            <w:vAlign w:val="center"/>
          </w:tcPr>
          <w:p w:rsidR="00F65171" w:rsidRDefault="00F65171">
            <w:pPr>
              <w:jc w:val="center"/>
              <w:rPr>
                <w:sz w:val="22"/>
              </w:rPr>
            </w:pPr>
          </w:p>
          <w:p w:rsidR="00F65171" w:rsidRDefault="00F65171">
            <w:pPr>
              <w:jc w:val="center"/>
              <w:rPr>
                <w:sz w:val="22"/>
              </w:rPr>
            </w:pPr>
            <w:r>
              <w:rPr>
                <w:sz w:val="22"/>
              </w:rPr>
              <w:t>47</w:t>
            </w:r>
          </w:p>
        </w:tc>
      </w:tr>
      <w:tr w:rsidR="00F65171">
        <w:tc>
          <w:tcPr>
            <w:tcW w:w="5688" w:type="dxa"/>
          </w:tcPr>
          <w:p w:rsidR="00F65171" w:rsidRDefault="00F65171">
            <w:pPr>
              <w:jc w:val="both"/>
              <w:rPr>
                <w:sz w:val="22"/>
              </w:rPr>
            </w:pPr>
            <w:r>
              <w:rPr>
                <w:sz w:val="22"/>
              </w:rPr>
              <w:t>Приложение И. Акт о практическом использовании результатов исследования…………………………………..</w:t>
            </w:r>
          </w:p>
        </w:tc>
        <w:tc>
          <w:tcPr>
            <w:tcW w:w="540" w:type="dxa"/>
            <w:vAlign w:val="center"/>
          </w:tcPr>
          <w:p w:rsidR="00F65171" w:rsidRDefault="00F65171">
            <w:pPr>
              <w:jc w:val="center"/>
              <w:rPr>
                <w:sz w:val="22"/>
              </w:rPr>
            </w:pPr>
          </w:p>
          <w:p w:rsidR="00F65171" w:rsidRDefault="00F65171">
            <w:pPr>
              <w:jc w:val="center"/>
              <w:rPr>
                <w:sz w:val="22"/>
              </w:rPr>
            </w:pPr>
            <w:r>
              <w:rPr>
                <w:sz w:val="22"/>
              </w:rPr>
              <w:t>49</w:t>
            </w:r>
          </w:p>
        </w:tc>
      </w:tr>
    </w:tbl>
    <w:p w:rsidR="00F65171" w:rsidRDefault="00F65171">
      <w:pPr>
        <w:pStyle w:val="30"/>
        <w:spacing w:after="0"/>
        <w:ind w:left="0"/>
        <w:jc w:val="center"/>
        <w:rPr>
          <w:sz w:val="22"/>
        </w:rPr>
      </w:pPr>
      <w:r>
        <w:rPr>
          <w:b/>
          <w:color w:val="000000"/>
          <w:sz w:val="22"/>
        </w:rPr>
        <w:br w:type="page"/>
      </w:r>
      <w:r>
        <w:rPr>
          <w:b/>
          <w:sz w:val="22"/>
        </w:rPr>
        <w:t>ВВЕДЕНИЕ</w:t>
      </w:r>
    </w:p>
    <w:p w:rsidR="00F65171" w:rsidRDefault="00F65171">
      <w:pPr>
        <w:pStyle w:val="30"/>
        <w:spacing w:after="0"/>
        <w:ind w:left="0" w:firstLine="567"/>
        <w:jc w:val="both"/>
        <w:rPr>
          <w:sz w:val="22"/>
        </w:rPr>
      </w:pPr>
      <w:r>
        <w:rPr>
          <w:sz w:val="22"/>
        </w:rPr>
        <w:t>В настоящее время общественная жизнь характеризуется глубоким проникновением науки во все сферы материального производства. Поэтому студенты вуза должны владеть новейшими знаниями в области науки и техники, уметь квалифицированно решать задачи развития экономики, научной организации труда и управления сельскохозяйственным производством.</w:t>
      </w:r>
    </w:p>
    <w:p w:rsidR="00F65171" w:rsidRDefault="00F65171">
      <w:pPr>
        <w:pStyle w:val="30"/>
        <w:spacing w:after="0"/>
        <w:ind w:left="0" w:firstLine="567"/>
        <w:jc w:val="both"/>
        <w:rPr>
          <w:sz w:val="22"/>
        </w:rPr>
      </w:pPr>
      <w:r>
        <w:rPr>
          <w:sz w:val="22"/>
        </w:rPr>
        <w:t>Научно-исследовательская работа позволяет выработать у студентов качества исследователя и подготовить их к написанию курсовых работ и дипломной работы. Проводимые научные исследования готовят студентов к самостоятельной практической и научной деятельности в одной из отраслей народного хозяйства или сфер общественной деятельности. Поэтому выполнение и защита научно-исследовательской работы имеет очень важное значение в формировании будущего специалиста и этому всегда придавалось и придается большое общественное значение.</w:t>
      </w:r>
    </w:p>
    <w:p w:rsidR="00F65171" w:rsidRDefault="00F65171">
      <w:pPr>
        <w:pStyle w:val="30"/>
        <w:spacing w:after="0"/>
        <w:ind w:left="0" w:firstLine="567"/>
        <w:jc w:val="both"/>
        <w:rPr>
          <w:sz w:val="22"/>
        </w:rPr>
      </w:pPr>
      <w:r>
        <w:rPr>
          <w:sz w:val="22"/>
        </w:rPr>
        <w:t>Научно-исследовательская работа имеет своей целью следующее:</w:t>
      </w:r>
    </w:p>
    <w:p w:rsidR="00F65171" w:rsidRDefault="00F65171">
      <w:pPr>
        <w:pStyle w:val="30"/>
        <w:spacing w:after="0"/>
        <w:ind w:left="0" w:firstLine="567"/>
        <w:jc w:val="both"/>
        <w:rPr>
          <w:sz w:val="22"/>
        </w:rPr>
      </w:pPr>
      <w:r>
        <w:rPr>
          <w:sz w:val="22"/>
        </w:rPr>
        <w:t>- систематизацию, закрепление и расширение теоретических и практических знаний по специальности и применение этих знаний при решении конкретных научных, экономических и производственных задач;</w:t>
      </w:r>
    </w:p>
    <w:p w:rsidR="00F65171" w:rsidRDefault="00F65171">
      <w:pPr>
        <w:pStyle w:val="30"/>
        <w:spacing w:after="0"/>
        <w:ind w:left="0" w:firstLine="567"/>
        <w:jc w:val="both"/>
        <w:rPr>
          <w:sz w:val="22"/>
        </w:rPr>
      </w:pPr>
      <w:r>
        <w:rPr>
          <w:sz w:val="22"/>
        </w:rPr>
        <w:t>- развитие навыков ведения самостоятельной работы и овладения методикой исследования и экспериментирования при решении проблем и вопросов, которые разрабатываются в ди</w:t>
      </w:r>
      <w:r w:rsidR="005E4EC8">
        <w:rPr>
          <w:sz w:val="22"/>
        </w:rPr>
        <w:t>пломной рабо</w:t>
      </w:r>
      <w:r>
        <w:rPr>
          <w:sz w:val="22"/>
        </w:rPr>
        <w:t>те;</w:t>
      </w:r>
    </w:p>
    <w:p w:rsidR="00F65171" w:rsidRDefault="00F65171">
      <w:pPr>
        <w:pStyle w:val="30"/>
        <w:spacing w:after="0"/>
        <w:ind w:left="0" w:firstLine="567"/>
        <w:jc w:val="both"/>
        <w:rPr>
          <w:sz w:val="22"/>
        </w:rPr>
      </w:pPr>
      <w:r>
        <w:rPr>
          <w:sz w:val="22"/>
        </w:rPr>
        <w:t>- определение степени подготовленности студента к самостоятельной работе в условиях современного производства.</w:t>
      </w:r>
    </w:p>
    <w:p w:rsidR="00F65171" w:rsidRDefault="00F65171">
      <w:pPr>
        <w:pStyle w:val="30"/>
        <w:spacing w:after="0"/>
        <w:ind w:left="0" w:firstLine="567"/>
        <w:jc w:val="both"/>
        <w:rPr>
          <w:sz w:val="22"/>
        </w:rPr>
      </w:pPr>
      <w:r>
        <w:rPr>
          <w:sz w:val="22"/>
        </w:rPr>
        <w:t xml:space="preserve">Научно-исследовательская работа должна быть наполнена глубоким содержанием, и соответствовать определенным требованиям. Она выполняется студентами самостоятельно на основе собранных материалов и изучения специальной литературы по избранной теме. </w:t>
      </w:r>
    </w:p>
    <w:p w:rsidR="00F65171" w:rsidRDefault="00F65171">
      <w:pPr>
        <w:pStyle w:val="30"/>
        <w:spacing w:after="0"/>
        <w:ind w:left="0" w:firstLine="567"/>
        <w:jc w:val="both"/>
        <w:rPr>
          <w:sz w:val="22"/>
        </w:rPr>
      </w:pPr>
      <w:r>
        <w:rPr>
          <w:sz w:val="22"/>
        </w:rPr>
        <w:t>При выполнении научно-исследовательской работы студент должен руководствоваться следующими требованиями:</w:t>
      </w:r>
    </w:p>
    <w:p w:rsidR="00F65171" w:rsidRDefault="00F65171">
      <w:pPr>
        <w:pStyle w:val="30"/>
        <w:spacing w:after="0"/>
        <w:ind w:left="0" w:firstLine="567"/>
        <w:jc w:val="both"/>
        <w:rPr>
          <w:sz w:val="22"/>
        </w:rPr>
      </w:pPr>
      <w:r>
        <w:rPr>
          <w:sz w:val="22"/>
        </w:rPr>
        <w:t>1) проявить способность и навыки правильного применения теоретических положений научных дисциплин в постановке и решении конкретных производственных задач;</w:t>
      </w:r>
    </w:p>
    <w:p w:rsidR="00F65171" w:rsidRDefault="00F65171">
      <w:pPr>
        <w:pStyle w:val="30"/>
        <w:spacing w:after="0"/>
        <w:ind w:left="0" w:firstLine="567"/>
        <w:jc w:val="both"/>
        <w:rPr>
          <w:sz w:val="22"/>
        </w:rPr>
      </w:pPr>
      <w:r>
        <w:rPr>
          <w:sz w:val="22"/>
        </w:rPr>
        <w:t xml:space="preserve">2) уметь использовать современные методы экономического исследования, грамотно выполнять экономические расчеты, показать умение применять достижения науки и техники, обосновывать целесообразность их внедрения; </w:t>
      </w:r>
    </w:p>
    <w:p w:rsidR="00F65171" w:rsidRDefault="00F65171">
      <w:pPr>
        <w:pStyle w:val="30"/>
        <w:spacing w:after="0"/>
        <w:ind w:left="0" w:firstLine="567"/>
        <w:jc w:val="both"/>
        <w:rPr>
          <w:sz w:val="22"/>
        </w:rPr>
      </w:pPr>
      <w:r>
        <w:rPr>
          <w:sz w:val="22"/>
        </w:rPr>
        <w:t>3) уметь четко и логично формулировать свои мысли и предложения.</w:t>
      </w:r>
    </w:p>
    <w:p w:rsidR="00F65171" w:rsidRDefault="00F65171">
      <w:pPr>
        <w:pStyle w:val="30"/>
        <w:spacing w:after="0"/>
        <w:ind w:left="0" w:firstLine="567"/>
        <w:jc w:val="both"/>
        <w:rPr>
          <w:sz w:val="22"/>
        </w:rPr>
      </w:pPr>
      <w:r>
        <w:rPr>
          <w:sz w:val="22"/>
        </w:rPr>
        <w:t>Научно-исследовательская работа выполняется под руководством преподавателя одной из специальных кафедр. Здесь завершается процесс обучения студента в высшем учебном заведении и происходит переход молодого человека из одного качественного состояния в другое: он приходит на кафедру студентом, а выходит молодым специалистом.</w:t>
      </w:r>
    </w:p>
    <w:p w:rsidR="00F65171" w:rsidRDefault="00F65171">
      <w:pPr>
        <w:pStyle w:val="30"/>
        <w:spacing w:after="0"/>
        <w:ind w:left="0"/>
        <w:jc w:val="center"/>
        <w:rPr>
          <w:b/>
          <w:sz w:val="22"/>
        </w:rPr>
      </w:pPr>
      <w:r>
        <w:rPr>
          <w:b/>
          <w:sz w:val="22"/>
        </w:rPr>
        <w:br w:type="page"/>
        <w:t>1. ВЫБОР ТЕМЫ И ПОРЯДОК ЕЕ ЗАКРЕПЛЕНИЯ ЗА СТУДЕНТОМ</w:t>
      </w:r>
    </w:p>
    <w:p w:rsidR="00F65171" w:rsidRDefault="00F65171">
      <w:pPr>
        <w:pStyle w:val="30"/>
        <w:spacing w:after="0"/>
        <w:ind w:left="0" w:firstLine="567"/>
        <w:jc w:val="both"/>
        <w:rPr>
          <w:sz w:val="22"/>
        </w:rPr>
      </w:pPr>
      <w:r>
        <w:rPr>
          <w:sz w:val="22"/>
        </w:rPr>
        <w:t>Тематика научно-исследовательской работы должна отражать специфические задачи той или иной кафедры. В то же время она должна отвечать установленным общим требованиям, то есть обеспечивать выполнение задач курсового и дипломного проектирования, а также формировать у студента качества экономиста-исследователя. В соответствии с этим темы научно-исследовательской работы должны:</w:t>
      </w:r>
    </w:p>
    <w:p w:rsidR="00F65171" w:rsidRDefault="00F65171">
      <w:pPr>
        <w:pStyle w:val="30"/>
        <w:spacing w:after="0"/>
        <w:ind w:left="0" w:firstLine="567"/>
        <w:jc w:val="both"/>
        <w:rPr>
          <w:sz w:val="22"/>
        </w:rPr>
      </w:pPr>
      <w:r>
        <w:rPr>
          <w:sz w:val="22"/>
        </w:rPr>
        <w:t>1) быть актуальными и соответствовать современному состоянию и перспективам развития науки, техники и технологии;</w:t>
      </w:r>
    </w:p>
    <w:p w:rsidR="00F65171" w:rsidRDefault="00F65171">
      <w:pPr>
        <w:pStyle w:val="30"/>
        <w:spacing w:after="0"/>
        <w:ind w:left="0" w:firstLine="567"/>
        <w:jc w:val="both"/>
        <w:rPr>
          <w:sz w:val="22"/>
        </w:rPr>
      </w:pPr>
      <w:r>
        <w:rPr>
          <w:sz w:val="22"/>
        </w:rPr>
        <w:t>2) отвечать по своему содержанию задачам научно-исследовательской работы, то есть обеспечивать закрепление и расширение теоретических и практических знаний по специальности;</w:t>
      </w:r>
    </w:p>
    <w:p w:rsidR="00F65171" w:rsidRDefault="00F65171">
      <w:pPr>
        <w:pStyle w:val="30"/>
        <w:spacing w:after="0"/>
        <w:ind w:left="0" w:firstLine="567"/>
        <w:jc w:val="both"/>
        <w:rPr>
          <w:sz w:val="22"/>
        </w:rPr>
      </w:pPr>
      <w:r>
        <w:rPr>
          <w:sz w:val="22"/>
        </w:rPr>
        <w:t>3) способствовать применению знаний, полученных студентом при изучении соответствующих дисциплин, для решения конкретных экономических и производственных задач;</w:t>
      </w:r>
    </w:p>
    <w:p w:rsidR="00F65171" w:rsidRDefault="00F65171">
      <w:pPr>
        <w:pStyle w:val="30"/>
        <w:spacing w:after="0"/>
        <w:ind w:left="0" w:firstLine="567"/>
        <w:jc w:val="both"/>
        <w:rPr>
          <w:sz w:val="22"/>
        </w:rPr>
      </w:pPr>
      <w:r>
        <w:rPr>
          <w:sz w:val="22"/>
        </w:rPr>
        <w:t>4) вырабатывать у студента способность к самостоятельной работе в условиях современного сельскохозяйственного производства.</w:t>
      </w:r>
    </w:p>
    <w:p w:rsidR="00F65171" w:rsidRDefault="00F65171">
      <w:pPr>
        <w:pStyle w:val="30"/>
        <w:spacing w:after="0"/>
        <w:ind w:left="0" w:firstLine="567"/>
        <w:jc w:val="both"/>
        <w:rPr>
          <w:sz w:val="22"/>
        </w:rPr>
      </w:pPr>
      <w:r>
        <w:rPr>
          <w:sz w:val="22"/>
        </w:rPr>
        <w:t>При выборе темы научному руководителю следует учитывать курс и уровень подготовки студента, какие дисциплины он прошел, на какие темы писал курсовые работы по учебным дисциплинам.</w:t>
      </w:r>
    </w:p>
    <w:p w:rsidR="00F65171" w:rsidRDefault="00F65171">
      <w:pPr>
        <w:pStyle w:val="30"/>
        <w:spacing w:after="0"/>
        <w:ind w:left="0" w:firstLine="567"/>
        <w:jc w:val="both"/>
        <w:rPr>
          <w:sz w:val="22"/>
        </w:rPr>
      </w:pPr>
      <w:r>
        <w:rPr>
          <w:sz w:val="22"/>
        </w:rPr>
        <w:t>Выполнение научно-исследовательских работ строится на фактических материалах и статистических данных. В зависимости от того, на какой кафедре выполняется эта работа, объектом исследования служит конкретное сельскохозяйственное предприятие, фермерское хозяйство, предприятие перерабатывающей промышленности или отрасль</w:t>
      </w:r>
      <w:r w:rsidR="005E4EC8">
        <w:rPr>
          <w:sz w:val="22"/>
        </w:rPr>
        <w:t xml:space="preserve"> в целом. Так, в дипломных рабо</w:t>
      </w:r>
      <w:r>
        <w:rPr>
          <w:sz w:val="22"/>
        </w:rPr>
        <w:t>тах по организации производства, нормированию, маркетингу объектом исследования является сельскохозяйственное предприятие или объединение; по вопросам менеджмента, оптимизации экономических систем – как отдельное предприятие, так и отрасль в целом; по экономике сельского хозяйства – как правило, совокупность хозяйств и районов.</w:t>
      </w:r>
    </w:p>
    <w:p w:rsidR="00F65171" w:rsidRDefault="00F65171">
      <w:pPr>
        <w:pStyle w:val="30"/>
        <w:spacing w:after="0"/>
        <w:ind w:left="0" w:firstLine="567"/>
        <w:jc w:val="both"/>
        <w:rPr>
          <w:sz w:val="22"/>
        </w:rPr>
      </w:pPr>
      <w:r>
        <w:rPr>
          <w:sz w:val="22"/>
        </w:rPr>
        <w:t>Темы научно-исследовательских работ заранее определяются специальными кафедрами факультета. Их общий перечень ежегодно должен обновляться и вывешиваться на соответствующих стендах каждой кафедры. Примерный перечень тем дан в приложении А.</w:t>
      </w:r>
    </w:p>
    <w:p w:rsidR="00F65171" w:rsidRDefault="00F65171">
      <w:pPr>
        <w:pStyle w:val="30"/>
        <w:spacing w:after="0"/>
        <w:ind w:left="0" w:firstLine="567"/>
        <w:jc w:val="both"/>
        <w:rPr>
          <w:sz w:val="22"/>
        </w:rPr>
      </w:pPr>
      <w:r>
        <w:rPr>
          <w:sz w:val="22"/>
        </w:rPr>
        <w:t>Студенту предоставляется право выбора темы научно-исследовательской работы. Он может также предложить для научно-исследовательской работы свою тему с необходимым обоснованием целесообразности ее разработки.</w:t>
      </w:r>
    </w:p>
    <w:p w:rsidR="00F65171" w:rsidRDefault="00F65171">
      <w:pPr>
        <w:pStyle w:val="30"/>
        <w:spacing w:after="0"/>
        <w:ind w:left="0" w:firstLine="567"/>
        <w:jc w:val="both"/>
        <w:rPr>
          <w:sz w:val="22"/>
        </w:rPr>
      </w:pPr>
      <w:r>
        <w:rPr>
          <w:sz w:val="22"/>
        </w:rPr>
        <w:t>Руководитель предприятия (организации), в котором проходил практику или работает студент, может обратиться в университет с письменной просьбой разрешить студенту научно-исследовательскую разработку по кругу вопросов, интересующих данное предприятие (организацию).</w:t>
      </w:r>
    </w:p>
    <w:p w:rsidR="00F65171" w:rsidRDefault="00F65171">
      <w:pPr>
        <w:pStyle w:val="30"/>
        <w:spacing w:after="0"/>
        <w:ind w:left="0" w:firstLine="567"/>
        <w:jc w:val="both"/>
        <w:rPr>
          <w:sz w:val="22"/>
        </w:rPr>
      </w:pPr>
      <w:r>
        <w:rPr>
          <w:sz w:val="22"/>
        </w:rPr>
        <w:t xml:space="preserve">После выбора темы студент подает заявление на имя заведующего кафедрой с просьбой разрешить написание научно-исследовательской работы и назначить руководителя (приложение Б). </w:t>
      </w:r>
    </w:p>
    <w:p w:rsidR="00F65171" w:rsidRDefault="00F65171">
      <w:pPr>
        <w:pStyle w:val="30"/>
        <w:spacing w:after="0"/>
        <w:ind w:left="0" w:firstLine="567"/>
        <w:jc w:val="both"/>
        <w:rPr>
          <w:sz w:val="22"/>
        </w:rPr>
      </w:pPr>
      <w:r>
        <w:rPr>
          <w:sz w:val="22"/>
        </w:rPr>
        <w:t>Закрепление темы за студентом производится</w:t>
      </w:r>
      <w:r w:rsidR="005E4EC8">
        <w:rPr>
          <w:sz w:val="22"/>
        </w:rPr>
        <w:t xml:space="preserve"> </w:t>
      </w:r>
      <w:r>
        <w:rPr>
          <w:sz w:val="22"/>
        </w:rPr>
        <w:t>распоряжением по кафедре, после соответствующего заседания кафедры. Этим же распоряжением утверждается и руководитель научно-исследовательской работы. Им может быть профессор, доцент, опытный старший преподаватель и</w:t>
      </w:r>
      <w:r w:rsidR="00AA002B">
        <w:rPr>
          <w:sz w:val="22"/>
        </w:rPr>
        <w:t>ли</w:t>
      </w:r>
      <w:r>
        <w:rPr>
          <w:sz w:val="22"/>
        </w:rPr>
        <w:t xml:space="preserve"> ассистент. </w:t>
      </w:r>
    </w:p>
    <w:p w:rsidR="00F65171" w:rsidRDefault="00F65171">
      <w:pPr>
        <w:pStyle w:val="30"/>
        <w:spacing w:after="0"/>
        <w:ind w:left="0" w:firstLine="567"/>
        <w:jc w:val="both"/>
        <w:rPr>
          <w:sz w:val="22"/>
        </w:rPr>
      </w:pPr>
      <w:r>
        <w:rPr>
          <w:sz w:val="22"/>
        </w:rPr>
        <w:t>В случае необходимости кафедре предоставляется право по отдельным разделам темы приглашать консультантов: сотрудников данного факультета или специалистов других предприятий и учреждений. Темы НИР</w:t>
      </w:r>
      <w:r w:rsidR="00AA002B">
        <w:rPr>
          <w:sz w:val="22"/>
        </w:rPr>
        <w:t xml:space="preserve"> студентов 2 курса и 1</w:t>
      </w:r>
      <w:r>
        <w:rPr>
          <w:sz w:val="22"/>
        </w:rPr>
        <w:t xml:space="preserve"> курса (НИСПО) утверждаются в начале </w:t>
      </w:r>
      <w:r w:rsidR="00AA002B">
        <w:rPr>
          <w:sz w:val="22"/>
        </w:rPr>
        <w:t>второго полугодия</w:t>
      </w:r>
      <w:r>
        <w:rPr>
          <w:sz w:val="22"/>
        </w:rPr>
        <w:t>.</w:t>
      </w:r>
    </w:p>
    <w:p w:rsidR="00F65171" w:rsidRDefault="00F65171">
      <w:pPr>
        <w:pStyle w:val="30"/>
        <w:spacing w:after="0"/>
        <w:ind w:left="0" w:firstLine="567"/>
        <w:jc w:val="both"/>
        <w:rPr>
          <w:sz w:val="22"/>
        </w:rPr>
      </w:pPr>
      <w:r>
        <w:rPr>
          <w:sz w:val="22"/>
        </w:rPr>
        <w:t>Научно-исследовательская работа представляет собой длительный процесс, в котором можно выделить следующие четыре этапа:</w:t>
      </w:r>
    </w:p>
    <w:p w:rsidR="00F65171" w:rsidRDefault="00F65171">
      <w:pPr>
        <w:pStyle w:val="30"/>
        <w:spacing w:after="0"/>
        <w:ind w:left="0" w:firstLine="567"/>
        <w:jc w:val="both"/>
        <w:rPr>
          <w:sz w:val="22"/>
        </w:rPr>
      </w:pPr>
      <w:r>
        <w:rPr>
          <w:sz w:val="22"/>
        </w:rPr>
        <w:t xml:space="preserve">1. распределение студентов по кафедрам на </w:t>
      </w:r>
      <w:r>
        <w:rPr>
          <w:sz w:val="22"/>
          <w:lang w:val="en-US"/>
        </w:rPr>
        <w:t>II</w:t>
      </w:r>
      <w:r>
        <w:rPr>
          <w:sz w:val="22"/>
        </w:rPr>
        <w:t xml:space="preserve"> курсе и на </w:t>
      </w:r>
      <w:r>
        <w:rPr>
          <w:sz w:val="22"/>
          <w:lang w:val="en-US"/>
        </w:rPr>
        <w:t>I</w:t>
      </w:r>
      <w:r>
        <w:rPr>
          <w:sz w:val="22"/>
        </w:rPr>
        <w:t xml:space="preserve"> курсе НИСПО;</w:t>
      </w:r>
    </w:p>
    <w:p w:rsidR="00F65171" w:rsidRDefault="00F65171">
      <w:pPr>
        <w:pStyle w:val="30"/>
        <w:spacing w:after="0"/>
        <w:ind w:left="0" w:firstLine="567"/>
        <w:jc w:val="both"/>
        <w:rPr>
          <w:sz w:val="22"/>
        </w:rPr>
      </w:pPr>
      <w:r>
        <w:rPr>
          <w:sz w:val="22"/>
        </w:rPr>
        <w:t>2. придание практике учебно-методической направленности с закреплением за студентом определенной темы научного исследования, кот</w:t>
      </w:r>
      <w:r w:rsidR="00AA002B">
        <w:rPr>
          <w:sz w:val="22"/>
        </w:rPr>
        <w:t>орая должна стать темой будущей</w:t>
      </w:r>
      <w:r>
        <w:rPr>
          <w:sz w:val="22"/>
        </w:rPr>
        <w:t xml:space="preserve"> ди</w:t>
      </w:r>
      <w:r w:rsidR="00AA002B">
        <w:rPr>
          <w:sz w:val="22"/>
        </w:rPr>
        <w:t>пломной работы</w:t>
      </w:r>
      <w:r>
        <w:rPr>
          <w:sz w:val="22"/>
        </w:rPr>
        <w:t>;</w:t>
      </w:r>
    </w:p>
    <w:p w:rsidR="00F65171" w:rsidRDefault="00F65171">
      <w:pPr>
        <w:pStyle w:val="30"/>
        <w:spacing w:after="0"/>
        <w:ind w:left="0" w:firstLine="567"/>
        <w:jc w:val="both"/>
        <w:rPr>
          <w:sz w:val="22"/>
        </w:rPr>
      </w:pPr>
      <w:r>
        <w:rPr>
          <w:sz w:val="22"/>
        </w:rPr>
        <w:t>3. разработка темы НИРС как включенной в учебный процесс, так и вне его в студенческих научных кружках (седьмой и восьмой семестры);</w:t>
      </w:r>
    </w:p>
    <w:p w:rsidR="00F65171" w:rsidRDefault="00F65171">
      <w:pPr>
        <w:pStyle w:val="30"/>
        <w:spacing w:after="0"/>
        <w:ind w:left="0" w:firstLine="567"/>
        <w:jc w:val="both"/>
        <w:rPr>
          <w:sz w:val="22"/>
        </w:rPr>
      </w:pPr>
      <w:r>
        <w:rPr>
          <w:sz w:val="22"/>
        </w:rPr>
        <w:t>4. сбор дополнительного материала по индивидуальной программе исследования.</w:t>
      </w:r>
    </w:p>
    <w:p w:rsidR="00F65171" w:rsidRDefault="00F65171">
      <w:pPr>
        <w:pStyle w:val="30"/>
        <w:spacing w:after="0"/>
        <w:ind w:left="0"/>
        <w:jc w:val="center"/>
        <w:rPr>
          <w:b/>
          <w:sz w:val="22"/>
        </w:rPr>
      </w:pPr>
    </w:p>
    <w:p w:rsidR="00F65171" w:rsidRDefault="00F65171">
      <w:pPr>
        <w:pStyle w:val="30"/>
        <w:spacing w:after="0"/>
        <w:ind w:left="0"/>
        <w:jc w:val="center"/>
        <w:rPr>
          <w:b/>
          <w:sz w:val="22"/>
        </w:rPr>
      </w:pPr>
    </w:p>
    <w:p w:rsidR="00F65171" w:rsidRDefault="00F65171">
      <w:pPr>
        <w:pStyle w:val="30"/>
        <w:spacing w:after="0"/>
        <w:ind w:left="0"/>
        <w:jc w:val="center"/>
        <w:rPr>
          <w:b/>
          <w:caps/>
          <w:sz w:val="22"/>
        </w:rPr>
      </w:pPr>
      <w:r>
        <w:rPr>
          <w:b/>
          <w:sz w:val="22"/>
        </w:rPr>
        <w:t xml:space="preserve">2. ОБЯЗАННОСТИ РУКОВОДИТЕЛЯ И ПОРЯДОК ВЫПОЛНЕНИЯ СТУДЕНТОМ </w:t>
      </w:r>
      <w:r>
        <w:rPr>
          <w:b/>
          <w:caps/>
          <w:sz w:val="22"/>
        </w:rPr>
        <w:t xml:space="preserve">научно-исследовательской работы </w:t>
      </w:r>
    </w:p>
    <w:p w:rsidR="00F65171" w:rsidRDefault="00F65171">
      <w:pPr>
        <w:pStyle w:val="30"/>
        <w:spacing w:after="0"/>
        <w:ind w:left="0" w:firstLine="567"/>
        <w:jc w:val="both"/>
        <w:rPr>
          <w:sz w:val="22"/>
        </w:rPr>
      </w:pPr>
      <w:r>
        <w:rPr>
          <w:sz w:val="22"/>
        </w:rPr>
        <w:t>После выбора и закрепления темы, руководитель научно-исследовательской работы выдает студенту задание по соответствующей форме, утвержденной распоряжением заведующего кафедрой. Оно содержит следующие сведения (приложение В):</w:t>
      </w:r>
    </w:p>
    <w:p w:rsidR="00F65171" w:rsidRDefault="00F65171">
      <w:pPr>
        <w:pStyle w:val="30"/>
        <w:spacing w:after="0"/>
        <w:ind w:left="0" w:firstLine="567"/>
        <w:jc w:val="both"/>
        <w:rPr>
          <w:sz w:val="22"/>
        </w:rPr>
      </w:pPr>
      <w:r>
        <w:rPr>
          <w:sz w:val="22"/>
        </w:rPr>
        <w:t>1) фамилию, имя и отчество студента;</w:t>
      </w:r>
    </w:p>
    <w:p w:rsidR="00F65171" w:rsidRDefault="00F65171">
      <w:pPr>
        <w:pStyle w:val="30"/>
        <w:spacing w:after="0"/>
        <w:ind w:left="0" w:firstLine="567"/>
        <w:jc w:val="both"/>
        <w:rPr>
          <w:sz w:val="22"/>
        </w:rPr>
      </w:pPr>
      <w:r>
        <w:rPr>
          <w:sz w:val="22"/>
        </w:rPr>
        <w:t>2) наименование темы НИР;</w:t>
      </w:r>
    </w:p>
    <w:p w:rsidR="00F65171" w:rsidRDefault="00F65171">
      <w:pPr>
        <w:pStyle w:val="30"/>
        <w:spacing w:after="0"/>
        <w:ind w:left="0" w:firstLine="567"/>
        <w:jc w:val="both"/>
        <w:rPr>
          <w:sz w:val="22"/>
        </w:rPr>
      </w:pPr>
      <w:r>
        <w:rPr>
          <w:sz w:val="22"/>
        </w:rPr>
        <w:t>3) срок сдачи законченной НИР;</w:t>
      </w:r>
    </w:p>
    <w:p w:rsidR="00F65171" w:rsidRDefault="00F65171">
      <w:pPr>
        <w:pStyle w:val="30"/>
        <w:spacing w:after="0"/>
        <w:ind w:left="0" w:firstLine="567"/>
        <w:jc w:val="both"/>
        <w:rPr>
          <w:sz w:val="22"/>
        </w:rPr>
      </w:pPr>
      <w:r>
        <w:rPr>
          <w:sz w:val="22"/>
        </w:rPr>
        <w:t>4) исходные данные к НИР;</w:t>
      </w:r>
    </w:p>
    <w:p w:rsidR="00F65171" w:rsidRDefault="00F65171">
      <w:pPr>
        <w:pStyle w:val="30"/>
        <w:spacing w:after="0"/>
        <w:ind w:left="0" w:firstLine="567"/>
        <w:jc w:val="both"/>
        <w:rPr>
          <w:sz w:val="22"/>
        </w:rPr>
      </w:pPr>
      <w:r>
        <w:rPr>
          <w:sz w:val="22"/>
        </w:rPr>
        <w:t>5) краткое содержание НИР или перечень подлежащих разработке вопросов;</w:t>
      </w:r>
    </w:p>
    <w:p w:rsidR="00F65171" w:rsidRDefault="00F65171">
      <w:pPr>
        <w:pStyle w:val="30"/>
        <w:spacing w:after="0"/>
        <w:ind w:left="0" w:firstLine="567"/>
        <w:jc w:val="both"/>
        <w:rPr>
          <w:sz w:val="22"/>
        </w:rPr>
      </w:pPr>
      <w:r>
        <w:rPr>
          <w:sz w:val="22"/>
        </w:rPr>
        <w:t>6) перечень табличного материала;</w:t>
      </w:r>
    </w:p>
    <w:p w:rsidR="00F65171" w:rsidRDefault="00F65171">
      <w:pPr>
        <w:pStyle w:val="30"/>
        <w:spacing w:after="0"/>
        <w:ind w:left="0" w:firstLine="567"/>
        <w:jc w:val="both"/>
        <w:rPr>
          <w:sz w:val="22"/>
        </w:rPr>
      </w:pPr>
      <w:r>
        <w:rPr>
          <w:sz w:val="22"/>
        </w:rPr>
        <w:t>7) фамилии консультантов по НИР с указанием относящихся к ним разделов работы;</w:t>
      </w:r>
    </w:p>
    <w:p w:rsidR="00F65171" w:rsidRDefault="00F65171">
      <w:pPr>
        <w:pStyle w:val="30"/>
        <w:spacing w:after="0"/>
        <w:ind w:left="0" w:firstLine="567"/>
        <w:jc w:val="both"/>
        <w:rPr>
          <w:sz w:val="22"/>
        </w:rPr>
      </w:pPr>
      <w:r>
        <w:rPr>
          <w:sz w:val="22"/>
        </w:rPr>
        <w:t>8) дату выдачи задания.</w:t>
      </w:r>
    </w:p>
    <w:p w:rsidR="00F65171" w:rsidRDefault="00F65171">
      <w:pPr>
        <w:pStyle w:val="30"/>
        <w:spacing w:after="0"/>
        <w:ind w:left="0" w:firstLine="567"/>
        <w:jc w:val="both"/>
        <w:rPr>
          <w:sz w:val="22"/>
        </w:rPr>
      </w:pPr>
      <w:r>
        <w:rPr>
          <w:sz w:val="22"/>
        </w:rPr>
        <w:t>В задании на разработку НИР, указываются следующие реквизиты: подпись заведующего кафедры, с указанием даты; подпись руководителя НИР; дата приема задания к исполнению и подпись студента.</w:t>
      </w:r>
    </w:p>
    <w:p w:rsidR="00F65171" w:rsidRDefault="00F65171">
      <w:pPr>
        <w:pStyle w:val="30"/>
        <w:spacing w:after="0"/>
        <w:ind w:left="0" w:firstLine="567"/>
        <w:jc w:val="both"/>
        <w:rPr>
          <w:sz w:val="22"/>
        </w:rPr>
      </w:pPr>
      <w:r>
        <w:rPr>
          <w:sz w:val="22"/>
        </w:rPr>
        <w:t>После выдачи задания руководитель НИР:</w:t>
      </w:r>
    </w:p>
    <w:p w:rsidR="00F65171" w:rsidRDefault="00F65171">
      <w:pPr>
        <w:pStyle w:val="30"/>
        <w:spacing w:after="0"/>
        <w:ind w:left="0" w:firstLine="567"/>
        <w:jc w:val="both"/>
        <w:rPr>
          <w:sz w:val="22"/>
        </w:rPr>
      </w:pPr>
      <w:r>
        <w:rPr>
          <w:sz w:val="22"/>
        </w:rPr>
        <w:t>- оказывает студенту помощь в разработке календарного графика на весь период НИР;</w:t>
      </w:r>
    </w:p>
    <w:p w:rsidR="00F65171" w:rsidRDefault="00F65171">
      <w:pPr>
        <w:pStyle w:val="30"/>
        <w:spacing w:after="0"/>
        <w:ind w:left="0" w:firstLine="567"/>
        <w:jc w:val="both"/>
        <w:rPr>
          <w:sz w:val="22"/>
        </w:rPr>
      </w:pPr>
      <w:r>
        <w:rPr>
          <w:sz w:val="22"/>
        </w:rPr>
        <w:t>- рекомендует студенту необходимую основную литературу, справочные материалы и другие источники по теме исследования;</w:t>
      </w:r>
    </w:p>
    <w:p w:rsidR="00F65171" w:rsidRDefault="00F65171">
      <w:pPr>
        <w:pStyle w:val="30"/>
        <w:spacing w:after="0"/>
        <w:ind w:left="0" w:firstLine="567"/>
        <w:jc w:val="both"/>
        <w:rPr>
          <w:sz w:val="22"/>
        </w:rPr>
      </w:pPr>
      <w:r>
        <w:rPr>
          <w:sz w:val="22"/>
        </w:rPr>
        <w:t>- проводит беседы со студентом и дает ему консультации по мере надобности;</w:t>
      </w:r>
    </w:p>
    <w:p w:rsidR="00F65171" w:rsidRDefault="00F65171">
      <w:pPr>
        <w:pStyle w:val="30"/>
        <w:spacing w:after="0"/>
        <w:ind w:left="0" w:firstLine="567"/>
        <w:jc w:val="both"/>
        <w:rPr>
          <w:sz w:val="22"/>
        </w:rPr>
      </w:pPr>
      <w:r>
        <w:rPr>
          <w:sz w:val="22"/>
        </w:rPr>
        <w:t>- проверяет выполнение работы (по частям или в целом).</w:t>
      </w:r>
    </w:p>
    <w:p w:rsidR="00F65171" w:rsidRDefault="00F65171">
      <w:pPr>
        <w:pStyle w:val="30"/>
        <w:spacing w:after="0"/>
        <w:ind w:left="0" w:firstLine="567"/>
        <w:jc w:val="both"/>
        <w:rPr>
          <w:sz w:val="22"/>
        </w:rPr>
      </w:pPr>
      <w:r>
        <w:rPr>
          <w:sz w:val="22"/>
        </w:rPr>
        <w:t>НИР выполняется студентом на основе глубокого изучения литературы по специальности (учебников, учебных пособий, монографий, периодической литературы, специальных журналов, нормативной литературы и т.п.) и проведения собственных  научных исследований.</w:t>
      </w:r>
    </w:p>
    <w:p w:rsidR="00F65171" w:rsidRDefault="00F65171">
      <w:pPr>
        <w:pStyle w:val="30"/>
        <w:spacing w:after="0"/>
        <w:ind w:left="0" w:firstLine="567"/>
        <w:jc w:val="both"/>
        <w:rPr>
          <w:sz w:val="22"/>
        </w:rPr>
      </w:pPr>
      <w:r>
        <w:rPr>
          <w:sz w:val="22"/>
        </w:rPr>
        <w:t>В ней должна быть разработана основная тема в соответствии с программой, одобренной кафедрой, в том числе отдельные современные и перспективные теоретические и практические вопросы (в соответствии с полученным заданием).</w:t>
      </w:r>
    </w:p>
    <w:p w:rsidR="00F65171" w:rsidRDefault="00F65171">
      <w:pPr>
        <w:pStyle w:val="30"/>
        <w:spacing w:after="0"/>
        <w:ind w:left="0" w:firstLine="567"/>
        <w:jc w:val="both"/>
        <w:rPr>
          <w:sz w:val="22"/>
        </w:rPr>
      </w:pPr>
      <w:r>
        <w:rPr>
          <w:sz w:val="22"/>
        </w:rPr>
        <w:t>За принятые в НИР решения и правильность всех данных отвечает студент – автор НИР.</w:t>
      </w:r>
    </w:p>
    <w:p w:rsidR="00F65171" w:rsidRDefault="00F65171">
      <w:pPr>
        <w:pStyle w:val="30"/>
        <w:spacing w:after="0"/>
        <w:ind w:left="0" w:firstLine="567"/>
        <w:jc w:val="both"/>
        <w:rPr>
          <w:sz w:val="22"/>
        </w:rPr>
      </w:pPr>
      <w:r>
        <w:rPr>
          <w:sz w:val="22"/>
        </w:rPr>
        <w:t>На законченную работу может быть представлен отзыв предприятия (организации, учреждения), на материалах и по заявке которого она выполнялась.</w:t>
      </w:r>
    </w:p>
    <w:p w:rsidR="00F65171" w:rsidRDefault="00F65171">
      <w:pPr>
        <w:pStyle w:val="30"/>
        <w:spacing w:after="0"/>
        <w:ind w:left="0" w:firstLine="567"/>
        <w:jc w:val="both"/>
        <w:rPr>
          <w:sz w:val="22"/>
        </w:rPr>
      </w:pPr>
      <w:r>
        <w:rPr>
          <w:sz w:val="22"/>
        </w:rPr>
        <w:t xml:space="preserve">Законченная НИР подписывается студентом, подшивается в папку и представляется в лаборантскую кафедры для </w:t>
      </w:r>
      <w:r w:rsidR="00AA002B">
        <w:rPr>
          <w:sz w:val="22"/>
        </w:rPr>
        <w:t>регистрации. Затем она</w:t>
      </w:r>
      <w:r>
        <w:rPr>
          <w:sz w:val="22"/>
        </w:rPr>
        <w:t xml:space="preserve"> передаётся на проверку научному руководителю. Посл</w:t>
      </w:r>
      <w:r w:rsidR="00F8550D">
        <w:rPr>
          <w:sz w:val="22"/>
        </w:rPr>
        <w:t xml:space="preserve">е просмотра и одобрения ее </w:t>
      </w:r>
      <w:r>
        <w:rPr>
          <w:sz w:val="22"/>
        </w:rPr>
        <w:t xml:space="preserve">руководитель </w:t>
      </w:r>
      <w:r w:rsidR="00F8550D">
        <w:rPr>
          <w:sz w:val="22"/>
        </w:rPr>
        <w:t xml:space="preserve">подписывает </w:t>
      </w:r>
      <w:r>
        <w:rPr>
          <w:sz w:val="22"/>
        </w:rPr>
        <w:t>отзыв (приложение Г) на отдельном листе формата А4.</w:t>
      </w:r>
    </w:p>
    <w:p w:rsidR="00F65171" w:rsidRDefault="00F65171">
      <w:pPr>
        <w:pStyle w:val="30"/>
        <w:spacing w:after="0"/>
        <w:ind w:left="0" w:firstLine="567"/>
        <w:jc w:val="both"/>
        <w:rPr>
          <w:sz w:val="22"/>
        </w:rPr>
      </w:pPr>
      <w:r>
        <w:rPr>
          <w:sz w:val="22"/>
        </w:rPr>
        <w:t>В отзыве руководителя НИР должны быть отражены актуальность темы, степень решения поставленной задачи, уровень самостоятельности и инициативы студента, его умение пользоваться специальной литературой и способность к научно-исследовательской работе, возможность использования полученных результатов на практике и присвоения дипломнику соответствующей квалификации (см. приложение Г).</w:t>
      </w:r>
    </w:p>
    <w:p w:rsidR="00F65171" w:rsidRDefault="00F65171">
      <w:pPr>
        <w:pStyle w:val="30"/>
        <w:spacing w:after="0"/>
        <w:ind w:left="0" w:firstLine="567"/>
        <w:jc w:val="both"/>
        <w:rPr>
          <w:sz w:val="22"/>
        </w:rPr>
      </w:pPr>
      <w:r>
        <w:rPr>
          <w:sz w:val="22"/>
        </w:rPr>
        <w:t xml:space="preserve">Научный руководитель на титульном листе делает запись о допуске к защите или направлении работы на доработку. </w:t>
      </w:r>
    </w:p>
    <w:p w:rsidR="00F65171" w:rsidRDefault="00F65171">
      <w:pPr>
        <w:pStyle w:val="30"/>
        <w:spacing w:after="0"/>
        <w:ind w:left="0" w:firstLine="567"/>
        <w:jc w:val="both"/>
        <w:rPr>
          <w:sz w:val="22"/>
        </w:rPr>
      </w:pPr>
      <w:r>
        <w:rPr>
          <w:sz w:val="22"/>
        </w:rPr>
        <w:t xml:space="preserve">Доработанный материал вставляется в конец первого варианта работы в ту же папку и снова передается научному руководителю на проверку. </w:t>
      </w:r>
    </w:p>
    <w:p w:rsidR="00F65171" w:rsidRDefault="00F65171">
      <w:pPr>
        <w:pStyle w:val="30"/>
        <w:spacing w:after="0"/>
        <w:ind w:left="0" w:firstLine="567"/>
        <w:jc w:val="both"/>
        <w:rPr>
          <w:sz w:val="22"/>
        </w:rPr>
      </w:pPr>
      <w:r>
        <w:rPr>
          <w:sz w:val="22"/>
        </w:rPr>
        <w:t>После получения допуска к защите от своего научного руководителя, студент знакомится с отзывом, готовит ответы на замечания и приходит на защиту непосредственно в день, указанный кафедрой, исходя из распоряжения декана о защите НИРС.</w:t>
      </w:r>
    </w:p>
    <w:p w:rsidR="00F65171" w:rsidRDefault="00F65171">
      <w:pPr>
        <w:pStyle w:val="30"/>
        <w:spacing w:after="0"/>
        <w:ind w:left="0"/>
        <w:jc w:val="center"/>
        <w:rPr>
          <w:b/>
          <w:sz w:val="22"/>
        </w:rPr>
      </w:pPr>
    </w:p>
    <w:p w:rsidR="00F65171" w:rsidRDefault="00F65171">
      <w:pPr>
        <w:pStyle w:val="30"/>
        <w:spacing w:after="0"/>
        <w:ind w:left="0"/>
        <w:jc w:val="center"/>
        <w:rPr>
          <w:b/>
          <w:sz w:val="22"/>
        </w:rPr>
      </w:pPr>
    </w:p>
    <w:p w:rsidR="00F65171" w:rsidRDefault="00F65171">
      <w:pPr>
        <w:pStyle w:val="30"/>
        <w:spacing w:after="0"/>
        <w:ind w:left="0"/>
        <w:jc w:val="center"/>
        <w:rPr>
          <w:b/>
          <w:sz w:val="22"/>
        </w:rPr>
      </w:pPr>
      <w:r>
        <w:rPr>
          <w:b/>
          <w:sz w:val="22"/>
        </w:rPr>
        <w:t xml:space="preserve">3. ПОСЛЕДОВАТЕЛЬНОСТЬ НИРС </w:t>
      </w:r>
    </w:p>
    <w:p w:rsidR="00F65171" w:rsidRDefault="00F65171">
      <w:pPr>
        <w:pStyle w:val="30"/>
        <w:spacing w:after="0"/>
        <w:ind w:left="0" w:firstLine="567"/>
        <w:jc w:val="both"/>
        <w:rPr>
          <w:sz w:val="22"/>
        </w:rPr>
      </w:pPr>
      <w:r>
        <w:rPr>
          <w:sz w:val="22"/>
        </w:rPr>
        <w:t>Перечень дисциплин, изучаемых студентом на соответствующих курсах, а также последовательность НИРС дана ниже.</w:t>
      </w:r>
    </w:p>
    <w:p w:rsidR="00F65171" w:rsidRDefault="00F65171">
      <w:pPr>
        <w:pStyle w:val="30"/>
        <w:spacing w:after="0"/>
        <w:ind w:left="0" w:firstLine="567"/>
        <w:jc w:val="both"/>
        <w:rPr>
          <w:b/>
          <w:sz w:val="22"/>
        </w:rPr>
      </w:pPr>
      <w:r>
        <w:rPr>
          <w:b/>
          <w:sz w:val="22"/>
        </w:rPr>
        <w:t>Студенты с 4-х годичным обучением.</w:t>
      </w:r>
    </w:p>
    <w:p w:rsidR="00F65171" w:rsidRDefault="00F65171">
      <w:pPr>
        <w:pStyle w:val="30"/>
        <w:spacing w:after="0"/>
        <w:ind w:left="0" w:firstLine="567"/>
        <w:jc w:val="both"/>
        <w:rPr>
          <w:sz w:val="22"/>
        </w:rPr>
      </w:pPr>
      <w:r>
        <w:rPr>
          <w:b/>
          <w:sz w:val="22"/>
        </w:rPr>
        <w:t>1 курс:</w:t>
      </w:r>
      <w:r>
        <w:rPr>
          <w:sz w:val="22"/>
        </w:rPr>
        <w:t xml:space="preserve"> экономическая теория, организация труда, сельскохозяйственные рынки, производственные технологии, микроэкономика</w:t>
      </w:r>
      <w:r w:rsidR="00F8550D">
        <w:rPr>
          <w:sz w:val="22"/>
        </w:rPr>
        <w:t>,</w:t>
      </w:r>
      <w:r>
        <w:rPr>
          <w:sz w:val="22"/>
        </w:rPr>
        <w:t xml:space="preserve"> компьютерные информационные технологии</w:t>
      </w:r>
      <w:r w:rsidR="00F8550D">
        <w:rPr>
          <w:sz w:val="22"/>
        </w:rPr>
        <w:t>– экзамен</w:t>
      </w:r>
      <w:r>
        <w:rPr>
          <w:sz w:val="22"/>
        </w:rPr>
        <w:t>, основы энергосбережения, охрана труда – зачет;</w:t>
      </w:r>
    </w:p>
    <w:p w:rsidR="00F65171" w:rsidRDefault="00F65171">
      <w:pPr>
        <w:pStyle w:val="30"/>
        <w:spacing w:after="0"/>
        <w:ind w:left="0" w:firstLine="567"/>
        <w:jc w:val="both"/>
        <w:rPr>
          <w:sz w:val="22"/>
        </w:rPr>
      </w:pPr>
      <w:r>
        <w:rPr>
          <w:b/>
          <w:sz w:val="22"/>
        </w:rPr>
        <w:t>2 курс:</w:t>
      </w:r>
      <w:r>
        <w:rPr>
          <w:sz w:val="22"/>
        </w:rPr>
        <w:t xml:space="preserve"> высшая математика, компьютерные информационные технологии, макроэкономика, менеджмент, международная экономика – экзамен, статистика, деньги кредит банки, основы управления интеллектуальной собственностью, бухгалтерский учет, менеджмент, методика экономических исследований – зачет;</w:t>
      </w:r>
    </w:p>
    <w:p w:rsidR="00F65171" w:rsidRDefault="00F8550D">
      <w:pPr>
        <w:pStyle w:val="30"/>
        <w:spacing w:after="0"/>
        <w:ind w:left="0" w:firstLine="567"/>
        <w:jc w:val="both"/>
        <w:rPr>
          <w:i/>
          <w:sz w:val="22"/>
        </w:rPr>
      </w:pPr>
      <w:r>
        <w:rPr>
          <w:i/>
          <w:sz w:val="22"/>
        </w:rPr>
        <w:t>В четвертом</w:t>
      </w:r>
      <w:r w:rsidR="00F65171">
        <w:rPr>
          <w:i/>
          <w:sz w:val="22"/>
        </w:rPr>
        <w:t xml:space="preserve"> семестре студент защищает свой первый отчет по </w:t>
      </w:r>
      <w:r w:rsidR="00F65171">
        <w:rPr>
          <w:i/>
          <w:caps/>
          <w:sz w:val="22"/>
        </w:rPr>
        <w:t>нирс. Ф</w:t>
      </w:r>
      <w:r w:rsidR="00F65171">
        <w:rPr>
          <w:i/>
          <w:sz w:val="22"/>
        </w:rPr>
        <w:t>орма контроля – зачет.</w:t>
      </w:r>
    </w:p>
    <w:p w:rsidR="00F65171" w:rsidRDefault="00F65171">
      <w:pPr>
        <w:pStyle w:val="30"/>
        <w:spacing w:after="0"/>
        <w:ind w:left="0" w:firstLine="567"/>
        <w:jc w:val="both"/>
        <w:rPr>
          <w:sz w:val="22"/>
        </w:rPr>
      </w:pPr>
      <w:r>
        <w:rPr>
          <w:sz w:val="22"/>
        </w:rPr>
        <w:t>Затем следует ознакомительная практика (2 недели).</w:t>
      </w:r>
    </w:p>
    <w:p w:rsidR="00F65171" w:rsidRDefault="00F65171">
      <w:pPr>
        <w:pStyle w:val="30"/>
        <w:spacing w:after="0"/>
        <w:ind w:left="0" w:firstLine="567"/>
        <w:jc w:val="both"/>
        <w:rPr>
          <w:sz w:val="22"/>
        </w:rPr>
      </w:pPr>
      <w:r>
        <w:rPr>
          <w:b/>
          <w:sz w:val="22"/>
        </w:rPr>
        <w:t>3 курс:</w:t>
      </w:r>
      <w:r>
        <w:rPr>
          <w:sz w:val="22"/>
        </w:rPr>
        <w:t xml:space="preserve"> национальная экономика Беларуси, основы права, финансы и финансовый рынок, бухгалтерский учет, экономика организации (предприятия), менеджмент, организация производства, маркетинг предприятий отрасли, кооперация в агропромышленном комплексе, организация предпринимательской деятельности – экзамен, эконометрика и экономико-математические методы и модели, анализ хозяйственной деятельности, внешнеэкономическая деятельность – зачет;</w:t>
      </w:r>
    </w:p>
    <w:p w:rsidR="00F65171" w:rsidRDefault="00F8550D">
      <w:pPr>
        <w:pStyle w:val="30"/>
        <w:spacing w:after="0"/>
        <w:ind w:left="0" w:firstLine="567"/>
        <w:jc w:val="both"/>
        <w:rPr>
          <w:i/>
          <w:sz w:val="22"/>
        </w:rPr>
      </w:pPr>
      <w:r>
        <w:rPr>
          <w:i/>
          <w:sz w:val="22"/>
        </w:rPr>
        <w:t>По окончании пятого</w:t>
      </w:r>
      <w:r w:rsidR="00F65171">
        <w:rPr>
          <w:i/>
          <w:sz w:val="22"/>
        </w:rPr>
        <w:t xml:space="preserve"> семестра студент защищает второй отчет по </w:t>
      </w:r>
      <w:r w:rsidR="00F65171">
        <w:rPr>
          <w:i/>
          <w:caps/>
          <w:sz w:val="22"/>
        </w:rPr>
        <w:t>нирс. Ф</w:t>
      </w:r>
      <w:r w:rsidR="00F65171">
        <w:rPr>
          <w:i/>
          <w:sz w:val="22"/>
        </w:rPr>
        <w:t>орма контроля – зачет.</w:t>
      </w:r>
    </w:p>
    <w:p w:rsidR="00F65171" w:rsidRDefault="00F8550D">
      <w:pPr>
        <w:pStyle w:val="30"/>
        <w:spacing w:after="0"/>
        <w:ind w:left="0" w:firstLine="567"/>
        <w:jc w:val="both"/>
        <w:rPr>
          <w:i/>
          <w:sz w:val="22"/>
        </w:rPr>
      </w:pPr>
      <w:r>
        <w:rPr>
          <w:i/>
          <w:sz w:val="22"/>
        </w:rPr>
        <w:t>В шестом</w:t>
      </w:r>
      <w:r w:rsidR="00F65171">
        <w:rPr>
          <w:i/>
          <w:sz w:val="22"/>
        </w:rPr>
        <w:t xml:space="preserve"> семестре студент защищает третий отчет по </w:t>
      </w:r>
      <w:r w:rsidR="00F65171">
        <w:rPr>
          <w:i/>
          <w:caps/>
          <w:sz w:val="22"/>
        </w:rPr>
        <w:t>нирс. Ф</w:t>
      </w:r>
      <w:r w:rsidR="00F65171">
        <w:rPr>
          <w:i/>
          <w:sz w:val="22"/>
        </w:rPr>
        <w:t>орма контроля – дифференцированный зачет.</w:t>
      </w:r>
    </w:p>
    <w:p w:rsidR="00F65171" w:rsidRDefault="00F65171">
      <w:pPr>
        <w:pStyle w:val="30"/>
        <w:spacing w:after="0"/>
        <w:ind w:left="0" w:firstLine="567"/>
        <w:jc w:val="both"/>
        <w:rPr>
          <w:sz w:val="22"/>
        </w:rPr>
      </w:pPr>
      <w:r>
        <w:rPr>
          <w:sz w:val="22"/>
        </w:rPr>
        <w:t>Затем следует организационно-экономическая практика (4 недели).</w:t>
      </w:r>
    </w:p>
    <w:p w:rsidR="00F65171" w:rsidRDefault="00F65171">
      <w:pPr>
        <w:pStyle w:val="30"/>
        <w:spacing w:after="0"/>
        <w:ind w:left="0" w:firstLine="567"/>
        <w:jc w:val="both"/>
        <w:rPr>
          <w:sz w:val="22"/>
        </w:rPr>
      </w:pPr>
      <w:r>
        <w:rPr>
          <w:b/>
          <w:sz w:val="22"/>
        </w:rPr>
        <w:t>4 курс</w:t>
      </w:r>
      <w:r>
        <w:rPr>
          <w:sz w:val="22"/>
        </w:rPr>
        <w:t xml:space="preserve"> – экономика и управление инновациями, прогнозирование и планирование экономики, организация производства на предприятиях отрасли, организация переработки сельскохозяйственной продукции и агросервисного обслуживания, модельные программы предприятий агропромышленного комплекса – экзамен, нормирование и стимулирование труда – зачет.  </w:t>
      </w:r>
    </w:p>
    <w:p w:rsidR="00F65171" w:rsidRDefault="00F65171">
      <w:pPr>
        <w:pStyle w:val="30"/>
        <w:spacing w:after="0"/>
        <w:ind w:left="0" w:firstLine="567"/>
        <w:jc w:val="both"/>
        <w:rPr>
          <w:sz w:val="22"/>
        </w:rPr>
      </w:pPr>
      <w:r>
        <w:rPr>
          <w:sz w:val="22"/>
        </w:rPr>
        <w:t>Затем следует преддипломная практика (8 недель).</w:t>
      </w:r>
    </w:p>
    <w:p w:rsidR="00F65171" w:rsidRDefault="00F65171">
      <w:pPr>
        <w:pStyle w:val="30"/>
        <w:spacing w:after="0"/>
        <w:ind w:left="0" w:firstLine="567"/>
        <w:jc w:val="both"/>
        <w:rPr>
          <w:sz w:val="22"/>
        </w:rPr>
      </w:pPr>
      <w:r>
        <w:rPr>
          <w:i/>
          <w:sz w:val="22"/>
        </w:rPr>
        <w:t>Общий принцип подготовки отче</w:t>
      </w:r>
      <w:r w:rsidR="00F8550D">
        <w:rPr>
          <w:i/>
          <w:sz w:val="22"/>
        </w:rPr>
        <w:t>тов по НИРС, от первого, до третье</w:t>
      </w:r>
      <w:r>
        <w:rPr>
          <w:i/>
          <w:sz w:val="22"/>
        </w:rPr>
        <w:t>го,</w:t>
      </w:r>
      <w:r>
        <w:rPr>
          <w:sz w:val="22"/>
        </w:rPr>
        <w:t xml:space="preserve"> – все более глубокая разработка выбранной темы, сбор и обработка дополнительного статистического и научного материала. Первый отчет по НИРС следует начать с исследования теории избранной научной проблемы. Второй, третий и последующие отчеты необходимо дополнить новыми разделами, главами, параграфами, анализом статистических данных, экономико-математическими методами, расчетами экономической эффективности, идущими в русле темы.</w:t>
      </w:r>
    </w:p>
    <w:p w:rsidR="00F65171" w:rsidRDefault="00F65171">
      <w:pPr>
        <w:pStyle w:val="30"/>
        <w:spacing w:after="0"/>
        <w:ind w:left="0" w:firstLine="567"/>
        <w:jc w:val="both"/>
        <w:rPr>
          <w:sz w:val="22"/>
        </w:rPr>
      </w:pPr>
      <w:r>
        <w:rPr>
          <w:i/>
          <w:sz w:val="22"/>
        </w:rPr>
        <w:t>Объем отчетов по НИРС.</w:t>
      </w:r>
      <w:r>
        <w:rPr>
          <w:sz w:val="22"/>
        </w:rPr>
        <w:t xml:space="preserve"> Первый должен быть не менее 10 страниц, включая титульный лист и список использованных </w:t>
      </w:r>
      <w:r w:rsidR="00F8550D">
        <w:rPr>
          <w:sz w:val="22"/>
        </w:rPr>
        <w:t>источников. Второй и последующий</w:t>
      </w:r>
      <w:r>
        <w:rPr>
          <w:sz w:val="22"/>
        </w:rPr>
        <w:t>, больше по объ</w:t>
      </w:r>
      <w:r w:rsidR="00F8550D">
        <w:rPr>
          <w:sz w:val="22"/>
        </w:rPr>
        <w:t xml:space="preserve">ему предыдущего, в среднем на </w:t>
      </w:r>
      <w:r>
        <w:rPr>
          <w:sz w:val="22"/>
        </w:rPr>
        <w:t>5</w:t>
      </w:r>
      <w:r w:rsidR="00F8550D">
        <w:rPr>
          <w:sz w:val="22"/>
        </w:rPr>
        <w:t>-10 страниц. Последний</w:t>
      </w:r>
      <w:r>
        <w:rPr>
          <w:sz w:val="22"/>
        </w:rPr>
        <w:t xml:space="preserve"> отчет должен содержать 25-30 страниц, не считая приложения.</w:t>
      </w:r>
    </w:p>
    <w:p w:rsidR="00F65171" w:rsidRDefault="00F65171">
      <w:pPr>
        <w:pStyle w:val="30"/>
        <w:spacing w:after="0"/>
        <w:ind w:left="0" w:firstLine="567"/>
        <w:jc w:val="both"/>
        <w:rPr>
          <w:sz w:val="22"/>
        </w:rPr>
      </w:pPr>
    </w:p>
    <w:p w:rsidR="00F65171" w:rsidRDefault="00F65171">
      <w:pPr>
        <w:pStyle w:val="30"/>
        <w:spacing w:after="0"/>
        <w:ind w:left="0" w:firstLine="567"/>
        <w:jc w:val="both"/>
        <w:rPr>
          <w:b/>
          <w:sz w:val="22"/>
        </w:rPr>
      </w:pPr>
      <w:r>
        <w:rPr>
          <w:b/>
          <w:sz w:val="22"/>
        </w:rPr>
        <w:t>Студенты с 3-х годичным обучением (НИСПО).</w:t>
      </w:r>
    </w:p>
    <w:p w:rsidR="00F65171" w:rsidRDefault="00F65171">
      <w:pPr>
        <w:pStyle w:val="30"/>
        <w:spacing w:after="0"/>
        <w:ind w:left="0" w:firstLine="567"/>
        <w:jc w:val="both"/>
        <w:rPr>
          <w:sz w:val="22"/>
        </w:rPr>
      </w:pPr>
      <w:r>
        <w:rPr>
          <w:b/>
          <w:sz w:val="22"/>
        </w:rPr>
        <w:t>1 курс:</w:t>
      </w:r>
      <w:r>
        <w:rPr>
          <w:sz w:val="22"/>
        </w:rPr>
        <w:t xml:space="preserve"> высшая математика, компьютерные информационные технологии, макроэкономика, микроэкономика, статистика – экзамен, маркетинг и ценообразование, механизация сельского хозяйства, экономическая теория, основы энергосбережения, организация труда, производственные технологии – зачет;</w:t>
      </w:r>
    </w:p>
    <w:p w:rsidR="00F65171" w:rsidRDefault="00F65171">
      <w:pPr>
        <w:pStyle w:val="30"/>
        <w:spacing w:after="0"/>
        <w:ind w:left="0" w:firstLine="567"/>
        <w:jc w:val="both"/>
        <w:rPr>
          <w:i/>
          <w:sz w:val="22"/>
        </w:rPr>
      </w:pPr>
      <w:r>
        <w:rPr>
          <w:i/>
          <w:sz w:val="22"/>
        </w:rPr>
        <w:t xml:space="preserve">Во втором семестре студент защищает свой первый отчет по </w:t>
      </w:r>
      <w:r>
        <w:rPr>
          <w:i/>
          <w:caps/>
          <w:sz w:val="22"/>
        </w:rPr>
        <w:t>нирс. Ф</w:t>
      </w:r>
      <w:r>
        <w:rPr>
          <w:i/>
          <w:sz w:val="22"/>
        </w:rPr>
        <w:t>орма контроля – зачет.</w:t>
      </w:r>
    </w:p>
    <w:p w:rsidR="00F65171" w:rsidRDefault="00F65171">
      <w:pPr>
        <w:pStyle w:val="30"/>
        <w:spacing w:after="0"/>
        <w:ind w:left="0" w:firstLine="567"/>
        <w:jc w:val="both"/>
        <w:rPr>
          <w:sz w:val="22"/>
        </w:rPr>
      </w:pPr>
      <w:r>
        <w:rPr>
          <w:b/>
          <w:sz w:val="22"/>
        </w:rPr>
        <w:t xml:space="preserve">2 курс: </w:t>
      </w:r>
      <w:r>
        <w:rPr>
          <w:sz w:val="22"/>
        </w:rPr>
        <w:t>основы экологии и экономика природопользования, международная экономика, национальная экономика Беларуси, основы права, финансы и финансовый рынок, бухгалтерский учёт, экономика организации (предприятия), менеджмент, организация производства, менеджмент – экзамен, основы управления интеллектуальной собственностью, деньги кредит банки, методика экономических исследований – зачет;</w:t>
      </w:r>
    </w:p>
    <w:p w:rsidR="00F65171" w:rsidRDefault="00F65171">
      <w:pPr>
        <w:pStyle w:val="30"/>
        <w:spacing w:after="0"/>
        <w:ind w:left="0" w:firstLine="567"/>
        <w:jc w:val="both"/>
        <w:rPr>
          <w:i/>
          <w:sz w:val="22"/>
        </w:rPr>
      </w:pPr>
      <w:r>
        <w:rPr>
          <w:i/>
          <w:sz w:val="22"/>
        </w:rPr>
        <w:t xml:space="preserve">По окончании третьего семестра студент защищает второй отчет по </w:t>
      </w:r>
      <w:r>
        <w:rPr>
          <w:i/>
          <w:caps/>
          <w:sz w:val="22"/>
        </w:rPr>
        <w:t>нирс. Ф</w:t>
      </w:r>
      <w:r>
        <w:rPr>
          <w:i/>
          <w:sz w:val="22"/>
        </w:rPr>
        <w:t>орма контроля – зачет.</w:t>
      </w:r>
    </w:p>
    <w:p w:rsidR="00F65171" w:rsidRDefault="00F65171">
      <w:pPr>
        <w:pStyle w:val="30"/>
        <w:spacing w:after="0"/>
        <w:ind w:left="0" w:firstLine="567"/>
        <w:jc w:val="both"/>
        <w:rPr>
          <w:i/>
          <w:sz w:val="22"/>
        </w:rPr>
      </w:pPr>
      <w:r>
        <w:rPr>
          <w:i/>
          <w:sz w:val="22"/>
        </w:rPr>
        <w:t xml:space="preserve">В четвертом семестре студент защищает третий отчет по </w:t>
      </w:r>
      <w:r>
        <w:rPr>
          <w:i/>
          <w:caps/>
          <w:sz w:val="22"/>
        </w:rPr>
        <w:t>нирс. Ф</w:t>
      </w:r>
      <w:r>
        <w:rPr>
          <w:i/>
          <w:sz w:val="22"/>
        </w:rPr>
        <w:t>орма контроля – дифференцированный зачет.</w:t>
      </w:r>
    </w:p>
    <w:p w:rsidR="00F65171" w:rsidRDefault="00F65171">
      <w:pPr>
        <w:pStyle w:val="30"/>
        <w:spacing w:after="0"/>
        <w:ind w:left="0" w:firstLine="567"/>
        <w:jc w:val="both"/>
        <w:rPr>
          <w:sz w:val="22"/>
        </w:rPr>
      </w:pPr>
      <w:r>
        <w:rPr>
          <w:sz w:val="22"/>
        </w:rPr>
        <w:t>Затем следует организационно-экономическая практика (4 недели.</w:t>
      </w:r>
    </w:p>
    <w:p w:rsidR="00F65171" w:rsidRDefault="00F65171">
      <w:pPr>
        <w:pStyle w:val="30"/>
        <w:spacing w:after="0"/>
        <w:ind w:left="0" w:firstLine="567"/>
        <w:jc w:val="both"/>
        <w:rPr>
          <w:sz w:val="22"/>
        </w:rPr>
      </w:pPr>
      <w:r>
        <w:rPr>
          <w:b/>
          <w:sz w:val="22"/>
        </w:rPr>
        <w:t>3 курс:</w:t>
      </w:r>
      <w:r>
        <w:rPr>
          <w:sz w:val="22"/>
        </w:rPr>
        <w:t xml:space="preserve"> экономика и управление инновациями, прогнозирование и планирование экономики, организация производства на предприятиях отрасли, организация переработки сельскохозяйственной продукции и агросервисного обслуживания, модельные программы предприятий агропромышленного комплекса – экзамен, нормирование и стимулирование труда, внешнеэкономическая деятельность, анализ хозяйственной деятельности, организация предпринимательской деятельности, эконометрика и экономико-математические методы и модели – зачет.  </w:t>
      </w:r>
    </w:p>
    <w:p w:rsidR="00F65171" w:rsidRDefault="00F65171">
      <w:pPr>
        <w:pStyle w:val="30"/>
        <w:spacing w:after="0"/>
        <w:ind w:left="0" w:firstLine="567"/>
        <w:jc w:val="both"/>
        <w:rPr>
          <w:sz w:val="22"/>
        </w:rPr>
      </w:pPr>
      <w:r>
        <w:rPr>
          <w:sz w:val="22"/>
        </w:rPr>
        <w:t>Затем следует преддипломная практика (8 недель).</w:t>
      </w:r>
    </w:p>
    <w:p w:rsidR="00F65171" w:rsidRDefault="00F65171">
      <w:pPr>
        <w:pStyle w:val="30"/>
        <w:spacing w:after="0"/>
        <w:ind w:left="0" w:firstLine="567"/>
        <w:jc w:val="both"/>
        <w:rPr>
          <w:sz w:val="22"/>
        </w:rPr>
      </w:pPr>
      <w:r>
        <w:rPr>
          <w:i/>
          <w:sz w:val="22"/>
        </w:rPr>
        <w:t>Общий принцип подготовки отчетов по НИРС, от первого, до третьего,</w:t>
      </w:r>
      <w:r>
        <w:rPr>
          <w:sz w:val="22"/>
        </w:rPr>
        <w:t xml:space="preserve"> – более глубокая разработка выбранной научной темы. Первый отчет по НИРС следует посвятить исследованию теории проблемы и анализу статистических данных по Республике Беларусь и в мире. Второй углубить, дополнив новыми разделами, главами, параграфами. Третий отчет необходимо посвятить анализу статистических данных, с использованием экономико-математических методов, дополнить расчетами экономической эффективности, раскрывающими тему. Объем первого отчета по НИРС – 10 страниц, включая титульный лист и список источников, второго 15-20 страниц, третьего 25-30 страниц, не считая приложения.</w:t>
      </w:r>
    </w:p>
    <w:p w:rsidR="00F65171" w:rsidRDefault="00F65171">
      <w:pPr>
        <w:widowControl w:val="0"/>
        <w:autoSpaceDE w:val="0"/>
        <w:autoSpaceDN w:val="0"/>
        <w:adjustRightInd w:val="0"/>
        <w:jc w:val="center"/>
        <w:rPr>
          <w:b/>
          <w:color w:val="000000"/>
          <w:sz w:val="22"/>
        </w:rPr>
      </w:pPr>
    </w:p>
    <w:p w:rsidR="00F65171" w:rsidRDefault="00F65171">
      <w:pPr>
        <w:widowControl w:val="0"/>
        <w:autoSpaceDE w:val="0"/>
        <w:autoSpaceDN w:val="0"/>
        <w:adjustRightInd w:val="0"/>
        <w:jc w:val="center"/>
        <w:rPr>
          <w:b/>
          <w:color w:val="000000"/>
          <w:sz w:val="22"/>
        </w:rPr>
      </w:pPr>
    </w:p>
    <w:p w:rsidR="00F65171" w:rsidRDefault="00F65171">
      <w:pPr>
        <w:widowControl w:val="0"/>
        <w:autoSpaceDE w:val="0"/>
        <w:autoSpaceDN w:val="0"/>
        <w:adjustRightInd w:val="0"/>
        <w:jc w:val="center"/>
        <w:rPr>
          <w:b/>
          <w:color w:val="000000"/>
          <w:sz w:val="22"/>
        </w:rPr>
      </w:pPr>
      <w:r>
        <w:rPr>
          <w:b/>
          <w:color w:val="000000"/>
          <w:sz w:val="22"/>
        </w:rPr>
        <w:t>4. СОДЕРЖАНИЕ И СТРУКТУРА ОТЧЕТА ПО НИРС</w:t>
      </w:r>
    </w:p>
    <w:p w:rsidR="00F65171" w:rsidRDefault="00F65171">
      <w:pPr>
        <w:widowControl w:val="0"/>
        <w:autoSpaceDE w:val="0"/>
        <w:autoSpaceDN w:val="0"/>
        <w:adjustRightInd w:val="0"/>
        <w:ind w:firstLine="567"/>
        <w:jc w:val="both"/>
        <w:rPr>
          <w:color w:val="000000"/>
          <w:sz w:val="22"/>
        </w:rPr>
      </w:pPr>
      <w:r>
        <w:rPr>
          <w:color w:val="000000"/>
          <w:sz w:val="22"/>
        </w:rPr>
        <w:t>НИРС является самостоятельно выполненной квалификационной научной работой, имеющей внутреннее единство и свидетельствующей о личном вкладе автора в науку. Она должна быть посвящена решению некоторой научной задачи или изучению выбранной научной проблемы. Полученные автором научные результаты должны быть доказаны на основе научной методологии, принятой в данной отрасли науки, и объективно оценены в сопоставлении с известными научными данными.</w:t>
      </w:r>
    </w:p>
    <w:p w:rsidR="00F65171" w:rsidRDefault="00F65171">
      <w:pPr>
        <w:widowControl w:val="0"/>
        <w:autoSpaceDE w:val="0"/>
        <w:autoSpaceDN w:val="0"/>
        <w:adjustRightInd w:val="0"/>
        <w:ind w:firstLine="567"/>
        <w:jc w:val="both"/>
        <w:rPr>
          <w:color w:val="000000"/>
          <w:sz w:val="22"/>
        </w:rPr>
      </w:pPr>
      <w:r>
        <w:rPr>
          <w:color w:val="000000"/>
          <w:sz w:val="22"/>
        </w:rPr>
        <w:t>Студент пре</w:t>
      </w:r>
      <w:r w:rsidR="00F8550D">
        <w:rPr>
          <w:color w:val="000000"/>
          <w:sz w:val="22"/>
        </w:rPr>
        <w:t>дставляет к защите отчет по НИР</w:t>
      </w:r>
      <w:r>
        <w:rPr>
          <w:color w:val="000000"/>
          <w:sz w:val="22"/>
        </w:rPr>
        <w:t xml:space="preserve"> в виде специально подготовленной рукописи.</w:t>
      </w:r>
    </w:p>
    <w:p w:rsidR="00F65171" w:rsidRDefault="00F65171">
      <w:pPr>
        <w:widowControl w:val="0"/>
        <w:autoSpaceDE w:val="0"/>
        <w:autoSpaceDN w:val="0"/>
        <w:adjustRightInd w:val="0"/>
        <w:ind w:firstLine="567"/>
        <w:jc w:val="both"/>
        <w:rPr>
          <w:color w:val="000000"/>
          <w:sz w:val="22"/>
        </w:rPr>
      </w:pPr>
      <w:r>
        <w:rPr>
          <w:color w:val="000000"/>
          <w:sz w:val="22"/>
        </w:rPr>
        <w:t>Отчет по НИРС должен содержать следующие структурные части:</w:t>
      </w:r>
    </w:p>
    <w:p w:rsidR="00F65171" w:rsidRDefault="00F65171">
      <w:pPr>
        <w:widowControl w:val="0"/>
        <w:numPr>
          <w:ilvl w:val="0"/>
          <w:numId w:val="9"/>
        </w:numPr>
        <w:tabs>
          <w:tab w:val="clear" w:pos="360"/>
          <w:tab w:val="num" w:pos="927"/>
        </w:tabs>
        <w:autoSpaceDE w:val="0"/>
        <w:autoSpaceDN w:val="0"/>
        <w:adjustRightInd w:val="0"/>
        <w:ind w:left="567"/>
        <w:jc w:val="both"/>
        <w:rPr>
          <w:color w:val="000000"/>
          <w:sz w:val="22"/>
        </w:rPr>
      </w:pPr>
      <w:r>
        <w:rPr>
          <w:color w:val="000000"/>
          <w:sz w:val="22"/>
        </w:rPr>
        <w:t>титульный лист;</w:t>
      </w:r>
    </w:p>
    <w:p w:rsidR="00F65171" w:rsidRDefault="00F65171">
      <w:pPr>
        <w:widowControl w:val="0"/>
        <w:numPr>
          <w:ilvl w:val="0"/>
          <w:numId w:val="9"/>
        </w:numPr>
        <w:tabs>
          <w:tab w:val="clear" w:pos="360"/>
          <w:tab w:val="num" w:pos="927"/>
        </w:tabs>
        <w:autoSpaceDE w:val="0"/>
        <w:autoSpaceDN w:val="0"/>
        <w:adjustRightInd w:val="0"/>
        <w:ind w:left="567"/>
        <w:jc w:val="both"/>
        <w:rPr>
          <w:color w:val="000000"/>
          <w:sz w:val="22"/>
        </w:rPr>
      </w:pPr>
      <w:r>
        <w:rPr>
          <w:color w:val="000000"/>
          <w:sz w:val="22"/>
        </w:rPr>
        <w:t>содержание;</w:t>
      </w:r>
    </w:p>
    <w:p w:rsidR="00F65171" w:rsidRDefault="00F65171">
      <w:pPr>
        <w:widowControl w:val="0"/>
        <w:numPr>
          <w:ilvl w:val="0"/>
          <w:numId w:val="9"/>
        </w:numPr>
        <w:tabs>
          <w:tab w:val="clear" w:pos="360"/>
          <w:tab w:val="num" w:pos="927"/>
        </w:tabs>
        <w:autoSpaceDE w:val="0"/>
        <w:autoSpaceDN w:val="0"/>
        <w:adjustRightInd w:val="0"/>
        <w:ind w:left="567"/>
        <w:jc w:val="both"/>
        <w:rPr>
          <w:color w:val="000000"/>
          <w:sz w:val="22"/>
        </w:rPr>
      </w:pPr>
      <w:r>
        <w:rPr>
          <w:color w:val="000000"/>
          <w:sz w:val="22"/>
        </w:rPr>
        <w:t>введение;</w:t>
      </w:r>
    </w:p>
    <w:p w:rsidR="00F65171" w:rsidRDefault="00F65171">
      <w:pPr>
        <w:widowControl w:val="0"/>
        <w:numPr>
          <w:ilvl w:val="0"/>
          <w:numId w:val="9"/>
        </w:numPr>
        <w:tabs>
          <w:tab w:val="clear" w:pos="360"/>
          <w:tab w:val="num" w:pos="927"/>
        </w:tabs>
        <w:autoSpaceDE w:val="0"/>
        <w:autoSpaceDN w:val="0"/>
        <w:adjustRightInd w:val="0"/>
        <w:ind w:left="567"/>
        <w:jc w:val="both"/>
        <w:rPr>
          <w:color w:val="000000"/>
          <w:sz w:val="22"/>
        </w:rPr>
      </w:pPr>
      <w:r>
        <w:rPr>
          <w:color w:val="000000"/>
          <w:sz w:val="22"/>
        </w:rPr>
        <w:t>основную часть, разбитую на главы и параграфы, в которой приводят анализ научной литературы, описание использованных методов, оборудования и материалов, а также сущность и основные результаты исследования;</w:t>
      </w:r>
    </w:p>
    <w:p w:rsidR="00F65171" w:rsidRDefault="00F65171">
      <w:pPr>
        <w:widowControl w:val="0"/>
        <w:numPr>
          <w:ilvl w:val="0"/>
          <w:numId w:val="9"/>
        </w:numPr>
        <w:tabs>
          <w:tab w:val="clear" w:pos="360"/>
          <w:tab w:val="num" w:pos="927"/>
        </w:tabs>
        <w:autoSpaceDE w:val="0"/>
        <w:autoSpaceDN w:val="0"/>
        <w:adjustRightInd w:val="0"/>
        <w:ind w:left="567"/>
        <w:jc w:val="both"/>
        <w:rPr>
          <w:color w:val="000000"/>
          <w:sz w:val="22"/>
        </w:rPr>
      </w:pPr>
      <w:r>
        <w:rPr>
          <w:color w:val="000000"/>
          <w:sz w:val="22"/>
        </w:rPr>
        <w:t>заключение;</w:t>
      </w:r>
    </w:p>
    <w:p w:rsidR="00F65171" w:rsidRDefault="00F65171">
      <w:pPr>
        <w:widowControl w:val="0"/>
        <w:numPr>
          <w:ilvl w:val="0"/>
          <w:numId w:val="9"/>
        </w:numPr>
        <w:tabs>
          <w:tab w:val="clear" w:pos="360"/>
          <w:tab w:val="num" w:pos="927"/>
        </w:tabs>
        <w:autoSpaceDE w:val="0"/>
        <w:autoSpaceDN w:val="0"/>
        <w:adjustRightInd w:val="0"/>
        <w:ind w:left="567"/>
        <w:jc w:val="both"/>
        <w:rPr>
          <w:color w:val="000000"/>
          <w:sz w:val="22"/>
        </w:rPr>
      </w:pPr>
      <w:r>
        <w:rPr>
          <w:color w:val="000000"/>
          <w:sz w:val="22"/>
        </w:rPr>
        <w:t>библиографический список;</w:t>
      </w:r>
    </w:p>
    <w:p w:rsidR="00F65171" w:rsidRDefault="00F65171">
      <w:pPr>
        <w:widowControl w:val="0"/>
        <w:numPr>
          <w:ilvl w:val="0"/>
          <w:numId w:val="9"/>
        </w:numPr>
        <w:tabs>
          <w:tab w:val="clear" w:pos="360"/>
          <w:tab w:val="num" w:pos="927"/>
        </w:tabs>
        <w:autoSpaceDE w:val="0"/>
        <w:autoSpaceDN w:val="0"/>
        <w:adjustRightInd w:val="0"/>
        <w:ind w:left="567"/>
        <w:jc w:val="both"/>
        <w:rPr>
          <w:color w:val="000000"/>
          <w:sz w:val="22"/>
        </w:rPr>
      </w:pPr>
      <w:r>
        <w:rPr>
          <w:color w:val="000000"/>
          <w:sz w:val="22"/>
        </w:rPr>
        <w:t>приложения (при необходимости).</w:t>
      </w:r>
    </w:p>
    <w:p w:rsidR="00F65171" w:rsidRDefault="00F65171">
      <w:pPr>
        <w:widowControl w:val="0"/>
        <w:autoSpaceDE w:val="0"/>
        <w:autoSpaceDN w:val="0"/>
        <w:adjustRightInd w:val="0"/>
        <w:ind w:firstLine="567"/>
        <w:jc w:val="both"/>
        <w:rPr>
          <w:color w:val="000000"/>
          <w:sz w:val="22"/>
        </w:rPr>
      </w:pPr>
      <w:r>
        <w:rPr>
          <w:color w:val="000000"/>
          <w:sz w:val="22"/>
        </w:rPr>
        <w:t>Титульный лист НИРС оформляется по форме согласно приложению Д. Год, указываемый на титульном листе, соответствует году представления НИРС к защите на кафедре. Отчет по НИРС предварительно должен быть зарегистрирован в лаборантской кафедры.</w:t>
      </w:r>
    </w:p>
    <w:p w:rsidR="00F65171" w:rsidRDefault="00F65171">
      <w:pPr>
        <w:widowControl w:val="0"/>
        <w:autoSpaceDE w:val="0"/>
        <w:autoSpaceDN w:val="0"/>
        <w:adjustRightInd w:val="0"/>
        <w:ind w:firstLine="567"/>
        <w:jc w:val="both"/>
        <w:rPr>
          <w:color w:val="000000"/>
          <w:sz w:val="22"/>
        </w:rPr>
      </w:pPr>
      <w:r>
        <w:rPr>
          <w:color w:val="000000"/>
          <w:sz w:val="22"/>
        </w:rPr>
        <w:t xml:space="preserve">Название НИРС должно быть кратким, определять область проведенных исследований, отражать их цель и соответствовать содержанию НИРС. </w:t>
      </w:r>
    </w:p>
    <w:p w:rsidR="00F65171" w:rsidRDefault="00F65171">
      <w:pPr>
        <w:widowControl w:val="0"/>
        <w:autoSpaceDE w:val="0"/>
        <w:autoSpaceDN w:val="0"/>
        <w:adjustRightInd w:val="0"/>
        <w:ind w:firstLine="567"/>
        <w:jc w:val="both"/>
        <w:rPr>
          <w:color w:val="000000"/>
          <w:sz w:val="22"/>
        </w:rPr>
      </w:pPr>
      <w:r>
        <w:rPr>
          <w:color w:val="000000"/>
          <w:sz w:val="22"/>
        </w:rPr>
        <w:t>В названии НИРС следует избегать использования усложненной терминологии и сокращений, аббревиатур. Не рекомендуется начинать название НИРС со слов: "Изучение процесса...", "Исследование некоторых путей...", "Разработка и исследование...", "Некоторые вопросы...", "Материалы к изучению...", "К вопросу..." и тому подобных.</w:t>
      </w:r>
    </w:p>
    <w:p w:rsidR="00F65171" w:rsidRDefault="00F65171">
      <w:pPr>
        <w:widowControl w:val="0"/>
        <w:autoSpaceDE w:val="0"/>
        <w:autoSpaceDN w:val="0"/>
        <w:adjustRightInd w:val="0"/>
        <w:ind w:firstLine="567"/>
        <w:jc w:val="both"/>
        <w:rPr>
          <w:color w:val="000000"/>
          <w:sz w:val="22"/>
        </w:rPr>
      </w:pPr>
      <w:r>
        <w:rPr>
          <w:color w:val="000000"/>
          <w:sz w:val="22"/>
        </w:rPr>
        <w:t>Содержание дается в начале отчета по НИРС и включает в себя названия его структурных частей («Введение», «Глава 1», названия всех глав, разделов и подразделов, «Заключение», «Список источников», «Приложения») с указанием номеров страниц, на которых размещается начало изложения соответствующих частей НИРС.</w:t>
      </w:r>
    </w:p>
    <w:p w:rsidR="00F65171" w:rsidRDefault="00F65171">
      <w:pPr>
        <w:pStyle w:val="a9"/>
        <w:spacing w:after="0" w:line="240" w:lineRule="auto"/>
        <w:ind w:firstLine="567"/>
        <w:jc w:val="both"/>
        <w:rPr>
          <w:sz w:val="22"/>
        </w:rPr>
      </w:pPr>
      <w:r>
        <w:rPr>
          <w:sz w:val="22"/>
        </w:rPr>
        <w:t xml:space="preserve">Опираясь на собранный теоретический, аналитический и статистический материал, студент, прежде всего, составляет план НИР. Вопросы плана должны быть логически взаимосвязаны. Это позволит создать продуманную структуру работы, наиболее отвечающую выбранной теме. Важно не перегружать план большим количеством мелких вопросов. Наиболее оптимальным можно считать такой план, который состоит из введения, 2-3 глав, которые могут включать по два-три параграфа и заключения. </w:t>
      </w:r>
    </w:p>
    <w:p w:rsidR="00F65171" w:rsidRDefault="00F65171">
      <w:pPr>
        <w:pStyle w:val="a9"/>
        <w:spacing w:after="0" w:line="240" w:lineRule="auto"/>
        <w:ind w:firstLine="567"/>
        <w:jc w:val="both"/>
        <w:rPr>
          <w:sz w:val="22"/>
        </w:rPr>
      </w:pPr>
      <w:r>
        <w:rPr>
          <w:sz w:val="22"/>
        </w:rPr>
        <w:t>Вопросы плана не должны повторять названия темы. Необходимо внимательно выбирать, обрабатывать и систематизировать весь материал. В процессе работы план может изменяться в связи с уточнением или более полным освоением материала.</w:t>
      </w:r>
    </w:p>
    <w:p w:rsidR="00F65171" w:rsidRDefault="00F65171">
      <w:pPr>
        <w:widowControl w:val="0"/>
        <w:autoSpaceDE w:val="0"/>
        <w:autoSpaceDN w:val="0"/>
        <w:adjustRightInd w:val="0"/>
        <w:ind w:firstLine="567"/>
        <w:jc w:val="both"/>
        <w:rPr>
          <w:color w:val="000000"/>
          <w:sz w:val="22"/>
        </w:rPr>
      </w:pPr>
      <w:r>
        <w:rPr>
          <w:color w:val="000000"/>
          <w:sz w:val="22"/>
        </w:rPr>
        <w:t>Если в НИРС используются специфическая терминология, малораспространенные сокращения, аббревиатуры, условные обозначения и тому подобное, их объединяют в перечень условных обозначений и сокращений, помещаемый перед введением. В этом перечне специальные термины, сокращения, аббревиатуры, условные обозначения и тому подобное располагают в алфавитном порядке в виде колонки, а справа от них дается их расшифровка.</w:t>
      </w:r>
    </w:p>
    <w:p w:rsidR="00F65171" w:rsidRDefault="00F65171">
      <w:pPr>
        <w:widowControl w:val="0"/>
        <w:autoSpaceDE w:val="0"/>
        <w:autoSpaceDN w:val="0"/>
        <w:adjustRightInd w:val="0"/>
        <w:ind w:firstLine="567"/>
        <w:jc w:val="both"/>
        <w:rPr>
          <w:color w:val="000000"/>
          <w:sz w:val="22"/>
        </w:rPr>
      </w:pPr>
      <w:r>
        <w:rPr>
          <w:color w:val="000000"/>
          <w:sz w:val="22"/>
        </w:rPr>
        <w:t>В разделе «Введение» обосновывается актуальность темы, отражается место НИРС среди других исследований в этой области. Затем дается цель и задачи исследования; использованные методы; предмет и объект исследования; связь работы с научными программами; апробация результатов НИРС; опубликованность результатов НИРС; структура и объем отчета по НИРС.</w:t>
      </w:r>
    </w:p>
    <w:p w:rsidR="00F65171" w:rsidRDefault="00F65171">
      <w:pPr>
        <w:widowControl w:val="0"/>
        <w:autoSpaceDE w:val="0"/>
        <w:autoSpaceDN w:val="0"/>
        <w:adjustRightInd w:val="0"/>
        <w:ind w:firstLine="567"/>
        <w:jc w:val="both"/>
        <w:rPr>
          <w:color w:val="000000"/>
          <w:sz w:val="22"/>
        </w:rPr>
      </w:pPr>
      <w:r>
        <w:rPr>
          <w:color w:val="000000"/>
          <w:sz w:val="22"/>
        </w:rPr>
        <w:t>Введение, как правило, - короткий раздел, объемом до 2 страниц.</w:t>
      </w:r>
    </w:p>
    <w:p w:rsidR="00F65171" w:rsidRDefault="00F65171">
      <w:pPr>
        <w:widowControl w:val="0"/>
        <w:autoSpaceDE w:val="0"/>
        <w:autoSpaceDN w:val="0"/>
        <w:adjustRightInd w:val="0"/>
        <w:ind w:firstLine="567"/>
        <w:jc w:val="both"/>
        <w:rPr>
          <w:color w:val="000000"/>
          <w:sz w:val="22"/>
        </w:rPr>
      </w:pPr>
      <w:r>
        <w:rPr>
          <w:color w:val="000000"/>
          <w:sz w:val="22"/>
        </w:rPr>
        <w:t xml:space="preserve">В подразделе "Цель и задачи исследования" формулируется цель работы и задачи, которые необходимо решить для ее достижения. Не следует формулировать цель как "Исследование...", "Изучение...", так как эти слова указывают на процесс достижения цели, а не на саму цель. </w:t>
      </w:r>
    </w:p>
    <w:p w:rsidR="00F65171" w:rsidRDefault="00F65171">
      <w:pPr>
        <w:widowControl w:val="0"/>
        <w:autoSpaceDE w:val="0"/>
        <w:autoSpaceDN w:val="0"/>
        <w:adjustRightInd w:val="0"/>
        <w:ind w:firstLine="567"/>
        <w:jc w:val="both"/>
        <w:rPr>
          <w:color w:val="000000"/>
          <w:sz w:val="22"/>
        </w:rPr>
      </w:pPr>
      <w:r>
        <w:rPr>
          <w:color w:val="000000"/>
          <w:sz w:val="22"/>
        </w:rPr>
        <w:t>В подразделе "Связь работы с научными программами (проектами), темами" необходимо отразить:</w:t>
      </w:r>
    </w:p>
    <w:p w:rsidR="00F65171" w:rsidRDefault="00F65171">
      <w:pPr>
        <w:widowControl w:val="0"/>
        <w:numPr>
          <w:ilvl w:val="0"/>
          <w:numId w:val="12"/>
        </w:numPr>
        <w:tabs>
          <w:tab w:val="clear" w:pos="360"/>
          <w:tab w:val="num" w:pos="927"/>
        </w:tabs>
        <w:autoSpaceDE w:val="0"/>
        <w:autoSpaceDN w:val="0"/>
        <w:adjustRightInd w:val="0"/>
        <w:ind w:firstLine="567"/>
        <w:jc w:val="both"/>
        <w:rPr>
          <w:color w:val="000000"/>
          <w:sz w:val="22"/>
        </w:rPr>
      </w:pPr>
      <w:r>
        <w:rPr>
          <w:color w:val="000000"/>
          <w:sz w:val="22"/>
        </w:rPr>
        <w:t>включение темы НИРС в утвержденные научные планы работы кафедры, в которой она выполнена;</w:t>
      </w:r>
    </w:p>
    <w:p w:rsidR="00F65171" w:rsidRDefault="00F65171">
      <w:pPr>
        <w:widowControl w:val="0"/>
        <w:numPr>
          <w:ilvl w:val="0"/>
          <w:numId w:val="12"/>
        </w:numPr>
        <w:tabs>
          <w:tab w:val="clear" w:pos="360"/>
          <w:tab w:val="num" w:pos="927"/>
        </w:tabs>
        <w:autoSpaceDE w:val="0"/>
        <w:autoSpaceDN w:val="0"/>
        <w:adjustRightInd w:val="0"/>
        <w:ind w:firstLine="567"/>
        <w:jc w:val="both"/>
        <w:rPr>
          <w:color w:val="000000"/>
          <w:sz w:val="22"/>
        </w:rPr>
      </w:pPr>
      <w:r>
        <w:rPr>
          <w:color w:val="000000"/>
          <w:sz w:val="22"/>
        </w:rPr>
        <w:t>соответствие темы НИРС приоритетным направлениям фундаментальных и прикладных научных исследований либо приоритетным направлениям научно-технической деятельности;</w:t>
      </w:r>
    </w:p>
    <w:p w:rsidR="00F65171" w:rsidRDefault="00F65171">
      <w:pPr>
        <w:widowControl w:val="0"/>
        <w:numPr>
          <w:ilvl w:val="0"/>
          <w:numId w:val="12"/>
        </w:numPr>
        <w:tabs>
          <w:tab w:val="clear" w:pos="360"/>
          <w:tab w:val="num" w:pos="927"/>
        </w:tabs>
        <w:autoSpaceDE w:val="0"/>
        <w:autoSpaceDN w:val="0"/>
        <w:adjustRightInd w:val="0"/>
        <w:ind w:firstLine="567"/>
        <w:jc w:val="both"/>
        <w:rPr>
          <w:color w:val="000000"/>
          <w:sz w:val="22"/>
        </w:rPr>
      </w:pPr>
      <w:r>
        <w:rPr>
          <w:color w:val="000000"/>
          <w:sz w:val="22"/>
        </w:rPr>
        <w:t>по заданиям каких программ (проектов) и тем выполнялась работа с указанием их названий, утвердивших их органов, номеров государственной регистрации, времени выполнения.</w:t>
      </w:r>
    </w:p>
    <w:p w:rsidR="00F65171" w:rsidRDefault="00F65171">
      <w:pPr>
        <w:widowControl w:val="0"/>
        <w:autoSpaceDE w:val="0"/>
        <w:autoSpaceDN w:val="0"/>
        <w:adjustRightInd w:val="0"/>
        <w:ind w:firstLine="567"/>
        <w:jc w:val="both"/>
        <w:rPr>
          <w:color w:val="000000"/>
          <w:sz w:val="22"/>
        </w:rPr>
      </w:pPr>
      <w:r>
        <w:rPr>
          <w:color w:val="000000"/>
          <w:sz w:val="22"/>
        </w:rPr>
        <w:t>В подразделе "Апробация результатов НИР" указывается, на каких научных съездах, конференциях, симпозиумах и других научных собраниях студентом были доложены результаты исследований, включенные в НИРС.</w:t>
      </w:r>
    </w:p>
    <w:p w:rsidR="00F65171" w:rsidRDefault="00F65171">
      <w:pPr>
        <w:widowControl w:val="0"/>
        <w:autoSpaceDE w:val="0"/>
        <w:autoSpaceDN w:val="0"/>
        <w:adjustRightInd w:val="0"/>
        <w:ind w:firstLine="567"/>
        <w:jc w:val="both"/>
        <w:rPr>
          <w:color w:val="000000"/>
          <w:sz w:val="22"/>
        </w:rPr>
      </w:pPr>
      <w:r>
        <w:rPr>
          <w:color w:val="000000"/>
          <w:sz w:val="22"/>
        </w:rPr>
        <w:t>В подразделе "Опубликованность результатов НИР" приводятся количество и объем в авторских листах (один авторский лист соответствует 40000 печатных знаков, включая пробелы между словами, или 3000 кв.см отпечатанного графического материала) публикаций по теме НИРС, и отдельно - количество других публикаций (материалов или тезисов докладов научных съездов, конференций, симпозиумов и других; авторских свидетельств, патентов и другого).</w:t>
      </w:r>
    </w:p>
    <w:p w:rsidR="00F65171" w:rsidRDefault="00F65171">
      <w:pPr>
        <w:widowControl w:val="0"/>
        <w:autoSpaceDE w:val="0"/>
        <w:autoSpaceDN w:val="0"/>
        <w:adjustRightInd w:val="0"/>
        <w:ind w:firstLine="567"/>
        <w:jc w:val="both"/>
        <w:rPr>
          <w:color w:val="000000"/>
          <w:sz w:val="22"/>
        </w:rPr>
      </w:pPr>
      <w:r>
        <w:rPr>
          <w:color w:val="000000"/>
          <w:sz w:val="22"/>
        </w:rPr>
        <w:t>В подразделе "Структура и объем НИР" кратко излагается структура работы и поясняется логика ее построения. Приводится полный объем НИРС в страницах, объем, занимаемый иллюстрациями, таблицами, приложениями (с указанием их количества), а также количество использованных библиографических источников (включая собственные публикации).</w:t>
      </w:r>
    </w:p>
    <w:p w:rsidR="00F65171" w:rsidRDefault="00F65171">
      <w:pPr>
        <w:widowControl w:val="0"/>
        <w:autoSpaceDE w:val="0"/>
        <w:autoSpaceDN w:val="0"/>
        <w:adjustRightInd w:val="0"/>
        <w:ind w:firstLine="567"/>
        <w:jc w:val="both"/>
        <w:rPr>
          <w:color w:val="000000"/>
          <w:sz w:val="22"/>
        </w:rPr>
      </w:pPr>
      <w:r>
        <w:rPr>
          <w:color w:val="000000"/>
          <w:sz w:val="22"/>
        </w:rPr>
        <w:t>Основная часть материала НИРС излагается в главах и параграфах, в которых приводятся:</w:t>
      </w:r>
    </w:p>
    <w:p w:rsidR="00F65171" w:rsidRDefault="00F65171">
      <w:pPr>
        <w:widowControl w:val="0"/>
        <w:numPr>
          <w:ilvl w:val="0"/>
          <w:numId w:val="10"/>
        </w:numPr>
        <w:tabs>
          <w:tab w:val="clear" w:pos="360"/>
          <w:tab w:val="num" w:pos="927"/>
        </w:tabs>
        <w:autoSpaceDE w:val="0"/>
        <w:autoSpaceDN w:val="0"/>
        <w:adjustRightInd w:val="0"/>
        <w:ind w:firstLine="567"/>
        <w:jc w:val="both"/>
        <w:rPr>
          <w:color w:val="000000"/>
          <w:sz w:val="22"/>
        </w:rPr>
      </w:pPr>
      <w:r>
        <w:rPr>
          <w:color w:val="000000"/>
          <w:sz w:val="22"/>
        </w:rPr>
        <w:t>аналитический обзор литературы по теме, развернутое обоснование выбора направления исследований и изложение общей концепции работы;</w:t>
      </w:r>
    </w:p>
    <w:p w:rsidR="00F65171" w:rsidRDefault="00F65171">
      <w:pPr>
        <w:widowControl w:val="0"/>
        <w:numPr>
          <w:ilvl w:val="0"/>
          <w:numId w:val="10"/>
        </w:numPr>
        <w:tabs>
          <w:tab w:val="clear" w:pos="360"/>
          <w:tab w:val="num" w:pos="927"/>
        </w:tabs>
        <w:autoSpaceDE w:val="0"/>
        <w:autoSpaceDN w:val="0"/>
        <w:adjustRightInd w:val="0"/>
        <w:ind w:firstLine="567"/>
        <w:jc w:val="both"/>
        <w:rPr>
          <w:color w:val="000000"/>
          <w:sz w:val="22"/>
        </w:rPr>
      </w:pPr>
      <w:r>
        <w:rPr>
          <w:color w:val="000000"/>
          <w:sz w:val="22"/>
        </w:rPr>
        <w:t>изложение выполненных в работе теоретических и аналитических исследований.</w:t>
      </w:r>
    </w:p>
    <w:p w:rsidR="00F65171" w:rsidRDefault="00F65171">
      <w:pPr>
        <w:widowControl w:val="0"/>
        <w:autoSpaceDE w:val="0"/>
        <w:autoSpaceDN w:val="0"/>
        <w:adjustRightInd w:val="0"/>
        <w:ind w:firstLine="567"/>
        <w:jc w:val="both"/>
        <w:rPr>
          <w:color w:val="000000"/>
          <w:sz w:val="22"/>
        </w:rPr>
      </w:pPr>
      <w:r>
        <w:rPr>
          <w:color w:val="000000"/>
          <w:sz w:val="22"/>
        </w:rPr>
        <w:t xml:space="preserve">Распределение основного материала НИРС по главам и структурирование по разделам определяются студентом. </w:t>
      </w:r>
    </w:p>
    <w:p w:rsidR="00F65171" w:rsidRDefault="00F65171">
      <w:pPr>
        <w:widowControl w:val="0"/>
        <w:autoSpaceDE w:val="0"/>
        <w:autoSpaceDN w:val="0"/>
        <w:adjustRightInd w:val="0"/>
        <w:ind w:firstLine="567"/>
        <w:jc w:val="both"/>
        <w:rPr>
          <w:color w:val="000000"/>
          <w:sz w:val="22"/>
        </w:rPr>
      </w:pPr>
      <w:r>
        <w:rPr>
          <w:color w:val="000000"/>
          <w:sz w:val="22"/>
        </w:rPr>
        <w:t>В аналитическом обзоре литературы студент приводит очерк основных этапов развития научных представлений по рассматриваемой проблеме. На основе анализа работ, выполненных ранее другими исследователями, студент выявляет вопросы, которые остались неразрешенными, и исходя из этого определяет предмет и задачи своей НИР, указав её место в разработке данной проблематики.</w:t>
      </w:r>
    </w:p>
    <w:p w:rsidR="00F65171" w:rsidRDefault="00F65171">
      <w:pPr>
        <w:widowControl w:val="0"/>
        <w:autoSpaceDE w:val="0"/>
        <w:autoSpaceDN w:val="0"/>
        <w:adjustRightInd w:val="0"/>
        <w:ind w:firstLine="567"/>
        <w:jc w:val="both"/>
        <w:rPr>
          <w:color w:val="000000"/>
          <w:sz w:val="22"/>
        </w:rPr>
      </w:pPr>
      <w:r>
        <w:rPr>
          <w:color w:val="000000"/>
          <w:sz w:val="22"/>
        </w:rPr>
        <w:t>При описании собственного исследования студент должен выделить то новое, что он вносит в разработку проблемы (задачи) или развитие конкретных направлений в соответствующей отрасли науки. Студент должен оценить достоверность полученных результатов, сравнить их с аналогичными результатами отечественных и иностранных исследователей.</w:t>
      </w:r>
    </w:p>
    <w:p w:rsidR="00F65171" w:rsidRDefault="00F65171">
      <w:pPr>
        <w:widowControl w:val="0"/>
        <w:autoSpaceDE w:val="0"/>
        <w:autoSpaceDN w:val="0"/>
        <w:adjustRightInd w:val="0"/>
        <w:ind w:firstLine="567"/>
        <w:jc w:val="both"/>
        <w:rPr>
          <w:color w:val="000000"/>
          <w:sz w:val="22"/>
        </w:rPr>
      </w:pPr>
      <w:r>
        <w:rPr>
          <w:color w:val="000000"/>
          <w:sz w:val="22"/>
        </w:rPr>
        <w:t>Весь порядок изложения в НИРС должен быть подчинен цели исследования, сформулированной автором. Дробление материала НИР на главы, разделы, подразделы, а также их последовательность должны быть логически оправданными.</w:t>
      </w:r>
    </w:p>
    <w:p w:rsidR="00F65171" w:rsidRDefault="00F65171">
      <w:pPr>
        <w:widowControl w:val="0"/>
        <w:autoSpaceDE w:val="0"/>
        <w:autoSpaceDN w:val="0"/>
        <w:adjustRightInd w:val="0"/>
        <w:ind w:firstLine="567"/>
        <w:jc w:val="both"/>
        <w:rPr>
          <w:color w:val="000000"/>
          <w:sz w:val="22"/>
        </w:rPr>
      </w:pPr>
      <w:r>
        <w:rPr>
          <w:color w:val="000000"/>
          <w:sz w:val="22"/>
        </w:rPr>
        <w:t>Можно порекомендовать следующее содержание глав.</w:t>
      </w:r>
    </w:p>
    <w:p w:rsidR="00F65171" w:rsidRDefault="00F65171">
      <w:pPr>
        <w:pStyle w:val="a9"/>
        <w:spacing w:after="0" w:line="240" w:lineRule="auto"/>
        <w:ind w:firstLine="567"/>
        <w:jc w:val="both"/>
        <w:rPr>
          <w:i/>
          <w:sz w:val="22"/>
        </w:rPr>
      </w:pPr>
      <w:r>
        <w:rPr>
          <w:i/>
          <w:sz w:val="22"/>
        </w:rPr>
        <w:t>Глава первая.</w:t>
      </w:r>
    </w:p>
    <w:p w:rsidR="00F65171" w:rsidRDefault="00F65171">
      <w:pPr>
        <w:ind w:firstLine="567"/>
        <w:jc w:val="both"/>
        <w:rPr>
          <w:sz w:val="22"/>
        </w:rPr>
      </w:pPr>
      <w:r>
        <w:rPr>
          <w:sz w:val="22"/>
        </w:rPr>
        <w:t xml:space="preserve">Она носит общетеоретический (методологический) характер. В ней на основе изучения нормативных источников, работ отечественных и зарубежных авторов излагается сущность исследуемой проблемы, рассматриваются различные подходы к ее решению, дается их оценка, обосновываются и излагаются собственные позиции студента. Эта глава может состоять из 2 - 3 параграфов и служит теоретическим обоснованием будущих разделов. </w:t>
      </w:r>
    </w:p>
    <w:p w:rsidR="00F65171" w:rsidRDefault="00F65171">
      <w:pPr>
        <w:ind w:firstLine="567"/>
        <w:jc w:val="both"/>
        <w:rPr>
          <w:i/>
          <w:sz w:val="22"/>
        </w:rPr>
      </w:pPr>
      <w:r>
        <w:rPr>
          <w:i/>
          <w:sz w:val="22"/>
        </w:rPr>
        <w:t>Глава вторая.</w:t>
      </w:r>
    </w:p>
    <w:p w:rsidR="00F65171" w:rsidRDefault="00F65171">
      <w:pPr>
        <w:ind w:firstLine="567"/>
        <w:jc w:val="both"/>
        <w:rPr>
          <w:sz w:val="22"/>
        </w:rPr>
      </w:pPr>
      <w:r>
        <w:rPr>
          <w:sz w:val="22"/>
        </w:rPr>
        <w:t xml:space="preserve">Данная глава носит аналитический характер. В ней дается технико-экономическая характеристика объекта, на материалах которого выполняется НИР и проводится глубокий анализ изучаемой проблемы с использованием различных методов исследования, включая экономико-математические. При этом студент выявляет тенденции развития предприятия (организации, учреждения), вскрывает недостатки и причины их обусловившие, намечает пути их возможного устранения. </w:t>
      </w:r>
    </w:p>
    <w:p w:rsidR="00F65171" w:rsidRDefault="00F65171">
      <w:pPr>
        <w:ind w:firstLine="567"/>
        <w:jc w:val="both"/>
        <w:rPr>
          <w:sz w:val="22"/>
        </w:rPr>
      </w:pPr>
      <w:r>
        <w:rPr>
          <w:sz w:val="22"/>
        </w:rPr>
        <w:t>Для иллюстрации теоретических положений работы необходимо (в зависимости от специфики темы) использование цифровых данных, таблиц, схем, графиков. Таблицы, схемы и графики сопровождаются текстом с соответствующими выводами. Период анализа цифровых данных не менее 3 лет.</w:t>
      </w:r>
    </w:p>
    <w:p w:rsidR="00F65171" w:rsidRDefault="00F65171">
      <w:pPr>
        <w:pStyle w:val="ae"/>
        <w:spacing w:line="240" w:lineRule="auto"/>
        <w:ind w:firstLine="567"/>
        <w:rPr>
          <w:sz w:val="22"/>
        </w:rPr>
      </w:pPr>
      <w:r>
        <w:rPr>
          <w:sz w:val="22"/>
        </w:rPr>
        <w:t>При проведении анализа студент не должен ограничиваться только констатацией фактов, а выявить тенденции развития, раскрыть противоречия и проблемы, определить недостатки и причины, их обусловившие, наметить возможные пути их устранения.</w:t>
      </w:r>
    </w:p>
    <w:p w:rsidR="00F65171" w:rsidRDefault="00F65171">
      <w:pPr>
        <w:ind w:firstLine="567"/>
        <w:jc w:val="both"/>
        <w:rPr>
          <w:sz w:val="22"/>
        </w:rPr>
      </w:pPr>
      <w:r>
        <w:rPr>
          <w:sz w:val="22"/>
        </w:rPr>
        <w:t>Эта глава должна служить технико-экономическим обоснованием последующих разработок. От полноты и качества ее выполнения непосредственно зависит глубина и обоснованность прелагаемых мероприятий.</w:t>
      </w:r>
    </w:p>
    <w:p w:rsidR="00F65171" w:rsidRDefault="00F65171">
      <w:pPr>
        <w:ind w:firstLine="567"/>
        <w:jc w:val="both"/>
        <w:rPr>
          <w:i/>
          <w:sz w:val="22"/>
        </w:rPr>
      </w:pPr>
      <w:r>
        <w:rPr>
          <w:i/>
          <w:sz w:val="22"/>
        </w:rPr>
        <w:t>Глава третья.</w:t>
      </w:r>
    </w:p>
    <w:p w:rsidR="00F65171" w:rsidRDefault="00F65171">
      <w:pPr>
        <w:ind w:firstLine="567"/>
        <w:jc w:val="both"/>
        <w:rPr>
          <w:sz w:val="22"/>
        </w:rPr>
      </w:pPr>
      <w:r>
        <w:rPr>
          <w:sz w:val="22"/>
        </w:rPr>
        <w:t>Она является проектной. В ней студент разрабатывает предложения по развитию, совершенствованию исследуемого объекта. В зависимости от направленности темы НИР, в этой главе могут быть даны меры по повышению результативности и стабильности работы сельскохозяйственных предприятий, банков, системы налогообложения и т.п. Все предложения и рекомендации должны носить конкретный характер, быть доведены до стадии разработки, обеспечивающей их практическое применение. Здесь определяется эффективность предлагаемых мероприятий.</w:t>
      </w:r>
    </w:p>
    <w:p w:rsidR="00F65171" w:rsidRDefault="00F65171">
      <w:pPr>
        <w:ind w:firstLine="567"/>
        <w:jc w:val="both"/>
        <w:rPr>
          <w:sz w:val="22"/>
        </w:rPr>
      </w:pPr>
      <w:r>
        <w:rPr>
          <w:sz w:val="22"/>
        </w:rPr>
        <w:t xml:space="preserve">Общий подход к содержанию НИР следующий: первая глава – это теория, вторая – анализ, третья  - предложения по совершенствованию. </w:t>
      </w:r>
    </w:p>
    <w:p w:rsidR="00F65171" w:rsidRDefault="00F65171">
      <w:pPr>
        <w:ind w:firstLine="567"/>
        <w:jc w:val="both"/>
        <w:rPr>
          <w:sz w:val="22"/>
        </w:rPr>
      </w:pPr>
      <w:r>
        <w:rPr>
          <w:sz w:val="22"/>
        </w:rPr>
        <w:t>Название главы надо формулировать кратко, но так, чтобы оно раскрывало ее содержание.</w:t>
      </w:r>
    </w:p>
    <w:p w:rsidR="00F65171" w:rsidRDefault="00F65171">
      <w:pPr>
        <w:pStyle w:val="ae"/>
        <w:spacing w:line="240" w:lineRule="auto"/>
        <w:ind w:firstLine="567"/>
        <w:rPr>
          <w:sz w:val="22"/>
        </w:rPr>
      </w:pPr>
      <w:r>
        <w:rPr>
          <w:sz w:val="22"/>
        </w:rPr>
        <w:t>Обязательным для НИР являются логическая связь между главами и последовательное развитие основной идеи темы на протяжении всего изложения.</w:t>
      </w:r>
    </w:p>
    <w:p w:rsidR="00F65171" w:rsidRDefault="00F65171">
      <w:pPr>
        <w:widowControl w:val="0"/>
        <w:autoSpaceDE w:val="0"/>
        <w:autoSpaceDN w:val="0"/>
        <w:adjustRightInd w:val="0"/>
        <w:ind w:firstLine="567"/>
        <w:jc w:val="both"/>
        <w:rPr>
          <w:color w:val="000000"/>
          <w:sz w:val="22"/>
        </w:rPr>
      </w:pPr>
      <w:r>
        <w:rPr>
          <w:color w:val="000000"/>
          <w:sz w:val="22"/>
        </w:rPr>
        <w:t>При написании НИР следует избегать общих слов и рассуждений, бездоказательных утверждений. Результаты исследований необходимо излагать в НИР сжато, логично и аргументировано.</w:t>
      </w:r>
    </w:p>
    <w:p w:rsidR="00F65171" w:rsidRDefault="00F65171">
      <w:pPr>
        <w:widowControl w:val="0"/>
        <w:autoSpaceDE w:val="0"/>
        <w:autoSpaceDN w:val="0"/>
        <w:adjustRightInd w:val="0"/>
        <w:ind w:firstLine="567"/>
        <w:jc w:val="both"/>
        <w:rPr>
          <w:color w:val="000000"/>
          <w:sz w:val="22"/>
        </w:rPr>
      </w:pPr>
      <w:r>
        <w:rPr>
          <w:color w:val="000000"/>
          <w:sz w:val="22"/>
        </w:rPr>
        <w:t>При написании НИР студент обязан делать ссылки на источники (в том числе и на собственные публикации), из которых он заимствует материалы или отдельные результаты. Не допускается пересказ текста других авторов без ссылок на них, а также его цитирование без использования кавычек.</w:t>
      </w:r>
    </w:p>
    <w:p w:rsidR="00F65171" w:rsidRDefault="00F65171">
      <w:pPr>
        <w:widowControl w:val="0"/>
        <w:autoSpaceDE w:val="0"/>
        <w:autoSpaceDN w:val="0"/>
        <w:adjustRightInd w:val="0"/>
        <w:ind w:firstLine="567"/>
        <w:jc w:val="both"/>
        <w:rPr>
          <w:color w:val="000000"/>
          <w:sz w:val="22"/>
        </w:rPr>
      </w:pPr>
      <w:r>
        <w:rPr>
          <w:color w:val="000000"/>
          <w:sz w:val="22"/>
        </w:rPr>
        <w:t>Каждую главу НИР следует завершать краткими выводами, которые подводят итоги этапов исследования и на которых базируется формулировка основных научных результатов и практических рекомендаций НИРС в целом, приводимые в разделе "Заключение".</w:t>
      </w:r>
    </w:p>
    <w:p w:rsidR="00F65171" w:rsidRDefault="00F65171">
      <w:pPr>
        <w:widowControl w:val="0"/>
        <w:autoSpaceDE w:val="0"/>
        <w:autoSpaceDN w:val="0"/>
        <w:adjustRightInd w:val="0"/>
        <w:ind w:firstLine="567"/>
        <w:jc w:val="both"/>
        <w:rPr>
          <w:color w:val="000000"/>
          <w:sz w:val="22"/>
        </w:rPr>
      </w:pPr>
      <w:r>
        <w:rPr>
          <w:color w:val="000000"/>
          <w:sz w:val="22"/>
        </w:rPr>
        <w:t xml:space="preserve">В разделе "Заключение" дается краткое изложение сущности научных результатов НИРС, формулируются выводы и предложения студента по теме. В нем приводятся не только основные результаты, обладающие научной новизной, но и другие результаты (например, разработанная методика и др.), дополнительно характеризующие квалификацию студента. </w:t>
      </w:r>
    </w:p>
    <w:p w:rsidR="00F65171" w:rsidRDefault="00F65171">
      <w:pPr>
        <w:pStyle w:val="a9"/>
        <w:spacing w:after="0" w:line="240" w:lineRule="auto"/>
        <w:ind w:firstLine="567"/>
        <w:jc w:val="both"/>
        <w:rPr>
          <w:sz w:val="22"/>
        </w:rPr>
      </w:pPr>
      <w:r>
        <w:rPr>
          <w:color w:val="000000"/>
          <w:sz w:val="22"/>
        </w:rPr>
        <w:t>В этом разделе обсуждаются также возможности практического применения полученных результатов и перспективы дальнейшего развития данного научного направления. При наличии актов, справок об использовании (внедрении) полученных результатов, авторских свидетельств, патентов, других материалов, относящихся к объектам интеллектуальной собственности, зарегистрированным в установленном порядке, в соответствующих пунктах этого подраздела следует делать ссылки на эти документы.</w:t>
      </w:r>
      <w:r>
        <w:rPr>
          <w:sz w:val="22"/>
        </w:rPr>
        <w:t xml:space="preserve"> </w:t>
      </w:r>
    </w:p>
    <w:p w:rsidR="00F65171" w:rsidRDefault="00F65171">
      <w:pPr>
        <w:pStyle w:val="a9"/>
        <w:spacing w:after="0" w:line="240" w:lineRule="auto"/>
        <w:ind w:firstLine="567"/>
        <w:jc w:val="both"/>
        <w:rPr>
          <w:sz w:val="22"/>
        </w:rPr>
      </w:pPr>
      <w:r>
        <w:rPr>
          <w:color w:val="000000"/>
          <w:sz w:val="22"/>
        </w:rPr>
        <w:t xml:space="preserve">В разделе "Заключение" </w:t>
      </w:r>
      <w:r>
        <w:rPr>
          <w:sz w:val="22"/>
        </w:rPr>
        <w:t xml:space="preserve">логически последовательно излагаются основные теоретические и практические выводы и предложения, к которым пришел студент. Они должны быть краткими, четкими, давать полное представление о содержании, значимости, обоснованности и эффективности разработок. Тезисное изложение выводов должно отражать теорию вопроса по проведенному анализу и предлагаемым направлениям решения проблемы с оценкой их эффективности. </w:t>
      </w:r>
    </w:p>
    <w:p w:rsidR="00F65171" w:rsidRDefault="00F65171">
      <w:pPr>
        <w:pStyle w:val="a9"/>
        <w:spacing w:after="0" w:line="240" w:lineRule="auto"/>
        <w:ind w:firstLine="567"/>
        <w:jc w:val="both"/>
        <w:rPr>
          <w:sz w:val="22"/>
        </w:rPr>
      </w:pPr>
      <w:r>
        <w:rPr>
          <w:sz w:val="22"/>
        </w:rPr>
        <w:t xml:space="preserve">Раздел "Библиографический список" включает нормативные акты, монографии, статьи, ресурсы </w:t>
      </w:r>
      <w:r>
        <w:rPr>
          <w:sz w:val="22"/>
          <w:lang w:val="en-US"/>
        </w:rPr>
        <w:t>Internet</w:t>
      </w:r>
      <w:r>
        <w:rPr>
          <w:sz w:val="22"/>
        </w:rPr>
        <w:t>, другие источники и оформляется в соответствии со стандартом. Раздел "Библиографический список" должен включать два подраздела: "Список использованных источников", содержащий перечень источников информации, на которые в НИРС приводятся ссылки, и "Список публикаций студента", в котором приводятся библиографические сведения о публикациях студента по теме НИРС.</w:t>
      </w:r>
    </w:p>
    <w:p w:rsidR="00F65171" w:rsidRDefault="00F65171">
      <w:pPr>
        <w:widowControl w:val="0"/>
        <w:autoSpaceDE w:val="0"/>
        <w:autoSpaceDN w:val="0"/>
        <w:adjustRightInd w:val="0"/>
        <w:ind w:firstLine="567"/>
        <w:jc w:val="both"/>
        <w:rPr>
          <w:color w:val="000000"/>
          <w:sz w:val="22"/>
        </w:rPr>
      </w:pPr>
      <w:r>
        <w:rPr>
          <w:color w:val="000000"/>
          <w:sz w:val="22"/>
        </w:rPr>
        <w:t>В раздел "Приложения" включаются:</w:t>
      </w:r>
    </w:p>
    <w:p w:rsidR="00F65171" w:rsidRDefault="00F65171">
      <w:pPr>
        <w:widowControl w:val="0"/>
        <w:numPr>
          <w:ilvl w:val="0"/>
          <w:numId w:val="11"/>
        </w:numPr>
        <w:tabs>
          <w:tab w:val="clear" w:pos="360"/>
          <w:tab w:val="num" w:pos="927"/>
        </w:tabs>
        <w:autoSpaceDE w:val="0"/>
        <w:autoSpaceDN w:val="0"/>
        <w:adjustRightInd w:val="0"/>
        <w:ind w:firstLine="567"/>
        <w:jc w:val="both"/>
        <w:rPr>
          <w:color w:val="000000"/>
          <w:sz w:val="22"/>
        </w:rPr>
      </w:pPr>
      <w:r>
        <w:rPr>
          <w:color w:val="000000"/>
          <w:sz w:val="22"/>
        </w:rPr>
        <w:t>промежуточные расчеты,</w:t>
      </w:r>
      <w:r>
        <w:rPr>
          <w:sz w:val="22"/>
        </w:rPr>
        <w:t xml:space="preserve"> вспомогательные и громоздкие таблицы</w:t>
      </w:r>
      <w:r>
        <w:rPr>
          <w:color w:val="000000"/>
          <w:sz w:val="22"/>
        </w:rPr>
        <w:t>;</w:t>
      </w:r>
    </w:p>
    <w:p w:rsidR="00F65171" w:rsidRDefault="00F65171">
      <w:pPr>
        <w:widowControl w:val="0"/>
        <w:numPr>
          <w:ilvl w:val="0"/>
          <w:numId w:val="11"/>
        </w:numPr>
        <w:tabs>
          <w:tab w:val="clear" w:pos="360"/>
          <w:tab w:val="num" w:pos="927"/>
        </w:tabs>
        <w:autoSpaceDE w:val="0"/>
        <w:autoSpaceDN w:val="0"/>
        <w:adjustRightInd w:val="0"/>
        <w:ind w:firstLine="567"/>
        <w:jc w:val="both"/>
        <w:rPr>
          <w:color w:val="000000"/>
          <w:sz w:val="22"/>
        </w:rPr>
      </w:pPr>
      <w:r>
        <w:rPr>
          <w:color w:val="000000"/>
          <w:sz w:val="22"/>
        </w:rPr>
        <w:t>исходные тексты компьютерных программ и краткое их описание;</w:t>
      </w:r>
    </w:p>
    <w:p w:rsidR="00F65171" w:rsidRDefault="00F65171">
      <w:pPr>
        <w:widowControl w:val="0"/>
        <w:numPr>
          <w:ilvl w:val="0"/>
          <w:numId w:val="11"/>
        </w:numPr>
        <w:tabs>
          <w:tab w:val="clear" w:pos="360"/>
          <w:tab w:val="num" w:pos="927"/>
        </w:tabs>
        <w:autoSpaceDE w:val="0"/>
        <w:autoSpaceDN w:val="0"/>
        <w:adjustRightInd w:val="0"/>
        <w:ind w:firstLine="567"/>
        <w:jc w:val="both"/>
        <w:rPr>
          <w:color w:val="000000"/>
          <w:sz w:val="22"/>
        </w:rPr>
      </w:pPr>
      <w:r>
        <w:rPr>
          <w:color w:val="000000"/>
          <w:sz w:val="22"/>
        </w:rPr>
        <w:t>таблицы и иллюстрации вспомогательного характера;</w:t>
      </w:r>
    </w:p>
    <w:p w:rsidR="00F65171" w:rsidRDefault="00F65171">
      <w:pPr>
        <w:widowControl w:val="0"/>
        <w:numPr>
          <w:ilvl w:val="0"/>
          <w:numId w:val="11"/>
        </w:numPr>
        <w:tabs>
          <w:tab w:val="clear" w:pos="360"/>
          <w:tab w:val="num" w:pos="927"/>
        </w:tabs>
        <w:autoSpaceDE w:val="0"/>
        <w:autoSpaceDN w:val="0"/>
        <w:adjustRightInd w:val="0"/>
        <w:ind w:firstLine="567"/>
        <w:jc w:val="both"/>
        <w:rPr>
          <w:color w:val="000000"/>
          <w:sz w:val="22"/>
        </w:rPr>
      </w:pPr>
      <w:r>
        <w:rPr>
          <w:sz w:val="22"/>
        </w:rPr>
        <w:t>методики, инструкции, заполненные формы отчетности или другие документы, непосредственно касающиеся темы НИР;</w:t>
      </w:r>
      <w:r>
        <w:rPr>
          <w:color w:val="000000"/>
          <w:sz w:val="22"/>
        </w:rPr>
        <w:t xml:space="preserve"> </w:t>
      </w:r>
    </w:p>
    <w:p w:rsidR="00F65171" w:rsidRDefault="00F65171">
      <w:pPr>
        <w:widowControl w:val="0"/>
        <w:numPr>
          <w:ilvl w:val="0"/>
          <w:numId w:val="11"/>
        </w:numPr>
        <w:tabs>
          <w:tab w:val="clear" w:pos="360"/>
          <w:tab w:val="num" w:pos="927"/>
        </w:tabs>
        <w:autoSpaceDE w:val="0"/>
        <w:autoSpaceDN w:val="0"/>
        <w:adjustRightInd w:val="0"/>
        <w:ind w:firstLine="567"/>
        <w:jc w:val="both"/>
        <w:rPr>
          <w:color w:val="000000"/>
          <w:sz w:val="22"/>
        </w:rPr>
      </w:pPr>
      <w:r>
        <w:rPr>
          <w:color w:val="000000"/>
          <w:sz w:val="22"/>
        </w:rPr>
        <w:t>документы или их копии, которые подтверждают научное и (или) практическое применение результатов исследований или рекомендации по их использованию: акты (справки) о промышленных испытаниях, производственной проверке законченных научных разработок, практическом применении полученных результатов и другое.</w:t>
      </w:r>
    </w:p>
    <w:p w:rsidR="00F65171" w:rsidRDefault="00F65171">
      <w:pPr>
        <w:ind w:firstLine="567"/>
        <w:jc w:val="both"/>
        <w:rPr>
          <w:color w:val="000000"/>
          <w:sz w:val="22"/>
        </w:rPr>
      </w:pPr>
      <w:r>
        <w:rPr>
          <w:color w:val="000000"/>
          <w:sz w:val="22"/>
        </w:rPr>
        <w:t>Число приложений определяется автором НИРС.</w:t>
      </w:r>
    </w:p>
    <w:p w:rsidR="00F65171" w:rsidRDefault="00F65171">
      <w:pPr>
        <w:widowControl w:val="0"/>
        <w:autoSpaceDE w:val="0"/>
        <w:autoSpaceDN w:val="0"/>
        <w:adjustRightInd w:val="0"/>
        <w:ind w:firstLine="567"/>
        <w:jc w:val="both"/>
        <w:rPr>
          <w:color w:val="000000"/>
          <w:sz w:val="22"/>
        </w:rPr>
      </w:pPr>
    </w:p>
    <w:p w:rsidR="00F65171" w:rsidRDefault="00F65171">
      <w:pPr>
        <w:widowControl w:val="0"/>
        <w:autoSpaceDE w:val="0"/>
        <w:autoSpaceDN w:val="0"/>
        <w:adjustRightInd w:val="0"/>
        <w:ind w:firstLine="567"/>
        <w:jc w:val="both"/>
        <w:rPr>
          <w:color w:val="000000"/>
          <w:sz w:val="22"/>
        </w:rPr>
      </w:pPr>
    </w:p>
    <w:p w:rsidR="00F65171" w:rsidRDefault="00F65171">
      <w:pPr>
        <w:widowControl w:val="0"/>
        <w:autoSpaceDE w:val="0"/>
        <w:autoSpaceDN w:val="0"/>
        <w:adjustRightInd w:val="0"/>
        <w:ind w:firstLine="567"/>
        <w:jc w:val="both"/>
        <w:rPr>
          <w:color w:val="000000"/>
          <w:sz w:val="22"/>
        </w:rPr>
      </w:pPr>
    </w:p>
    <w:p w:rsidR="00F65171" w:rsidRDefault="00F65171">
      <w:pPr>
        <w:pStyle w:val="5"/>
      </w:pPr>
      <w:r>
        <w:t>5. ПРАВИЛА оформлениЯ отчета по НИРС</w:t>
      </w:r>
    </w:p>
    <w:p w:rsidR="00F65171" w:rsidRDefault="00F65171">
      <w:pPr>
        <w:widowControl w:val="0"/>
        <w:autoSpaceDE w:val="0"/>
        <w:autoSpaceDN w:val="0"/>
        <w:adjustRightInd w:val="0"/>
        <w:ind w:firstLine="567"/>
        <w:jc w:val="both"/>
        <w:rPr>
          <w:color w:val="000000"/>
          <w:sz w:val="22"/>
        </w:rPr>
      </w:pPr>
      <w:r>
        <w:rPr>
          <w:color w:val="000000"/>
          <w:sz w:val="22"/>
        </w:rPr>
        <w:t xml:space="preserve">Правила оформления научно-исследовательской работы студентов (далее НИРС) и публикаций по теме исследования (далее – Правила оформления НИРС) разработаны в соответствии с межгосударственными стандартами, ГОСТ 7.32-2001 "Отчет о научно-исследовательской работе", введенным в действие постановлением Государственного комитета по стандартизации, метрологии и сертификации Республики Беларусь от 7 июня </w:t>
      </w:r>
      <w:smartTag w:uri="urn:schemas-microsoft-com:office:smarttags" w:element="metricconverter">
        <w:smartTagPr>
          <w:attr w:name="ProductID" w:val="2002 г"/>
        </w:smartTagPr>
        <w:r>
          <w:rPr>
            <w:color w:val="000000"/>
            <w:sz w:val="22"/>
          </w:rPr>
          <w:t>2002 г</w:t>
        </w:r>
      </w:smartTag>
      <w:r>
        <w:rPr>
          <w:color w:val="000000"/>
          <w:sz w:val="22"/>
        </w:rPr>
        <w:t xml:space="preserve">. № 29, и ГОСТ 7.1-2003 "Библиографическое описание документа", введенным в действие постановлением Комитета по стандартизации, метрологии и сертификации при Совете Министров Республики Беларусь от 30 апреля </w:t>
      </w:r>
      <w:smartTag w:uri="urn:schemas-microsoft-com:office:smarttags" w:element="metricconverter">
        <w:smartTagPr>
          <w:attr w:name="ProductID" w:val="2004 г"/>
        </w:smartTagPr>
        <w:r>
          <w:rPr>
            <w:color w:val="000000"/>
            <w:sz w:val="22"/>
          </w:rPr>
          <w:t>2004 г</w:t>
        </w:r>
      </w:smartTag>
      <w:r>
        <w:rPr>
          <w:color w:val="000000"/>
          <w:sz w:val="22"/>
        </w:rPr>
        <w:t>. № 20,</w:t>
      </w:r>
      <w:r>
        <w:rPr>
          <w:sz w:val="22"/>
        </w:rPr>
        <w:t xml:space="preserve"> </w:t>
      </w:r>
      <w:r>
        <w:rPr>
          <w:color w:val="000000"/>
          <w:sz w:val="22"/>
        </w:rPr>
        <w:t xml:space="preserve">государственным стандартом Республики Беларусь СТБ 6.38-2004 «Унифицированные системы документации Республики Беларусь. Система организационно-распорядительной документации. Требования к оформлению документов», введенным в действие постановлением Комитета по стандартизации, метрологии и сертификации при Совете Министров Республики Беларусь от 21 декабря </w:t>
      </w:r>
      <w:smartTag w:uri="urn:schemas-microsoft-com:office:smarttags" w:element="metricconverter">
        <w:smartTagPr>
          <w:attr w:name="ProductID" w:val="2004 г"/>
        </w:smartTagPr>
        <w:r>
          <w:rPr>
            <w:color w:val="000000"/>
            <w:sz w:val="22"/>
          </w:rPr>
          <w:t>2004 г</w:t>
        </w:r>
      </w:smartTag>
      <w:r>
        <w:rPr>
          <w:color w:val="000000"/>
          <w:sz w:val="22"/>
        </w:rPr>
        <w:t>. № 69; и устанавливают структуру и правила оформления НИРС, представляемых на защиту на заседании кафедры УО «ГГАУ», а также публикаций по теме НИРС в научных изданиях Республики Беларусь.</w:t>
      </w:r>
    </w:p>
    <w:p w:rsidR="00F65171" w:rsidRDefault="00F65171">
      <w:pPr>
        <w:widowControl w:val="0"/>
        <w:autoSpaceDE w:val="0"/>
        <w:autoSpaceDN w:val="0"/>
        <w:adjustRightInd w:val="0"/>
        <w:ind w:firstLine="567"/>
        <w:jc w:val="both"/>
        <w:rPr>
          <w:color w:val="000000"/>
          <w:sz w:val="22"/>
        </w:rPr>
      </w:pPr>
      <w:r>
        <w:rPr>
          <w:color w:val="000000"/>
          <w:sz w:val="22"/>
        </w:rPr>
        <w:t>НИРС печатается с использованием компьютера и принтера на одной стороне листа белой бумаги формата А4 (210х297 мм). Допускается представлять таблицы и иллюстрации на листах формата А3 (297х420 мм).</w:t>
      </w:r>
    </w:p>
    <w:p w:rsidR="00F65171" w:rsidRDefault="00F65171">
      <w:pPr>
        <w:widowControl w:val="0"/>
        <w:autoSpaceDE w:val="0"/>
        <w:autoSpaceDN w:val="0"/>
        <w:adjustRightInd w:val="0"/>
        <w:ind w:firstLine="567"/>
        <w:jc w:val="both"/>
        <w:rPr>
          <w:color w:val="000000"/>
          <w:sz w:val="22"/>
        </w:rPr>
      </w:pPr>
      <w:r>
        <w:rPr>
          <w:color w:val="000000"/>
          <w:sz w:val="22"/>
        </w:rPr>
        <w:t xml:space="preserve">Набор текста НИРС осуществляется с использованием текстового редактора Word. При этом рекомендуется использовать шрифты типа Times New Roman размером 14 пунктов. Межстрочный интервал 1,5. </w:t>
      </w:r>
    </w:p>
    <w:p w:rsidR="00F65171" w:rsidRDefault="00F65171">
      <w:pPr>
        <w:widowControl w:val="0"/>
        <w:autoSpaceDE w:val="0"/>
        <w:autoSpaceDN w:val="0"/>
        <w:adjustRightInd w:val="0"/>
        <w:ind w:firstLine="567"/>
        <w:jc w:val="both"/>
        <w:rPr>
          <w:color w:val="000000"/>
          <w:sz w:val="22"/>
        </w:rPr>
      </w:pPr>
      <w:r>
        <w:rPr>
          <w:color w:val="000000"/>
          <w:sz w:val="22"/>
        </w:rPr>
        <w:t xml:space="preserve">Устанавливаются следующие размеры полей: верхнего и нижнего - </w:t>
      </w:r>
      <w:smartTag w:uri="urn:schemas-microsoft-com:office:smarttags" w:element="metricconverter">
        <w:smartTagPr>
          <w:attr w:name="ProductID" w:val="20 мм"/>
        </w:smartTagPr>
        <w:r>
          <w:rPr>
            <w:color w:val="000000"/>
            <w:sz w:val="22"/>
          </w:rPr>
          <w:t>20 мм</w:t>
        </w:r>
      </w:smartTag>
      <w:r>
        <w:rPr>
          <w:color w:val="000000"/>
          <w:sz w:val="22"/>
        </w:rPr>
        <w:t xml:space="preserve">, левого - </w:t>
      </w:r>
      <w:smartTag w:uri="urn:schemas-microsoft-com:office:smarttags" w:element="metricconverter">
        <w:smartTagPr>
          <w:attr w:name="ProductID" w:val="30 мм"/>
        </w:smartTagPr>
        <w:r>
          <w:rPr>
            <w:color w:val="000000"/>
            <w:sz w:val="22"/>
          </w:rPr>
          <w:t>30 мм</w:t>
        </w:r>
      </w:smartTag>
      <w:r>
        <w:rPr>
          <w:color w:val="000000"/>
          <w:sz w:val="22"/>
        </w:rPr>
        <w:t xml:space="preserve">, правого - </w:t>
      </w:r>
      <w:smartTag w:uri="urn:schemas-microsoft-com:office:smarttags" w:element="metricconverter">
        <w:smartTagPr>
          <w:attr w:name="ProductID" w:val="10 мм"/>
        </w:smartTagPr>
        <w:r>
          <w:rPr>
            <w:color w:val="000000"/>
            <w:sz w:val="22"/>
          </w:rPr>
          <w:t>10 мм</w:t>
        </w:r>
      </w:smartTag>
      <w:r>
        <w:rPr>
          <w:color w:val="000000"/>
          <w:sz w:val="22"/>
        </w:rPr>
        <w:t>.</w:t>
      </w:r>
    </w:p>
    <w:p w:rsidR="00F65171" w:rsidRDefault="00F65171">
      <w:pPr>
        <w:widowControl w:val="0"/>
        <w:autoSpaceDE w:val="0"/>
        <w:autoSpaceDN w:val="0"/>
        <w:adjustRightInd w:val="0"/>
        <w:ind w:firstLine="567"/>
        <w:jc w:val="both"/>
        <w:rPr>
          <w:color w:val="000000"/>
          <w:sz w:val="22"/>
        </w:rPr>
      </w:pPr>
      <w:r>
        <w:rPr>
          <w:color w:val="000000"/>
          <w:sz w:val="22"/>
        </w:rPr>
        <w:t xml:space="preserve">Шрифт печати должен быть прямым, светлого начертания, четким, черного цвета, одинаковым по всему объему текста </w:t>
      </w:r>
      <w:r>
        <w:rPr>
          <w:sz w:val="22"/>
        </w:rPr>
        <w:t>работы. Разрешается использовать компьютерные возможности</w:t>
      </w:r>
      <w:r>
        <w:rPr>
          <w:color w:val="000000"/>
          <w:sz w:val="22"/>
        </w:rPr>
        <w:t xml:space="preserve"> акцентирования внимания на определениях, терминах, теоремах, важных особенностях, применяя разное начертание шрифта: курсивное, полужирное, курсивное полужирное, выделение с помощью рамок, разрядки, подчеркивания и другое.</w:t>
      </w:r>
    </w:p>
    <w:p w:rsidR="00F65171" w:rsidRDefault="00F65171">
      <w:pPr>
        <w:widowControl w:val="0"/>
        <w:autoSpaceDE w:val="0"/>
        <w:autoSpaceDN w:val="0"/>
        <w:adjustRightInd w:val="0"/>
        <w:ind w:firstLine="567"/>
        <w:jc w:val="both"/>
        <w:rPr>
          <w:color w:val="000000"/>
          <w:sz w:val="22"/>
        </w:rPr>
      </w:pPr>
      <w:r>
        <w:rPr>
          <w:color w:val="000000"/>
          <w:sz w:val="22"/>
        </w:rPr>
        <w:t>Опечатки и графические неточности, обнаруженные в тексте, допускается исправлять подчисткой или закрашиванием белой краской и нанесением на том же месте исправленного текста (графиков) машинописным или рукописным способами.</w:t>
      </w:r>
    </w:p>
    <w:p w:rsidR="00F65171" w:rsidRDefault="00F65171">
      <w:pPr>
        <w:widowControl w:val="0"/>
        <w:autoSpaceDE w:val="0"/>
        <w:autoSpaceDN w:val="0"/>
        <w:adjustRightInd w:val="0"/>
        <w:ind w:firstLine="567"/>
        <w:jc w:val="both"/>
        <w:rPr>
          <w:color w:val="000000"/>
          <w:sz w:val="22"/>
        </w:rPr>
      </w:pPr>
      <w:r>
        <w:rPr>
          <w:color w:val="000000"/>
          <w:sz w:val="22"/>
        </w:rPr>
        <w:t>Иллюстрации, таблицы, библиографический список и приложения при подсчете объема работы не учитываются.</w:t>
      </w:r>
    </w:p>
    <w:p w:rsidR="00F65171" w:rsidRDefault="00F65171">
      <w:pPr>
        <w:widowControl w:val="0"/>
        <w:autoSpaceDE w:val="0"/>
        <w:autoSpaceDN w:val="0"/>
        <w:adjustRightInd w:val="0"/>
        <w:ind w:firstLine="567"/>
        <w:jc w:val="both"/>
        <w:rPr>
          <w:color w:val="000000"/>
          <w:sz w:val="22"/>
        </w:rPr>
      </w:pPr>
      <w:r>
        <w:rPr>
          <w:color w:val="000000"/>
          <w:sz w:val="22"/>
        </w:rPr>
        <w:t>Текст основной части НИРС делят на главы, разделы, подразделы, пункты.</w:t>
      </w:r>
    </w:p>
    <w:p w:rsidR="00F65171" w:rsidRDefault="00F65171">
      <w:pPr>
        <w:widowControl w:val="0"/>
        <w:autoSpaceDE w:val="0"/>
        <w:autoSpaceDN w:val="0"/>
        <w:adjustRightInd w:val="0"/>
        <w:ind w:firstLine="567"/>
        <w:jc w:val="both"/>
        <w:rPr>
          <w:color w:val="000000"/>
          <w:sz w:val="22"/>
        </w:rPr>
      </w:pPr>
      <w:r>
        <w:rPr>
          <w:color w:val="000000"/>
          <w:sz w:val="22"/>
        </w:rPr>
        <w:t>Заголовки структурных частей НИРС "Содержание", "Перечень условных обозначений", "Введение", "Глава", "Заключение", "Список источников", "Приложения" печатают прописными буквами с выравниванием по центру, используя полужирный шрифт. Так же печатают заголовки глав.</w:t>
      </w:r>
    </w:p>
    <w:p w:rsidR="00F65171" w:rsidRDefault="00F65171">
      <w:pPr>
        <w:widowControl w:val="0"/>
        <w:autoSpaceDE w:val="0"/>
        <w:autoSpaceDN w:val="0"/>
        <w:adjustRightInd w:val="0"/>
        <w:ind w:firstLine="567"/>
        <w:jc w:val="both"/>
        <w:rPr>
          <w:color w:val="000000"/>
          <w:sz w:val="22"/>
        </w:rPr>
      </w:pPr>
      <w:r>
        <w:rPr>
          <w:color w:val="000000"/>
          <w:sz w:val="22"/>
        </w:rPr>
        <w:t>Заголовки разделов печатают строчными буквами (кроме первой прописной) с выравниванием по центру.</w:t>
      </w:r>
    </w:p>
    <w:p w:rsidR="00F65171" w:rsidRDefault="00F65171">
      <w:pPr>
        <w:widowControl w:val="0"/>
        <w:autoSpaceDE w:val="0"/>
        <w:autoSpaceDN w:val="0"/>
        <w:adjustRightInd w:val="0"/>
        <w:ind w:firstLine="567"/>
        <w:jc w:val="both"/>
        <w:rPr>
          <w:color w:val="000000"/>
          <w:sz w:val="22"/>
        </w:rPr>
      </w:pPr>
      <w:r>
        <w:rPr>
          <w:color w:val="000000"/>
          <w:sz w:val="22"/>
        </w:rPr>
        <w:t>Заголовки подразделов печатают с абзацного отступа строчными буквами (кроме первой прописной) полужирным шрифтом с размером шрифта основного текста.</w:t>
      </w:r>
    </w:p>
    <w:p w:rsidR="00F65171" w:rsidRDefault="00F65171">
      <w:pPr>
        <w:widowControl w:val="0"/>
        <w:autoSpaceDE w:val="0"/>
        <w:autoSpaceDN w:val="0"/>
        <w:adjustRightInd w:val="0"/>
        <w:ind w:firstLine="567"/>
        <w:jc w:val="both"/>
        <w:rPr>
          <w:color w:val="000000"/>
          <w:sz w:val="22"/>
        </w:rPr>
      </w:pPr>
      <w:r>
        <w:rPr>
          <w:color w:val="000000"/>
          <w:sz w:val="22"/>
        </w:rPr>
        <w:t>В конце заголовков глав, разделов и подразделов точку не ставят. Если заголовок состоит из двух или более предложений, их разделяют точкой (точками). В конце заголовка пункта ставят точку.</w:t>
      </w:r>
    </w:p>
    <w:p w:rsidR="00F65171" w:rsidRDefault="00F65171">
      <w:pPr>
        <w:widowControl w:val="0"/>
        <w:autoSpaceDE w:val="0"/>
        <w:autoSpaceDN w:val="0"/>
        <w:adjustRightInd w:val="0"/>
        <w:ind w:firstLine="567"/>
        <w:jc w:val="both"/>
        <w:rPr>
          <w:color w:val="000000"/>
          <w:sz w:val="22"/>
        </w:rPr>
      </w:pPr>
      <w:r>
        <w:rPr>
          <w:color w:val="000000"/>
          <w:sz w:val="22"/>
        </w:rPr>
        <w:t xml:space="preserve">Расстояние между заголовком (за исключением заголовка пункта) и текстом должно составлять 1,5 межстрочных интервала. Если между двумя заголовками текст отсутствует, то расстояние между ними устанавливается в 1,5 межстрочных интервала. </w:t>
      </w:r>
    </w:p>
    <w:p w:rsidR="00F65171" w:rsidRDefault="00F65171">
      <w:pPr>
        <w:widowControl w:val="0"/>
        <w:autoSpaceDE w:val="0"/>
        <w:autoSpaceDN w:val="0"/>
        <w:adjustRightInd w:val="0"/>
        <w:ind w:firstLine="567"/>
        <w:jc w:val="both"/>
        <w:rPr>
          <w:color w:val="000000"/>
          <w:sz w:val="22"/>
        </w:rPr>
      </w:pPr>
      <w:r>
        <w:rPr>
          <w:color w:val="000000"/>
          <w:sz w:val="22"/>
        </w:rPr>
        <w:t>Каждую структурную часть НИРС следует начинать с нового листа.</w:t>
      </w:r>
    </w:p>
    <w:p w:rsidR="00F65171" w:rsidRDefault="00F65171">
      <w:pPr>
        <w:widowControl w:val="0"/>
        <w:autoSpaceDE w:val="0"/>
        <w:autoSpaceDN w:val="0"/>
        <w:adjustRightInd w:val="0"/>
        <w:ind w:firstLine="567"/>
        <w:jc w:val="both"/>
        <w:rPr>
          <w:color w:val="000000"/>
          <w:sz w:val="22"/>
        </w:rPr>
      </w:pPr>
      <w:r>
        <w:rPr>
          <w:color w:val="000000"/>
          <w:sz w:val="22"/>
        </w:rPr>
        <w:t xml:space="preserve">Нумерация страниц дается арабскими цифрами. Первой страницей отчета по НИРС является титульный лист, который </w:t>
      </w:r>
      <w:r>
        <w:rPr>
          <w:sz w:val="22"/>
        </w:rPr>
        <w:t>включают в общую нумерацию страниц работы. На титульном</w:t>
      </w:r>
      <w:r>
        <w:rPr>
          <w:color w:val="000000"/>
          <w:sz w:val="22"/>
        </w:rPr>
        <w:t xml:space="preserve"> листе номер страницы не ставят, на последующих листах номер проставляют в центре нижней части листа без точки в конце.</w:t>
      </w:r>
    </w:p>
    <w:p w:rsidR="00F65171" w:rsidRDefault="00F65171">
      <w:pPr>
        <w:widowControl w:val="0"/>
        <w:autoSpaceDE w:val="0"/>
        <w:autoSpaceDN w:val="0"/>
        <w:adjustRightInd w:val="0"/>
        <w:ind w:firstLine="567"/>
        <w:jc w:val="both"/>
        <w:rPr>
          <w:color w:val="000000"/>
          <w:sz w:val="22"/>
        </w:rPr>
      </w:pPr>
      <w:r>
        <w:rPr>
          <w:color w:val="000000"/>
          <w:sz w:val="22"/>
        </w:rPr>
        <w:t>Нумерация глав, разделов, подразделов, пунктов, рисунков, таблиц, формул, уравнений дается арабскими цифрами без знака "№".</w:t>
      </w:r>
    </w:p>
    <w:p w:rsidR="00F65171" w:rsidRDefault="00F65171">
      <w:pPr>
        <w:widowControl w:val="0"/>
        <w:autoSpaceDE w:val="0"/>
        <w:autoSpaceDN w:val="0"/>
        <w:adjustRightInd w:val="0"/>
        <w:ind w:firstLine="567"/>
        <w:jc w:val="both"/>
        <w:rPr>
          <w:color w:val="000000"/>
          <w:sz w:val="22"/>
        </w:rPr>
      </w:pPr>
      <w:r>
        <w:rPr>
          <w:color w:val="000000"/>
          <w:sz w:val="22"/>
        </w:rPr>
        <w:t xml:space="preserve">Номер главы ставят после слова "Глава". Разделы "Содержание", "Перечень условных обозначений", "Введение", «Заключение", "Список источников", "Приложения" не имеют номеров. </w:t>
      </w:r>
    </w:p>
    <w:p w:rsidR="00F65171" w:rsidRDefault="00F65171">
      <w:pPr>
        <w:widowControl w:val="0"/>
        <w:autoSpaceDE w:val="0"/>
        <w:autoSpaceDN w:val="0"/>
        <w:adjustRightInd w:val="0"/>
        <w:ind w:firstLine="567"/>
        <w:jc w:val="both"/>
        <w:rPr>
          <w:color w:val="000000"/>
          <w:sz w:val="22"/>
        </w:rPr>
      </w:pPr>
      <w:r>
        <w:rPr>
          <w:color w:val="000000"/>
          <w:sz w:val="22"/>
        </w:rPr>
        <w:t>Разделы нумеруют в пределах каждой главы. Номер раздела состоит из номера главы и порядкового номера раздела, разделенных точкой, например: "2.3" (третий раздел второй главы).</w:t>
      </w:r>
    </w:p>
    <w:p w:rsidR="00F65171" w:rsidRDefault="00F65171">
      <w:pPr>
        <w:widowControl w:val="0"/>
        <w:autoSpaceDE w:val="0"/>
        <w:autoSpaceDN w:val="0"/>
        <w:adjustRightInd w:val="0"/>
        <w:ind w:firstLine="567"/>
        <w:jc w:val="both"/>
        <w:rPr>
          <w:color w:val="000000"/>
          <w:sz w:val="22"/>
        </w:rPr>
      </w:pPr>
      <w:r>
        <w:rPr>
          <w:color w:val="000000"/>
          <w:sz w:val="22"/>
        </w:rPr>
        <w:t>Подразделы нумеруют в пределах каждого раздела. Номер подраздела состоит из порядковых номеров главы, раздела, подраздела, разделенных точками, например: "1.3.2" (второй подраздел третьего раздела первой главы).</w:t>
      </w:r>
    </w:p>
    <w:p w:rsidR="00F65171" w:rsidRDefault="00F65171">
      <w:pPr>
        <w:widowControl w:val="0"/>
        <w:autoSpaceDE w:val="0"/>
        <w:autoSpaceDN w:val="0"/>
        <w:adjustRightInd w:val="0"/>
        <w:ind w:firstLine="567"/>
        <w:jc w:val="both"/>
        <w:rPr>
          <w:color w:val="000000"/>
          <w:sz w:val="22"/>
        </w:rPr>
      </w:pPr>
      <w:r>
        <w:rPr>
          <w:color w:val="000000"/>
          <w:sz w:val="22"/>
        </w:rPr>
        <w:t xml:space="preserve">Заголовок главы печатают с новой строки, следующей за номером главы. Заголовки разделов, подразделов, пунктов приводят после их номеров через пробел. </w:t>
      </w:r>
    </w:p>
    <w:p w:rsidR="00F65171" w:rsidRDefault="00F65171">
      <w:pPr>
        <w:widowControl w:val="0"/>
        <w:autoSpaceDE w:val="0"/>
        <w:autoSpaceDN w:val="0"/>
        <w:adjustRightInd w:val="0"/>
        <w:ind w:firstLine="567"/>
        <w:jc w:val="both"/>
        <w:rPr>
          <w:color w:val="000000"/>
          <w:sz w:val="22"/>
        </w:rPr>
      </w:pPr>
      <w:r>
        <w:rPr>
          <w:color w:val="000000"/>
          <w:sz w:val="22"/>
        </w:rPr>
        <w:t>В конце нумерации глав, разделов, подразделов, пунктов, а также их заголовков точку не ставят.</w:t>
      </w:r>
    </w:p>
    <w:p w:rsidR="00F65171" w:rsidRDefault="00F65171">
      <w:pPr>
        <w:widowControl w:val="0"/>
        <w:autoSpaceDE w:val="0"/>
        <w:autoSpaceDN w:val="0"/>
        <w:adjustRightInd w:val="0"/>
        <w:ind w:firstLine="567"/>
        <w:jc w:val="both"/>
        <w:rPr>
          <w:color w:val="000000"/>
          <w:sz w:val="22"/>
        </w:rPr>
      </w:pPr>
      <w:r>
        <w:rPr>
          <w:color w:val="000000"/>
          <w:sz w:val="22"/>
        </w:rPr>
        <w:t>Иллюстрации (фотографии, рисунки, чертежи, схемы, диаграммы, графики, карты и другое) и таблицы служат для наглядного представления в НИРС характеристик объектов исследования, полученных теоретических и (или) экспериментальных данных и выявленных закономерностей. Не допускается одни и те же результаты представлять в виде иллюстрации и таблицы.</w:t>
      </w:r>
    </w:p>
    <w:p w:rsidR="00F65171" w:rsidRDefault="00F65171">
      <w:pPr>
        <w:widowControl w:val="0"/>
        <w:autoSpaceDE w:val="0"/>
        <w:autoSpaceDN w:val="0"/>
        <w:adjustRightInd w:val="0"/>
        <w:ind w:firstLine="567"/>
        <w:jc w:val="both"/>
        <w:rPr>
          <w:color w:val="000000"/>
          <w:sz w:val="22"/>
        </w:rPr>
      </w:pPr>
      <w:r>
        <w:rPr>
          <w:color w:val="000000"/>
          <w:sz w:val="22"/>
        </w:rPr>
        <w:t>Иллюстрации и таблицы следует располагать в НИРС непосредственно на странице с текстом после абзаца, в котором они упоминаются впервые, или отдельно на следующей странице. Они должны быть расположены так, чтобы их было удобно рассматривать без поворота работы</w:t>
      </w:r>
      <w:r>
        <w:rPr>
          <w:color w:val="FF0000"/>
          <w:sz w:val="22"/>
        </w:rPr>
        <w:t xml:space="preserve"> </w:t>
      </w:r>
      <w:r>
        <w:rPr>
          <w:sz w:val="22"/>
        </w:rPr>
        <w:t xml:space="preserve">или с поворотом по часовой стрелке. Иллюстрации и таблицы, которые расположены на отдельных листах </w:t>
      </w:r>
      <w:r>
        <w:rPr>
          <w:color w:val="000000"/>
          <w:sz w:val="22"/>
        </w:rPr>
        <w:t>включают в общую нумерацию страниц. Если их размеры больше формата А4, их размещают на листе формата А3 и учитывают как одну страницу.</w:t>
      </w:r>
    </w:p>
    <w:p w:rsidR="00F65171" w:rsidRDefault="00F65171">
      <w:pPr>
        <w:widowControl w:val="0"/>
        <w:autoSpaceDE w:val="0"/>
        <w:autoSpaceDN w:val="0"/>
        <w:adjustRightInd w:val="0"/>
        <w:ind w:firstLine="567"/>
        <w:jc w:val="both"/>
        <w:rPr>
          <w:color w:val="000000"/>
          <w:sz w:val="22"/>
        </w:rPr>
      </w:pPr>
      <w:r>
        <w:rPr>
          <w:color w:val="000000"/>
          <w:sz w:val="22"/>
        </w:rPr>
        <w:t xml:space="preserve">Иллюстрации и таблицы обозначают соответственно словами "рисунок" и "таблица" и нумеруют последовательно в пределах каждой главы. На все таблицы и иллюстрации должны </w:t>
      </w:r>
      <w:r>
        <w:rPr>
          <w:sz w:val="22"/>
        </w:rPr>
        <w:t>быть ссылки в тексте работы. Слова "рисунок" "таблица" в</w:t>
      </w:r>
      <w:r>
        <w:rPr>
          <w:color w:val="000000"/>
          <w:sz w:val="22"/>
        </w:rPr>
        <w:t xml:space="preserve"> подписях к рисунку, таблице и в ссылках на них не сокращают.</w:t>
      </w:r>
    </w:p>
    <w:p w:rsidR="00F65171" w:rsidRDefault="00F65171">
      <w:pPr>
        <w:widowControl w:val="0"/>
        <w:autoSpaceDE w:val="0"/>
        <w:autoSpaceDN w:val="0"/>
        <w:adjustRightInd w:val="0"/>
        <w:ind w:firstLine="567"/>
        <w:jc w:val="both"/>
        <w:rPr>
          <w:color w:val="000000"/>
          <w:sz w:val="22"/>
        </w:rPr>
      </w:pPr>
      <w:r>
        <w:rPr>
          <w:color w:val="000000"/>
          <w:sz w:val="22"/>
        </w:rPr>
        <w:t xml:space="preserve">Номер иллюстрации (таблицы) должен состоять из номера главы и порядкового номера иллюстрации (таблицы), разделенных точкой. Например: "рисунок 1.2" (второй рисунок первой главы), "таблица 2.5" (пятая таблица второй главы). Если в главах НИРС приведено лишь по одной иллюстрации (таблице), то их нумеруют последовательно в пределах НИРС в целом, например: "рисунок 1", "таблица 3". </w:t>
      </w:r>
    </w:p>
    <w:p w:rsidR="00F65171" w:rsidRDefault="00F65171">
      <w:pPr>
        <w:widowControl w:val="0"/>
        <w:autoSpaceDE w:val="0"/>
        <w:autoSpaceDN w:val="0"/>
        <w:adjustRightInd w:val="0"/>
        <w:ind w:firstLine="567"/>
        <w:jc w:val="both"/>
        <w:rPr>
          <w:color w:val="000000"/>
          <w:sz w:val="22"/>
        </w:rPr>
      </w:pPr>
      <w:r>
        <w:rPr>
          <w:color w:val="000000"/>
          <w:sz w:val="22"/>
        </w:rPr>
        <w:t>Если требуется проанализировать обширный цифровой материал, его оформляют в виде таблиц. Каждая таблица должна иметь краткий заголовок, который состоит из слова "Таблица", ее порядкового номера и названия, отделенного от номера знаком тире. Заголовок следует помещать над таблицей слева с абзацного отступа.</w:t>
      </w:r>
    </w:p>
    <w:p w:rsidR="00F65171" w:rsidRDefault="00F65171">
      <w:pPr>
        <w:pStyle w:val="a9"/>
        <w:spacing w:after="0" w:line="240" w:lineRule="auto"/>
        <w:ind w:firstLine="567"/>
        <w:rPr>
          <w:sz w:val="22"/>
        </w:rPr>
      </w:pPr>
      <w:r>
        <w:rPr>
          <w:sz w:val="22"/>
        </w:rPr>
        <w:t>Пример оформления таблицы приведен ниже.</w:t>
      </w:r>
    </w:p>
    <w:p w:rsidR="00F65171" w:rsidRDefault="00F65171">
      <w:pPr>
        <w:pStyle w:val="a3"/>
        <w:ind w:firstLine="567"/>
        <w:rPr>
          <w:sz w:val="22"/>
        </w:rPr>
      </w:pPr>
      <w:r>
        <w:rPr>
          <w:sz w:val="22"/>
        </w:rPr>
        <w:t>Табл</w:t>
      </w:r>
      <w:r w:rsidR="00C93CBB">
        <w:rPr>
          <w:sz w:val="22"/>
        </w:rPr>
        <w:t xml:space="preserve">ица 5. </w:t>
      </w:r>
      <w:r w:rsidR="00F8550D">
        <w:rPr>
          <w:sz w:val="22"/>
        </w:rPr>
        <w:t>–</w:t>
      </w:r>
      <w:r w:rsidR="00C93CBB">
        <w:rPr>
          <w:sz w:val="22"/>
        </w:rPr>
        <w:t xml:space="preserve"> </w:t>
      </w:r>
      <w:r>
        <w:rPr>
          <w:sz w:val="22"/>
        </w:rPr>
        <w:t>Основные средства сельского хозяйства Рес</w:t>
      </w:r>
      <w:r w:rsidR="00F8550D">
        <w:rPr>
          <w:sz w:val="22"/>
        </w:rPr>
        <w:t>публики Беларусь</w:t>
      </w:r>
      <w:r>
        <w:rPr>
          <w:sz w:val="22"/>
        </w:rPr>
        <w:t xml:space="preserve">. </w:t>
      </w:r>
    </w:p>
    <w:tbl>
      <w:tblPr>
        <w:tblW w:w="0" w:type="auto"/>
        <w:tblInd w:w="40" w:type="dxa"/>
        <w:tblLayout w:type="fixed"/>
        <w:tblCellMar>
          <w:left w:w="40" w:type="dxa"/>
          <w:right w:w="40" w:type="dxa"/>
        </w:tblCellMar>
        <w:tblLook w:val="0000" w:firstRow="0" w:lastRow="0" w:firstColumn="0" w:lastColumn="0" w:noHBand="0" w:noVBand="0"/>
      </w:tblPr>
      <w:tblGrid>
        <w:gridCol w:w="2520"/>
        <w:gridCol w:w="720"/>
        <w:gridCol w:w="720"/>
        <w:gridCol w:w="720"/>
        <w:gridCol w:w="720"/>
        <w:gridCol w:w="720"/>
      </w:tblGrid>
      <w:tr w:rsidR="00F65171">
        <w:trPr>
          <w:trHeight w:hRule="exact" w:val="330"/>
        </w:trPr>
        <w:tc>
          <w:tcPr>
            <w:tcW w:w="2520" w:type="dxa"/>
            <w:tcBorders>
              <w:top w:val="single" w:sz="6" w:space="0" w:color="auto"/>
              <w:left w:val="single" w:sz="6" w:space="0" w:color="auto"/>
              <w:bottom w:val="single" w:sz="6" w:space="0" w:color="auto"/>
              <w:right w:val="single" w:sz="6" w:space="0" w:color="auto"/>
            </w:tcBorders>
            <w:vAlign w:val="center"/>
          </w:tcPr>
          <w:p w:rsidR="00F65171" w:rsidRDefault="00F65171">
            <w:pPr>
              <w:jc w:val="center"/>
              <w:rPr>
                <w:sz w:val="18"/>
              </w:rPr>
            </w:pPr>
            <w:r>
              <w:rPr>
                <w:sz w:val="18"/>
              </w:rPr>
              <w:t>Показатели</w:t>
            </w:r>
          </w:p>
        </w:tc>
        <w:tc>
          <w:tcPr>
            <w:tcW w:w="720" w:type="dxa"/>
            <w:tcBorders>
              <w:top w:val="single" w:sz="6" w:space="0" w:color="auto"/>
              <w:left w:val="single" w:sz="6" w:space="0" w:color="auto"/>
              <w:bottom w:val="single" w:sz="6" w:space="0" w:color="auto"/>
              <w:right w:val="single" w:sz="6" w:space="0" w:color="auto"/>
            </w:tcBorders>
            <w:vAlign w:val="center"/>
          </w:tcPr>
          <w:p w:rsidR="00F65171" w:rsidRDefault="00F65171">
            <w:pPr>
              <w:jc w:val="center"/>
              <w:rPr>
                <w:sz w:val="18"/>
              </w:rPr>
            </w:pPr>
            <w:smartTag w:uri="urn:schemas-microsoft-com:office:smarttags" w:element="metricconverter">
              <w:smartTagPr>
                <w:attr w:name="ProductID" w:val="1990 г"/>
              </w:smartTagPr>
              <w:r>
                <w:rPr>
                  <w:sz w:val="18"/>
                </w:rPr>
                <w:t>1990 г</w:t>
              </w:r>
            </w:smartTag>
            <w:r>
              <w:rPr>
                <w:sz w:val="18"/>
              </w:rPr>
              <w:t>.</w:t>
            </w:r>
          </w:p>
        </w:tc>
        <w:tc>
          <w:tcPr>
            <w:tcW w:w="720" w:type="dxa"/>
            <w:tcBorders>
              <w:top w:val="single" w:sz="6" w:space="0" w:color="auto"/>
              <w:left w:val="single" w:sz="6" w:space="0" w:color="auto"/>
              <w:bottom w:val="single" w:sz="6" w:space="0" w:color="auto"/>
              <w:right w:val="single" w:sz="6" w:space="0" w:color="auto"/>
            </w:tcBorders>
            <w:vAlign w:val="center"/>
          </w:tcPr>
          <w:p w:rsidR="00F65171" w:rsidRDefault="00F65171">
            <w:pPr>
              <w:jc w:val="center"/>
              <w:rPr>
                <w:sz w:val="18"/>
              </w:rPr>
            </w:pPr>
            <w:smartTag w:uri="urn:schemas-microsoft-com:office:smarttags" w:element="metricconverter">
              <w:smartTagPr>
                <w:attr w:name="ProductID" w:val="1995 г"/>
              </w:smartTagPr>
              <w:r>
                <w:rPr>
                  <w:sz w:val="18"/>
                </w:rPr>
                <w:t>1995 г</w:t>
              </w:r>
            </w:smartTag>
            <w:r>
              <w:rPr>
                <w:sz w:val="18"/>
              </w:rPr>
              <w:t>.</w:t>
            </w:r>
          </w:p>
        </w:tc>
        <w:tc>
          <w:tcPr>
            <w:tcW w:w="720" w:type="dxa"/>
            <w:tcBorders>
              <w:top w:val="single" w:sz="6" w:space="0" w:color="auto"/>
              <w:left w:val="single" w:sz="6" w:space="0" w:color="auto"/>
              <w:bottom w:val="single" w:sz="6" w:space="0" w:color="auto"/>
              <w:right w:val="single" w:sz="6" w:space="0" w:color="auto"/>
            </w:tcBorders>
            <w:vAlign w:val="center"/>
          </w:tcPr>
          <w:p w:rsidR="00F65171" w:rsidRDefault="00F65171">
            <w:pPr>
              <w:jc w:val="center"/>
              <w:rPr>
                <w:sz w:val="18"/>
              </w:rPr>
            </w:pPr>
            <w:smartTag w:uri="urn:schemas-microsoft-com:office:smarttags" w:element="metricconverter">
              <w:smartTagPr>
                <w:attr w:name="ProductID" w:val="2000 г"/>
              </w:smartTagPr>
              <w:r>
                <w:rPr>
                  <w:sz w:val="18"/>
                </w:rPr>
                <w:t>2000 г</w:t>
              </w:r>
            </w:smartTag>
            <w:r>
              <w:rPr>
                <w:sz w:val="18"/>
              </w:rPr>
              <w:t>.</w:t>
            </w:r>
          </w:p>
        </w:tc>
        <w:tc>
          <w:tcPr>
            <w:tcW w:w="720" w:type="dxa"/>
            <w:tcBorders>
              <w:top w:val="single" w:sz="6" w:space="0" w:color="auto"/>
              <w:left w:val="single" w:sz="6" w:space="0" w:color="auto"/>
              <w:bottom w:val="single" w:sz="6" w:space="0" w:color="auto"/>
              <w:right w:val="single" w:sz="6" w:space="0" w:color="auto"/>
            </w:tcBorders>
            <w:vAlign w:val="center"/>
          </w:tcPr>
          <w:p w:rsidR="00F65171" w:rsidRDefault="00F65171">
            <w:pPr>
              <w:jc w:val="center"/>
              <w:rPr>
                <w:sz w:val="18"/>
              </w:rPr>
            </w:pPr>
            <w:smartTag w:uri="urn:schemas-microsoft-com:office:smarttags" w:element="metricconverter">
              <w:smartTagPr>
                <w:attr w:name="ProductID" w:val="2005 г"/>
              </w:smartTagPr>
              <w:r>
                <w:rPr>
                  <w:sz w:val="18"/>
                </w:rPr>
                <w:t>2005 г</w:t>
              </w:r>
            </w:smartTag>
            <w:r>
              <w:rPr>
                <w:sz w:val="18"/>
              </w:rPr>
              <w:t>.</w:t>
            </w:r>
          </w:p>
        </w:tc>
        <w:tc>
          <w:tcPr>
            <w:tcW w:w="720" w:type="dxa"/>
            <w:tcBorders>
              <w:top w:val="single" w:sz="6" w:space="0" w:color="auto"/>
              <w:left w:val="single" w:sz="6" w:space="0" w:color="auto"/>
              <w:bottom w:val="single" w:sz="6" w:space="0" w:color="auto"/>
              <w:right w:val="single" w:sz="6" w:space="0" w:color="auto"/>
            </w:tcBorders>
            <w:vAlign w:val="center"/>
          </w:tcPr>
          <w:p w:rsidR="00F65171" w:rsidRDefault="00F65171">
            <w:pPr>
              <w:jc w:val="center"/>
              <w:rPr>
                <w:sz w:val="18"/>
              </w:rPr>
            </w:pPr>
            <w:smartTag w:uri="urn:schemas-microsoft-com:office:smarttags" w:element="metricconverter">
              <w:smartTagPr>
                <w:attr w:name="ProductID" w:val="2010 г"/>
              </w:smartTagPr>
              <w:r>
                <w:rPr>
                  <w:sz w:val="18"/>
                </w:rPr>
                <w:t>2010 г</w:t>
              </w:r>
            </w:smartTag>
            <w:r>
              <w:rPr>
                <w:sz w:val="18"/>
              </w:rPr>
              <w:t>.</w:t>
            </w:r>
          </w:p>
        </w:tc>
      </w:tr>
      <w:tr w:rsidR="00F65171">
        <w:trPr>
          <w:trHeight w:hRule="exact" w:val="644"/>
        </w:trPr>
        <w:tc>
          <w:tcPr>
            <w:tcW w:w="2520" w:type="dxa"/>
            <w:tcBorders>
              <w:top w:val="single" w:sz="6" w:space="0" w:color="auto"/>
              <w:left w:val="single" w:sz="6" w:space="0" w:color="auto"/>
              <w:bottom w:val="single" w:sz="6" w:space="0" w:color="auto"/>
              <w:right w:val="single" w:sz="6" w:space="0" w:color="auto"/>
            </w:tcBorders>
          </w:tcPr>
          <w:p w:rsidR="00F65171" w:rsidRDefault="00F65171">
            <w:pPr>
              <w:rPr>
                <w:sz w:val="18"/>
              </w:rPr>
            </w:pPr>
            <w:r>
              <w:rPr>
                <w:sz w:val="18"/>
              </w:rPr>
              <w:t>Основные средства по первоначальной стоимости (на конец года), трлн. руб.</w:t>
            </w:r>
          </w:p>
        </w:tc>
        <w:tc>
          <w:tcPr>
            <w:tcW w:w="720" w:type="dxa"/>
            <w:tcBorders>
              <w:top w:val="single" w:sz="6" w:space="0" w:color="auto"/>
              <w:left w:val="single" w:sz="6" w:space="0" w:color="auto"/>
              <w:bottom w:val="single" w:sz="6" w:space="0" w:color="auto"/>
              <w:right w:val="single" w:sz="6" w:space="0" w:color="auto"/>
            </w:tcBorders>
          </w:tcPr>
          <w:p w:rsidR="00F65171" w:rsidRDefault="00F65171">
            <w:pPr>
              <w:jc w:val="center"/>
              <w:rPr>
                <w:sz w:val="18"/>
              </w:rPr>
            </w:pPr>
            <w:r>
              <w:rPr>
                <w:sz w:val="18"/>
              </w:rPr>
              <w:t xml:space="preserve">21,3 </w:t>
            </w:r>
            <w:r>
              <w:rPr>
                <w:sz w:val="18"/>
                <w:vertAlign w:val="superscript"/>
              </w:rPr>
              <w:t>1</w:t>
            </w:r>
          </w:p>
        </w:tc>
        <w:tc>
          <w:tcPr>
            <w:tcW w:w="720" w:type="dxa"/>
            <w:tcBorders>
              <w:top w:val="single" w:sz="6" w:space="0" w:color="auto"/>
              <w:left w:val="single" w:sz="6" w:space="0" w:color="auto"/>
              <w:bottom w:val="single" w:sz="6" w:space="0" w:color="auto"/>
              <w:right w:val="single" w:sz="6" w:space="0" w:color="auto"/>
            </w:tcBorders>
          </w:tcPr>
          <w:p w:rsidR="00F65171" w:rsidRDefault="00F65171">
            <w:pPr>
              <w:jc w:val="center"/>
              <w:rPr>
                <w:sz w:val="18"/>
              </w:rPr>
            </w:pPr>
            <w:r>
              <w:rPr>
                <w:sz w:val="18"/>
              </w:rPr>
              <w:t>64,7</w:t>
            </w:r>
          </w:p>
        </w:tc>
        <w:tc>
          <w:tcPr>
            <w:tcW w:w="720" w:type="dxa"/>
            <w:tcBorders>
              <w:top w:val="single" w:sz="6" w:space="0" w:color="auto"/>
              <w:left w:val="single" w:sz="6" w:space="0" w:color="auto"/>
              <w:bottom w:val="single" w:sz="6" w:space="0" w:color="auto"/>
              <w:right w:val="single" w:sz="6" w:space="0" w:color="auto"/>
            </w:tcBorders>
          </w:tcPr>
          <w:p w:rsidR="00F65171" w:rsidRDefault="00F65171">
            <w:pPr>
              <w:jc w:val="center"/>
              <w:rPr>
                <w:sz w:val="18"/>
              </w:rPr>
            </w:pPr>
            <w:r>
              <w:rPr>
                <w:sz w:val="18"/>
              </w:rPr>
              <w:t>14,3</w:t>
            </w:r>
          </w:p>
        </w:tc>
        <w:tc>
          <w:tcPr>
            <w:tcW w:w="720" w:type="dxa"/>
            <w:tcBorders>
              <w:top w:val="single" w:sz="6" w:space="0" w:color="auto"/>
              <w:left w:val="single" w:sz="6" w:space="0" w:color="auto"/>
              <w:bottom w:val="single" w:sz="6" w:space="0" w:color="auto"/>
              <w:right w:val="single" w:sz="6" w:space="0" w:color="auto"/>
            </w:tcBorders>
          </w:tcPr>
          <w:p w:rsidR="00F65171" w:rsidRDefault="00F65171">
            <w:pPr>
              <w:jc w:val="center"/>
              <w:rPr>
                <w:sz w:val="18"/>
              </w:rPr>
            </w:pPr>
            <w:r>
              <w:rPr>
                <w:sz w:val="18"/>
              </w:rPr>
              <w:t>36,0</w:t>
            </w:r>
          </w:p>
        </w:tc>
        <w:tc>
          <w:tcPr>
            <w:tcW w:w="720" w:type="dxa"/>
            <w:tcBorders>
              <w:top w:val="single" w:sz="6" w:space="0" w:color="auto"/>
              <w:left w:val="single" w:sz="6" w:space="0" w:color="auto"/>
              <w:bottom w:val="single" w:sz="6" w:space="0" w:color="auto"/>
              <w:right w:val="single" w:sz="6" w:space="0" w:color="auto"/>
            </w:tcBorders>
          </w:tcPr>
          <w:p w:rsidR="00F65171" w:rsidRDefault="00F65171">
            <w:pPr>
              <w:jc w:val="center"/>
              <w:rPr>
                <w:sz w:val="18"/>
              </w:rPr>
            </w:pPr>
            <w:r>
              <w:rPr>
                <w:sz w:val="18"/>
              </w:rPr>
              <w:t>50,2</w:t>
            </w:r>
          </w:p>
        </w:tc>
      </w:tr>
      <w:tr w:rsidR="00F65171">
        <w:trPr>
          <w:trHeight w:hRule="exact" w:val="527"/>
        </w:trPr>
        <w:tc>
          <w:tcPr>
            <w:tcW w:w="2520" w:type="dxa"/>
            <w:tcBorders>
              <w:top w:val="single" w:sz="6" w:space="0" w:color="auto"/>
              <w:left w:val="single" w:sz="6" w:space="0" w:color="auto"/>
              <w:bottom w:val="single" w:sz="6" w:space="0" w:color="auto"/>
              <w:right w:val="single" w:sz="6" w:space="0" w:color="auto"/>
            </w:tcBorders>
          </w:tcPr>
          <w:p w:rsidR="00F65171" w:rsidRDefault="00F65171">
            <w:pPr>
              <w:rPr>
                <w:sz w:val="18"/>
              </w:rPr>
            </w:pPr>
            <w:r>
              <w:rPr>
                <w:sz w:val="18"/>
              </w:rPr>
              <w:t>В процентах к предыдущему году (в сопоставимых ценах)</w:t>
            </w:r>
          </w:p>
        </w:tc>
        <w:tc>
          <w:tcPr>
            <w:tcW w:w="720" w:type="dxa"/>
            <w:tcBorders>
              <w:top w:val="single" w:sz="6" w:space="0" w:color="auto"/>
              <w:left w:val="single" w:sz="6" w:space="0" w:color="auto"/>
              <w:bottom w:val="single" w:sz="6" w:space="0" w:color="auto"/>
              <w:right w:val="single" w:sz="6" w:space="0" w:color="auto"/>
            </w:tcBorders>
          </w:tcPr>
          <w:p w:rsidR="00F65171" w:rsidRDefault="00F65171">
            <w:pPr>
              <w:jc w:val="center"/>
              <w:rPr>
                <w:sz w:val="18"/>
              </w:rPr>
            </w:pPr>
            <w:r>
              <w:rPr>
                <w:sz w:val="18"/>
              </w:rPr>
              <w:t>…</w:t>
            </w:r>
          </w:p>
        </w:tc>
        <w:tc>
          <w:tcPr>
            <w:tcW w:w="720" w:type="dxa"/>
            <w:tcBorders>
              <w:top w:val="single" w:sz="6" w:space="0" w:color="auto"/>
              <w:left w:val="single" w:sz="6" w:space="0" w:color="auto"/>
              <w:bottom w:val="single" w:sz="6" w:space="0" w:color="auto"/>
              <w:right w:val="single" w:sz="6" w:space="0" w:color="auto"/>
            </w:tcBorders>
          </w:tcPr>
          <w:p w:rsidR="00F65171" w:rsidRDefault="00F65171">
            <w:pPr>
              <w:jc w:val="center"/>
              <w:rPr>
                <w:sz w:val="18"/>
              </w:rPr>
            </w:pPr>
            <w:r>
              <w:rPr>
                <w:sz w:val="18"/>
              </w:rPr>
              <w:t>99,6</w:t>
            </w:r>
          </w:p>
        </w:tc>
        <w:tc>
          <w:tcPr>
            <w:tcW w:w="720" w:type="dxa"/>
            <w:tcBorders>
              <w:top w:val="single" w:sz="6" w:space="0" w:color="auto"/>
              <w:left w:val="single" w:sz="6" w:space="0" w:color="auto"/>
              <w:bottom w:val="single" w:sz="6" w:space="0" w:color="auto"/>
              <w:right w:val="single" w:sz="6" w:space="0" w:color="auto"/>
            </w:tcBorders>
          </w:tcPr>
          <w:p w:rsidR="00F65171" w:rsidRDefault="00F65171">
            <w:pPr>
              <w:jc w:val="center"/>
              <w:rPr>
                <w:sz w:val="18"/>
              </w:rPr>
            </w:pPr>
            <w:r>
              <w:rPr>
                <w:sz w:val="18"/>
              </w:rPr>
              <w:t>99,4</w:t>
            </w:r>
          </w:p>
        </w:tc>
        <w:tc>
          <w:tcPr>
            <w:tcW w:w="720" w:type="dxa"/>
            <w:tcBorders>
              <w:top w:val="single" w:sz="6" w:space="0" w:color="auto"/>
              <w:left w:val="single" w:sz="6" w:space="0" w:color="auto"/>
              <w:bottom w:val="single" w:sz="6" w:space="0" w:color="auto"/>
              <w:right w:val="single" w:sz="6" w:space="0" w:color="auto"/>
            </w:tcBorders>
          </w:tcPr>
          <w:p w:rsidR="00F65171" w:rsidRDefault="00F65171">
            <w:pPr>
              <w:jc w:val="center"/>
              <w:rPr>
                <w:sz w:val="18"/>
              </w:rPr>
            </w:pPr>
            <w:r>
              <w:rPr>
                <w:sz w:val="18"/>
              </w:rPr>
              <w:t>100,4</w:t>
            </w:r>
          </w:p>
        </w:tc>
        <w:tc>
          <w:tcPr>
            <w:tcW w:w="720" w:type="dxa"/>
            <w:tcBorders>
              <w:top w:val="single" w:sz="6" w:space="0" w:color="auto"/>
              <w:left w:val="single" w:sz="6" w:space="0" w:color="auto"/>
              <w:bottom w:val="single" w:sz="6" w:space="0" w:color="auto"/>
              <w:right w:val="single" w:sz="6" w:space="0" w:color="auto"/>
            </w:tcBorders>
          </w:tcPr>
          <w:p w:rsidR="00F65171" w:rsidRDefault="00F65171">
            <w:pPr>
              <w:jc w:val="center"/>
              <w:rPr>
                <w:sz w:val="18"/>
              </w:rPr>
            </w:pPr>
            <w:r>
              <w:rPr>
                <w:sz w:val="18"/>
              </w:rPr>
              <w:t>100,4</w:t>
            </w:r>
          </w:p>
        </w:tc>
      </w:tr>
      <w:tr w:rsidR="00F65171">
        <w:trPr>
          <w:trHeight w:hRule="exact" w:val="700"/>
        </w:trPr>
        <w:tc>
          <w:tcPr>
            <w:tcW w:w="2520" w:type="dxa"/>
            <w:tcBorders>
              <w:top w:val="single" w:sz="6" w:space="0" w:color="auto"/>
              <w:left w:val="single" w:sz="6" w:space="0" w:color="auto"/>
              <w:bottom w:val="single" w:sz="6" w:space="0" w:color="auto"/>
              <w:right w:val="single" w:sz="6" w:space="0" w:color="auto"/>
            </w:tcBorders>
          </w:tcPr>
          <w:p w:rsidR="00F65171" w:rsidRDefault="00F65171">
            <w:pPr>
              <w:rPr>
                <w:sz w:val="18"/>
              </w:rPr>
            </w:pPr>
            <w:r>
              <w:rPr>
                <w:sz w:val="18"/>
              </w:rPr>
              <w:t>Среднесписочная численность работников сельского хозяйства, тыс. чел.</w:t>
            </w:r>
          </w:p>
        </w:tc>
        <w:tc>
          <w:tcPr>
            <w:tcW w:w="720" w:type="dxa"/>
            <w:tcBorders>
              <w:top w:val="single" w:sz="6" w:space="0" w:color="auto"/>
              <w:left w:val="single" w:sz="6" w:space="0" w:color="auto"/>
              <w:bottom w:val="single" w:sz="6" w:space="0" w:color="auto"/>
              <w:right w:val="single" w:sz="6" w:space="0" w:color="auto"/>
            </w:tcBorders>
          </w:tcPr>
          <w:p w:rsidR="00F65171" w:rsidRDefault="00F65171">
            <w:pPr>
              <w:jc w:val="center"/>
              <w:rPr>
                <w:sz w:val="18"/>
              </w:rPr>
            </w:pPr>
            <w:r>
              <w:rPr>
                <w:sz w:val="18"/>
              </w:rPr>
              <w:t>915</w:t>
            </w:r>
          </w:p>
        </w:tc>
        <w:tc>
          <w:tcPr>
            <w:tcW w:w="720" w:type="dxa"/>
            <w:tcBorders>
              <w:top w:val="single" w:sz="6" w:space="0" w:color="auto"/>
              <w:left w:val="single" w:sz="6" w:space="0" w:color="auto"/>
              <w:bottom w:val="single" w:sz="6" w:space="0" w:color="auto"/>
              <w:right w:val="single" w:sz="6" w:space="0" w:color="auto"/>
            </w:tcBorders>
          </w:tcPr>
          <w:p w:rsidR="00F65171" w:rsidRDefault="00F65171">
            <w:pPr>
              <w:jc w:val="center"/>
              <w:rPr>
                <w:sz w:val="18"/>
              </w:rPr>
            </w:pPr>
            <w:r>
              <w:rPr>
                <w:sz w:val="18"/>
              </w:rPr>
              <w:t>681,0</w:t>
            </w:r>
          </w:p>
        </w:tc>
        <w:tc>
          <w:tcPr>
            <w:tcW w:w="720" w:type="dxa"/>
            <w:tcBorders>
              <w:top w:val="single" w:sz="6" w:space="0" w:color="auto"/>
              <w:left w:val="single" w:sz="6" w:space="0" w:color="auto"/>
              <w:bottom w:val="single" w:sz="6" w:space="0" w:color="auto"/>
              <w:right w:val="single" w:sz="6" w:space="0" w:color="auto"/>
            </w:tcBorders>
          </w:tcPr>
          <w:p w:rsidR="00F65171" w:rsidRDefault="00F65171">
            <w:pPr>
              <w:jc w:val="center"/>
              <w:rPr>
                <w:sz w:val="18"/>
              </w:rPr>
            </w:pPr>
            <w:r>
              <w:rPr>
                <w:sz w:val="18"/>
              </w:rPr>
              <w:t>503,1</w:t>
            </w:r>
          </w:p>
        </w:tc>
        <w:tc>
          <w:tcPr>
            <w:tcW w:w="720" w:type="dxa"/>
            <w:tcBorders>
              <w:top w:val="single" w:sz="6" w:space="0" w:color="auto"/>
              <w:left w:val="single" w:sz="6" w:space="0" w:color="auto"/>
              <w:bottom w:val="single" w:sz="6" w:space="0" w:color="auto"/>
              <w:right w:val="single" w:sz="6" w:space="0" w:color="auto"/>
            </w:tcBorders>
          </w:tcPr>
          <w:p w:rsidR="00F65171" w:rsidRDefault="00F65171">
            <w:pPr>
              <w:jc w:val="center"/>
              <w:rPr>
                <w:sz w:val="18"/>
              </w:rPr>
            </w:pPr>
            <w:r>
              <w:rPr>
                <w:sz w:val="18"/>
              </w:rPr>
              <w:t>341,3</w:t>
            </w:r>
          </w:p>
        </w:tc>
        <w:tc>
          <w:tcPr>
            <w:tcW w:w="720" w:type="dxa"/>
            <w:tcBorders>
              <w:top w:val="single" w:sz="6" w:space="0" w:color="auto"/>
              <w:left w:val="single" w:sz="6" w:space="0" w:color="auto"/>
              <w:bottom w:val="single" w:sz="6" w:space="0" w:color="auto"/>
              <w:right w:val="single" w:sz="6" w:space="0" w:color="auto"/>
            </w:tcBorders>
          </w:tcPr>
          <w:p w:rsidR="00F65171" w:rsidRDefault="00F65171">
            <w:pPr>
              <w:jc w:val="center"/>
              <w:rPr>
                <w:sz w:val="18"/>
              </w:rPr>
            </w:pPr>
            <w:r>
              <w:rPr>
                <w:sz w:val="18"/>
              </w:rPr>
              <w:t>317</w:t>
            </w:r>
          </w:p>
        </w:tc>
      </w:tr>
      <w:tr w:rsidR="00F65171">
        <w:trPr>
          <w:trHeight w:hRule="exact" w:val="527"/>
        </w:trPr>
        <w:tc>
          <w:tcPr>
            <w:tcW w:w="2520" w:type="dxa"/>
            <w:tcBorders>
              <w:top w:val="single" w:sz="6" w:space="0" w:color="auto"/>
              <w:left w:val="single" w:sz="6" w:space="0" w:color="auto"/>
              <w:bottom w:val="single" w:sz="6" w:space="0" w:color="auto"/>
              <w:right w:val="single" w:sz="6" w:space="0" w:color="auto"/>
            </w:tcBorders>
          </w:tcPr>
          <w:p w:rsidR="00F65171" w:rsidRDefault="00F65171">
            <w:pPr>
              <w:rPr>
                <w:sz w:val="18"/>
              </w:rPr>
            </w:pPr>
            <w:r>
              <w:rPr>
                <w:sz w:val="18"/>
              </w:rPr>
              <w:t>Фондовооруженность труда, млн. руб./чел.</w:t>
            </w:r>
          </w:p>
        </w:tc>
        <w:tc>
          <w:tcPr>
            <w:tcW w:w="720" w:type="dxa"/>
            <w:tcBorders>
              <w:top w:val="single" w:sz="6" w:space="0" w:color="auto"/>
              <w:left w:val="single" w:sz="6" w:space="0" w:color="auto"/>
              <w:bottom w:val="single" w:sz="6" w:space="0" w:color="auto"/>
              <w:right w:val="single" w:sz="6" w:space="0" w:color="auto"/>
            </w:tcBorders>
          </w:tcPr>
          <w:p w:rsidR="00F65171" w:rsidRDefault="00F65171">
            <w:pPr>
              <w:jc w:val="center"/>
              <w:rPr>
                <w:sz w:val="18"/>
              </w:rPr>
            </w:pPr>
            <w:r>
              <w:rPr>
                <w:sz w:val="18"/>
              </w:rPr>
              <w:t>23278,7</w:t>
            </w:r>
          </w:p>
        </w:tc>
        <w:tc>
          <w:tcPr>
            <w:tcW w:w="720" w:type="dxa"/>
            <w:tcBorders>
              <w:top w:val="single" w:sz="6" w:space="0" w:color="auto"/>
              <w:left w:val="single" w:sz="6" w:space="0" w:color="auto"/>
              <w:bottom w:val="single" w:sz="6" w:space="0" w:color="auto"/>
              <w:right w:val="single" w:sz="6" w:space="0" w:color="auto"/>
            </w:tcBorders>
          </w:tcPr>
          <w:p w:rsidR="00F65171" w:rsidRDefault="00F65171">
            <w:pPr>
              <w:jc w:val="center"/>
              <w:rPr>
                <w:sz w:val="18"/>
              </w:rPr>
            </w:pPr>
            <w:r>
              <w:rPr>
                <w:sz w:val="18"/>
              </w:rPr>
              <w:t>95007,3</w:t>
            </w:r>
          </w:p>
        </w:tc>
        <w:tc>
          <w:tcPr>
            <w:tcW w:w="720" w:type="dxa"/>
            <w:tcBorders>
              <w:top w:val="single" w:sz="6" w:space="0" w:color="auto"/>
              <w:left w:val="single" w:sz="6" w:space="0" w:color="auto"/>
              <w:bottom w:val="single" w:sz="6" w:space="0" w:color="auto"/>
              <w:right w:val="single" w:sz="6" w:space="0" w:color="auto"/>
            </w:tcBorders>
          </w:tcPr>
          <w:p w:rsidR="00F65171" w:rsidRDefault="00F65171">
            <w:pPr>
              <w:jc w:val="center"/>
              <w:rPr>
                <w:sz w:val="18"/>
              </w:rPr>
            </w:pPr>
            <w:r>
              <w:rPr>
                <w:sz w:val="18"/>
              </w:rPr>
              <w:t>28423,7</w:t>
            </w:r>
          </w:p>
        </w:tc>
        <w:tc>
          <w:tcPr>
            <w:tcW w:w="720" w:type="dxa"/>
            <w:tcBorders>
              <w:top w:val="single" w:sz="6" w:space="0" w:color="auto"/>
              <w:left w:val="single" w:sz="6" w:space="0" w:color="auto"/>
              <w:bottom w:val="single" w:sz="6" w:space="0" w:color="auto"/>
              <w:right w:val="single" w:sz="6" w:space="0" w:color="auto"/>
            </w:tcBorders>
          </w:tcPr>
          <w:p w:rsidR="00F65171" w:rsidRDefault="00F65171">
            <w:pPr>
              <w:jc w:val="center"/>
              <w:rPr>
                <w:sz w:val="18"/>
              </w:rPr>
            </w:pPr>
            <w:r>
              <w:rPr>
                <w:sz w:val="18"/>
              </w:rPr>
              <w:t>105479</w:t>
            </w:r>
          </w:p>
        </w:tc>
        <w:tc>
          <w:tcPr>
            <w:tcW w:w="720" w:type="dxa"/>
            <w:tcBorders>
              <w:top w:val="single" w:sz="6" w:space="0" w:color="auto"/>
              <w:left w:val="single" w:sz="6" w:space="0" w:color="auto"/>
              <w:bottom w:val="single" w:sz="6" w:space="0" w:color="auto"/>
              <w:right w:val="single" w:sz="6" w:space="0" w:color="auto"/>
            </w:tcBorders>
          </w:tcPr>
          <w:p w:rsidR="00F65171" w:rsidRDefault="00F65171">
            <w:pPr>
              <w:jc w:val="center"/>
              <w:rPr>
                <w:sz w:val="18"/>
              </w:rPr>
            </w:pPr>
            <w:r>
              <w:rPr>
                <w:sz w:val="18"/>
              </w:rPr>
              <w:t>158369</w:t>
            </w:r>
          </w:p>
        </w:tc>
      </w:tr>
    </w:tbl>
    <w:p w:rsidR="00F65171" w:rsidRDefault="00F65171">
      <w:pPr>
        <w:jc w:val="both"/>
        <w:rPr>
          <w:sz w:val="16"/>
        </w:rPr>
      </w:pPr>
    </w:p>
    <w:p w:rsidR="00F65171" w:rsidRDefault="00F65171">
      <w:pPr>
        <w:pStyle w:val="a9"/>
        <w:spacing w:after="0" w:line="240" w:lineRule="auto"/>
        <w:ind w:firstLine="567"/>
        <w:jc w:val="both"/>
        <w:rPr>
          <w:sz w:val="22"/>
        </w:rPr>
      </w:pPr>
      <w:r>
        <w:rPr>
          <w:sz w:val="22"/>
          <w:vertAlign w:val="superscript"/>
        </w:rPr>
        <w:t xml:space="preserve">1 </w:t>
      </w:r>
      <w:r>
        <w:rPr>
          <w:sz w:val="22"/>
        </w:rPr>
        <w:t xml:space="preserve">Стоимость основных средств за </w:t>
      </w:r>
      <w:smartTag w:uri="urn:schemas-microsoft-com:office:smarttags" w:element="metricconverter">
        <w:smartTagPr>
          <w:attr w:name="ProductID" w:val="1990 г"/>
        </w:smartTagPr>
        <w:r>
          <w:rPr>
            <w:sz w:val="22"/>
          </w:rPr>
          <w:t>1990 г</w:t>
        </w:r>
      </w:smartTag>
      <w:r>
        <w:rPr>
          <w:sz w:val="22"/>
        </w:rPr>
        <w:t>. дана в млрд. руб.</w:t>
      </w:r>
    </w:p>
    <w:p w:rsidR="00F65171" w:rsidRPr="00BC7273" w:rsidRDefault="00F65171">
      <w:pPr>
        <w:pStyle w:val="4"/>
        <w:ind w:firstLine="567"/>
        <w:jc w:val="both"/>
        <w:rPr>
          <w:i w:val="0"/>
          <w:sz w:val="22"/>
          <w:lang w:val="ru-RU"/>
        </w:rPr>
      </w:pPr>
      <w:r w:rsidRPr="00BC7273">
        <w:rPr>
          <w:i w:val="0"/>
          <w:sz w:val="22"/>
          <w:lang w:val="ru-RU"/>
        </w:rPr>
        <w:t>Источник: [2].</w:t>
      </w:r>
    </w:p>
    <w:p w:rsidR="00F65171" w:rsidRDefault="00F65171">
      <w:pPr>
        <w:widowControl w:val="0"/>
        <w:autoSpaceDE w:val="0"/>
        <w:autoSpaceDN w:val="0"/>
        <w:adjustRightInd w:val="0"/>
        <w:ind w:firstLine="567"/>
        <w:jc w:val="both"/>
        <w:rPr>
          <w:color w:val="000000"/>
          <w:sz w:val="22"/>
        </w:rPr>
      </w:pPr>
    </w:p>
    <w:p w:rsidR="00F65171" w:rsidRDefault="00F65171">
      <w:pPr>
        <w:widowControl w:val="0"/>
        <w:autoSpaceDE w:val="0"/>
        <w:autoSpaceDN w:val="0"/>
        <w:adjustRightInd w:val="0"/>
        <w:ind w:firstLine="567"/>
        <w:jc w:val="both"/>
        <w:rPr>
          <w:color w:val="000000"/>
          <w:sz w:val="22"/>
        </w:rPr>
      </w:pPr>
      <w:r>
        <w:rPr>
          <w:color w:val="000000"/>
          <w:sz w:val="22"/>
        </w:rPr>
        <w:t>При оформлении таблиц необходимо руководствоваться следующими правилами:</w:t>
      </w:r>
    </w:p>
    <w:p w:rsidR="00F65171" w:rsidRDefault="00F65171">
      <w:pPr>
        <w:widowControl w:val="0"/>
        <w:numPr>
          <w:ilvl w:val="0"/>
          <w:numId w:val="13"/>
        </w:numPr>
        <w:tabs>
          <w:tab w:val="clear" w:pos="360"/>
          <w:tab w:val="num" w:pos="927"/>
        </w:tabs>
        <w:autoSpaceDE w:val="0"/>
        <w:autoSpaceDN w:val="0"/>
        <w:adjustRightInd w:val="0"/>
        <w:ind w:firstLine="567"/>
        <w:jc w:val="both"/>
        <w:rPr>
          <w:color w:val="000000"/>
          <w:sz w:val="22"/>
        </w:rPr>
      </w:pPr>
      <w:r>
        <w:rPr>
          <w:color w:val="000000"/>
          <w:sz w:val="22"/>
        </w:rPr>
        <w:t>допускается применять в таблице шрифт на 1-3 пункта меньший, чем в тексте;</w:t>
      </w:r>
    </w:p>
    <w:p w:rsidR="00F65171" w:rsidRDefault="00F65171">
      <w:pPr>
        <w:widowControl w:val="0"/>
        <w:numPr>
          <w:ilvl w:val="0"/>
          <w:numId w:val="13"/>
        </w:numPr>
        <w:tabs>
          <w:tab w:val="clear" w:pos="360"/>
          <w:tab w:val="num" w:pos="927"/>
        </w:tabs>
        <w:autoSpaceDE w:val="0"/>
        <w:autoSpaceDN w:val="0"/>
        <w:adjustRightInd w:val="0"/>
        <w:ind w:firstLine="567"/>
        <w:jc w:val="both"/>
        <w:rPr>
          <w:color w:val="000000"/>
          <w:sz w:val="22"/>
        </w:rPr>
      </w:pPr>
      <w:r>
        <w:rPr>
          <w:color w:val="000000"/>
          <w:sz w:val="22"/>
        </w:rPr>
        <w:t>не следует включать в таблицу графу "Номер по порядку". При необходимости нумерации показателей, включенных в таблицу, порядковые номера указывают в боковике таблицы непосредственно перед их наименованием;</w:t>
      </w:r>
    </w:p>
    <w:p w:rsidR="00F65171" w:rsidRDefault="00F65171">
      <w:pPr>
        <w:widowControl w:val="0"/>
        <w:numPr>
          <w:ilvl w:val="0"/>
          <w:numId w:val="14"/>
        </w:numPr>
        <w:tabs>
          <w:tab w:val="clear" w:pos="360"/>
          <w:tab w:val="num" w:pos="927"/>
        </w:tabs>
        <w:autoSpaceDE w:val="0"/>
        <w:autoSpaceDN w:val="0"/>
        <w:adjustRightInd w:val="0"/>
        <w:ind w:firstLine="567"/>
        <w:jc w:val="both"/>
        <w:rPr>
          <w:color w:val="000000"/>
          <w:sz w:val="22"/>
        </w:rPr>
      </w:pPr>
      <w:r>
        <w:rPr>
          <w:color w:val="000000"/>
          <w:sz w:val="22"/>
        </w:rPr>
        <w:t xml:space="preserve">таблицу с большим количеством строк допускается переносить на следующий лист. При переносе части таблицы на другой лист ее заголовок указывают один раз над первой частью, слева над другими частями пишут слово </w:t>
      </w:r>
      <w:r>
        <w:rPr>
          <w:sz w:val="22"/>
        </w:rPr>
        <w:t>"Продолжение". Если в работе несколько таблиц, то после слова</w:t>
      </w:r>
      <w:r>
        <w:rPr>
          <w:color w:val="000000"/>
          <w:sz w:val="22"/>
        </w:rPr>
        <w:t xml:space="preserve"> "Продолжение" указывают номер таблицы, например: "Продолжение таблицы 1.2";</w:t>
      </w:r>
    </w:p>
    <w:p w:rsidR="00F65171" w:rsidRDefault="00F65171">
      <w:pPr>
        <w:widowControl w:val="0"/>
        <w:numPr>
          <w:ilvl w:val="0"/>
          <w:numId w:val="15"/>
        </w:numPr>
        <w:tabs>
          <w:tab w:val="clear" w:pos="360"/>
          <w:tab w:val="num" w:pos="927"/>
        </w:tabs>
        <w:autoSpaceDE w:val="0"/>
        <w:autoSpaceDN w:val="0"/>
        <w:adjustRightInd w:val="0"/>
        <w:ind w:firstLine="567"/>
        <w:jc w:val="both"/>
        <w:rPr>
          <w:color w:val="000000"/>
          <w:sz w:val="22"/>
        </w:rPr>
      </w:pPr>
      <w:r>
        <w:rPr>
          <w:color w:val="000000"/>
          <w:sz w:val="22"/>
        </w:rPr>
        <w:t>таблицу с большим количеством граф допускается делить на части и помещать одну часть под другой в пределах одной страницы, повторяя в каждой части таблицы боковик. Заголовок таблицы помещают только над первой частью таблицы, а над остальными пишут "Продолжение таблицы" или "Окончание таблицы" с указанием ее номера;</w:t>
      </w:r>
    </w:p>
    <w:p w:rsidR="00F65171" w:rsidRDefault="00F65171">
      <w:pPr>
        <w:widowControl w:val="0"/>
        <w:numPr>
          <w:ilvl w:val="0"/>
          <w:numId w:val="15"/>
        </w:numPr>
        <w:tabs>
          <w:tab w:val="clear" w:pos="360"/>
          <w:tab w:val="num" w:pos="927"/>
        </w:tabs>
        <w:autoSpaceDE w:val="0"/>
        <w:autoSpaceDN w:val="0"/>
        <w:adjustRightInd w:val="0"/>
        <w:ind w:firstLine="567"/>
        <w:jc w:val="both"/>
        <w:rPr>
          <w:color w:val="000000"/>
          <w:sz w:val="22"/>
        </w:rPr>
      </w:pPr>
      <w:r>
        <w:rPr>
          <w:color w:val="000000"/>
          <w:sz w:val="22"/>
        </w:rPr>
        <w:t>таблицу с небольшим количеством граф допускается делить на части и помещать одну часть рядом с другой на одной странице, отделяя их друг от друга двойной линией и повторяя в каждой части головку таблицы. При большом размере головки допускается не повторять ее во второй и последующих частях, заменяя ее соответствующими номерами граф. При этом графы нумеруют арабскими цифрами;</w:t>
      </w:r>
    </w:p>
    <w:p w:rsidR="00F65171" w:rsidRDefault="00F65171">
      <w:pPr>
        <w:widowControl w:val="0"/>
        <w:numPr>
          <w:ilvl w:val="0"/>
          <w:numId w:val="15"/>
        </w:numPr>
        <w:tabs>
          <w:tab w:val="clear" w:pos="360"/>
          <w:tab w:val="num" w:pos="927"/>
        </w:tabs>
        <w:autoSpaceDE w:val="0"/>
        <w:autoSpaceDN w:val="0"/>
        <w:adjustRightInd w:val="0"/>
        <w:ind w:firstLine="567"/>
        <w:jc w:val="both"/>
        <w:rPr>
          <w:color w:val="000000"/>
          <w:sz w:val="22"/>
        </w:rPr>
      </w:pPr>
      <w:r>
        <w:rPr>
          <w:color w:val="000000"/>
          <w:sz w:val="22"/>
        </w:rPr>
        <w:t>если повторяющийся в разных строках графы таблицы текст состоит из одного слова, то его после первого написания допускается заменять кавычками; если из двух или более слов, то его заменяют словами "То же" при первом повторении, а далее - кавычками. Ставить кавычки вместо повторяющихся цифр, марок, знаков, математических, физических и химических символов не допускается. Если цифровые или иные данные в какой-либо строке таблицы не приводят, то в ней ставят прочерк;</w:t>
      </w:r>
    </w:p>
    <w:p w:rsidR="00F65171" w:rsidRDefault="00F65171">
      <w:pPr>
        <w:widowControl w:val="0"/>
        <w:numPr>
          <w:ilvl w:val="0"/>
          <w:numId w:val="15"/>
        </w:numPr>
        <w:tabs>
          <w:tab w:val="clear" w:pos="360"/>
          <w:tab w:val="num" w:pos="927"/>
        </w:tabs>
        <w:autoSpaceDE w:val="0"/>
        <w:autoSpaceDN w:val="0"/>
        <w:adjustRightInd w:val="0"/>
        <w:ind w:firstLine="567"/>
        <w:jc w:val="both"/>
        <w:rPr>
          <w:sz w:val="22"/>
        </w:rPr>
      </w:pPr>
      <w:r>
        <w:rPr>
          <w:color w:val="000000"/>
          <w:sz w:val="22"/>
        </w:rPr>
        <w:t xml:space="preserve">заголовки граф и строк следует писать с прописной буквы в единственном числе, а подзаголовки граф - со строчной, если они составляют одно предложение с заголовком, и с прописной, если они имеют самостоятельное значение. Допускается нумеровать графы арабскими цифрами, если </w:t>
      </w:r>
      <w:r>
        <w:rPr>
          <w:sz w:val="22"/>
        </w:rPr>
        <w:t>необходимо давать ссылки на них по тексту работы;</w:t>
      </w:r>
    </w:p>
    <w:p w:rsidR="00F65171" w:rsidRDefault="00F65171">
      <w:pPr>
        <w:widowControl w:val="0"/>
        <w:numPr>
          <w:ilvl w:val="0"/>
          <w:numId w:val="16"/>
        </w:numPr>
        <w:tabs>
          <w:tab w:val="clear" w:pos="360"/>
          <w:tab w:val="num" w:pos="927"/>
        </w:tabs>
        <w:autoSpaceDE w:val="0"/>
        <w:autoSpaceDN w:val="0"/>
        <w:adjustRightInd w:val="0"/>
        <w:ind w:firstLine="567"/>
        <w:jc w:val="both"/>
        <w:rPr>
          <w:color w:val="000000"/>
          <w:sz w:val="22"/>
        </w:rPr>
      </w:pPr>
      <w:r>
        <w:rPr>
          <w:color w:val="000000"/>
          <w:sz w:val="22"/>
        </w:rPr>
        <w:t>головка таблицы отделяется линией от остальной части таблицы. Слева, справа и снизу таблица также ограничивается линиями. Горизонтальные и вертикальные линии, разграничивающие строки и графы таблицы, могут не проводиться, если это не затрудняет чтение таблицы;</w:t>
      </w:r>
    </w:p>
    <w:p w:rsidR="00F65171" w:rsidRDefault="00F65171">
      <w:pPr>
        <w:widowControl w:val="0"/>
        <w:numPr>
          <w:ilvl w:val="0"/>
          <w:numId w:val="16"/>
        </w:numPr>
        <w:tabs>
          <w:tab w:val="clear" w:pos="360"/>
          <w:tab w:val="num" w:pos="927"/>
        </w:tabs>
        <w:autoSpaceDE w:val="0"/>
        <w:autoSpaceDN w:val="0"/>
        <w:adjustRightInd w:val="0"/>
        <w:ind w:firstLine="567"/>
        <w:jc w:val="both"/>
        <w:rPr>
          <w:color w:val="000000"/>
          <w:sz w:val="22"/>
        </w:rPr>
      </w:pPr>
      <w:r>
        <w:rPr>
          <w:color w:val="000000"/>
          <w:sz w:val="22"/>
        </w:rPr>
        <w:t>не допускается разделять заголовки и подзаголовки боковика и граф диагональными линиями;</w:t>
      </w:r>
    </w:p>
    <w:p w:rsidR="00F65171" w:rsidRDefault="00F65171">
      <w:pPr>
        <w:widowControl w:val="0"/>
        <w:numPr>
          <w:ilvl w:val="0"/>
          <w:numId w:val="16"/>
        </w:numPr>
        <w:tabs>
          <w:tab w:val="clear" w:pos="360"/>
          <w:tab w:val="num" w:pos="927"/>
        </w:tabs>
        <w:autoSpaceDE w:val="0"/>
        <w:autoSpaceDN w:val="0"/>
        <w:adjustRightInd w:val="0"/>
        <w:ind w:firstLine="567"/>
        <w:jc w:val="both"/>
        <w:rPr>
          <w:color w:val="000000"/>
          <w:sz w:val="22"/>
        </w:rPr>
      </w:pPr>
      <w:r>
        <w:rPr>
          <w:color w:val="000000"/>
          <w:sz w:val="22"/>
        </w:rPr>
        <w:t>в случае прерывания таблицы и переноса ее части на следующую страницу в конце первой части таблицы нижняя, ограничивающая ее черта, не проводится.</w:t>
      </w:r>
    </w:p>
    <w:p w:rsidR="00F65171" w:rsidRDefault="00F65171">
      <w:pPr>
        <w:widowControl w:val="0"/>
        <w:autoSpaceDE w:val="0"/>
        <w:autoSpaceDN w:val="0"/>
        <w:adjustRightInd w:val="0"/>
        <w:ind w:firstLine="567"/>
        <w:jc w:val="both"/>
        <w:rPr>
          <w:color w:val="000000"/>
          <w:sz w:val="22"/>
        </w:rPr>
      </w:pPr>
      <w:r>
        <w:rPr>
          <w:color w:val="000000"/>
          <w:sz w:val="22"/>
        </w:rPr>
        <w:t>Иллюстрации должны быть выполнены с помощью компьютерной техники либо чернилами, тушью или пастой черного цвета на белой непрозрачной бумаге. Качество иллюстраций должно обеспечивать возможность их четкого копирования. Допускается использовать в качестве иллюстраций распечатки с приборов, а также иллюстрации в цветном исполнении.</w:t>
      </w:r>
    </w:p>
    <w:p w:rsidR="00F65171" w:rsidRDefault="00F65171">
      <w:pPr>
        <w:widowControl w:val="0"/>
        <w:autoSpaceDE w:val="0"/>
        <w:autoSpaceDN w:val="0"/>
        <w:adjustRightInd w:val="0"/>
        <w:ind w:firstLine="567"/>
        <w:jc w:val="both"/>
        <w:rPr>
          <w:color w:val="000000"/>
          <w:sz w:val="22"/>
        </w:rPr>
      </w:pPr>
      <w:r>
        <w:rPr>
          <w:color w:val="000000"/>
          <w:sz w:val="22"/>
        </w:rPr>
        <w:t xml:space="preserve">В НИРС допускается использование как подлинных фотографий, так и распечаток цифровых фотографий. Фотоснимки размером меньше формата А4 должны быть наклеены на стандартные листы белой бумаги. </w:t>
      </w:r>
    </w:p>
    <w:p w:rsidR="00F65171" w:rsidRDefault="00F65171">
      <w:pPr>
        <w:widowControl w:val="0"/>
        <w:autoSpaceDE w:val="0"/>
        <w:autoSpaceDN w:val="0"/>
        <w:adjustRightInd w:val="0"/>
        <w:ind w:firstLine="567"/>
        <w:jc w:val="both"/>
        <w:rPr>
          <w:color w:val="000000"/>
          <w:sz w:val="22"/>
        </w:rPr>
      </w:pPr>
      <w:r>
        <w:rPr>
          <w:color w:val="000000"/>
          <w:sz w:val="22"/>
        </w:rPr>
        <w:t xml:space="preserve">Иллюстрации, как правило, имеют наименование и пояснительные данные (подрисуночный текст), располагаемые по центру страницы. Пояснительные данные помещают под иллюстрацией, а со следующей строки - слово "Рисунок", номер и наименование иллюстрации, отделяя знаком тире номер от наименования. Точку в конце нумерации и наименований иллюстраций не ставят. Не допускается перенос слов в наименовании рисунка. </w:t>
      </w:r>
    </w:p>
    <w:p w:rsidR="00F65171" w:rsidRDefault="00F65171">
      <w:pPr>
        <w:pStyle w:val="a9"/>
        <w:spacing w:after="0" w:line="240" w:lineRule="auto"/>
        <w:ind w:firstLine="567"/>
        <w:rPr>
          <w:sz w:val="22"/>
        </w:rPr>
      </w:pPr>
      <w:r>
        <w:rPr>
          <w:sz w:val="22"/>
        </w:rPr>
        <w:t>Пример оформления рисунка приведен ниже.</w:t>
      </w:r>
    </w:p>
    <w:p w:rsidR="00F65171" w:rsidRDefault="00F65171">
      <w:pPr>
        <w:spacing w:line="288" w:lineRule="auto"/>
        <w:jc w:val="both"/>
        <w:rPr>
          <w:sz w:val="22"/>
        </w:rPr>
      </w:pPr>
      <w:r>
        <w:rPr>
          <w:color w:val="0000FF"/>
          <w:sz w:val="28"/>
        </w:rPr>
        <w:object w:dxaOrig="6225" w:dyaOrig="37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25pt;height:187.5pt" o:ole="" fillcolor="window">
            <v:imagedata r:id="rId7" o:title=""/>
          </v:shape>
          <o:OLEObject Type="Embed" ProgID="MSGraph.Chart.8" ShapeID="_x0000_i1025" DrawAspect="Content" ObjectID="_1468419093" r:id="rId8">
            <o:FieldCodes>\s</o:FieldCodes>
          </o:OLEObject>
        </w:object>
      </w:r>
      <w:r>
        <w:rPr>
          <w:sz w:val="22"/>
        </w:rPr>
        <w:t>Рисунок 1.</w:t>
      </w:r>
      <w:r w:rsidR="00F8550D">
        <w:rPr>
          <w:sz w:val="22"/>
        </w:rPr>
        <w:t xml:space="preserve"> –</w:t>
      </w:r>
      <w:r>
        <w:rPr>
          <w:sz w:val="22"/>
        </w:rPr>
        <w:t xml:space="preserve"> Динамика</w:t>
      </w:r>
      <w:r w:rsidR="00F8550D">
        <w:rPr>
          <w:sz w:val="22"/>
        </w:rPr>
        <w:t xml:space="preserve"> </w:t>
      </w:r>
      <w:r>
        <w:rPr>
          <w:sz w:val="22"/>
        </w:rPr>
        <w:t xml:space="preserve"> основных показателей производства молока в Гродненской области за 2000-2009 гг., </w:t>
      </w:r>
      <w:smartTag w:uri="urn:schemas-microsoft-com:office:smarttags" w:element="metricconverter">
        <w:smartTagPr>
          <w:attr w:name="ProductID" w:val="2000 г"/>
        </w:smartTagPr>
        <w:r>
          <w:rPr>
            <w:sz w:val="22"/>
          </w:rPr>
          <w:t>2000 г</w:t>
        </w:r>
      </w:smartTag>
      <w:r>
        <w:rPr>
          <w:sz w:val="22"/>
        </w:rPr>
        <w:t>. – 100 %.</w:t>
      </w:r>
    </w:p>
    <w:p w:rsidR="00F65171" w:rsidRDefault="00F65171">
      <w:pPr>
        <w:pStyle w:val="1"/>
        <w:spacing w:before="0" w:after="0"/>
        <w:ind w:firstLine="567"/>
        <w:rPr>
          <w:rFonts w:ascii="Times New Roman" w:hAnsi="Times New Roman"/>
          <w:b w:val="0"/>
          <w:sz w:val="22"/>
        </w:rPr>
      </w:pPr>
      <w:r>
        <w:rPr>
          <w:rFonts w:ascii="Times New Roman" w:hAnsi="Times New Roman"/>
          <w:b w:val="0"/>
          <w:sz w:val="22"/>
        </w:rPr>
        <w:t>Источник: собственная разработка автора</w:t>
      </w:r>
    </w:p>
    <w:p w:rsidR="00F65171" w:rsidRDefault="00F65171">
      <w:pPr>
        <w:widowControl w:val="0"/>
        <w:autoSpaceDE w:val="0"/>
        <w:autoSpaceDN w:val="0"/>
        <w:adjustRightInd w:val="0"/>
        <w:ind w:firstLine="567"/>
        <w:jc w:val="both"/>
        <w:rPr>
          <w:color w:val="000000"/>
          <w:sz w:val="22"/>
        </w:rPr>
      </w:pPr>
    </w:p>
    <w:p w:rsidR="00F65171" w:rsidRDefault="00F65171">
      <w:pPr>
        <w:widowControl w:val="0"/>
        <w:autoSpaceDE w:val="0"/>
        <w:autoSpaceDN w:val="0"/>
        <w:adjustRightInd w:val="0"/>
        <w:ind w:firstLine="567"/>
        <w:jc w:val="both"/>
        <w:rPr>
          <w:color w:val="000000"/>
          <w:sz w:val="22"/>
        </w:rPr>
      </w:pPr>
      <w:r>
        <w:rPr>
          <w:color w:val="000000"/>
          <w:sz w:val="22"/>
        </w:rPr>
        <w:t>Формулы и уравнения в НИРС (если их более одной) нумеруют в пределах главы. Номер формулы (уравнения) состоит из номера главы и порядкового номера формулы (уравнения) в главе, разделенных точкой. Номера формул (уравнений) пишут в круглых скобках у правого поля листа на уровне формулы (уравнения), например: "(3.1)" - первая формула третьей главы.</w:t>
      </w:r>
    </w:p>
    <w:p w:rsidR="00F65171" w:rsidRDefault="00F65171">
      <w:pPr>
        <w:widowControl w:val="0"/>
        <w:autoSpaceDE w:val="0"/>
        <w:autoSpaceDN w:val="0"/>
        <w:adjustRightInd w:val="0"/>
        <w:ind w:firstLine="567"/>
        <w:jc w:val="both"/>
        <w:rPr>
          <w:color w:val="000000"/>
          <w:sz w:val="22"/>
        </w:rPr>
      </w:pPr>
      <w:r>
        <w:rPr>
          <w:color w:val="000000"/>
          <w:sz w:val="22"/>
        </w:rPr>
        <w:t>При оформлении формул и уравнений необходимо соблюдать следующие правила:</w:t>
      </w:r>
    </w:p>
    <w:p w:rsidR="00F65171" w:rsidRDefault="00F65171">
      <w:pPr>
        <w:widowControl w:val="0"/>
        <w:numPr>
          <w:ilvl w:val="0"/>
          <w:numId w:val="17"/>
        </w:numPr>
        <w:tabs>
          <w:tab w:val="clear" w:pos="360"/>
          <w:tab w:val="num" w:pos="927"/>
        </w:tabs>
        <w:autoSpaceDE w:val="0"/>
        <w:autoSpaceDN w:val="0"/>
        <w:adjustRightInd w:val="0"/>
        <w:ind w:firstLine="567"/>
        <w:jc w:val="both"/>
        <w:rPr>
          <w:color w:val="000000"/>
          <w:sz w:val="22"/>
        </w:rPr>
      </w:pPr>
      <w:r>
        <w:rPr>
          <w:color w:val="000000"/>
          <w:sz w:val="22"/>
        </w:rPr>
        <w:t>формулы и уравнения следует выделять из текста в отдельную строку. Выше и ниже каждой формулы и уравнения оставляется по одной свободной строке;</w:t>
      </w:r>
    </w:p>
    <w:p w:rsidR="00F65171" w:rsidRDefault="00F65171">
      <w:pPr>
        <w:widowControl w:val="0"/>
        <w:numPr>
          <w:ilvl w:val="0"/>
          <w:numId w:val="17"/>
        </w:numPr>
        <w:tabs>
          <w:tab w:val="clear" w:pos="360"/>
          <w:tab w:val="num" w:pos="927"/>
        </w:tabs>
        <w:autoSpaceDE w:val="0"/>
        <w:autoSpaceDN w:val="0"/>
        <w:adjustRightInd w:val="0"/>
        <w:ind w:firstLine="567"/>
        <w:jc w:val="both"/>
        <w:rPr>
          <w:color w:val="000000"/>
          <w:sz w:val="22"/>
        </w:rPr>
      </w:pPr>
      <w:r>
        <w:rPr>
          <w:color w:val="000000"/>
          <w:sz w:val="22"/>
        </w:rPr>
        <w:t>если формула или уравнение не умещаются в одну строку, они должны быть перенесены после знака равенства (=) или после знаков плюс (+), минус (-), умножения (х) и деления (:). При этом повторяют знак в начале следующей строки;</w:t>
      </w:r>
    </w:p>
    <w:p w:rsidR="00F65171" w:rsidRDefault="00F65171">
      <w:pPr>
        <w:widowControl w:val="0"/>
        <w:numPr>
          <w:ilvl w:val="0"/>
          <w:numId w:val="17"/>
        </w:numPr>
        <w:tabs>
          <w:tab w:val="clear" w:pos="360"/>
          <w:tab w:val="num" w:pos="927"/>
        </w:tabs>
        <w:autoSpaceDE w:val="0"/>
        <w:autoSpaceDN w:val="0"/>
        <w:adjustRightInd w:val="0"/>
        <w:ind w:firstLine="567"/>
        <w:jc w:val="both"/>
        <w:rPr>
          <w:color w:val="000000"/>
          <w:sz w:val="22"/>
        </w:rPr>
      </w:pPr>
      <w:r>
        <w:rPr>
          <w:color w:val="000000"/>
          <w:sz w:val="22"/>
        </w:rPr>
        <w:t>ссылки на формулы по тексту НИРС дают в скобках;</w:t>
      </w:r>
    </w:p>
    <w:p w:rsidR="00F65171" w:rsidRDefault="00F65171">
      <w:pPr>
        <w:widowControl w:val="0"/>
        <w:numPr>
          <w:ilvl w:val="0"/>
          <w:numId w:val="17"/>
        </w:numPr>
        <w:tabs>
          <w:tab w:val="clear" w:pos="360"/>
          <w:tab w:val="num" w:pos="927"/>
        </w:tabs>
        <w:autoSpaceDE w:val="0"/>
        <w:autoSpaceDN w:val="0"/>
        <w:adjustRightInd w:val="0"/>
        <w:ind w:firstLine="567"/>
        <w:jc w:val="both"/>
        <w:rPr>
          <w:color w:val="000000"/>
          <w:sz w:val="22"/>
        </w:rPr>
      </w:pPr>
      <w:r>
        <w:rPr>
          <w:color w:val="000000"/>
          <w:sz w:val="22"/>
        </w:rPr>
        <w:t>пояснение значений символов и числовых коэффициентов, входящих в формулу или уравнение, следует приводить непосредственно под формулой или уравнением в той же последовательности, в какой они даны в формуле (уравнении). Значение каждого символа и числового коэффициента следует давать с новой строки. Первую строку пояснения начинают со слов "где" без двоеточия.</w:t>
      </w:r>
    </w:p>
    <w:p w:rsidR="00F65171" w:rsidRDefault="00F65171">
      <w:pPr>
        <w:widowControl w:val="0"/>
        <w:autoSpaceDE w:val="0"/>
        <w:autoSpaceDN w:val="0"/>
        <w:adjustRightInd w:val="0"/>
        <w:ind w:firstLine="567"/>
        <w:jc w:val="both"/>
        <w:rPr>
          <w:color w:val="000000"/>
          <w:sz w:val="22"/>
        </w:rPr>
      </w:pPr>
      <w:r>
        <w:rPr>
          <w:color w:val="000000"/>
          <w:sz w:val="22"/>
        </w:rPr>
        <w:t>При необходимости следует давать пояснения или справочные данные к содержанию иллюстрации (таблицы) или к тексту непосредственно в виде примечаний, которые приводят непосредственно под ними. Если примечание одно, то после слова "Примечание", написанного с абзацного отступа, ставится тире и с прописной буквы излагается примечание. В случае нескольких примечаний каждое из них печатается с новой строки с абзацного отступа и нумеруется арабскими цифрами.</w:t>
      </w:r>
    </w:p>
    <w:p w:rsidR="00F65171" w:rsidRDefault="00F65171">
      <w:pPr>
        <w:widowControl w:val="0"/>
        <w:autoSpaceDE w:val="0"/>
        <w:autoSpaceDN w:val="0"/>
        <w:adjustRightInd w:val="0"/>
        <w:ind w:firstLine="567"/>
        <w:jc w:val="both"/>
        <w:rPr>
          <w:color w:val="000000"/>
          <w:sz w:val="22"/>
        </w:rPr>
      </w:pPr>
      <w:r>
        <w:rPr>
          <w:color w:val="000000"/>
          <w:sz w:val="22"/>
        </w:rPr>
        <w:t>Слово "Примечания" и их содержание печатаются шрифтом с размером на 1-2 пункта меньше размера шрифта основного текста.</w:t>
      </w:r>
    </w:p>
    <w:p w:rsidR="00F65171" w:rsidRDefault="00F65171">
      <w:pPr>
        <w:widowControl w:val="0"/>
        <w:autoSpaceDE w:val="0"/>
        <w:autoSpaceDN w:val="0"/>
        <w:adjustRightInd w:val="0"/>
        <w:ind w:firstLine="567"/>
        <w:jc w:val="both"/>
        <w:rPr>
          <w:color w:val="000000"/>
          <w:sz w:val="22"/>
        </w:rPr>
      </w:pPr>
      <w:r>
        <w:rPr>
          <w:color w:val="000000"/>
          <w:sz w:val="22"/>
        </w:rPr>
        <w:t>Студент обязан давать ссылки на источники, материалы или отдельные результаты из которых приводятся в его работе или на идеях и выводах которых разрабатываются проблемы, задачи, вопросы, изучению которых посвящена НИРС. Такие ссылки дают возможность найти соответствующие источники и проверить достоверность цитирования, а также необходимую информацию об этом источнике (его содержание, язык, объем и другое). Если один и тот же материал переиздается неоднократно, то следует ссылаться на его последнее издание. На более ранние издания можно ссылаться лишь в тех случаях, когда в них есть нужный материал, не включенный в последние издания.</w:t>
      </w:r>
    </w:p>
    <w:p w:rsidR="00F65171" w:rsidRDefault="00F65171">
      <w:pPr>
        <w:widowControl w:val="0"/>
        <w:autoSpaceDE w:val="0"/>
        <w:autoSpaceDN w:val="0"/>
        <w:adjustRightInd w:val="0"/>
        <w:ind w:firstLine="567"/>
        <w:jc w:val="both"/>
        <w:rPr>
          <w:color w:val="000000"/>
          <w:sz w:val="22"/>
        </w:rPr>
      </w:pPr>
      <w:r>
        <w:rPr>
          <w:color w:val="000000"/>
          <w:sz w:val="22"/>
        </w:rPr>
        <w:t>При описании в НИРС результатов, включенных в единоличные публикации соискателя, а также в публикации, написанные им вместе с другими лицами, студент обязан давать ссылки и на такие публикации.</w:t>
      </w:r>
    </w:p>
    <w:p w:rsidR="00F65171" w:rsidRDefault="00F65171">
      <w:pPr>
        <w:widowControl w:val="0"/>
        <w:autoSpaceDE w:val="0"/>
        <w:autoSpaceDN w:val="0"/>
        <w:adjustRightInd w:val="0"/>
        <w:ind w:firstLine="567"/>
        <w:jc w:val="both"/>
        <w:rPr>
          <w:color w:val="000000"/>
          <w:sz w:val="22"/>
        </w:rPr>
      </w:pPr>
      <w:r>
        <w:rPr>
          <w:color w:val="000000"/>
          <w:sz w:val="22"/>
        </w:rPr>
        <w:t>При использовании сведений из источника с большим количеством страниц студент должен указать в том месте работы, где дается ссылка на этот источник, номера страниц, иллюстраций, таблиц, формул, уравнений, на которые дается ссылка в работе. Например: "[14, с.26, таблица 2]" (здесь 14 - номер источника в списке источников, 26 - номер страницы, 2 - номер таблицы).</w:t>
      </w:r>
    </w:p>
    <w:p w:rsidR="00F65171" w:rsidRDefault="00F65171">
      <w:pPr>
        <w:widowControl w:val="0"/>
        <w:autoSpaceDE w:val="0"/>
        <w:autoSpaceDN w:val="0"/>
        <w:adjustRightInd w:val="0"/>
        <w:ind w:firstLine="567"/>
        <w:jc w:val="both"/>
        <w:rPr>
          <w:color w:val="000000"/>
          <w:sz w:val="22"/>
        </w:rPr>
      </w:pPr>
      <w:r>
        <w:rPr>
          <w:color w:val="000000"/>
          <w:sz w:val="22"/>
        </w:rPr>
        <w:t>Ссылки на источники в тексте НИРС осуществляются путем приведения номера в соответствии с библиографическим списком. Номер источника по списку заключается в квадратные скобки или помещается между двумя косыми чертами.</w:t>
      </w:r>
    </w:p>
    <w:p w:rsidR="00F65171" w:rsidRDefault="00F65171">
      <w:pPr>
        <w:widowControl w:val="0"/>
        <w:autoSpaceDE w:val="0"/>
        <w:autoSpaceDN w:val="0"/>
        <w:adjustRightInd w:val="0"/>
        <w:ind w:firstLine="567"/>
        <w:jc w:val="both"/>
        <w:rPr>
          <w:color w:val="000000"/>
          <w:sz w:val="22"/>
        </w:rPr>
      </w:pPr>
      <w:r>
        <w:rPr>
          <w:color w:val="000000"/>
          <w:sz w:val="22"/>
        </w:rPr>
        <w:t>Сведения об использованных в НИРС источниках приводятся в разделе «Список источников», включающем подразделы «Список использованных источников» и «Список публикаций студента». Допускается приведение одного и того же источника в библиографическом списке только один раз.</w:t>
      </w:r>
    </w:p>
    <w:p w:rsidR="00F65171" w:rsidRDefault="00F65171">
      <w:pPr>
        <w:widowControl w:val="0"/>
        <w:autoSpaceDE w:val="0"/>
        <w:autoSpaceDN w:val="0"/>
        <w:adjustRightInd w:val="0"/>
        <w:ind w:firstLine="567"/>
        <w:jc w:val="both"/>
        <w:rPr>
          <w:color w:val="000000"/>
          <w:sz w:val="22"/>
        </w:rPr>
      </w:pPr>
      <w:r>
        <w:rPr>
          <w:color w:val="000000"/>
          <w:sz w:val="22"/>
        </w:rPr>
        <w:t>Список использованных источников и список публикаций студента формируются в порядке появления ссылок в тексте работы либо в алфавитном порядке фамилий первых авторов и (или) заглавий.</w:t>
      </w:r>
    </w:p>
    <w:p w:rsidR="00F65171" w:rsidRDefault="00F65171">
      <w:pPr>
        <w:widowControl w:val="0"/>
        <w:autoSpaceDE w:val="0"/>
        <w:autoSpaceDN w:val="0"/>
        <w:adjustRightInd w:val="0"/>
        <w:ind w:firstLine="567"/>
        <w:jc w:val="both"/>
        <w:rPr>
          <w:color w:val="000000"/>
          <w:sz w:val="22"/>
        </w:rPr>
      </w:pPr>
      <w:r>
        <w:rPr>
          <w:color w:val="000000"/>
          <w:sz w:val="22"/>
        </w:rPr>
        <w:t>В списке использованных источников сведения об источниках нумеруют арабскими цифрами, а в списке публикаций студента – арабскими цифрами, которые через тире дополняются буквой «А.» («авторская») с точкой.</w:t>
      </w:r>
    </w:p>
    <w:p w:rsidR="00F65171" w:rsidRDefault="00F65171">
      <w:pPr>
        <w:widowControl w:val="0"/>
        <w:autoSpaceDE w:val="0"/>
        <w:autoSpaceDN w:val="0"/>
        <w:adjustRightInd w:val="0"/>
        <w:ind w:firstLine="567"/>
        <w:jc w:val="both"/>
        <w:rPr>
          <w:color w:val="000000"/>
          <w:sz w:val="22"/>
        </w:rPr>
      </w:pPr>
      <w:r>
        <w:rPr>
          <w:color w:val="000000"/>
          <w:sz w:val="22"/>
        </w:rPr>
        <w:t>Например: «1–А. Кузнецов, О.П. Конструкционные особенности …».</w:t>
      </w:r>
    </w:p>
    <w:p w:rsidR="00F65171" w:rsidRDefault="00F65171">
      <w:pPr>
        <w:widowControl w:val="0"/>
        <w:autoSpaceDE w:val="0"/>
        <w:autoSpaceDN w:val="0"/>
        <w:adjustRightInd w:val="0"/>
        <w:ind w:firstLine="567"/>
        <w:jc w:val="both"/>
        <w:rPr>
          <w:sz w:val="22"/>
        </w:rPr>
      </w:pPr>
      <w:r>
        <w:rPr>
          <w:color w:val="000000"/>
          <w:sz w:val="22"/>
        </w:rPr>
        <w:t xml:space="preserve">Сведения об источниках печатают с абзацного отступа. В списке использованных источников после номера ставят точку. В списке публикаций студента после номера и дополнительной буквы «А» точку ставят. Содержание сведений об источниках </w:t>
      </w:r>
      <w:r>
        <w:rPr>
          <w:sz w:val="22"/>
        </w:rPr>
        <w:t>должно соответствовать примерам согласно приложению Е.</w:t>
      </w:r>
    </w:p>
    <w:p w:rsidR="00F65171" w:rsidRDefault="00F65171">
      <w:pPr>
        <w:widowControl w:val="0"/>
        <w:autoSpaceDE w:val="0"/>
        <w:autoSpaceDN w:val="0"/>
        <w:adjustRightInd w:val="0"/>
        <w:ind w:firstLine="567"/>
        <w:jc w:val="both"/>
        <w:rPr>
          <w:color w:val="000000"/>
          <w:sz w:val="22"/>
        </w:rPr>
      </w:pPr>
      <w:r>
        <w:rPr>
          <w:color w:val="000000"/>
          <w:sz w:val="22"/>
        </w:rPr>
        <w:t xml:space="preserve">При формировании списка использованных источников в алфавитном порядке он представляется в виде трех частей. В первой части представляются библиографические источники, в которых для описания используется кириллица, во второй части – латиница, в третьей – иная графика (например: иероглифы, арабское письмо). </w:t>
      </w:r>
    </w:p>
    <w:p w:rsidR="00F65171" w:rsidRDefault="00F65171">
      <w:pPr>
        <w:widowControl w:val="0"/>
        <w:autoSpaceDE w:val="0"/>
        <w:autoSpaceDN w:val="0"/>
        <w:adjustRightInd w:val="0"/>
        <w:ind w:firstLine="567"/>
        <w:jc w:val="both"/>
        <w:rPr>
          <w:color w:val="000000"/>
          <w:sz w:val="22"/>
        </w:rPr>
      </w:pPr>
      <w:r>
        <w:rPr>
          <w:color w:val="000000"/>
          <w:sz w:val="22"/>
        </w:rPr>
        <w:t>Раздел "Приложения" оформляют в конце рукописи. Не допускается включение в приложение материалов, на которые отсутствуют ссылки в тексте НИРС.</w:t>
      </w:r>
    </w:p>
    <w:p w:rsidR="00F65171" w:rsidRDefault="00F65171">
      <w:pPr>
        <w:widowControl w:val="0"/>
        <w:autoSpaceDE w:val="0"/>
        <w:autoSpaceDN w:val="0"/>
        <w:adjustRightInd w:val="0"/>
        <w:ind w:firstLine="567"/>
        <w:jc w:val="both"/>
        <w:rPr>
          <w:color w:val="000000"/>
          <w:sz w:val="22"/>
        </w:rPr>
      </w:pPr>
      <w:r>
        <w:rPr>
          <w:color w:val="000000"/>
          <w:sz w:val="22"/>
        </w:rPr>
        <w:t>Каждое приложение следует начинать с нового листа с указанием в правом верхнем углу слова "ПРИЛОЖЕНИЕ", напечатанного прописными буквами. Приложение должно иметь содержательный заголовок, который размещается с новой строки по центру листа с прописной буквы.</w:t>
      </w:r>
    </w:p>
    <w:p w:rsidR="00F65171" w:rsidRDefault="00F65171">
      <w:pPr>
        <w:widowControl w:val="0"/>
        <w:autoSpaceDE w:val="0"/>
        <w:autoSpaceDN w:val="0"/>
        <w:adjustRightInd w:val="0"/>
        <w:ind w:firstLine="567"/>
        <w:jc w:val="both"/>
        <w:rPr>
          <w:color w:val="000000"/>
          <w:sz w:val="22"/>
        </w:rPr>
      </w:pPr>
      <w:r>
        <w:rPr>
          <w:color w:val="000000"/>
          <w:sz w:val="22"/>
        </w:rPr>
        <w:t xml:space="preserve">Приложения обозначают заглавными буквами русского алфавита, начиная с А (за исключением букв Ё, З, Й, О, Ч, Ь, Ы, Ъ), например: "ПРИЛОЖЕНИЕ А", "ПРИЛОЖЕНИЕ Б", "ПРИЛОЖЕНИЕ В". </w:t>
      </w:r>
    </w:p>
    <w:p w:rsidR="00F65171" w:rsidRDefault="00F65171">
      <w:pPr>
        <w:widowControl w:val="0"/>
        <w:autoSpaceDE w:val="0"/>
        <w:autoSpaceDN w:val="0"/>
        <w:adjustRightInd w:val="0"/>
        <w:ind w:firstLine="567"/>
        <w:jc w:val="both"/>
        <w:rPr>
          <w:color w:val="000000"/>
          <w:sz w:val="22"/>
        </w:rPr>
      </w:pPr>
      <w:r>
        <w:rPr>
          <w:color w:val="000000"/>
          <w:sz w:val="22"/>
        </w:rPr>
        <w:t>Текст каждого приложения при необходимости может быть разделен на разделы и подразделы, которые нумеруются в пределах каждого приложения, при этом перед номером раздела (подраздела) ставится буква, соответствующая обозначению приложения (например: А1.2 - второй подраздел первого раздела приложения А). Так же нумеруются в приложении иллюстрации, таблицы, формулы и уравнения.</w:t>
      </w:r>
    </w:p>
    <w:p w:rsidR="00F65171" w:rsidRDefault="00F65171">
      <w:pPr>
        <w:widowControl w:val="0"/>
        <w:autoSpaceDE w:val="0"/>
        <w:autoSpaceDN w:val="0"/>
        <w:adjustRightInd w:val="0"/>
        <w:ind w:firstLine="567"/>
        <w:jc w:val="both"/>
        <w:rPr>
          <w:sz w:val="22"/>
        </w:rPr>
      </w:pPr>
      <w:r>
        <w:rPr>
          <w:color w:val="000000"/>
          <w:sz w:val="22"/>
        </w:rPr>
        <w:t xml:space="preserve">Если в приложении представляются справки либо акты об использовании результатов НИРС, рекомендуется оформлять их </w:t>
      </w:r>
      <w:r>
        <w:rPr>
          <w:sz w:val="22"/>
        </w:rPr>
        <w:t>по формам согласно приложениям Ж и И.</w:t>
      </w:r>
    </w:p>
    <w:p w:rsidR="00F65171" w:rsidRDefault="00F65171">
      <w:pPr>
        <w:widowControl w:val="0"/>
        <w:autoSpaceDE w:val="0"/>
        <w:autoSpaceDN w:val="0"/>
        <w:adjustRightInd w:val="0"/>
        <w:ind w:firstLine="567"/>
        <w:jc w:val="both"/>
        <w:rPr>
          <w:color w:val="000000"/>
          <w:sz w:val="22"/>
        </w:rPr>
      </w:pPr>
      <w:r>
        <w:rPr>
          <w:color w:val="000000"/>
          <w:sz w:val="22"/>
        </w:rPr>
        <w:t>Экземпляр НИРС, подготовленный студентом для представления к защите на кафедре, должен быть подписан студентом на первом (титульном) листе и на обратной стороне последнего листа НИРС с отметкой о времени представления.</w:t>
      </w:r>
    </w:p>
    <w:p w:rsidR="00F65171" w:rsidRDefault="00F65171">
      <w:pPr>
        <w:widowControl w:val="0"/>
        <w:autoSpaceDE w:val="0"/>
        <w:autoSpaceDN w:val="0"/>
        <w:adjustRightInd w:val="0"/>
        <w:ind w:firstLine="567"/>
        <w:jc w:val="both"/>
        <w:rPr>
          <w:color w:val="000000"/>
          <w:sz w:val="22"/>
        </w:rPr>
      </w:pPr>
    </w:p>
    <w:p w:rsidR="00F65171" w:rsidRDefault="00F65171">
      <w:pPr>
        <w:pStyle w:val="30"/>
        <w:spacing w:after="0"/>
        <w:ind w:left="0"/>
        <w:jc w:val="center"/>
        <w:rPr>
          <w:b/>
          <w:sz w:val="22"/>
        </w:rPr>
      </w:pPr>
    </w:p>
    <w:p w:rsidR="00F65171" w:rsidRDefault="00F65171">
      <w:pPr>
        <w:pStyle w:val="30"/>
        <w:spacing w:after="0"/>
        <w:ind w:left="0"/>
        <w:jc w:val="center"/>
        <w:rPr>
          <w:caps/>
          <w:sz w:val="22"/>
        </w:rPr>
      </w:pPr>
      <w:r>
        <w:rPr>
          <w:b/>
          <w:sz w:val="22"/>
        </w:rPr>
        <w:t xml:space="preserve">6. ПОРЯДОК </w:t>
      </w:r>
      <w:r>
        <w:rPr>
          <w:b/>
          <w:caps/>
          <w:sz w:val="22"/>
        </w:rPr>
        <w:t>ЗАЩИТЫ научно-исследовательской работы</w:t>
      </w:r>
    </w:p>
    <w:p w:rsidR="00F65171" w:rsidRDefault="00F65171">
      <w:pPr>
        <w:pStyle w:val="30"/>
        <w:spacing w:after="0"/>
        <w:ind w:left="0" w:firstLine="567"/>
        <w:jc w:val="both"/>
        <w:rPr>
          <w:sz w:val="22"/>
        </w:rPr>
      </w:pPr>
      <w:r>
        <w:rPr>
          <w:sz w:val="22"/>
        </w:rPr>
        <w:t>Защита НИР проводится на открытом заседании кафедры с участием не менее половины состава комиссии. Она может проводиться как непосредственно на кафедре, так и в учебных аудиториях УО «ГГАУ». Продолжительность защиты НИР не должна превышать 15 минут. Для сообщения  ее содержания студенту предоставляется не более 8 минут.</w:t>
      </w:r>
    </w:p>
    <w:p w:rsidR="00F65171" w:rsidRDefault="00F65171">
      <w:pPr>
        <w:pStyle w:val="30"/>
        <w:spacing w:after="0"/>
        <w:ind w:left="0" w:firstLine="567"/>
        <w:jc w:val="both"/>
        <w:rPr>
          <w:sz w:val="22"/>
        </w:rPr>
      </w:pPr>
      <w:r>
        <w:rPr>
          <w:sz w:val="22"/>
        </w:rPr>
        <w:t>В докладе должны быть отражены современное состояние проблемы (актуальность), цель и задачи, объект и методика проведения исследований, их результаты, выводы и предложения. Для лучшего восприятия доклад (3-4 страницы 14 шрифтом, 1,5 интервалом) должен сопровождаться иллюстрационным материалом (таблицами, графиками и т.д.), который воспроизводится мультимедийным проектором (8-9 слайдов). После завершения доклада студент отвечает на вопросы членов кафедры. Затем озвучивается отзыв научного руководителя и предоставляется заключительное слово студенту.</w:t>
      </w:r>
    </w:p>
    <w:p w:rsidR="00F65171" w:rsidRDefault="00F65171">
      <w:pPr>
        <w:pStyle w:val="30"/>
        <w:spacing w:after="0"/>
        <w:ind w:left="0" w:firstLine="567"/>
        <w:jc w:val="both"/>
        <w:rPr>
          <w:sz w:val="22"/>
        </w:rPr>
      </w:pPr>
      <w:r>
        <w:rPr>
          <w:sz w:val="22"/>
        </w:rPr>
        <w:t>Оценка по итогам защиты НИР производится на закрытом заседании кафедральной комиссии, оформляется протоколом, заносится в зачетно-экзаменационную ведомость и затем доводится до сведения защищавшихся студентов.</w:t>
      </w:r>
    </w:p>
    <w:p w:rsidR="00F65171" w:rsidRDefault="00F65171">
      <w:pPr>
        <w:ind w:firstLine="397"/>
        <w:jc w:val="center"/>
        <w:rPr>
          <w:b/>
          <w:color w:val="000000"/>
          <w:sz w:val="22"/>
        </w:rPr>
      </w:pPr>
    </w:p>
    <w:p w:rsidR="00F65171" w:rsidRDefault="00F65171">
      <w:pPr>
        <w:ind w:firstLine="397"/>
        <w:jc w:val="center"/>
        <w:rPr>
          <w:b/>
          <w:color w:val="000000"/>
          <w:sz w:val="22"/>
        </w:rPr>
      </w:pPr>
    </w:p>
    <w:p w:rsidR="00F65171" w:rsidRDefault="00F65171">
      <w:pPr>
        <w:jc w:val="center"/>
        <w:rPr>
          <w:rStyle w:val="a6"/>
          <w:b/>
          <w:caps/>
          <w:sz w:val="22"/>
        </w:rPr>
      </w:pPr>
      <w:r>
        <w:rPr>
          <w:b/>
          <w:color w:val="000000"/>
          <w:sz w:val="22"/>
        </w:rPr>
        <w:t>7</w:t>
      </w:r>
      <w:r>
        <w:rPr>
          <w:b/>
          <w:caps/>
          <w:color w:val="000000"/>
          <w:sz w:val="22"/>
        </w:rPr>
        <w:t xml:space="preserve">. Оформление научных публикаций по теме </w:t>
      </w:r>
      <w:r>
        <w:rPr>
          <w:rStyle w:val="a6"/>
          <w:b/>
          <w:caps/>
          <w:sz w:val="22"/>
        </w:rPr>
        <w:t>НИРС</w:t>
      </w:r>
    </w:p>
    <w:p w:rsidR="00F65171" w:rsidRDefault="00F65171">
      <w:pPr>
        <w:widowControl w:val="0"/>
        <w:autoSpaceDE w:val="0"/>
        <w:autoSpaceDN w:val="0"/>
        <w:adjustRightInd w:val="0"/>
        <w:ind w:firstLine="567"/>
        <w:jc w:val="both"/>
        <w:rPr>
          <w:color w:val="000000"/>
          <w:sz w:val="22"/>
        </w:rPr>
      </w:pPr>
      <w:r>
        <w:rPr>
          <w:color w:val="000000"/>
          <w:sz w:val="22"/>
        </w:rPr>
        <w:t xml:space="preserve">До представления НИР к защите на кафедре основные научные результаты, содержащиеся в ней, желательно опубликовать в научных изданиях. </w:t>
      </w:r>
    </w:p>
    <w:p w:rsidR="00F65171" w:rsidRDefault="00F65171">
      <w:pPr>
        <w:widowControl w:val="0"/>
        <w:autoSpaceDE w:val="0"/>
        <w:autoSpaceDN w:val="0"/>
        <w:adjustRightInd w:val="0"/>
        <w:ind w:firstLine="567"/>
        <w:jc w:val="both"/>
        <w:rPr>
          <w:color w:val="000000"/>
          <w:sz w:val="22"/>
        </w:rPr>
      </w:pPr>
      <w:r>
        <w:rPr>
          <w:color w:val="000000"/>
          <w:sz w:val="22"/>
        </w:rPr>
        <w:t>Научные публикации по теме НИРС учитываются при защите: студент освобождается от непосредственной защиты с выставлением оценки 9 (девять), которая может быть повышена до 10 (десяти) баллов при непосредственной защите работы на заседании кафедры. Студент должен представить ксерокопию статьи, оглавления журнала и его содержание, где указаны страницы работы. Их структура и объем определяются правилами для авторов, установленными научными изданиями, а при их отсутствии – настоящим методическим руководством.</w:t>
      </w:r>
    </w:p>
    <w:p w:rsidR="00F65171" w:rsidRDefault="00F65171">
      <w:pPr>
        <w:widowControl w:val="0"/>
        <w:autoSpaceDE w:val="0"/>
        <w:autoSpaceDN w:val="0"/>
        <w:adjustRightInd w:val="0"/>
        <w:jc w:val="center"/>
        <w:rPr>
          <w:rStyle w:val="a6"/>
          <w:b/>
          <w:caps/>
          <w:sz w:val="22"/>
        </w:rPr>
      </w:pPr>
    </w:p>
    <w:p w:rsidR="00F65171" w:rsidRDefault="00F65171">
      <w:pPr>
        <w:widowControl w:val="0"/>
        <w:autoSpaceDE w:val="0"/>
        <w:autoSpaceDN w:val="0"/>
        <w:adjustRightInd w:val="0"/>
        <w:jc w:val="center"/>
        <w:rPr>
          <w:rStyle w:val="a6"/>
          <w:b/>
          <w:caps/>
          <w:sz w:val="22"/>
        </w:rPr>
        <w:sectPr w:rsidR="00F65171" w:rsidSect="0005017B">
          <w:footerReference w:type="even" r:id="rId9"/>
          <w:footerReference w:type="default" r:id="rId10"/>
          <w:footerReference w:type="first" r:id="rId11"/>
          <w:pgSz w:w="8420" w:h="11907" w:orient="landscape" w:code="9"/>
          <w:pgMar w:top="1134" w:right="1134" w:bottom="1134" w:left="1134" w:header="720" w:footer="720" w:gutter="0"/>
          <w:pgNumType w:start="1"/>
          <w:cols w:space="708"/>
          <w:titlePg/>
          <w:docGrid w:linePitch="360"/>
        </w:sectPr>
      </w:pPr>
    </w:p>
    <w:p w:rsidR="00F65171" w:rsidRDefault="00F65171">
      <w:pPr>
        <w:ind w:firstLine="397"/>
        <w:jc w:val="center"/>
        <w:rPr>
          <w:b/>
          <w:sz w:val="22"/>
          <w:lang w:val="be-BY"/>
        </w:rPr>
      </w:pPr>
      <w:r>
        <w:rPr>
          <w:b/>
          <w:sz w:val="22"/>
          <w:lang w:val="be-BY"/>
        </w:rPr>
        <w:t>ПРИЛОЖЕНИЯ</w:t>
      </w:r>
    </w:p>
    <w:p w:rsidR="00F65171" w:rsidRDefault="00F65171">
      <w:pPr>
        <w:ind w:firstLine="708"/>
        <w:jc w:val="right"/>
        <w:rPr>
          <w:sz w:val="22"/>
          <w:lang w:val="be-BY"/>
        </w:rPr>
      </w:pPr>
      <w:r>
        <w:rPr>
          <w:sz w:val="22"/>
          <w:lang w:val="be-BY"/>
        </w:rPr>
        <w:t>Приложение А</w:t>
      </w:r>
    </w:p>
    <w:p w:rsidR="00F65171" w:rsidRDefault="00F65171">
      <w:pPr>
        <w:ind w:firstLine="708"/>
        <w:jc w:val="right"/>
        <w:rPr>
          <w:sz w:val="22"/>
          <w:lang w:val="be-BY"/>
        </w:rPr>
      </w:pPr>
    </w:p>
    <w:p w:rsidR="00F65171" w:rsidRDefault="00F65171">
      <w:pPr>
        <w:pStyle w:val="20"/>
      </w:pPr>
      <w:r>
        <w:t>Примерный перечень тем научно-исследовательской работы студентов</w:t>
      </w:r>
    </w:p>
    <w:p w:rsidR="00F65171" w:rsidRDefault="00F65171">
      <w:pPr>
        <w:ind w:firstLine="720"/>
        <w:jc w:val="both"/>
        <w:rPr>
          <w:sz w:val="22"/>
        </w:rPr>
      </w:pPr>
    </w:p>
    <w:p w:rsidR="00F65171" w:rsidRDefault="00F65171">
      <w:pPr>
        <w:ind w:firstLine="567"/>
        <w:jc w:val="both"/>
        <w:rPr>
          <w:sz w:val="22"/>
        </w:rPr>
      </w:pPr>
      <w:r>
        <w:rPr>
          <w:sz w:val="22"/>
        </w:rPr>
        <w:t>1. Повышение эффективности производства продукции растениеводства (зерновых, сахарной свеклы, картофеля и др.).</w:t>
      </w:r>
    </w:p>
    <w:p w:rsidR="00F65171" w:rsidRDefault="00F65171">
      <w:pPr>
        <w:ind w:firstLine="567"/>
        <w:jc w:val="both"/>
        <w:rPr>
          <w:sz w:val="22"/>
        </w:rPr>
      </w:pPr>
      <w:r>
        <w:rPr>
          <w:sz w:val="22"/>
        </w:rPr>
        <w:t xml:space="preserve">2. Повышение эффективности производства продукции животноводства (молока, мяса и др.). </w:t>
      </w:r>
    </w:p>
    <w:p w:rsidR="00F65171" w:rsidRDefault="00F65171">
      <w:pPr>
        <w:ind w:firstLine="567"/>
        <w:jc w:val="both"/>
        <w:rPr>
          <w:sz w:val="22"/>
        </w:rPr>
      </w:pPr>
      <w:r>
        <w:rPr>
          <w:sz w:val="22"/>
        </w:rPr>
        <w:t>3. Повышение эффективности использования земельных ресурсов.</w:t>
      </w:r>
    </w:p>
    <w:p w:rsidR="00F65171" w:rsidRDefault="003129A7">
      <w:pPr>
        <w:ind w:firstLine="567"/>
        <w:jc w:val="both"/>
        <w:rPr>
          <w:sz w:val="22"/>
        </w:rPr>
      </w:pPr>
      <w:r>
        <w:rPr>
          <w:sz w:val="22"/>
        </w:rPr>
        <w:t>4. Обеспеченность</w:t>
      </w:r>
      <w:r w:rsidR="00F65171">
        <w:rPr>
          <w:sz w:val="22"/>
        </w:rPr>
        <w:t xml:space="preserve"> сельскохозяйственных предприятий основными средствами производства и повышение эффективности их использования.</w:t>
      </w:r>
    </w:p>
    <w:p w:rsidR="00F65171" w:rsidRDefault="00F65171">
      <w:pPr>
        <w:tabs>
          <w:tab w:val="left" w:pos="3820"/>
        </w:tabs>
        <w:ind w:firstLine="567"/>
        <w:jc w:val="both"/>
        <w:rPr>
          <w:sz w:val="22"/>
        </w:rPr>
      </w:pPr>
      <w:r>
        <w:rPr>
          <w:sz w:val="22"/>
        </w:rPr>
        <w:t>5. Пути повышения экономической эффективности использования основных производственных фондов в СПК ….</w:t>
      </w:r>
    </w:p>
    <w:p w:rsidR="00F65171" w:rsidRDefault="00F65171">
      <w:pPr>
        <w:ind w:firstLine="567"/>
        <w:jc w:val="both"/>
        <w:rPr>
          <w:sz w:val="22"/>
        </w:rPr>
      </w:pPr>
      <w:r>
        <w:rPr>
          <w:sz w:val="22"/>
        </w:rPr>
        <w:t>6. Повышение эффективности использования тракторного парка в СПК.</w:t>
      </w:r>
    </w:p>
    <w:p w:rsidR="00F65171" w:rsidRDefault="00F65171">
      <w:pPr>
        <w:ind w:firstLine="567"/>
        <w:jc w:val="both"/>
        <w:rPr>
          <w:sz w:val="22"/>
        </w:rPr>
      </w:pPr>
      <w:r>
        <w:rPr>
          <w:sz w:val="22"/>
        </w:rPr>
        <w:t>7. Повышение эффективности использования зерноуборочных комбайнов в СПК…….</w:t>
      </w:r>
    </w:p>
    <w:p w:rsidR="00F65171" w:rsidRDefault="00F65171">
      <w:pPr>
        <w:ind w:firstLine="567"/>
        <w:jc w:val="both"/>
        <w:rPr>
          <w:sz w:val="22"/>
        </w:rPr>
      </w:pPr>
      <w:r>
        <w:rPr>
          <w:sz w:val="22"/>
        </w:rPr>
        <w:t>8. Повышение эффективности использования грузового автотранспорта в СПК…</w:t>
      </w:r>
    </w:p>
    <w:p w:rsidR="00F65171" w:rsidRDefault="00F65171">
      <w:pPr>
        <w:ind w:firstLine="567"/>
        <w:jc w:val="both"/>
        <w:rPr>
          <w:sz w:val="22"/>
        </w:rPr>
      </w:pPr>
      <w:r>
        <w:rPr>
          <w:sz w:val="22"/>
        </w:rPr>
        <w:t>9. Повышение эффективности использования трудовых ресурсов в СПК….</w:t>
      </w:r>
    </w:p>
    <w:p w:rsidR="00F65171" w:rsidRDefault="003129A7">
      <w:pPr>
        <w:ind w:firstLine="567"/>
        <w:jc w:val="both"/>
        <w:rPr>
          <w:sz w:val="22"/>
        </w:rPr>
      </w:pPr>
      <w:r>
        <w:rPr>
          <w:sz w:val="22"/>
        </w:rPr>
        <w:t>10. Эффективность</w:t>
      </w:r>
      <w:r w:rsidR="00F65171">
        <w:rPr>
          <w:sz w:val="22"/>
        </w:rPr>
        <w:t xml:space="preserve"> использования средств на оплату труда в СПК…..</w:t>
      </w:r>
    </w:p>
    <w:p w:rsidR="00F65171" w:rsidRDefault="003129A7">
      <w:pPr>
        <w:ind w:firstLine="567"/>
        <w:jc w:val="both"/>
        <w:rPr>
          <w:sz w:val="22"/>
        </w:rPr>
      </w:pPr>
      <w:r>
        <w:rPr>
          <w:sz w:val="22"/>
        </w:rPr>
        <w:t>11. Оценка</w:t>
      </w:r>
      <w:r w:rsidR="00F65171">
        <w:rPr>
          <w:sz w:val="22"/>
        </w:rPr>
        <w:t xml:space="preserve"> финансовых результатов деятельности сельскохозяйственного предприятия. </w:t>
      </w:r>
    </w:p>
    <w:p w:rsidR="00F65171" w:rsidRDefault="003129A7">
      <w:pPr>
        <w:ind w:firstLine="567"/>
        <w:jc w:val="both"/>
        <w:rPr>
          <w:sz w:val="22"/>
        </w:rPr>
      </w:pPr>
      <w:r>
        <w:rPr>
          <w:sz w:val="22"/>
        </w:rPr>
        <w:t xml:space="preserve">12. Оценка </w:t>
      </w:r>
      <w:r w:rsidR="00F65171">
        <w:rPr>
          <w:sz w:val="22"/>
        </w:rPr>
        <w:t xml:space="preserve">финансового состояния СПК….. </w:t>
      </w:r>
    </w:p>
    <w:p w:rsidR="00F65171" w:rsidRDefault="00F65171">
      <w:pPr>
        <w:shd w:val="clear" w:color="auto" w:fill="FFFFFF"/>
        <w:tabs>
          <w:tab w:val="left" w:pos="142"/>
          <w:tab w:val="left" w:pos="4267"/>
          <w:tab w:val="left" w:pos="7954"/>
        </w:tabs>
        <w:ind w:firstLine="567"/>
        <w:jc w:val="both"/>
        <w:rPr>
          <w:color w:val="000000"/>
          <w:sz w:val="22"/>
        </w:rPr>
      </w:pPr>
      <w:r>
        <w:rPr>
          <w:color w:val="000000"/>
          <w:sz w:val="22"/>
        </w:rPr>
        <w:t>13. Оборотные средства СПК……и  пути повышения эффективности  их использования.</w:t>
      </w:r>
    </w:p>
    <w:p w:rsidR="00F65171" w:rsidRDefault="00F65171">
      <w:pPr>
        <w:ind w:firstLine="567"/>
        <w:jc w:val="both"/>
        <w:rPr>
          <w:sz w:val="22"/>
        </w:rPr>
      </w:pPr>
      <w:r>
        <w:rPr>
          <w:sz w:val="22"/>
        </w:rPr>
        <w:t xml:space="preserve">14. </w:t>
      </w:r>
      <w:r w:rsidR="003129A7">
        <w:rPr>
          <w:sz w:val="22"/>
        </w:rPr>
        <w:t>Оценка</w:t>
      </w:r>
      <w:r>
        <w:rPr>
          <w:sz w:val="22"/>
        </w:rPr>
        <w:t xml:space="preserve"> источников формирования капитала сельскохозяйственного предприятия.</w:t>
      </w:r>
    </w:p>
    <w:p w:rsidR="00F65171" w:rsidRDefault="00F65171">
      <w:pPr>
        <w:ind w:firstLine="567"/>
        <w:jc w:val="both"/>
        <w:rPr>
          <w:sz w:val="22"/>
        </w:rPr>
      </w:pPr>
      <w:r>
        <w:rPr>
          <w:sz w:val="22"/>
        </w:rPr>
        <w:t xml:space="preserve">15. Повышение эффективности размещения капитала и оценка имущественного состояния сельскохозяйственного предприятия. </w:t>
      </w:r>
    </w:p>
    <w:p w:rsidR="00F65171" w:rsidRDefault="00F65171">
      <w:pPr>
        <w:ind w:firstLine="567"/>
        <w:jc w:val="both"/>
        <w:rPr>
          <w:sz w:val="22"/>
        </w:rPr>
      </w:pPr>
      <w:r>
        <w:rPr>
          <w:sz w:val="22"/>
        </w:rPr>
        <w:t xml:space="preserve">16. </w:t>
      </w:r>
      <w:r w:rsidR="003129A7">
        <w:rPr>
          <w:sz w:val="22"/>
        </w:rPr>
        <w:t>Оценка</w:t>
      </w:r>
      <w:r>
        <w:rPr>
          <w:sz w:val="22"/>
        </w:rPr>
        <w:t xml:space="preserve"> и оптимизация денежных потоков сельскохозяйственного предприятия. </w:t>
      </w:r>
    </w:p>
    <w:p w:rsidR="00F65171" w:rsidRDefault="00F65171">
      <w:pPr>
        <w:ind w:firstLine="567"/>
        <w:jc w:val="both"/>
        <w:rPr>
          <w:sz w:val="22"/>
        </w:rPr>
      </w:pPr>
      <w:r>
        <w:rPr>
          <w:sz w:val="22"/>
        </w:rPr>
        <w:t>17. Повышение эффективности и интенсивности использования капитала сельскохозяйственного предприятия .</w:t>
      </w:r>
    </w:p>
    <w:p w:rsidR="00F65171" w:rsidRDefault="00F65171">
      <w:pPr>
        <w:ind w:firstLine="567"/>
        <w:jc w:val="both"/>
        <w:rPr>
          <w:sz w:val="22"/>
        </w:rPr>
      </w:pPr>
      <w:r>
        <w:rPr>
          <w:sz w:val="22"/>
        </w:rPr>
        <w:t>18. Повышение эффективности инвестиционной и инновационной деятельности предприятий АПК.</w:t>
      </w:r>
    </w:p>
    <w:p w:rsidR="00F65171" w:rsidRDefault="003129A7">
      <w:pPr>
        <w:ind w:firstLine="567"/>
        <w:jc w:val="both"/>
        <w:rPr>
          <w:sz w:val="22"/>
        </w:rPr>
      </w:pPr>
      <w:r>
        <w:rPr>
          <w:sz w:val="22"/>
        </w:rPr>
        <w:t>19. Обеспеченность</w:t>
      </w:r>
      <w:r w:rsidR="00F65171">
        <w:rPr>
          <w:sz w:val="22"/>
        </w:rPr>
        <w:t xml:space="preserve"> перерабатывающего предприятия основными средствами производства и повышение эффективности их использования.</w:t>
      </w:r>
    </w:p>
    <w:p w:rsidR="00F65171" w:rsidRDefault="00F65171">
      <w:pPr>
        <w:ind w:firstLine="567"/>
        <w:jc w:val="both"/>
        <w:rPr>
          <w:sz w:val="22"/>
        </w:rPr>
      </w:pPr>
      <w:r>
        <w:rPr>
          <w:sz w:val="22"/>
        </w:rPr>
        <w:t>20. Финансовые результаты и резервы их увеличения в СПК …….</w:t>
      </w:r>
    </w:p>
    <w:p w:rsidR="00F65171" w:rsidRDefault="00F65171">
      <w:pPr>
        <w:ind w:firstLine="567"/>
        <w:jc w:val="both"/>
        <w:rPr>
          <w:color w:val="000000"/>
          <w:sz w:val="22"/>
        </w:rPr>
      </w:pPr>
      <w:r>
        <w:rPr>
          <w:sz w:val="22"/>
        </w:rPr>
        <w:t>21. Эффективность производства рапса в СПК….. и пути ее повышения.</w:t>
      </w:r>
    </w:p>
    <w:p w:rsidR="00F65171" w:rsidRDefault="00F65171">
      <w:pPr>
        <w:ind w:firstLine="567"/>
        <w:jc w:val="both"/>
        <w:rPr>
          <w:sz w:val="22"/>
        </w:rPr>
      </w:pPr>
      <w:r>
        <w:rPr>
          <w:sz w:val="22"/>
        </w:rPr>
        <w:t>22. Повышение экономической эффективности производства молока в СПК</w:t>
      </w:r>
      <w:r w:rsidR="003129A7">
        <w:rPr>
          <w:sz w:val="22"/>
        </w:rPr>
        <w:t>…</w:t>
      </w:r>
    </w:p>
    <w:p w:rsidR="00F65171" w:rsidRDefault="00F65171">
      <w:pPr>
        <w:ind w:firstLine="567"/>
        <w:jc w:val="both"/>
        <w:rPr>
          <w:sz w:val="22"/>
        </w:rPr>
      </w:pPr>
      <w:bookmarkStart w:id="0" w:name="OLE_LINK1"/>
      <w:bookmarkStart w:id="1" w:name="OLE_LINK2"/>
      <w:r>
        <w:rPr>
          <w:sz w:val="22"/>
        </w:rPr>
        <w:t xml:space="preserve">23. Повышение экономической эффективности производства сахарной свеклы в СПК </w:t>
      </w:r>
      <w:bookmarkEnd w:id="0"/>
      <w:bookmarkEnd w:id="1"/>
      <w:r>
        <w:rPr>
          <w:sz w:val="22"/>
        </w:rPr>
        <w:t>…</w:t>
      </w:r>
    </w:p>
    <w:p w:rsidR="00F65171" w:rsidRDefault="00F65171">
      <w:pPr>
        <w:shd w:val="clear" w:color="auto" w:fill="FFFFFF"/>
        <w:tabs>
          <w:tab w:val="left" w:pos="504"/>
        </w:tabs>
        <w:ind w:firstLine="567"/>
        <w:jc w:val="both"/>
        <w:rPr>
          <w:color w:val="000000"/>
          <w:sz w:val="22"/>
        </w:rPr>
      </w:pPr>
      <w:r>
        <w:rPr>
          <w:color w:val="000000"/>
          <w:sz w:val="22"/>
        </w:rPr>
        <w:t>24. Рентабельность сельскохозяйственного производства и пути ее повышения (в целом и в отдельности растениеводства, животноводства).</w:t>
      </w:r>
    </w:p>
    <w:p w:rsidR="00F65171" w:rsidRDefault="00F65171">
      <w:pPr>
        <w:shd w:val="clear" w:color="auto" w:fill="FFFFFF"/>
        <w:tabs>
          <w:tab w:val="left" w:pos="504"/>
        </w:tabs>
        <w:ind w:firstLine="567"/>
        <w:jc w:val="both"/>
        <w:rPr>
          <w:color w:val="000000"/>
          <w:sz w:val="22"/>
        </w:rPr>
      </w:pPr>
      <w:r>
        <w:rPr>
          <w:color w:val="000000"/>
          <w:sz w:val="22"/>
        </w:rPr>
        <w:t>25. Специализация сельского хозяйства, ее экономическая</w:t>
      </w:r>
      <w:r>
        <w:rPr>
          <w:color w:val="000000"/>
          <w:sz w:val="22"/>
        </w:rPr>
        <w:br/>
        <w:t>эффективность по отраслям.</w:t>
      </w:r>
    </w:p>
    <w:p w:rsidR="00F65171" w:rsidRDefault="00F65171">
      <w:pPr>
        <w:shd w:val="clear" w:color="auto" w:fill="FFFFFF"/>
        <w:tabs>
          <w:tab w:val="left" w:pos="504"/>
        </w:tabs>
        <w:ind w:firstLine="567"/>
        <w:jc w:val="both"/>
        <w:rPr>
          <w:color w:val="000000"/>
          <w:sz w:val="22"/>
        </w:rPr>
      </w:pPr>
      <w:r>
        <w:rPr>
          <w:color w:val="000000"/>
          <w:sz w:val="22"/>
        </w:rPr>
        <w:t>26. Пути повышения экономической эффективности производства продукции растениеводства (зерна, картофеля, овощей, льна-долгунца, сахарной свеклы и др.).</w:t>
      </w:r>
    </w:p>
    <w:p w:rsidR="00F65171" w:rsidRDefault="00F65171">
      <w:pPr>
        <w:shd w:val="clear" w:color="auto" w:fill="FFFFFF"/>
        <w:tabs>
          <w:tab w:val="left" w:pos="504"/>
        </w:tabs>
        <w:ind w:firstLine="567"/>
        <w:jc w:val="both"/>
        <w:rPr>
          <w:color w:val="000000"/>
          <w:sz w:val="22"/>
        </w:rPr>
      </w:pPr>
      <w:r>
        <w:rPr>
          <w:color w:val="000000"/>
          <w:sz w:val="22"/>
        </w:rPr>
        <w:t>27. Пути повышения экономической эффективности производства продукции животноводства (молока, яиц, говядины, свинины и т.д.).</w:t>
      </w:r>
    </w:p>
    <w:p w:rsidR="00F65171" w:rsidRDefault="00F65171">
      <w:pPr>
        <w:shd w:val="clear" w:color="auto" w:fill="FFFFFF"/>
        <w:tabs>
          <w:tab w:val="left" w:pos="504"/>
        </w:tabs>
        <w:ind w:firstLine="567"/>
        <w:jc w:val="both"/>
        <w:rPr>
          <w:color w:val="000000"/>
          <w:sz w:val="22"/>
        </w:rPr>
      </w:pPr>
      <w:r>
        <w:rPr>
          <w:color w:val="000000"/>
          <w:sz w:val="22"/>
        </w:rPr>
        <w:t>28. Значение и перспективы развития картофелеводства (свекловодства, садоводства и др.) в Республике Беларусь.</w:t>
      </w:r>
    </w:p>
    <w:p w:rsidR="00F65171" w:rsidRDefault="00F65171">
      <w:pPr>
        <w:shd w:val="clear" w:color="auto" w:fill="FFFFFF"/>
        <w:tabs>
          <w:tab w:val="left" w:pos="504"/>
        </w:tabs>
        <w:ind w:firstLine="567"/>
        <w:jc w:val="both"/>
        <w:rPr>
          <w:color w:val="000000"/>
          <w:sz w:val="22"/>
        </w:rPr>
      </w:pPr>
      <w:r>
        <w:rPr>
          <w:color w:val="000000"/>
          <w:sz w:val="22"/>
        </w:rPr>
        <w:t>29. Значение и перспективы развития свиноводства (коневодства, птицеводства и др.) в Республике Беларусь.</w:t>
      </w:r>
    </w:p>
    <w:p w:rsidR="00F65171" w:rsidRDefault="00F65171">
      <w:pPr>
        <w:shd w:val="clear" w:color="auto" w:fill="FFFFFF"/>
        <w:tabs>
          <w:tab w:val="left" w:pos="504"/>
        </w:tabs>
        <w:ind w:firstLine="567"/>
        <w:jc w:val="both"/>
        <w:rPr>
          <w:color w:val="000000"/>
          <w:sz w:val="22"/>
        </w:rPr>
      </w:pPr>
      <w:r>
        <w:rPr>
          <w:color w:val="000000"/>
          <w:sz w:val="22"/>
        </w:rPr>
        <w:t>30. Инвестиционные перспективы АПК Республики Беларусь.</w:t>
      </w:r>
    </w:p>
    <w:p w:rsidR="00F65171" w:rsidRDefault="00F65171">
      <w:pPr>
        <w:shd w:val="clear" w:color="auto" w:fill="FFFFFF"/>
        <w:tabs>
          <w:tab w:val="left" w:pos="504"/>
        </w:tabs>
        <w:ind w:firstLine="567"/>
        <w:jc w:val="both"/>
        <w:rPr>
          <w:color w:val="000000"/>
          <w:sz w:val="22"/>
        </w:rPr>
      </w:pPr>
      <w:r>
        <w:rPr>
          <w:color w:val="000000"/>
          <w:sz w:val="22"/>
        </w:rPr>
        <w:t>31. Тенденции развития технического потенциала сельского хозяйства Республики Беларусь.</w:t>
      </w:r>
    </w:p>
    <w:p w:rsidR="00F65171" w:rsidRDefault="00F65171">
      <w:pPr>
        <w:shd w:val="clear" w:color="auto" w:fill="FFFFFF"/>
        <w:tabs>
          <w:tab w:val="left" w:pos="504"/>
        </w:tabs>
        <w:ind w:firstLine="567"/>
        <w:jc w:val="both"/>
        <w:rPr>
          <w:color w:val="000000"/>
          <w:sz w:val="22"/>
        </w:rPr>
      </w:pPr>
      <w:r>
        <w:rPr>
          <w:color w:val="000000"/>
          <w:sz w:val="22"/>
        </w:rPr>
        <w:t>32. Государственное регулирование АПК Республики Беларусь.</w:t>
      </w:r>
    </w:p>
    <w:p w:rsidR="00F65171" w:rsidRDefault="00F65171">
      <w:pPr>
        <w:shd w:val="clear" w:color="auto" w:fill="FFFFFF"/>
        <w:tabs>
          <w:tab w:val="left" w:pos="504"/>
        </w:tabs>
        <w:ind w:firstLine="567"/>
        <w:jc w:val="both"/>
        <w:rPr>
          <w:color w:val="000000"/>
          <w:sz w:val="22"/>
        </w:rPr>
      </w:pPr>
      <w:r>
        <w:rPr>
          <w:color w:val="000000"/>
          <w:sz w:val="22"/>
        </w:rPr>
        <w:t>33. Агротуризм в системе мер по возрождению села.</w:t>
      </w:r>
    </w:p>
    <w:p w:rsidR="00F65171" w:rsidRDefault="00F65171">
      <w:pPr>
        <w:shd w:val="clear" w:color="auto" w:fill="FFFFFF"/>
        <w:tabs>
          <w:tab w:val="left" w:pos="504"/>
        </w:tabs>
        <w:ind w:firstLine="567"/>
        <w:jc w:val="both"/>
        <w:rPr>
          <w:color w:val="000000"/>
          <w:sz w:val="22"/>
        </w:rPr>
      </w:pPr>
      <w:r>
        <w:rPr>
          <w:color w:val="000000"/>
          <w:sz w:val="22"/>
        </w:rPr>
        <w:t>34. Состояние мотивации труда работников.</w:t>
      </w:r>
    </w:p>
    <w:p w:rsidR="00F65171" w:rsidRDefault="00F65171">
      <w:pPr>
        <w:shd w:val="clear" w:color="auto" w:fill="FFFFFF"/>
        <w:tabs>
          <w:tab w:val="left" w:pos="504"/>
        </w:tabs>
        <w:ind w:firstLine="567"/>
        <w:jc w:val="both"/>
        <w:rPr>
          <w:color w:val="000000"/>
          <w:sz w:val="22"/>
        </w:rPr>
      </w:pPr>
      <w:r>
        <w:rPr>
          <w:color w:val="000000"/>
          <w:sz w:val="22"/>
        </w:rPr>
        <w:t>35. Обоснование отраслевой структуры и специализации аграрных предприятий.</w:t>
      </w:r>
    </w:p>
    <w:p w:rsidR="00F65171" w:rsidRDefault="00F65171">
      <w:pPr>
        <w:shd w:val="clear" w:color="auto" w:fill="FFFFFF"/>
        <w:tabs>
          <w:tab w:val="left" w:pos="504"/>
        </w:tabs>
        <w:ind w:firstLine="567"/>
        <w:jc w:val="both"/>
        <w:rPr>
          <w:color w:val="000000"/>
          <w:sz w:val="22"/>
        </w:rPr>
      </w:pPr>
      <w:r>
        <w:rPr>
          <w:color w:val="000000"/>
          <w:sz w:val="22"/>
        </w:rPr>
        <w:t>36. Государственное регулирование экономики Республики Беларусь.</w:t>
      </w:r>
    </w:p>
    <w:p w:rsidR="00F65171" w:rsidRDefault="00F65171">
      <w:pPr>
        <w:shd w:val="clear" w:color="auto" w:fill="FFFFFF"/>
        <w:tabs>
          <w:tab w:val="left" w:pos="504"/>
        </w:tabs>
        <w:ind w:firstLine="567"/>
        <w:jc w:val="both"/>
        <w:rPr>
          <w:color w:val="000000"/>
          <w:sz w:val="22"/>
        </w:rPr>
      </w:pPr>
      <w:r>
        <w:rPr>
          <w:color w:val="000000"/>
          <w:sz w:val="22"/>
        </w:rPr>
        <w:t>37. Инвестиционные перспективы АПК Республики Беларусь.</w:t>
      </w:r>
    </w:p>
    <w:p w:rsidR="00F65171" w:rsidRDefault="00F65171">
      <w:pPr>
        <w:shd w:val="clear" w:color="auto" w:fill="FFFFFF"/>
        <w:tabs>
          <w:tab w:val="left" w:pos="504"/>
        </w:tabs>
        <w:ind w:firstLine="567"/>
        <w:jc w:val="both"/>
        <w:rPr>
          <w:color w:val="000000"/>
          <w:sz w:val="22"/>
        </w:rPr>
      </w:pPr>
      <w:r>
        <w:rPr>
          <w:color w:val="000000"/>
          <w:sz w:val="22"/>
        </w:rPr>
        <w:t>38. Место Республики Беларусь в региональных интеграционных процессах стран СНГ.</w:t>
      </w:r>
    </w:p>
    <w:p w:rsidR="00F65171" w:rsidRDefault="00F65171">
      <w:pPr>
        <w:shd w:val="clear" w:color="auto" w:fill="FFFFFF"/>
        <w:tabs>
          <w:tab w:val="left" w:pos="504"/>
        </w:tabs>
        <w:ind w:firstLine="567"/>
        <w:jc w:val="both"/>
        <w:rPr>
          <w:color w:val="000000"/>
          <w:sz w:val="22"/>
        </w:rPr>
      </w:pPr>
      <w:r>
        <w:rPr>
          <w:color w:val="000000"/>
          <w:sz w:val="22"/>
        </w:rPr>
        <w:t>39. Проблемы производства экологически чистых продуктов.</w:t>
      </w:r>
    </w:p>
    <w:p w:rsidR="00F65171" w:rsidRDefault="00F65171">
      <w:pPr>
        <w:shd w:val="clear" w:color="auto" w:fill="FFFFFF"/>
        <w:tabs>
          <w:tab w:val="left" w:pos="504"/>
        </w:tabs>
        <w:ind w:firstLine="567"/>
        <w:jc w:val="both"/>
        <w:rPr>
          <w:color w:val="000000"/>
          <w:sz w:val="22"/>
        </w:rPr>
      </w:pPr>
      <w:r>
        <w:rPr>
          <w:color w:val="000000"/>
          <w:sz w:val="22"/>
        </w:rPr>
        <w:t>40. Состояние и перспективы развития отрасли мясного скотоводства в Республике Беларусь.</w:t>
      </w:r>
    </w:p>
    <w:p w:rsidR="00F65171" w:rsidRDefault="00F65171">
      <w:pPr>
        <w:shd w:val="clear" w:color="auto" w:fill="FFFFFF"/>
        <w:tabs>
          <w:tab w:val="left" w:pos="504"/>
        </w:tabs>
        <w:ind w:firstLine="567"/>
        <w:jc w:val="both"/>
        <w:rPr>
          <w:color w:val="000000"/>
          <w:sz w:val="22"/>
        </w:rPr>
      </w:pPr>
      <w:r>
        <w:rPr>
          <w:color w:val="000000"/>
          <w:sz w:val="22"/>
        </w:rPr>
        <w:t>41. Состояние и перспективы развития льноводства в Республике Беларусь.</w:t>
      </w:r>
    </w:p>
    <w:p w:rsidR="00F65171" w:rsidRDefault="00F65171">
      <w:pPr>
        <w:shd w:val="clear" w:color="auto" w:fill="FFFFFF"/>
        <w:tabs>
          <w:tab w:val="left" w:pos="504"/>
        </w:tabs>
        <w:ind w:firstLine="567"/>
        <w:jc w:val="both"/>
        <w:rPr>
          <w:color w:val="000000"/>
          <w:sz w:val="22"/>
        </w:rPr>
      </w:pPr>
      <w:r>
        <w:rPr>
          <w:color w:val="000000"/>
          <w:sz w:val="22"/>
        </w:rPr>
        <w:t>42. Состояние и перспективы развития отрасли молочного скотоводства в Республике Беларусь.</w:t>
      </w:r>
    </w:p>
    <w:p w:rsidR="00F65171" w:rsidRDefault="00F65171">
      <w:pPr>
        <w:shd w:val="clear" w:color="auto" w:fill="FFFFFF"/>
        <w:tabs>
          <w:tab w:val="left" w:pos="504"/>
        </w:tabs>
        <w:ind w:firstLine="567"/>
        <w:jc w:val="both"/>
        <w:rPr>
          <w:color w:val="000000"/>
          <w:sz w:val="22"/>
        </w:rPr>
      </w:pPr>
      <w:r>
        <w:rPr>
          <w:color w:val="000000"/>
          <w:sz w:val="22"/>
        </w:rPr>
        <w:t>43. Состояние и перспективы развития производства овощей в Республике Беларусь.</w:t>
      </w:r>
    </w:p>
    <w:p w:rsidR="00F65171" w:rsidRDefault="00F65171">
      <w:pPr>
        <w:shd w:val="clear" w:color="auto" w:fill="FFFFFF"/>
        <w:tabs>
          <w:tab w:val="left" w:pos="504"/>
        </w:tabs>
        <w:ind w:firstLine="567"/>
        <w:jc w:val="both"/>
        <w:rPr>
          <w:color w:val="000000"/>
          <w:sz w:val="22"/>
        </w:rPr>
      </w:pPr>
      <w:r>
        <w:rPr>
          <w:color w:val="000000"/>
          <w:sz w:val="22"/>
        </w:rPr>
        <w:t>44. Состояние и перспективы развития производства молока в Республике Беларусь.</w:t>
      </w:r>
    </w:p>
    <w:p w:rsidR="00F65171" w:rsidRDefault="00F65171">
      <w:pPr>
        <w:shd w:val="clear" w:color="auto" w:fill="FFFFFF"/>
        <w:tabs>
          <w:tab w:val="left" w:pos="504"/>
        </w:tabs>
        <w:ind w:firstLine="567"/>
        <w:jc w:val="both"/>
        <w:rPr>
          <w:color w:val="000000"/>
          <w:sz w:val="22"/>
        </w:rPr>
      </w:pPr>
      <w:r>
        <w:rPr>
          <w:color w:val="000000"/>
          <w:sz w:val="22"/>
        </w:rPr>
        <w:t>45. Проблемы и перспективы развития производства лекарственных трав.</w:t>
      </w:r>
    </w:p>
    <w:p w:rsidR="00F65171" w:rsidRDefault="00F65171">
      <w:pPr>
        <w:shd w:val="clear" w:color="auto" w:fill="FFFFFF"/>
        <w:tabs>
          <w:tab w:val="left" w:pos="504"/>
        </w:tabs>
        <w:ind w:firstLine="567"/>
        <w:jc w:val="both"/>
        <w:rPr>
          <w:color w:val="000000"/>
          <w:sz w:val="22"/>
        </w:rPr>
      </w:pPr>
      <w:r>
        <w:rPr>
          <w:color w:val="000000"/>
          <w:sz w:val="22"/>
        </w:rPr>
        <w:t>46. Проблемы совершенствования оплаты труда в сельском хозяйстве.</w:t>
      </w:r>
    </w:p>
    <w:p w:rsidR="00F65171" w:rsidRDefault="00F65171">
      <w:pPr>
        <w:shd w:val="clear" w:color="auto" w:fill="FFFFFF"/>
        <w:tabs>
          <w:tab w:val="left" w:pos="504"/>
        </w:tabs>
        <w:ind w:firstLine="567"/>
        <w:jc w:val="both"/>
        <w:rPr>
          <w:color w:val="000000"/>
          <w:sz w:val="22"/>
        </w:rPr>
      </w:pPr>
    </w:p>
    <w:p w:rsidR="00F65171" w:rsidRDefault="00F65171">
      <w:pPr>
        <w:ind w:firstLine="397"/>
        <w:jc w:val="center"/>
        <w:rPr>
          <w:sz w:val="22"/>
          <w:lang w:val="be-BY"/>
        </w:rPr>
      </w:pPr>
    </w:p>
    <w:p w:rsidR="00F65171" w:rsidRDefault="00F65171">
      <w:pPr>
        <w:ind w:firstLine="397"/>
        <w:jc w:val="center"/>
        <w:rPr>
          <w:b/>
          <w:sz w:val="22"/>
          <w:lang w:val="be-BY"/>
        </w:rPr>
        <w:sectPr w:rsidR="00F65171" w:rsidSect="00E03769">
          <w:pgSz w:w="8420" w:h="11907" w:orient="landscape" w:code="9"/>
          <w:pgMar w:top="1134" w:right="1134" w:bottom="1134" w:left="1134" w:header="720" w:footer="720" w:gutter="0"/>
          <w:cols w:space="708"/>
          <w:titlePg/>
          <w:docGrid w:linePitch="360"/>
        </w:sectPr>
      </w:pPr>
    </w:p>
    <w:p w:rsidR="00F65171" w:rsidRDefault="00F65171">
      <w:pPr>
        <w:ind w:firstLine="708"/>
        <w:jc w:val="right"/>
        <w:rPr>
          <w:sz w:val="22"/>
          <w:lang w:val="be-BY"/>
        </w:rPr>
      </w:pPr>
      <w:r>
        <w:rPr>
          <w:sz w:val="22"/>
          <w:lang w:val="be-BY"/>
        </w:rPr>
        <w:t>Приложение Б</w:t>
      </w:r>
    </w:p>
    <w:p w:rsidR="00F65171" w:rsidRDefault="00F65171">
      <w:pPr>
        <w:ind w:firstLine="708"/>
        <w:rPr>
          <w:sz w:val="22"/>
          <w:lang w:val="be-BY"/>
        </w:rPr>
      </w:pPr>
    </w:p>
    <w:p w:rsidR="00F65171" w:rsidRDefault="00F65171">
      <w:pPr>
        <w:jc w:val="center"/>
        <w:rPr>
          <w:sz w:val="22"/>
          <w:lang w:val="be-BY"/>
        </w:rPr>
      </w:pPr>
      <w:r>
        <w:rPr>
          <w:sz w:val="22"/>
          <w:lang w:val="be-BY"/>
        </w:rPr>
        <w:t>Образец заявления студента</w:t>
      </w:r>
    </w:p>
    <w:p w:rsidR="00F65171" w:rsidRDefault="00F65171">
      <w:pPr>
        <w:ind w:firstLine="708"/>
        <w:jc w:val="center"/>
        <w:rPr>
          <w:sz w:val="22"/>
          <w:lang w:val="be-BY"/>
        </w:rPr>
      </w:pPr>
    </w:p>
    <w:p w:rsidR="00F65171" w:rsidRDefault="00F65171">
      <w:pPr>
        <w:ind w:left="2832"/>
        <w:rPr>
          <w:sz w:val="22"/>
          <w:lang w:val="be-BY"/>
        </w:rPr>
      </w:pPr>
      <w:r>
        <w:rPr>
          <w:sz w:val="22"/>
          <w:lang w:val="be-BY"/>
        </w:rPr>
        <w:t xml:space="preserve">Заведующему кафедрой </w:t>
      </w:r>
    </w:p>
    <w:p w:rsidR="00F65171" w:rsidRDefault="00F65171">
      <w:pPr>
        <w:ind w:left="2124" w:firstLine="708"/>
        <w:rPr>
          <w:sz w:val="22"/>
          <w:lang w:val="be-BY"/>
        </w:rPr>
      </w:pPr>
      <w:r>
        <w:rPr>
          <w:sz w:val="22"/>
          <w:lang w:val="be-BY"/>
        </w:rPr>
        <w:t xml:space="preserve">экономической теории </w:t>
      </w:r>
    </w:p>
    <w:p w:rsidR="00F65171" w:rsidRDefault="00F65171">
      <w:pPr>
        <w:ind w:left="2124" w:firstLine="708"/>
        <w:rPr>
          <w:sz w:val="22"/>
          <w:lang w:val="be-BY"/>
        </w:rPr>
      </w:pPr>
      <w:r>
        <w:rPr>
          <w:sz w:val="22"/>
          <w:lang w:val="be-BY"/>
        </w:rPr>
        <w:t>УО “ГГАУ” Ганчару А.И.</w:t>
      </w:r>
    </w:p>
    <w:p w:rsidR="00F65171" w:rsidRDefault="00F65171">
      <w:pPr>
        <w:ind w:firstLine="708"/>
        <w:rPr>
          <w:sz w:val="22"/>
        </w:rPr>
      </w:pPr>
      <w:r>
        <w:rPr>
          <w:sz w:val="22"/>
          <w:lang w:val="be-BY"/>
        </w:rPr>
        <w:tab/>
      </w:r>
      <w:r>
        <w:rPr>
          <w:sz w:val="22"/>
          <w:lang w:val="be-BY"/>
        </w:rPr>
        <w:tab/>
      </w:r>
      <w:r>
        <w:rPr>
          <w:sz w:val="22"/>
          <w:lang w:val="be-BY"/>
        </w:rPr>
        <w:tab/>
        <w:t>студента _</w:t>
      </w:r>
      <w:r>
        <w:rPr>
          <w:sz w:val="22"/>
        </w:rPr>
        <w:t xml:space="preserve"> курса, __ группы</w:t>
      </w:r>
    </w:p>
    <w:p w:rsidR="00F65171" w:rsidRDefault="00F65171">
      <w:pPr>
        <w:ind w:firstLine="708"/>
        <w:rPr>
          <w:sz w:val="22"/>
        </w:rPr>
      </w:pPr>
      <w:r>
        <w:rPr>
          <w:sz w:val="22"/>
        </w:rPr>
        <w:tab/>
      </w:r>
      <w:r>
        <w:rPr>
          <w:sz w:val="22"/>
        </w:rPr>
        <w:tab/>
      </w:r>
      <w:r>
        <w:rPr>
          <w:sz w:val="22"/>
        </w:rPr>
        <w:tab/>
        <w:t>экономического факультета</w:t>
      </w:r>
    </w:p>
    <w:p w:rsidR="00F65171" w:rsidRDefault="00F65171">
      <w:pPr>
        <w:ind w:firstLine="708"/>
        <w:rPr>
          <w:sz w:val="22"/>
        </w:rPr>
      </w:pPr>
      <w:r>
        <w:rPr>
          <w:sz w:val="22"/>
        </w:rPr>
        <w:tab/>
      </w:r>
      <w:r>
        <w:rPr>
          <w:sz w:val="22"/>
        </w:rPr>
        <w:tab/>
      </w:r>
      <w:r>
        <w:rPr>
          <w:sz w:val="22"/>
        </w:rPr>
        <w:tab/>
        <w:t>Кузнецова Е.Н.</w:t>
      </w:r>
    </w:p>
    <w:p w:rsidR="00F65171" w:rsidRDefault="00F65171">
      <w:pPr>
        <w:ind w:firstLine="708"/>
        <w:rPr>
          <w:sz w:val="22"/>
        </w:rPr>
      </w:pPr>
    </w:p>
    <w:p w:rsidR="00F65171" w:rsidRDefault="00F65171">
      <w:pPr>
        <w:ind w:firstLine="708"/>
        <w:rPr>
          <w:sz w:val="22"/>
        </w:rPr>
      </w:pPr>
    </w:p>
    <w:p w:rsidR="00F65171" w:rsidRDefault="00F65171">
      <w:pPr>
        <w:ind w:firstLine="708"/>
        <w:rPr>
          <w:sz w:val="22"/>
        </w:rPr>
      </w:pPr>
    </w:p>
    <w:p w:rsidR="00F65171" w:rsidRDefault="00F65171">
      <w:pPr>
        <w:jc w:val="center"/>
        <w:rPr>
          <w:sz w:val="22"/>
        </w:rPr>
      </w:pPr>
      <w:r>
        <w:rPr>
          <w:sz w:val="22"/>
        </w:rPr>
        <w:t>ЗАЯВЛЕНИЕ</w:t>
      </w:r>
    </w:p>
    <w:p w:rsidR="00F65171" w:rsidRDefault="00F65171">
      <w:pPr>
        <w:ind w:firstLine="708"/>
        <w:jc w:val="center"/>
        <w:rPr>
          <w:sz w:val="22"/>
        </w:rPr>
      </w:pPr>
    </w:p>
    <w:p w:rsidR="00F65171" w:rsidRDefault="00F65171">
      <w:pPr>
        <w:ind w:firstLine="567"/>
        <w:jc w:val="both"/>
        <w:rPr>
          <w:sz w:val="22"/>
        </w:rPr>
      </w:pPr>
      <w:r>
        <w:rPr>
          <w:sz w:val="22"/>
        </w:rPr>
        <w:t>Прошу разрешить мне выполнять научно-исследовательскую работу на тему: «…………….» и назначить руководителем кандидата экономических наук, доцента кафедры экономической теории Смирнова С.П.</w:t>
      </w:r>
    </w:p>
    <w:p w:rsidR="00F65171" w:rsidRDefault="00F65171">
      <w:pPr>
        <w:ind w:firstLine="708"/>
        <w:jc w:val="both"/>
        <w:rPr>
          <w:sz w:val="22"/>
        </w:rPr>
      </w:pPr>
    </w:p>
    <w:p w:rsidR="00F65171" w:rsidRDefault="00F65171">
      <w:pPr>
        <w:ind w:firstLine="708"/>
        <w:jc w:val="both"/>
        <w:rPr>
          <w:sz w:val="22"/>
        </w:rPr>
      </w:pPr>
    </w:p>
    <w:p w:rsidR="00F65171" w:rsidRDefault="00F65171">
      <w:pPr>
        <w:ind w:firstLine="708"/>
        <w:jc w:val="both"/>
        <w:rPr>
          <w:sz w:val="22"/>
        </w:rPr>
      </w:pPr>
    </w:p>
    <w:p w:rsidR="00F65171" w:rsidRDefault="00F65171">
      <w:pPr>
        <w:ind w:firstLine="708"/>
        <w:jc w:val="both"/>
        <w:rPr>
          <w:sz w:val="22"/>
        </w:rPr>
      </w:pPr>
    </w:p>
    <w:p w:rsidR="00F65171" w:rsidRDefault="00F65171">
      <w:pPr>
        <w:jc w:val="both"/>
        <w:rPr>
          <w:sz w:val="22"/>
        </w:rPr>
      </w:pPr>
      <w:r>
        <w:rPr>
          <w:sz w:val="22"/>
        </w:rPr>
        <w:t>12.09.2011 г.</w:t>
      </w:r>
      <w:r>
        <w:rPr>
          <w:sz w:val="22"/>
        </w:rPr>
        <w:tab/>
      </w:r>
      <w:r>
        <w:rPr>
          <w:sz w:val="22"/>
        </w:rPr>
        <w:tab/>
        <w:t>(подпись)</w:t>
      </w:r>
      <w:r>
        <w:rPr>
          <w:sz w:val="22"/>
        </w:rPr>
        <w:tab/>
      </w:r>
      <w:r>
        <w:rPr>
          <w:sz w:val="22"/>
        </w:rPr>
        <w:tab/>
        <w:t>Е.Н. Кузнецов</w:t>
      </w:r>
    </w:p>
    <w:p w:rsidR="00F65171" w:rsidRDefault="00F65171">
      <w:pPr>
        <w:ind w:firstLine="708"/>
        <w:jc w:val="both"/>
        <w:rPr>
          <w:sz w:val="22"/>
        </w:rPr>
      </w:pPr>
    </w:p>
    <w:p w:rsidR="00F65171" w:rsidRDefault="00F65171">
      <w:pPr>
        <w:ind w:firstLine="708"/>
        <w:jc w:val="both"/>
        <w:rPr>
          <w:sz w:val="22"/>
        </w:rPr>
      </w:pPr>
    </w:p>
    <w:p w:rsidR="00F65171" w:rsidRDefault="00F65171">
      <w:pPr>
        <w:ind w:firstLine="708"/>
        <w:jc w:val="both"/>
        <w:rPr>
          <w:sz w:val="22"/>
        </w:rPr>
      </w:pPr>
    </w:p>
    <w:p w:rsidR="00F65171" w:rsidRDefault="00F65171">
      <w:pPr>
        <w:ind w:firstLine="708"/>
        <w:jc w:val="both"/>
        <w:rPr>
          <w:sz w:val="22"/>
        </w:rPr>
      </w:pPr>
    </w:p>
    <w:p w:rsidR="00F65171" w:rsidRDefault="00F65171">
      <w:pPr>
        <w:jc w:val="both"/>
        <w:rPr>
          <w:sz w:val="22"/>
        </w:rPr>
      </w:pPr>
      <w:r>
        <w:rPr>
          <w:sz w:val="22"/>
        </w:rPr>
        <w:t>Согласовано.</w:t>
      </w:r>
    </w:p>
    <w:p w:rsidR="00F65171" w:rsidRDefault="00F65171">
      <w:pPr>
        <w:jc w:val="both"/>
        <w:rPr>
          <w:sz w:val="22"/>
        </w:rPr>
      </w:pPr>
      <w:r>
        <w:rPr>
          <w:sz w:val="22"/>
        </w:rPr>
        <w:t>Научный руководитель,</w:t>
      </w:r>
    </w:p>
    <w:p w:rsidR="00F65171" w:rsidRDefault="00F65171">
      <w:pPr>
        <w:jc w:val="both"/>
        <w:rPr>
          <w:sz w:val="22"/>
        </w:rPr>
      </w:pPr>
      <w:r>
        <w:rPr>
          <w:sz w:val="22"/>
        </w:rPr>
        <w:t>доцент</w:t>
      </w:r>
      <w:r>
        <w:rPr>
          <w:sz w:val="22"/>
        </w:rPr>
        <w:tab/>
      </w:r>
      <w:r>
        <w:rPr>
          <w:sz w:val="22"/>
        </w:rPr>
        <w:tab/>
      </w:r>
      <w:r>
        <w:rPr>
          <w:sz w:val="22"/>
        </w:rPr>
        <w:tab/>
      </w:r>
      <w:r>
        <w:rPr>
          <w:sz w:val="22"/>
        </w:rPr>
        <w:tab/>
        <w:t>(подпись)</w:t>
      </w:r>
      <w:r>
        <w:rPr>
          <w:sz w:val="22"/>
        </w:rPr>
        <w:tab/>
        <w:t>С.П.Смирнов</w:t>
      </w:r>
    </w:p>
    <w:p w:rsidR="00F65171" w:rsidRDefault="00F65171">
      <w:pPr>
        <w:ind w:firstLine="708"/>
        <w:jc w:val="right"/>
        <w:rPr>
          <w:sz w:val="22"/>
        </w:rPr>
      </w:pPr>
      <w:r>
        <w:rPr>
          <w:sz w:val="22"/>
        </w:rPr>
        <w:br w:type="page"/>
        <w:t>Приложение В</w:t>
      </w:r>
    </w:p>
    <w:p w:rsidR="00F65171" w:rsidRDefault="00F65171">
      <w:pPr>
        <w:pStyle w:val="6"/>
      </w:pPr>
      <w:r>
        <w:t>Образец бланка задания</w:t>
      </w:r>
    </w:p>
    <w:p w:rsidR="00F65171" w:rsidRDefault="00F65171">
      <w:pPr>
        <w:ind w:firstLine="708"/>
        <w:jc w:val="both"/>
        <w:rPr>
          <w:sz w:val="16"/>
        </w:rPr>
      </w:pPr>
    </w:p>
    <w:p w:rsidR="00F65171" w:rsidRDefault="00F65171">
      <w:pPr>
        <w:jc w:val="center"/>
        <w:rPr>
          <w:sz w:val="16"/>
        </w:rPr>
      </w:pPr>
      <w:r>
        <w:rPr>
          <w:sz w:val="16"/>
        </w:rPr>
        <w:t xml:space="preserve">МИНИСТЕРСТВО СЕЛЬСКОГО ХОЗЯЙСТВА И ПРОДОВОЛЬСТВИЯ </w:t>
      </w:r>
    </w:p>
    <w:p w:rsidR="00F65171" w:rsidRDefault="00F65171">
      <w:pPr>
        <w:jc w:val="center"/>
        <w:rPr>
          <w:sz w:val="16"/>
        </w:rPr>
      </w:pPr>
      <w:r>
        <w:rPr>
          <w:sz w:val="16"/>
        </w:rPr>
        <w:t>РЕСПУБЛИКИ БЕЛАРУСЬ</w:t>
      </w:r>
    </w:p>
    <w:p w:rsidR="00F65171" w:rsidRDefault="00F65171">
      <w:pPr>
        <w:ind w:firstLine="708"/>
        <w:jc w:val="both"/>
        <w:rPr>
          <w:sz w:val="16"/>
        </w:rPr>
      </w:pPr>
    </w:p>
    <w:p w:rsidR="00F65171" w:rsidRDefault="00F65171">
      <w:pPr>
        <w:jc w:val="center"/>
        <w:rPr>
          <w:sz w:val="16"/>
        </w:rPr>
      </w:pPr>
      <w:r>
        <w:rPr>
          <w:sz w:val="16"/>
        </w:rPr>
        <w:t>УО «ГРОДНЕНСКИЙ ГОСУДАРСТВЕННЫЙ АГРАРНЫЙ УНИВЕРСИТЕТ»</w:t>
      </w:r>
    </w:p>
    <w:p w:rsidR="00F65171" w:rsidRDefault="00F65171">
      <w:pPr>
        <w:jc w:val="center"/>
        <w:rPr>
          <w:sz w:val="16"/>
        </w:rPr>
      </w:pPr>
    </w:p>
    <w:p w:rsidR="00F65171" w:rsidRDefault="00F65171">
      <w:pPr>
        <w:jc w:val="both"/>
        <w:rPr>
          <w:sz w:val="16"/>
        </w:rPr>
      </w:pPr>
      <w:r>
        <w:rPr>
          <w:sz w:val="16"/>
        </w:rPr>
        <w:t>Факультет __________________________</w:t>
      </w:r>
      <w:r>
        <w:rPr>
          <w:sz w:val="16"/>
        </w:rPr>
        <w:tab/>
      </w:r>
      <w:r>
        <w:rPr>
          <w:sz w:val="16"/>
        </w:rPr>
        <w:tab/>
        <w:t>УТВЕРЖДАЮ</w:t>
      </w:r>
    </w:p>
    <w:p w:rsidR="00F65171" w:rsidRDefault="00F65171">
      <w:pPr>
        <w:jc w:val="both"/>
        <w:rPr>
          <w:sz w:val="16"/>
        </w:rPr>
      </w:pPr>
      <w:r>
        <w:rPr>
          <w:sz w:val="16"/>
        </w:rPr>
        <w:t>Курс ______       группа  _________</w:t>
      </w:r>
    </w:p>
    <w:p w:rsidR="00F65171" w:rsidRDefault="00F65171">
      <w:pPr>
        <w:jc w:val="both"/>
        <w:rPr>
          <w:sz w:val="16"/>
        </w:rPr>
      </w:pPr>
      <w:r>
        <w:rPr>
          <w:sz w:val="16"/>
        </w:rPr>
        <w:t>Кафедра ____________________________</w:t>
      </w:r>
      <w:r>
        <w:rPr>
          <w:sz w:val="16"/>
        </w:rPr>
        <w:tab/>
      </w:r>
      <w:r>
        <w:rPr>
          <w:sz w:val="16"/>
        </w:rPr>
        <w:tab/>
        <w:t>«___»___________ 201__г.</w:t>
      </w:r>
    </w:p>
    <w:p w:rsidR="00F65171" w:rsidRDefault="00F65171">
      <w:pPr>
        <w:jc w:val="both"/>
        <w:rPr>
          <w:sz w:val="16"/>
        </w:rPr>
      </w:pPr>
      <w:r>
        <w:rPr>
          <w:sz w:val="16"/>
        </w:rPr>
        <w:t>____________________________________</w:t>
      </w:r>
      <w:r>
        <w:rPr>
          <w:sz w:val="16"/>
        </w:rPr>
        <w:tab/>
      </w:r>
      <w:r>
        <w:rPr>
          <w:sz w:val="16"/>
        </w:rPr>
        <w:tab/>
        <w:t>Зав. кафедрой __________</w:t>
      </w:r>
    </w:p>
    <w:p w:rsidR="00F65171" w:rsidRDefault="00F65171">
      <w:pPr>
        <w:jc w:val="both"/>
        <w:rPr>
          <w:sz w:val="16"/>
        </w:rPr>
      </w:pPr>
    </w:p>
    <w:p w:rsidR="00F65171" w:rsidRDefault="00F65171">
      <w:pPr>
        <w:jc w:val="center"/>
        <w:rPr>
          <w:b/>
          <w:sz w:val="16"/>
        </w:rPr>
      </w:pPr>
      <w:r>
        <w:rPr>
          <w:b/>
          <w:sz w:val="16"/>
        </w:rPr>
        <w:t>ЗАДАНИЕ</w:t>
      </w:r>
    </w:p>
    <w:p w:rsidR="00F65171" w:rsidRDefault="00F65171">
      <w:pPr>
        <w:rPr>
          <w:sz w:val="16"/>
        </w:rPr>
      </w:pPr>
      <w:r>
        <w:rPr>
          <w:sz w:val="16"/>
        </w:rPr>
        <w:t>по научно-исследовательской работе студента ____________________________________________________________________________</w:t>
      </w:r>
    </w:p>
    <w:p w:rsidR="00F65171" w:rsidRDefault="00F65171">
      <w:pPr>
        <w:rPr>
          <w:sz w:val="16"/>
        </w:rPr>
      </w:pPr>
      <w:r>
        <w:rPr>
          <w:sz w:val="16"/>
        </w:rPr>
        <w:t>1. Тема работы_______________________________________________________________</w:t>
      </w:r>
    </w:p>
    <w:p w:rsidR="00F65171" w:rsidRDefault="00F65171">
      <w:pPr>
        <w:rPr>
          <w:sz w:val="16"/>
        </w:rPr>
      </w:pPr>
      <w:r>
        <w:rPr>
          <w:sz w:val="16"/>
        </w:rPr>
        <w:t>____________________________________________________________________________</w:t>
      </w:r>
    </w:p>
    <w:p w:rsidR="00F65171" w:rsidRDefault="00F65171">
      <w:pPr>
        <w:rPr>
          <w:sz w:val="16"/>
        </w:rPr>
      </w:pPr>
      <w:r>
        <w:rPr>
          <w:sz w:val="16"/>
        </w:rPr>
        <w:t>(утверждена на заседании кафедры от «__»_____________ 201__г.,  №_____)</w:t>
      </w:r>
    </w:p>
    <w:p w:rsidR="00F65171" w:rsidRDefault="00F65171">
      <w:pPr>
        <w:rPr>
          <w:sz w:val="16"/>
        </w:rPr>
      </w:pPr>
    </w:p>
    <w:p w:rsidR="00F65171" w:rsidRDefault="00F65171">
      <w:pPr>
        <w:rPr>
          <w:sz w:val="16"/>
        </w:rPr>
      </w:pPr>
      <w:r>
        <w:rPr>
          <w:sz w:val="16"/>
        </w:rPr>
        <w:t>2. Сроки сдачи студентом законченной научно-исследовательской работы ____________________________________________________________________________</w:t>
      </w:r>
    </w:p>
    <w:p w:rsidR="00F65171" w:rsidRDefault="00F65171">
      <w:pPr>
        <w:rPr>
          <w:sz w:val="16"/>
        </w:rPr>
      </w:pPr>
    </w:p>
    <w:p w:rsidR="00F65171" w:rsidRDefault="00F65171">
      <w:pPr>
        <w:rPr>
          <w:sz w:val="16"/>
        </w:rPr>
      </w:pPr>
      <w:r>
        <w:rPr>
          <w:sz w:val="16"/>
        </w:rPr>
        <w:t>3. Исходные данные к работе ___________________________________________________</w:t>
      </w:r>
    </w:p>
    <w:p w:rsidR="00F65171" w:rsidRDefault="00F65171">
      <w:pPr>
        <w:rPr>
          <w:sz w:val="16"/>
        </w:rPr>
      </w:pPr>
      <w:r>
        <w:rPr>
          <w:sz w:val="16"/>
        </w:rPr>
        <w:t>____________________________________________________________________________</w:t>
      </w:r>
    </w:p>
    <w:p w:rsidR="00F65171" w:rsidRDefault="00F65171">
      <w:pPr>
        <w:rPr>
          <w:sz w:val="16"/>
        </w:rPr>
      </w:pPr>
      <w:r>
        <w:rPr>
          <w:sz w:val="16"/>
        </w:rPr>
        <w:t>____________________________________________________________________________</w:t>
      </w:r>
    </w:p>
    <w:p w:rsidR="00F65171" w:rsidRDefault="00F65171">
      <w:pPr>
        <w:rPr>
          <w:sz w:val="16"/>
        </w:rPr>
      </w:pPr>
    </w:p>
    <w:p w:rsidR="00F65171" w:rsidRDefault="00F65171">
      <w:pPr>
        <w:rPr>
          <w:sz w:val="16"/>
        </w:rPr>
      </w:pPr>
      <w:r>
        <w:rPr>
          <w:sz w:val="16"/>
        </w:rPr>
        <w:t>4. Содержание расчетно-пояснительной записки (перечень подлежащих разработке вопросов) ____________________________________________________________________________</w:t>
      </w:r>
    </w:p>
    <w:p w:rsidR="00F65171" w:rsidRDefault="00F65171">
      <w:pPr>
        <w:rPr>
          <w:sz w:val="16"/>
        </w:rPr>
      </w:pPr>
      <w:r>
        <w:rPr>
          <w:sz w:val="16"/>
        </w:rPr>
        <w:t>____________________________________________________________________________</w:t>
      </w:r>
    </w:p>
    <w:p w:rsidR="00F65171" w:rsidRDefault="00F65171">
      <w:pPr>
        <w:rPr>
          <w:sz w:val="16"/>
        </w:rPr>
      </w:pPr>
    </w:p>
    <w:p w:rsidR="00F65171" w:rsidRDefault="00F65171">
      <w:pPr>
        <w:rPr>
          <w:sz w:val="16"/>
        </w:rPr>
      </w:pPr>
      <w:r>
        <w:rPr>
          <w:sz w:val="16"/>
        </w:rPr>
        <w:t>5. Пер</w:t>
      </w:r>
      <w:r w:rsidR="003129A7">
        <w:rPr>
          <w:sz w:val="16"/>
        </w:rPr>
        <w:t xml:space="preserve">ечень графического материала </w:t>
      </w:r>
      <w:r>
        <w:rPr>
          <w:sz w:val="16"/>
        </w:rPr>
        <w:t>____________________________________________________________________________</w:t>
      </w:r>
    </w:p>
    <w:p w:rsidR="00F65171" w:rsidRDefault="00F65171">
      <w:pPr>
        <w:rPr>
          <w:sz w:val="16"/>
        </w:rPr>
      </w:pPr>
      <w:r>
        <w:rPr>
          <w:sz w:val="16"/>
        </w:rPr>
        <w:t>____________________________________________________________________________</w:t>
      </w:r>
    </w:p>
    <w:p w:rsidR="00F65171" w:rsidRDefault="00F65171">
      <w:pPr>
        <w:rPr>
          <w:sz w:val="16"/>
        </w:rPr>
      </w:pPr>
    </w:p>
    <w:p w:rsidR="00F65171" w:rsidRDefault="00F65171">
      <w:pPr>
        <w:rPr>
          <w:sz w:val="16"/>
        </w:rPr>
      </w:pPr>
      <w:r>
        <w:rPr>
          <w:sz w:val="16"/>
        </w:rPr>
        <w:t>6. Консультанты по научно-исследовательской работе с указанием относящихся к ним разделов</w:t>
      </w:r>
    </w:p>
    <w:p w:rsidR="00F65171" w:rsidRDefault="00F65171">
      <w:pPr>
        <w:rPr>
          <w:sz w:val="16"/>
        </w:rPr>
      </w:pPr>
      <w:r>
        <w:rPr>
          <w:sz w:val="16"/>
        </w:rPr>
        <w:t>____________________________________________________________________________</w:t>
      </w:r>
    </w:p>
    <w:p w:rsidR="00F65171" w:rsidRDefault="00F65171">
      <w:pPr>
        <w:rPr>
          <w:sz w:val="16"/>
        </w:rPr>
      </w:pPr>
    </w:p>
    <w:p w:rsidR="00F65171" w:rsidRDefault="00F65171">
      <w:pPr>
        <w:rPr>
          <w:sz w:val="16"/>
        </w:rPr>
      </w:pPr>
      <w:r>
        <w:rPr>
          <w:sz w:val="16"/>
        </w:rPr>
        <w:t>7. Дата выдачи задания ________________________________________________________</w:t>
      </w:r>
    </w:p>
    <w:p w:rsidR="00F65171" w:rsidRDefault="00F65171">
      <w:pPr>
        <w:rPr>
          <w:sz w:val="16"/>
        </w:rPr>
      </w:pPr>
      <w:r>
        <w:rPr>
          <w:sz w:val="16"/>
        </w:rPr>
        <w:t>8. Календарный план работы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240"/>
        <w:gridCol w:w="1080"/>
        <w:gridCol w:w="1260"/>
      </w:tblGrid>
      <w:tr w:rsidR="00F65171">
        <w:tc>
          <w:tcPr>
            <w:tcW w:w="540" w:type="dxa"/>
            <w:vAlign w:val="center"/>
          </w:tcPr>
          <w:p w:rsidR="00F65171" w:rsidRDefault="00F65171">
            <w:pPr>
              <w:jc w:val="center"/>
              <w:rPr>
                <w:sz w:val="16"/>
              </w:rPr>
            </w:pPr>
            <w:r>
              <w:rPr>
                <w:sz w:val="16"/>
              </w:rPr>
              <w:t>№ п/п</w:t>
            </w:r>
          </w:p>
        </w:tc>
        <w:tc>
          <w:tcPr>
            <w:tcW w:w="3240" w:type="dxa"/>
            <w:vAlign w:val="center"/>
          </w:tcPr>
          <w:p w:rsidR="00F65171" w:rsidRDefault="00F65171">
            <w:pPr>
              <w:jc w:val="center"/>
              <w:rPr>
                <w:sz w:val="16"/>
              </w:rPr>
            </w:pPr>
            <w:r>
              <w:rPr>
                <w:sz w:val="16"/>
              </w:rPr>
              <w:t>Наименование вида, работы, главы, раздела</w:t>
            </w:r>
          </w:p>
        </w:tc>
        <w:tc>
          <w:tcPr>
            <w:tcW w:w="1080" w:type="dxa"/>
            <w:vAlign w:val="center"/>
          </w:tcPr>
          <w:p w:rsidR="00F65171" w:rsidRDefault="00F65171">
            <w:pPr>
              <w:jc w:val="center"/>
              <w:rPr>
                <w:sz w:val="16"/>
              </w:rPr>
            </w:pPr>
            <w:r>
              <w:rPr>
                <w:sz w:val="16"/>
              </w:rPr>
              <w:t>Срок исполнения</w:t>
            </w:r>
          </w:p>
        </w:tc>
        <w:tc>
          <w:tcPr>
            <w:tcW w:w="1260" w:type="dxa"/>
            <w:vAlign w:val="center"/>
          </w:tcPr>
          <w:p w:rsidR="00F65171" w:rsidRDefault="00F65171">
            <w:pPr>
              <w:jc w:val="center"/>
              <w:rPr>
                <w:sz w:val="16"/>
              </w:rPr>
            </w:pPr>
            <w:r>
              <w:rPr>
                <w:sz w:val="16"/>
              </w:rPr>
              <w:t>Примечание</w:t>
            </w:r>
          </w:p>
        </w:tc>
      </w:tr>
      <w:tr w:rsidR="00F65171">
        <w:tc>
          <w:tcPr>
            <w:tcW w:w="540" w:type="dxa"/>
          </w:tcPr>
          <w:p w:rsidR="00F65171" w:rsidRDefault="00F65171">
            <w:pPr>
              <w:rPr>
                <w:sz w:val="16"/>
              </w:rPr>
            </w:pPr>
          </w:p>
        </w:tc>
        <w:tc>
          <w:tcPr>
            <w:tcW w:w="3240" w:type="dxa"/>
          </w:tcPr>
          <w:p w:rsidR="00F65171" w:rsidRDefault="00F65171">
            <w:pPr>
              <w:rPr>
                <w:sz w:val="16"/>
              </w:rPr>
            </w:pPr>
          </w:p>
        </w:tc>
        <w:tc>
          <w:tcPr>
            <w:tcW w:w="1080" w:type="dxa"/>
          </w:tcPr>
          <w:p w:rsidR="00F65171" w:rsidRDefault="00F65171">
            <w:pPr>
              <w:rPr>
                <w:sz w:val="16"/>
              </w:rPr>
            </w:pPr>
          </w:p>
        </w:tc>
        <w:tc>
          <w:tcPr>
            <w:tcW w:w="1260" w:type="dxa"/>
          </w:tcPr>
          <w:p w:rsidR="00F65171" w:rsidRDefault="00F65171">
            <w:pPr>
              <w:rPr>
                <w:sz w:val="16"/>
              </w:rPr>
            </w:pPr>
          </w:p>
        </w:tc>
      </w:tr>
      <w:tr w:rsidR="00F65171">
        <w:tc>
          <w:tcPr>
            <w:tcW w:w="540" w:type="dxa"/>
          </w:tcPr>
          <w:p w:rsidR="00F65171" w:rsidRDefault="00F65171">
            <w:pPr>
              <w:rPr>
                <w:sz w:val="16"/>
              </w:rPr>
            </w:pPr>
          </w:p>
        </w:tc>
        <w:tc>
          <w:tcPr>
            <w:tcW w:w="3240" w:type="dxa"/>
          </w:tcPr>
          <w:p w:rsidR="00F65171" w:rsidRDefault="00F65171">
            <w:pPr>
              <w:rPr>
                <w:sz w:val="16"/>
              </w:rPr>
            </w:pPr>
          </w:p>
        </w:tc>
        <w:tc>
          <w:tcPr>
            <w:tcW w:w="1080" w:type="dxa"/>
          </w:tcPr>
          <w:p w:rsidR="00F65171" w:rsidRDefault="00F65171">
            <w:pPr>
              <w:rPr>
                <w:sz w:val="16"/>
              </w:rPr>
            </w:pPr>
          </w:p>
        </w:tc>
        <w:tc>
          <w:tcPr>
            <w:tcW w:w="1260" w:type="dxa"/>
          </w:tcPr>
          <w:p w:rsidR="00F65171" w:rsidRDefault="00F65171">
            <w:pPr>
              <w:rPr>
                <w:sz w:val="16"/>
              </w:rPr>
            </w:pPr>
          </w:p>
        </w:tc>
      </w:tr>
      <w:tr w:rsidR="00F65171">
        <w:tc>
          <w:tcPr>
            <w:tcW w:w="540" w:type="dxa"/>
          </w:tcPr>
          <w:p w:rsidR="00F65171" w:rsidRDefault="00F65171">
            <w:pPr>
              <w:rPr>
                <w:sz w:val="16"/>
              </w:rPr>
            </w:pPr>
          </w:p>
        </w:tc>
        <w:tc>
          <w:tcPr>
            <w:tcW w:w="3240" w:type="dxa"/>
          </w:tcPr>
          <w:p w:rsidR="00F65171" w:rsidRDefault="00F65171">
            <w:pPr>
              <w:rPr>
                <w:sz w:val="16"/>
              </w:rPr>
            </w:pPr>
          </w:p>
        </w:tc>
        <w:tc>
          <w:tcPr>
            <w:tcW w:w="1080" w:type="dxa"/>
          </w:tcPr>
          <w:p w:rsidR="00F65171" w:rsidRDefault="00F65171">
            <w:pPr>
              <w:rPr>
                <w:sz w:val="16"/>
              </w:rPr>
            </w:pPr>
          </w:p>
        </w:tc>
        <w:tc>
          <w:tcPr>
            <w:tcW w:w="1260" w:type="dxa"/>
          </w:tcPr>
          <w:p w:rsidR="00F65171" w:rsidRDefault="00F65171">
            <w:pPr>
              <w:rPr>
                <w:sz w:val="16"/>
              </w:rPr>
            </w:pPr>
          </w:p>
        </w:tc>
      </w:tr>
    </w:tbl>
    <w:p w:rsidR="00F65171" w:rsidRDefault="00F65171">
      <w:pPr>
        <w:rPr>
          <w:sz w:val="16"/>
        </w:rPr>
      </w:pPr>
    </w:p>
    <w:p w:rsidR="00F65171" w:rsidRDefault="00F65171">
      <w:pPr>
        <w:rPr>
          <w:sz w:val="16"/>
        </w:rPr>
      </w:pPr>
      <w:r>
        <w:rPr>
          <w:sz w:val="16"/>
        </w:rPr>
        <w:t>Руководитель                                                         _________________            И.О.Фамилия</w:t>
      </w:r>
    </w:p>
    <w:p w:rsidR="00F65171" w:rsidRDefault="00F65171">
      <w:pPr>
        <w:rPr>
          <w:sz w:val="16"/>
        </w:rPr>
      </w:pPr>
      <w:r>
        <w:rPr>
          <w:sz w:val="16"/>
        </w:rPr>
        <w:t>Задание принял к исполнению (дата)                 __________________           И.О.Фамилия</w:t>
      </w:r>
    </w:p>
    <w:p w:rsidR="00F65171" w:rsidRDefault="00F65171">
      <w:pPr>
        <w:ind w:left="2832"/>
        <w:rPr>
          <w:sz w:val="14"/>
        </w:rPr>
        <w:sectPr w:rsidR="00F65171" w:rsidSect="00E03769">
          <w:pgSz w:w="8420" w:h="11907" w:orient="landscape" w:code="9"/>
          <w:pgMar w:top="1134" w:right="1134" w:bottom="1134" w:left="1134" w:header="720" w:footer="720" w:gutter="0"/>
          <w:cols w:space="708"/>
          <w:titlePg/>
          <w:docGrid w:linePitch="360"/>
        </w:sectPr>
      </w:pPr>
      <w:r>
        <w:rPr>
          <w:sz w:val="14"/>
        </w:rPr>
        <w:t xml:space="preserve">               (подпись студента)</w:t>
      </w:r>
    </w:p>
    <w:p w:rsidR="00F65171" w:rsidRDefault="00F65171">
      <w:pPr>
        <w:pStyle w:val="onestring"/>
      </w:pPr>
      <w:r>
        <w:t>Приложение Г</w:t>
      </w:r>
    </w:p>
    <w:p w:rsidR="00F65171" w:rsidRDefault="00F65171">
      <w:pPr>
        <w:rPr>
          <w:sz w:val="22"/>
        </w:rPr>
      </w:pPr>
    </w:p>
    <w:p w:rsidR="00F65171" w:rsidRDefault="00F65171">
      <w:pPr>
        <w:jc w:val="center"/>
        <w:rPr>
          <w:sz w:val="22"/>
        </w:rPr>
      </w:pPr>
      <w:r>
        <w:rPr>
          <w:sz w:val="22"/>
        </w:rPr>
        <w:t>Образец отзыва рук</w:t>
      </w:r>
      <w:r w:rsidR="003129A7">
        <w:rPr>
          <w:sz w:val="22"/>
        </w:rPr>
        <w:t xml:space="preserve">оводителя </w:t>
      </w:r>
    </w:p>
    <w:p w:rsidR="00F65171" w:rsidRDefault="00F65171">
      <w:pPr>
        <w:rPr>
          <w:sz w:val="18"/>
        </w:rPr>
      </w:pPr>
    </w:p>
    <w:p w:rsidR="00F65171" w:rsidRDefault="00F65171">
      <w:pPr>
        <w:rPr>
          <w:b/>
        </w:rPr>
      </w:pPr>
    </w:p>
    <w:p w:rsidR="00F65171" w:rsidRDefault="00F65171">
      <w:pPr>
        <w:rPr>
          <w:b/>
        </w:rPr>
      </w:pPr>
    </w:p>
    <w:p w:rsidR="00F65171" w:rsidRDefault="00F65171">
      <w:pPr>
        <w:jc w:val="center"/>
        <w:rPr>
          <w:sz w:val="22"/>
        </w:rPr>
      </w:pPr>
      <w:r>
        <w:rPr>
          <w:sz w:val="22"/>
        </w:rPr>
        <w:t>Отзыв</w:t>
      </w:r>
    </w:p>
    <w:p w:rsidR="00F65171" w:rsidRDefault="00F65171">
      <w:pPr>
        <w:jc w:val="center"/>
        <w:rPr>
          <w:sz w:val="22"/>
          <w:lang w:val="be-BY"/>
        </w:rPr>
      </w:pPr>
      <w:r>
        <w:rPr>
          <w:sz w:val="22"/>
        </w:rPr>
        <w:t xml:space="preserve">на отчет по НИРС студента </w:t>
      </w:r>
      <w:r>
        <w:rPr>
          <w:sz w:val="22"/>
          <w:lang w:val="en-US"/>
        </w:rPr>
        <w:t>V</w:t>
      </w:r>
      <w:r>
        <w:rPr>
          <w:sz w:val="22"/>
          <w:lang w:val="be-BY"/>
        </w:rPr>
        <w:t xml:space="preserve"> курса экономического факультета ГГАУ Кузнецова Евгения Николаевича на тему: “</w:t>
      </w:r>
      <w:r>
        <w:rPr>
          <w:sz w:val="22"/>
        </w:rPr>
        <w:t>Организация производства картофеля в СПК «Прогресс-Вертелишки» Гродненского района</w:t>
      </w:r>
      <w:r>
        <w:rPr>
          <w:sz w:val="22"/>
          <w:lang w:val="be-BY"/>
        </w:rPr>
        <w:t>”</w:t>
      </w:r>
    </w:p>
    <w:p w:rsidR="00F65171" w:rsidRDefault="00F65171">
      <w:pPr>
        <w:rPr>
          <w:sz w:val="22"/>
          <w:lang w:val="be-BY"/>
        </w:rPr>
      </w:pPr>
    </w:p>
    <w:p w:rsidR="00F65171" w:rsidRDefault="00F65171">
      <w:pPr>
        <w:ind w:firstLine="567"/>
        <w:jc w:val="both"/>
        <w:rPr>
          <w:sz w:val="22"/>
          <w:lang w:val="be-BY"/>
        </w:rPr>
      </w:pPr>
      <w:r>
        <w:rPr>
          <w:sz w:val="22"/>
        </w:rPr>
        <w:t xml:space="preserve">В отзыве руководителя НИР должны быть отражены: </w:t>
      </w:r>
    </w:p>
    <w:p w:rsidR="00F65171" w:rsidRDefault="00F65171">
      <w:pPr>
        <w:numPr>
          <w:ilvl w:val="0"/>
          <w:numId w:val="8"/>
        </w:numPr>
        <w:tabs>
          <w:tab w:val="clear" w:pos="360"/>
          <w:tab w:val="num" w:pos="757"/>
        </w:tabs>
        <w:ind w:firstLine="567"/>
        <w:jc w:val="both"/>
        <w:rPr>
          <w:sz w:val="22"/>
          <w:lang w:val="be-BY"/>
        </w:rPr>
      </w:pPr>
      <w:r>
        <w:rPr>
          <w:sz w:val="22"/>
          <w:lang w:val="be-BY"/>
        </w:rPr>
        <w:t>актуальность и полнота освещения разрабатываемых в теме вопросов;</w:t>
      </w:r>
    </w:p>
    <w:p w:rsidR="00F65171" w:rsidRDefault="00F65171">
      <w:pPr>
        <w:numPr>
          <w:ilvl w:val="0"/>
          <w:numId w:val="8"/>
        </w:numPr>
        <w:tabs>
          <w:tab w:val="clear" w:pos="360"/>
          <w:tab w:val="num" w:pos="757"/>
        </w:tabs>
        <w:ind w:firstLine="567"/>
        <w:jc w:val="both"/>
        <w:rPr>
          <w:sz w:val="22"/>
          <w:lang w:val="be-BY"/>
        </w:rPr>
      </w:pPr>
      <w:r>
        <w:rPr>
          <w:sz w:val="22"/>
          <w:lang w:val="be-BY"/>
        </w:rPr>
        <w:t>соотвествие содержания теме НИРС;</w:t>
      </w:r>
    </w:p>
    <w:p w:rsidR="00F65171" w:rsidRDefault="00F65171">
      <w:pPr>
        <w:numPr>
          <w:ilvl w:val="0"/>
          <w:numId w:val="8"/>
        </w:numPr>
        <w:tabs>
          <w:tab w:val="clear" w:pos="360"/>
          <w:tab w:val="num" w:pos="757"/>
        </w:tabs>
        <w:ind w:firstLine="567"/>
        <w:jc w:val="both"/>
        <w:rPr>
          <w:sz w:val="22"/>
        </w:rPr>
      </w:pPr>
      <w:r>
        <w:rPr>
          <w:sz w:val="22"/>
        </w:rPr>
        <w:t>степень решения поставленной задачи;</w:t>
      </w:r>
    </w:p>
    <w:p w:rsidR="00F65171" w:rsidRDefault="00F65171">
      <w:pPr>
        <w:numPr>
          <w:ilvl w:val="0"/>
          <w:numId w:val="8"/>
        </w:numPr>
        <w:tabs>
          <w:tab w:val="clear" w:pos="360"/>
          <w:tab w:val="num" w:pos="757"/>
        </w:tabs>
        <w:ind w:firstLine="567"/>
        <w:jc w:val="both"/>
        <w:rPr>
          <w:sz w:val="22"/>
        </w:rPr>
      </w:pPr>
      <w:r>
        <w:rPr>
          <w:sz w:val="22"/>
        </w:rPr>
        <w:t xml:space="preserve">уровень самостоятельности и инициативы студента, его умение пользоваться специальной литературой; </w:t>
      </w:r>
    </w:p>
    <w:p w:rsidR="00F65171" w:rsidRDefault="00F65171">
      <w:pPr>
        <w:numPr>
          <w:ilvl w:val="0"/>
          <w:numId w:val="8"/>
        </w:numPr>
        <w:tabs>
          <w:tab w:val="clear" w:pos="360"/>
          <w:tab w:val="num" w:pos="757"/>
        </w:tabs>
        <w:ind w:firstLine="567"/>
        <w:jc w:val="both"/>
        <w:rPr>
          <w:sz w:val="22"/>
        </w:rPr>
      </w:pPr>
      <w:r>
        <w:rPr>
          <w:sz w:val="22"/>
        </w:rPr>
        <w:t xml:space="preserve">способность студента к научно-исследовательской работе; </w:t>
      </w:r>
    </w:p>
    <w:p w:rsidR="00F65171" w:rsidRDefault="00F65171">
      <w:pPr>
        <w:numPr>
          <w:ilvl w:val="0"/>
          <w:numId w:val="8"/>
        </w:numPr>
        <w:tabs>
          <w:tab w:val="clear" w:pos="360"/>
          <w:tab w:val="num" w:pos="757"/>
        </w:tabs>
        <w:ind w:firstLine="567"/>
        <w:jc w:val="both"/>
        <w:rPr>
          <w:sz w:val="22"/>
        </w:rPr>
      </w:pPr>
      <w:r>
        <w:rPr>
          <w:sz w:val="22"/>
        </w:rPr>
        <w:t>возможность использования полученных результатов на практике.</w:t>
      </w:r>
    </w:p>
    <w:p w:rsidR="00F65171" w:rsidRDefault="00F65171">
      <w:pPr>
        <w:ind w:firstLine="567"/>
        <w:rPr>
          <w:sz w:val="22"/>
        </w:rPr>
      </w:pPr>
    </w:p>
    <w:p w:rsidR="00F65171" w:rsidRDefault="00F65171">
      <w:pPr>
        <w:ind w:firstLine="567"/>
        <w:rPr>
          <w:sz w:val="22"/>
          <w:lang w:val="be-BY"/>
        </w:rPr>
      </w:pPr>
    </w:p>
    <w:p w:rsidR="00F65171" w:rsidRDefault="00F65171">
      <w:pPr>
        <w:ind w:firstLine="567"/>
        <w:rPr>
          <w:sz w:val="22"/>
          <w:lang w:val="be-BY"/>
        </w:rPr>
      </w:pPr>
      <w:r>
        <w:rPr>
          <w:sz w:val="22"/>
          <w:lang w:val="be-BY"/>
        </w:rPr>
        <w:t>Руководитель</w:t>
      </w:r>
    </w:p>
    <w:p w:rsidR="00F65171" w:rsidRDefault="00F65171">
      <w:pPr>
        <w:ind w:firstLine="567"/>
        <w:rPr>
          <w:sz w:val="22"/>
          <w:lang w:val="be-BY"/>
        </w:rPr>
      </w:pPr>
      <w:r>
        <w:rPr>
          <w:sz w:val="22"/>
          <w:lang w:val="be-BY"/>
        </w:rPr>
        <w:t xml:space="preserve">к.э.н., доцент кафедры </w:t>
      </w:r>
    </w:p>
    <w:p w:rsidR="00F65171" w:rsidRDefault="003129A7">
      <w:pPr>
        <w:ind w:firstLine="567"/>
        <w:rPr>
          <w:sz w:val="22"/>
          <w:lang w:val="be-BY"/>
        </w:rPr>
      </w:pPr>
      <w:r>
        <w:rPr>
          <w:sz w:val="22"/>
          <w:lang w:val="be-BY"/>
        </w:rPr>
        <w:t>организации производства</w:t>
      </w:r>
      <w:r w:rsidR="00F65171">
        <w:rPr>
          <w:sz w:val="22"/>
          <w:lang w:val="be-BY"/>
        </w:rPr>
        <w:t xml:space="preserve"> </w:t>
      </w:r>
      <w:r w:rsidR="00C93CBB">
        <w:rPr>
          <w:sz w:val="22"/>
          <w:lang w:val="be-BY"/>
        </w:rPr>
        <w:t xml:space="preserve">в </w:t>
      </w:r>
      <w:r w:rsidR="00F65171">
        <w:rPr>
          <w:sz w:val="22"/>
          <w:lang w:val="be-BY"/>
        </w:rPr>
        <w:t>АПК</w:t>
      </w:r>
      <w:r>
        <w:rPr>
          <w:sz w:val="22"/>
          <w:lang w:val="be-BY"/>
        </w:rPr>
        <w:t xml:space="preserve"> </w:t>
      </w:r>
      <w:r>
        <w:rPr>
          <w:sz w:val="22"/>
          <w:lang w:val="be-BY"/>
        </w:rPr>
        <w:tab/>
      </w:r>
      <w:r>
        <w:rPr>
          <w:sz w:val="22"/>
          <w:lang w:val="be-BY"/>
        </w:rPr>
        <w:tab/>
      </w:r>
      <w:r w:rsidR="00F65171">
        <w:rPr>
          <w:sz w:val="22"/>
          <w:lang w:val="be-BY"/>
        </w:rPr>
        <w:t>В.Г. Иванов</w:t>
      </w:r>
    </w:p>
    <w:p w:rsidR="00F65171" w:rsidRDefault="003129A7">
      <w:pPr>
        <w:ind w:firstLine="567"/>
        <w:rPr>
          <w:sz w:val="22"/>
          <w:lang w:val="be-BY"/>
        </w:rPr>
      </w:pPr>
      <w:r>
        <w:rPr>
          <w:sz w:val="22"/>
          <w:lang w:val="be-BY"/>
        </w:rPr>
        <w:t>07.05.2011</w:t>
      </w:r>
      <w:r w:rsidR="00F65171">
        <w:rPr>
          <w:sz w:val="22"/>
          <w:lang w:val="be-BY"/>
        </w:rPr>
        <w:t xml:space="preserve"> г.</w:t>
      </w:r>
    </w:p>
    <w:p w:rsidR="00F65171" w:rsidRDefault="00F65171">
      <w:pPr>
        <w:pStyle w:val="onestring"/>
        <w:rPr>
          <w:lang w:val="be-BY"/>
        </w:rPr>
      </w:pPr>
      <w:r>
        <w:rPr>
          <w:lang w:val="be-BY"/>
        </w:rPr>
        <w:br w:type="page"/>
        <w:t>Приложение Д</w:t>
      </w:r>
    </w:p>
    <w:p w:rsidR="00F65171" w:rsidRDefault="00F65171">
      <w:pPr>
        <w:pStyle w:val="newncpi0"/>
        <w:rPr>
          <w:sz w:val="18"/>
        </w:rPr>
      </w:pPr>
    </w:p>
    <w:p w:rsidR="00F65171" w:rsidRDefault="00F65171">
      <w:pPr>
        <w:pStyle w:val="newncpi0"/>
        <w:jc w:val="center"/>
        <w:rPr>
          <w:sz w:val="18"/>
        </w:rPr>
      </w:pPr>
      <w:r>
        <w:rPr>
          <w:sz w:val="18"/>
        </w:rPr>
        <w:t>Министерство сельского хозяйства и продовольствия Республики Беларусь</w:t>
      </w:r>
    </w:p>
    <w:p w:rsidR="00F65171" w:rsidRDefault="00F65171">
      <w:pPr>
        <w:pStyle w:val="newncpi0"/>
        <w:jc w:val="center"/>
        <w:rPr>
          <w:sz w:val="18"/>
        </w:rPr>
      </w:pPr>
    </w:p>
    <w:p w:rsidR="00F65171" w:rsidRDefault="00F65171">
      <w:pPr>
        <w:pStyle w:val="newncpi0"/>
        <w:jc w:val="center"/>
        <w:rPr>
          <w:sz w:val="18"/>
        </w:rPr>
      </w:pPr>
      <w:r>
        <w:rPr>
          <w:sz w:val="18"/>
        </w:rPr>
        <w:t>Учреждение образования «Гродненский государственный аграрный университет»</w:t>
      </w:r>
    </w:p>
    <w:p w:rsidR="00F65171" w:rsidRDefault="00F65171">
      <w:pPr>
        <w:pStyle w:val="newncpi0"/>
        <w:jc w:val="center"/>
        <w:rPr>
          <w:sz w:val="18"/>
        </w:rPr>
      </w:pPr>
    </w:p>
    <w:p w:rsidR="00F65171" w:rsidRDefault="00F65171">
      <w:pPr>
        <w:pStyle w:val="newncpi"/>
        <w:jc w:val="center"/>
        <w:rPr>
          <w:sz w:val="18"/>
        </w:rPr>
      </w:pPr>
      <w:r>
        <w:rPr>
          <w:sz w:val="18"/>
        </w:rPr>
        <w:t>Кафедра экономической теории</w:t>
      </w:r>
    </w:p>
    <w:p w:rsidR="00F65171" w:rsidRDefault="00F65171">
      <w:pPr>
        <w:pStyle w:val="newncpi"/>
        <w:jc w:val="center"/>
        <w:rPr>
          <w:sz w:val="18"/>
        </w:rPr>
      </w:pPr>
    </w:p>
    <w:tbl>
      <w:tblPr>
        <w:tblW w:w="0" w:type="auto"/>
        <w:tblLayout w:type="fixed"/>
        <w:tblLook w:val="04A0" w:firstRow="1" w:lastRow="0" w:firstColumn="1" w:lastColumn="0" w:noHBand="0" w:noVBand="1"/>
      </w:tblPr>
      <w:tblGrid>
        <w:gridCol w:w="3348"/>
        <w:gridCol w:w="3019"/>
      </w:tblGrid>
      <w:tr w:rsidR="00F65171">
        <w:tc>
          <w:tcPr>
            <w:tcW w:w="3348" w:type="dxa"/>
          </w:tcPr>
          <w:p w:rsidR="00F65171" w:rsidRDefault="00F65171">
            <w:pPr>
              <w:pStyle w:val="newncpi0"/>
              <w:rPr>
                <w:sz w:val="16"/>
              </w:rPr>
            </w:pPr>
            <w:r>
              <w:rPr>
                <w:sz w:val="16"/>
              </w:rPr>
              <w:t xml:space="preserve">Дата регистрации работы </w:t>
            </w:r>
          </w:p>
          <w:p w:rsidR="00F65171" w:rsidRDefault="00F65171">
            <w:pPr>
              <w:pStyle w:val="newncpi0"/>
              <w:rPr>
                <w:sz w:val="16"/>
              </w:rPr>
            </w:pPr>
            <w:r>
              <w:rPr>
                <w:sz w:val="16"/>
              </w:rPr>
              <w:t>________________ №________</w:t>
            </w:r>
          </w:p>
          <w:p w:rsidR="00F65171" w:rsidRDefault="00F65171">
            <w:pPr>
              <w:pStyle w:val="newncpi0"/>
              <w:rPr>
                <w:sz w:val="16"/>
              </w:rPr>
            </w:pPr>
          </w:p>
          <w:p w:rsidR="00F65171" w:rsidRDefault="00F65171">
            <w:pPr>
              <w:pStyle w:val="newncpi0"/>
              <w:rPr>
                <w:sz w:val="16"/>
              </w:rPr>
            </w:pPr>
          </w:p>
          <w:p w:rsidR="00F65171" w:rsidRDefault="00F65171">
            <w:pPr>
              <w:pStyle w:val="newncpi0"/>
              <w:rPr>
                <w:sz w:val="18"/>
              </w:rPr>
            </w:pPr>
          </w:p>
        </w:tc>
        <w:tc>
          <w:tcPr>
            <w:tcW w:w="3019" w:type="dxa"/>
          </w:tcPr>
          <w:p w:rsidR="00F65171" w:rsidRDefault="00F65171">
            <w:pPr>
              <w:rPr>
                <w:sz w:val="18"/>
              </w:rPr>
            </w:pPr>
          </w:p>
        </w:tc>
      </w:tr>
    </w:tbl>
    <w:p w:rsidR="00F65171" w:rsidRDefault="00F65171">
      <w:pPr>
        <w:pStyle w:val="newncpi0"/>
        <w:rPr>
          <w:sz w:val="18"/>
        </w:rPr>
      </w:pPr>
    </w:p>
    <w:p w:rsidR="00F65171" w:rsidRDefault="00F65171">
      <w:pPr>
        <w:pStyle w:val="newncpi0"/>
        <w:jc w:val="center"/>
        <w:rPr>
          <w:sz w:val="18"/>
        </w:rPr>
      </w:pPr>
    </w:p>
    <w:p w:rsidR="00F65171" w:rsidRDefault="00F65171">
      <w:pPr>
        <w:pStyle w:val="newncpi0"/>
        <w:jc w:val="center"/>
        <w:rPr>
          <w:sz w:val="18"/>
        </w:rPr>
      </w:pPr>
    </w:p>
    <w:p w:rsidR="0029195E" w:rsidRDefault="0029195E" w:rsidP="0029195E">
      <w:pPr>
        <w:pStyle w:val="newncpi0"/>
        <w:jc w:val="center"/>
        <w:rPr>
          <w:sz w:val="16"/>
        </w:rPr>
      </w:pPr>
      <w:r>
        <w:rPr>
          <w:sz w:val="16"/>
        </w:rPr>
        <w:t xml:space="preserve">Научно-исследовательская работа </w:t>
      </w:r>
    </w:p>
    <w:p w:rsidR="0029195E" w:rsidRDefault="0029195E" w:rsidP="0029195E">
      <w:pPr>
        <w:pStyle w:val="newncpi0"/>
        <w:jc w:val="center"/>
        <w:rPr>
          <w:sz w:val="16"/>
        </w:rPr>
      </w:pPr>
      <w:r>
        <w:rPr>
          <w:sz w:val="16"/>
        </w:rPr>
        <w:t xml:space="preserve">по специальности </w:t>
      </w:r>
    </w:p>
    <w:p w:rsidR="0029195E" w:rsidRDefault="0029195E" w:rsidP="0029195E">
      <w:pPr>
        <w:pStyle w:val="newncpi0"/>
        <w:jc w:val="center"/>
        <w:rPr>
          <w:sz w:val="16"/>
        </w:rPr>
      </w:pPr>
      <w:r>
        <w:rPr>
          <w:sz w:val="16"/>
        </w:rPr>
        <w:t>1-25-01-07 Экономика и управлении на предприятии</w:t>
      </w:r>
    </w:p>
    <w:p w:rsidR="003129A7" w:rsidRDefault="0029195E">
      <w:pPr>
        <w:pStyle w:val="newncpi0"/>
        <w:jc w:val="center"/>
        <w:rPr>
          <w:sz w:val="18"/>
        </w:rPr>
      </w:pPr>
      <w:r>
        <w:rPr>
          <w:sz w:val="16"/>
        </w:rPr>
        <w:t>на тему</w:t>
      </w:r>
    </w:p>
    <w:p w:rsidR="003129A7" w:rsidRDefault="003129A7">
      <w:pPr>
        <w:pStyle w:val="newncpi0"/>
        <w:jc w:val="center"/>
        <w:rPr>
          <w:sz w:val="18"/>
        </w:rPr>
      </w:pPr>
    </w:p>
    <w:p w:rsidR="00F65171" w:rsidRDefault="00F65171">
      <w:pPr>
        <w:pStyle w:val="newncpi0"/>
        <w:jc w:val="center"/>
        <w:rPr>
          <w:sz w:val="18"/>
        </w:rPr>
      </w:pPr>
      <w:r>
        <w:rPr>
          <w:sz w:val="18"/>
        </w:rPr>
        <w:t>_________________________________________________________</w:t>
      </w:r>
    </w:p>
    <w:p w:rsidR="00F65171" w:rsidRDefault="00F65171">
      <w:pPr>
        <w:pStyle w:val="undline"/>
        <w:jc w:val="center"/>
        <w:rPr>
          <w:sz w:val="18"/>
        </w:rPr>
      </w:pPr>
      <w:r>
        <w:rPr>
          <w:sz w:val="18"/>
        </w:rPr>
        <w:t xml:space="preserve">(название </w:t>
      </w:r>
      <w:r>
        <w:rPr>
          <w:color w:val="000000"/>
          <w:sz w:val="18"/>
        </w:rPr>
        <w:t>НИРС</w:t>
      </w:r>
      <w:r>
        <w:rPr>
          <w:sz w:val="18"/>
        </w:rPr>
        <w:t>)</w:t>
      </w:r>
    </w:p>
    <w:p w:rsidR="00F65171" w:rsidRDefault="00F65171">
      <w:pPr>
        <w:pStyle w:val="newncpi0"/>
        <w:jc w:val="center"/>
        <w:rPr>
          <w:sz w:val="18"/>
        </w:rPr>
      </w:pPr>
      <w:r>
        <w:rPr>
          <w:sz w:val="18"/>
        </w:rPr>
        <w:t>__________________________________________________________</w:t>
      </w:r>
    </w:p>
    <w:p w:rsidR="00F65171" w:rsidRDefault="00F65171">
      <w:pPr>
        <w:pStyle w:val="newncpi"/>
        <w:rPr>
          <w:sz w:val="18"/>
        </w:rPr>
      </w:pPr>
    </w:p>
    <w:p w:rsidR="0029195E" w:rsidRDefault="0029195E">
      <w:pPr>
        <w:pStyle w:val="newncpi0"/>
        <w:jc w:val="center"/>
        <w:rPr>
          <w:sz w:val="18"/>
        </w:rPr>
      </w:pPr>
    </w:p>
    <w:p w:rsidR="0029195E" w:rsidRDefault="0029195E">
      <w:pPr>
        <w:pStyle w:val="newncpi0"/>
        <w:jc w:val="center"/>
        <w:rPr>
          <w:sz w:val="18"/>
        </w:rPr>
      </w:pPr>
    </w:p>
    <w:p w:rsidR="0029195E" w:rsidRDefault="0029195E">
      <w:pPr>
        <w:pStyle w:val="newncpi0"/>
        <w:jc w:val="center"/>
        <w:rPr>
          <w:sz w:val="18"/>
        </w:rPr>
      </w:pPr>
    </w:p>
    <w:p w:rsidR="0029195E" w:rsidRDefault="0029195E">
      <w:pPr>
        <w:pStyle w:val="newncpi0"/>
        <w:jc w:val="center"/>
        <w:rPr>
          <w:sz w:val="18"/>
        </w:rPr>
      </w:pPr>
    </w:p>
    <w:p w:rsidR="0029195E" w:rsidRDefault="0029195E">
      <w:pPr>
        <w:pStyle w:val="newncpi0"/>
        <w:jc w:val="center"/>
        <w:rPr>
          <w:sz w:val="18"/>
        </w:rPr>
      </w:pPr>
    </w:p>
    <w:p w:rsidR="0029195E" w:rsidRDefault="0029195E">
      <w:pPr>
        <w:pStyle w:val="newncpi0"/>
        <w:jc w:val="center"/>
        <w:rPr>
          <w:sz w:val="18"/>
        </w:rPr>
      </w:pPr>
    </w:p>
    <w:p w:rsidR="0029195E" w:rsidRDefault="0029195E">
      <w:pPr>
        <w:pStyle w:val="newncpi0"/>
        <w:jc w:val="center"/>
        <w:rPr>
          <w:sz w:val="18"/>
        </w:rPr>
      </w:pPr>
    </w:p>
    <w:p w:rsidR="0029195E" w:rsidRDefault="0029195E">
      <w:pPr>
        <w:pStyle w:val="newncpi0"/>
        <w:jc w:val="center"/>
        <w:rPr>
          <w:sz w:val="18"/>
        </w:rPr>
      </w:pPr>
    </w:p>
    <w:p w:rsidR="00F65171" w:rsidRDefault="003129A7">
      <w:pPr>
        <w:pStyle w:val="newncpi0"/>
        <w:jc w:val="right"/>
        <w:rPr>
          <w:sz w:val="18"/>
        </w:rPr>
      </w:pPr>
      <w:r>
        <w:rPr>
          <w:sz w:val="18"/>
        </w:rPr>
        <w:t>Выполнил____________</w:t>
      </w:r>
    </w:p>
    <w:p w:rsidR="003129A7" w:rsidRDefault="003129A7">
      <w:pPr>
        <w:pStyle w:val="newncpi0"/>
        <w:jc w:val="right"/>
        <w:rPr>
          <w:sz w:val="18"/>
        </w:rPr>
      </w:pPr>
      <w:r>
        <w:rPr>
          <w:sz w:val="18"/>
        </w:rPr>
        <w:t>____________________________________</w:t>
      </w:r>
    </w:p>
    <w:p w:rsidR="00F65171" w:rsidRDefault="00F65171">
      <w:pPr>
        <w:pStyle w:val="newncpi0"/>
        <w:jc w:val="right"/>
        <w:rPr>
          <w:sz w:val="18"/>
        </w:rPr>
      </w:pPr>
      <w:r>
        <w:rPr>
          <w:sz w:val="18"/>
        </w:rPr>
        <w:t xml:space="preserve">Научный руководитель: </w:t>
      </w:r>
    </w:p>
    <w:p w:rsidR="00F65171" w:rsidRDefault="00F65171">
      <w:pPr>
        <w:pStyle w:val="newncpi0"/>
        <w:jc w:val="right"/>
        <w:rPr>
          <w:sz w:val="18"/>
        </w:rPr>
      </w:pPr>
      <w:r>
        <w:rPr>
          <w:sz w:val="18"/>
        </w:rPr>
        <w:t>____________________________________</w:t>
      </w:r>
    </w:p>
    <w:p w:rsidR="00F65171" w:rsidRDefault="00F65171">
      <w:pPr>
        <w:pStyle w:val="newncpi0"/>
        <w:jc w:val="right"/>
        <w:rPr>
          <w:sz w:val="18"/>
        </w:rPr>
      </w:pPr>
      <w:r>
        <w:rPr>
          <w:sz w:val="18"/>
        </w:rPr>
        <w:t>____________________________________</w:t>
      </w:r>
    </w:p>
    <w:p w:rsidR="00F65171" w:rsidRDefault="00F65171">
      <w:pPr>
        <w:pStyle w:val="undline"/>
        <w:jc w:val="right"/>
        <w:rPr>
          <w:sz w:val="18"/>
        </w:rPr>
      </w:pPr>
      <w:r>
        <w:rPr>
          <w:sz w:val="18"/>
        </w:rPr>
        <w:t>(ученая степень, звание, должность,</w:t>
      </w:r>
    </w:p>
    <w:p w:rsidR="00F65171" w:rsidRDefault="00F65171">
      <w:pPr>
        <w:pStyle w:val="undline"/>
        <w:jc w:val="right"/>
        <w:rPr>
          <w:sz w:val="18"/>
        </w:rPr>
      </w:pPr>
      <w:r>
        <w:rPr>
          <w:sz w:val="18"/>
        </w:rPr>
        <w:t xml:space="preserve"> фамилия, инициалы научного руководителя</w:t>
      </w:r>
    </w:p>
    <w:p w:rsidR="00F65171" w:rsidRDefault="00F65171">
      <w:pPr>
        <w:pStyle w:val="undline"/>
        <w:jc w:val="right"/>
        <w:rPr>
          <w:sz w:val="18"/>
        </w:rPr>
      </w:pPr>
    </w:p>
    <w:p w:rsidR="00F65171" w:rsidRDefault="00F65171">
      <w:pPr>
        <w:pStyle w:val="undline"/>
        <w:jc w:val="right"/>
        <w:rPr>
          <w:sz w:val="18"/>
        </w:rPr>
      </w:pPr>
    </w:p>
    <w:p w:rsidR="00F65171" w:rsidRDefault="00F65171">
      <w:pPr>
        <w:pStyle w:val="undline"/>
        <w:jc w:val="right"/>
        <w:rPr>
          <w:sz w:val="18"/>
        </w:rPr>
      </w:pPr>
    </w:p>
    <w:p w:rsidR="00F65171" w:rsidRDefault="00F65171">
      <w:pPr>
        <w:pStyle w:val="newncpi0"/>
        <w:jc w:val="center"/>
        <w:rPr>
          <w:sz w:val="18"/>
        </w:rPr>
        <w:sectPr w:rsidR="00F65171" w:rsidSect="00E03769">
          <w:pgSz w:w="8420" w:h="11907" w:orient="landscape" w:code="9"/>
          <w:pgMar w:top="1134" w:right="1134" w:bottom="1134" w:left="1134" w:header="720" w:footer="720" w:gutter="0"/>
          <w:cols w:space="708"/>
          <w:titlePg/>
          <w:docGrid w:linePitch="360"/>
        </w:sectPr>
      </w:pPr>
      <w:r>
        <w:rPr>
          <w:sz w:val="18"/>
        </w:rPr>
        <w:t xml:space="preserve">Гродно, </w:t>
      </w:r>
      <w:smartTag w:uri="urn:schemas-microsoft-com:office:smarttags" w:element="metricconverter">
        <w:smartTagPr>
          <w:attr w:name="ProductID" w:val="2012 г"/>
        </w:smartTagPr>
        <w:r>
          <w:rPr>
            <w:sz w:val="18"/>
          </w:rPr>
          <w:t>2012 г</w:t>
        </w:r>
      </w:smartTag>
      <w:r>
        <w:rPr>
          <w:sz w:val="18"/>
        </w:rPr>
        <w:t>.</w:t>
      </w:r>
    </w:p>
    <w:p w:rsidR="00F65171" w:rsidRDefault="00F65171">
      <w:pPr>
        <w:pStyle w:val="snoskiline"/>
        <w:jc w:val="right"/>
        <w:rPr>
          <w:sz w:val="22"/>
        </w:rPr>
      </w:pPr>
      <w:r>
        <w:rPr>
          <w:sz w:val="22"/>
        </w:rPr>
        <w:t>Приложение Е</w:t>
      </w:r>
    </w:p>
    <w:p w:rsidR="00F65171" w:rsidRDefault="00F65171">
      <w:pPr>
        <w:widowControl w:val="0"/>
        <w:autoSpaceDE w:val="0"/>
        <w:autoSpaceDN w:val="0"/>
        <w:adjustRightInd w:val="0"/>
        <w:jc w:val="center"/>
        <w:rPr>
          <w:color w:val="000000"/>
          <w:sz w:val="22"/>
        </w:rPr>
      </w:pPr>
      <w:r>
        <w:rPr>
          <w:color w:val="000000"/>
          <w:sz w:val="22"/>
        </w:rPr>
        <w:t>Образец оформления списка использованных источников</w:t>
      </w:r>
    </w:p>
    <w:p w:rsidR="00F65171" w:rsidRDefault="00F65171">
      <w:pPr>
        <w:widowControl w:val="0"/>
        <w:autoSpaceDE w:val="0"/>
        <w:autoSpaceDN w:val="0"/>
        <w:adjustRightInd w:val="0"/>
        <w:jc w:val="center"/>
        <w:rPr>
          <w:color w:val="000000"/>
          <w:sz w:val="22"/>
        </w:rPr>
      </w:pPr>
    </w:p>
    <w:p w:rsidR="00F65171" w:rsidRDefault="00F65171">
      <w:pPr>
        <w:ind w:firstLine="567"/>
        <w:rPr>
          <w:sz w:val="22"/>
        </w:rPr>
      </w:pPr>
      <w:bookmarkStart w:id="2" w:name="topofpage"/>
      <w:bookmarkEnd w:id="2"/>
      <w:r>
        <w:rPr>
          <w:sz w:val="22"/>
        </w:rPr>
        <w:t>а) Примеры описания самостоятельных изданий</w:t>
      </w:r>
    </w:p>
    <w:tbl>
      <w:tblPr>
        <w:tblW w:w="0" w:type="auto"/>
        <w:tblInd w:w="5" w:type="dxa"/>
        <w:tblLayout w:type="fixed"/>
        <w:tblCellMar>
          <w:left w:w="0" w:type="dxa"/>
          <w:right w:w="0" w:type="dxa"/>
        </w:tblCellMar>
        <w:tblLook w:val="0000" w:firstRow="0" w:lastRow="0" w:firstColumn="0" w:lastColumn="0" w:noHBand="0" w:noVBand="0"/>
      </w:tblPr>
      <w:tblGrid>
        <w:gridCol w:w="1410"/>
        <w:gridCol w:w="11"/>
        <w:gridCol w:w="8"/>
        <w:gridCol w:w="4691"/>
        <w:gridCol w:w="97"/>
        <w:gridCol w:w="14"/>
      </w:tblGrid>
      <w:tr w:rsidR="00F65171">
        <w:trPr>
          <w:gridAfter w:val="2"/>
          <w:wAfter w:w="111" w:type="dxa"/>
          <w:cantSplit/>
          <w:tblHeader/>
        </w:trPr>
        <w:tc>
          <w:tcPr>
            <w:tcW w:w="1429" w:type="dxa"/>
            <w:gridSpan w:val="3"/>
            <w:tcBorders>
              <w:top w:val="single" w:sz="4" w:space="0" w:color="000000"/>
              <w:left w:val="single" w:sz="4" w:space="0" w:color="000000"/>
              <w:bottom w:val="single" w:sz="4" w:space="0" w:color="000000"/>
            </w:tcBorders>
            <w:shd w:val="clear" w:color="auto" w:fill="FFFFFF"/>
            <w:vAlign w:val="center"/>
          </w:tcPr>
          <w:p w:rsidR="00F65171" w:rsidRDefault="00F65171">
            <w:pPr>
              <w:jc w:val="center"/>
              <w:rPr>
                <w:sz w:val="16"/>
              </w:rPr>
            </w:pPr>
            <w:r>
              <w:rPr>
                <w:sz w:val="16"/>
              </w:rPr>
              <w:t>Характеристика источника</w:t>
            </w:r>
          </w:p>
        </w:tc>
        <w:tc>
          <w:tcPr>
            <w:tcW w:w="46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5171" w:rsidRDefault="00F65171">
            <w:pPr>
              <w:jc w:val="center"/>
              <w:rPr>
                <w:sz w:val="16"/>
              </w:rPr>
            </w:pPr>
            <w:r>
              <w:rPr>
                <w:sz w:val="16"/>
              </w:rPr>
              <w:t>Пример оформления</w:t>
            </w:r>
          </w:p>
        </w:tc>
      </w:tr>
      <w:tr w:rsidR="00F65171">
        <w:trPr>
          <w:gridAfter w:val="2"/>
          <w:wAfter w:w="111" w:type="dxa"/>
          <w:cantSplit/>
        </w:trPr>
        <w:tc>
          <w:tcPr>
            <w:tcW w:w="1429" w:type="dxa"/>
            <w:gridSpan w:val="3"/>
            <w:vMerge w:val="restart"/>
            <w:tcBorders>
              <w:top w:val="single" w:sz="4" w:space="0" w:color="000000"/>
              <w:left w:val="single" w:sz="4" w:space="0" w:color="000000"/>
              <w:bottom w:val="single" w:sz="4" w:space="0" w:color="000000"/>
            </w:tcBorders>
            <w:shd w:val="clear" w:color="auto" w:fill="FFFFFF"/>
          </w:tcPr>
          <w:p w:rsidR="00F65171" w:rsidRDefault="00F65171">
            <w:pPr>
              <w:rPr>
                <w:sz w:val="16"/>
              </w:rPr>
            </w:pPr>
            <w:r>
              <w:rPr>
                <w:sz w:val="16"/>
              </w:rPr>
              <w:t>Один, два или три автора</w:t>
            </w:r>
          </w:p>
        </w:tc>
        <w:tc>
          <w:tcPr>
            <w:tcW w:w="4691" w:type="dxa"/>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Котаў, А.I. Гісторыя Беларусі і сусветная цывілізацыя / A.I. Котаў. – 2-е выд. – Мінск : Энцыклапедыкс, 2003. – 168 с.</w:t>
            </w:r>
          </w:p>
        </w:tc>
      </w:tr>
      <w:tr w:rsidR="00F65171">
        <w:trPr>
          <w:gridAfter w:val="2"/>
          <w:wAfter w:w="111" w:type="dxa"/>
          <w:cantSplit/>
        </w:trPr>
        <w:tc>
          <w:tcPr>
            <w:tcW w:w="1429" w:type="dxa"/>
            <w:gridSpan w:val="3"/>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691" w:type="dxa"/>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Шотт, А.В. Курс лекций по частной хирургии / А.В. Шотт, В.А. Шотт. – Минск : Асар, 2004. – 525 с.</w:t>
            </w:r>
          </w:p>
        </w:tc>
      </w:tr>
      <w:tr w:rsidR="00F65171">
        <w:trPr>
          <w:gridAfter w:val="2"/>
          <w:wAfter w:w="111" w:type="dxa"/>
          <w:cantSplit/>
        </w:trPr>
        <w:tc>
          <w:tcPr>
            <w:tcW w:w="1429" w:type="dxa"/>
            <w:gridSpan w:val="3"/>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691" w:type="dxa"/>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Чикатуева, Л.А. Маркетинг : учеб. пособие / Л.А. Чикатуева,  Н.В. Третьякова ; под ред. В.П. Федько. – Ростов н/Д : Феникс, 2004. – 413 с.</w:t>
            </w:r>
          </w:p>
        </w:tc>
      </w:tr>
      <w:tr w:rsidR="00F65171">
        <w:trPr>
          <w:gridAfter w:val="2"/>
          <w:wAfter w:w="111" w:type="dxa"/>
          <w:cantSplit/>
        </w:trPr>
        <w:tc>
          <w:tcPr>
            <w:tcW w:w="1429" w:type="dxa"/>
            <w:gridSpan w:val="3"/>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691" w:type="dxa"/>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rPr>
                <w:sz w:val="16"/>
              </w:rPr>
            </w:pPr>
            <w:r>
              <w:rPr>
                <w:sz w:val="16"/>
              </w:rPr>
              <w:t>Дайнеко, А.Е. Экономика Беларуси в системе всемирной торговой организации / А.Е. Дайнеко, Г.В. Забавский, М.В. Василевская ; под ред. А.Е. Дайнеко. – Минск : Ин-т аграр. экономики, 2004. – 323 с.</w:t>
            </w:r>
          </w:p>
        </w:tc>
      </w:tr>
      <w:tr w:rsidR="00F65171">
        <w:trPr>
          <w:gridAfter w:val="2"/>
          <w:wAfter w:w="111" w:type="dxa"/>
          <w:cantSplit/>
        </w:trPr>
        <w:tc>
          <w:tcPr>
            <w:tcW w:w="1429" w:type="dxa"/>
            <w:gridSpan w:val="3"/>
            <w:vMerge w:val="restart"/>
            <w:tcBorders>
              <w:top w:val="single" w:sz="4" w:space="0" w:color="000000"/>
              <w:left w:val="single" w:sz="4" w:space="0" w:color="000000"/>
              <w:bottom w:val="single" w:sz="4" w:space="0" w:color="000000"/>
            </w:tcBorders>
            <w:shd w:val="clear" w:color="auto" w:fill="FFFFFF"/>
          </w:tcPr>
          <w:p w:rsidR="00F65171" w:rsidRDefault="00F65171">
            <w:pPr>
              <w:rPr>
                <w:sz w:val="16"/>
              </w:rPr>
            </w:pPr>
            <w:r>
              <w:rPr>
                <w:sz w:val="16"/>
              </w:rPr>
              <w:t>Четыре и более авторов</w:t>
            </w:r>
          </w:p>
        </w:tc>
        <w:tc>
          <w:tcPr>
            <w:tcW w:w="4691" w:type="dxa"/>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rPr>
                <w:sz w:val="16"/>
              </w:rPr>
            </w:pPr>
            <w:r>
              <w:rPr>
                <w:sz w:val="16"/>
              </w:rPr>
              <w:t>Культурология : учеб. пособие для вузов / С.В. Лапина [и др.] ; под общ. ред. С.В. Лапиной. – 2-е изд. – Минск : ТетраСистемс, 2004. – 495 с.</w:t>
            </w:r>
          </w:p>
        </w:tc>
      </w:tr>
      <w:tr w:rsidR="00F65171">
        <w:trPr>
          <w:gridAfter w:val="2"/>
          <w:wAfter w:w="111" w:type="dxa"/>
          <w:cantSplit/>
        </w:trPr>
        <w:tc>
          <w:tcPr>
            <w:tcW w:w="1429" w:type="dxa"/>
            <w:gridSpan w:val="3"/>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691" w:type="dxa"/>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Комментарий к Трудовому кодексу Республики Беларусь / И.С. Андреев [и др.] ; под общ. ред. Г.А. Василевича. – Минск : Амалфея, 2000. – 1071 с.</w:t>
            </w:r>
          </w:p>
        </w:tc>
      </w:tr>
      <w:tr w:rsidR="00F65171">
        <w:trPr>
          <w:gridAfter w:val="2"/>
          <w:wAfter w:w="111" w:type="dxa"/>
          <w:cantSplit/>
        </w:trPr>
        <w:tc>
          <w:tcPr>
            <w:tcW w:w="1429" w:type="dxa"/>
            <w:gridSpan w:val="3"/>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691" w:type="dxa"/>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rPr>
                <w:sz w:val="16"/>
              </w:rPr>
            </w:pPr>
            <w:r>
              <w:rPr>
                <w:sz w:val="16"/>
              </w:rPr>
              <w:t>Основы геологии Беларуси / А.С. Махнач [и др.] ; НАН Беларуси, Ин-т геол. наук ; под общ. ред. А.С. Махнача. – Минск, 2004. – 391 с.</w:t>
            </w:r>
          </w:p>
        </w:tc>
      </w:tr>
      <w:tr w:rsidR="00F65171">
        <w:trPr>
          <w:gridAfter w:val="2"/>
          <w:wAfter w:w="111" w:type="dxa"/>
          <w:cantSplit/>
        </w:trPr>
        <w:tc>
          <w:tcPr>
            <w:tcW w:w="1429" w:type="dxa"/>
            <w:gridSpan w:val="3"/>
            <w:vMerge w:val="restart"/>
            <w:tcBorders>
              <w:top w:val="single" w:sz="4" w:space="0" w:color="000000"/>
              <w:left w:val="single" w:sz="4" w:space="0" w:color="000000"/>
              <w:bottom w:val="single" w:sz="4" w:space="0" w:color="000000"/>
            </w:tcBorders>
            <w:shd w:val="clear" w:color="auto" w:fill="FFFFFF"/>
          </w:tcPr>
          <w:p w:rsidR="00F65171" w:rsidRDefault="00F65171">
            <w:pPr>
              <w:rPr>
                <w:sz w:val="16"/>
              </w:rPr>
            </w:pPr>
            <w:r>
              <w:rPr>
                <w:sz w:val="16"/>
              </w:rPr>
              <w:t>Коллективный автор</w:t>
            </w:r>
          </w:p>
        </w:tc>
        <w:tc>
          <w:tcPr>
            <w:tcW w:w="4691" w:type="dxa"/>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Сборник нормативно-технических материалов по энергосбережению / Ком. по энергоэффективности при Совете Министров Респ. Беларусь; сост. А.В. Филипович. – Минск : Лоранж-2, 2004. – 393 с.</w:t>
            </w:r>
          </w:p>
        </w:tc>
      </w:tr>
      <w:tr w:rsidR="00F65171">
        <w:trPr>
          <w:gridAfter w:val="2"/>
          <w:wAfter w:w="111" w:type="dxa"/>
          <w:cantSplit/>
        </w:trPr>
        <w:tc>
          <w:tcPr>
            <w:tcW w:w="1429" w:type="dxa"/>
            <w:gridSpan w:val="3"/>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691" w:type="dxa"/>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rPr>
                <w:sz w:val="16"/>
              </w:rPr>
            </w:pPr>
            <w:r>
              <w:rPr>
                <w:sz w:val="16"/>
              </w:rPr>
              <w:t xml:space="preserve">Национальная стратегия устойчивого социально-экономического развития Республики Беларусь на период до </w:t>
            </w:r>
            <w:smartTag w:uri="urn:schemas-microsoft-com:office:smarttags" w:element="metricconverter">
              <w:smartTagPr>
                <w:attr w:name="ProductID" w:val="2020 г"/>
              </w:smartTagPr>
              <w:r>
                <w:rPr>
                  <w:sz w:val="16"/>
                </w:rPr>
                <w:t>2020 г</w:t>
              </w:r>
            </w:smartTag>
            <w:r>
              <w:rPr>
                <w:sz w:val="16"/>
              </w:rPr>
              <w:t>. / Нац. комис. по устойчивому развитию Респ. Беларусь ; редкол.: Л.М. Александрович [и др.]. – Минск : Юнипак, 2004. – 202 с.</w:t>
            </w:r>
          </w:p>
        </w:tc>
      </w:tr>
      <w:tr w:rsidR="00F65171">
        <w:trPr>
          <w:gridAfter w:val="2"/>
          <w:wAfter w:w="111" w:type="dxa"/>
          <w:cantSplit/>
        </w:trPr>
        <w:tc>
          <w:tcPr>
            <w:tcW w:w="1429" w:type="dxa"/>
            <w:gridSpan w:val="3"/>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691" w:type="dxa"/>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Военный энциклопедический словарь / М-во обороны Рос. Федерации, Ин-т воен. истории ; редкол.: А.П. Горкин [и др.]. – М. : Большая рос. энцикл. : РИПОЛ классик, 2002. – 1663 с.</w:t>
            </w:r>
          </w:p>
        </w:tc>
      </w:tr>
      <w:tr w:rsidR="00F65171">
        <w:trPr>
          <w:gridAfter w:val="2"/>
          <w:wAfter w:w="111" w:type="dxa"/>
          <w:cantSplit/>
        </w:trPr>
        <w:tc>
          <w:tcPr>
            <w:tcW w:w="1429" w:type="dxa"/>
            <w:gridSpan w:val="3"/>
            <w:vMerge w:val="restart"/>
            <w:tcBorders>
              <w:top w:val="single" w:sz="4" w:space="0" w:color="000000"/>
              <w:left w:val="single" w:sz="4" w:space="0" w:color="000000"/>
              <w:bottom w:val="single" w:sz="4" w:space="0" w:color="000000"/>
            </w:tcBorders>
            <w:shd w:val="clear" w:color="auto" w:fill="FFFFFF"/>
          </w:tcPr>
          <w:p w:rsidR="00F65171" w:rsidRDefault="00F65171">
            <w:pPr>
              <w:rPr>
                <w:sz w:val="16"/>
              </w:rPr>
            </w:pPr>
            <w:r>
              <w:rPr>
                <w:sz w:val="16"/>
              </w:rPr>
              <w:t>Многотомное издание</w:t>
            </w:r>
          </w:p>
        </w:tc>
        <w:tc>
          <w:tcPr>
            <w:tcW w:w="4691" w:type="dxa"/>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Гісторыя Беларусі : у 6 т. / рэдкал.: М. Касцюк (гал. рэд.) [і інш.]. – Мінск : Экаперспектыва, 2000–2005. – 6 т.</w:t>
            </w:r>
          </w:p>
        </w:tc>
      </w:tr>
      <w:tr w:rsidR="00F65171">
        <w:trPr>
          <w:gridAfter w:val="2"/>
          <w:wAfter w:w="111" w:type="dxa"/>
          <w:cantSplit/>
        </w:trPr>
        <w:tc>
          <w:tcPr>
            <w:tcW w:w="1429" w:type="dxa"/>
            <w:gridSpan w:val="3"/>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691" w:type="dxa"/>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Гісторыя Беларусі : у 6 т. / рэдкал.: М. Касцюк (гал. рэд.) [і інш.]. –Мінск : Экаперспектыва, 2000–2005. – Т. 3 : Беларусь у часы Рэчы Паспалітай (XVII–XVIII ст.) / Ю. Бохан [і інш.]. – 2004. – 343 с. ; Т. 4 : Беларусь у складзе Расійскай імперыі (канец XVIII–пачатак XX ст.) / М. Біч [і інш.]. – 2005. – 518 с.</w:t>
            </w:r>
          </w:p>
        </w:tc>
      </w:tr>
      <w:tr w:rsidR="00F65171">
        <w:trPr>
          <w:gridAfter w:val="2"/>
          <w:wAfter w:w="111" w:type="dxa"/>
          <w:cantSplit/>
        </w:trPr>
        <w:tc>
          <w:tcPr>
            <w:tcW w:w="1429" w:type="dxa"/>
            <w:gridSpan w:val="3"/>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691" w:type="dxa"/>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Багдановіч, М. Поўны збор твораў : у 3 т. / М. Багдановіч. – 2-е выд. –Мінск : Беларус. навука, 2001. – 3 т.</w:t>
            </w:r>
          </w:p>
        </w:tc>
      </w:tr>
      <w:tr w:rsidR="00F65171">
        <w:trPr>
          <w:gridAfter w:val="2"/>
          <w:wAfter w:w="111" w:type="dxa"/>
          <w:cantSplit/>
        </w:trPr>
        <w:tc>
          <w:tcPr>
            <w:tcW w:w="1410" w:type="dxa"/>
            <w:vMerge w:val="restart"/>
            <w:tcBorders>
              <w:left w:val="single" w:sz="4" w:space="0" w:color="000000"/>
              <w:bottom w:val="single" w:sz="4" w:space="0" w:color="000000"/>
            </w:tcBorders>
            <w:shd w:val="clear" w:color="auto" w:fill="FFFFFF"/>
          </w:tcPr>
          <w:p w:rsidR="00F65171" w:rsidRDefault="00F65171">
            <w:pPr>
              <w:rPr>
                <w:sz w:val="16"/>
              </w:rPr>
            </w:pPr>
            <w:r>
              <w:rPr>
                <w:sz w:val="16"/>
              </w:rPr>
              <w:t>Отдельный том в многотомном издании</w:t>
            </w:r>
          </w:p>
        </w:tc>
        <w:tc>
          <w:tcPr>
            <w:tcW w:w="4710" w:type="dxa"/>
            <w:gridSpan w:val="3"/>
            <w:tcBorders>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Гісторыя Беларусі : у 6 т. / рэдкал.: М. Касцюк (гал. рэд.) [і інш.]. – Мінск : Экаперспектыва, 2000–2005. – Т. 3 : Беларусь у часы Рэчы Паспалітай (XVII–XVIII ст.) / Ю. Бохан [і інш.]. – 2004. – 343 с.</w:t>
            </w:r>
          </w:p>
        </w:tc>
      </w:tr>
      <w:tr w:rsidR="00F65171">
        <w:trPr>
          <w:gridAfter w:val="2"/>
          <w:wAfter w:w="111" w:type="dxa"/>
          <w:cantSplit/>
        </w:trPr>
        <w:tc>
          <w:tcPr>
            <w:tcW w:w="1410" w:type="dxa"/>
            <w:vMerge/>
            <w:tcBorders>
              <w:left w:val="single" w:sz="4" w:space="0" w:color="000000"/>
              <w:bottom w:val="single" w:sz="4" w:space="0" w:color="000000"/>
            </w:tcBorders>
            <w:shd w:val="clear" w:color="auto" w:fill="FFFFFF"/>
          </w:tcPr>
          <w:p w:rsidR="00F65171" w:rsidRDefault="00F65171">
            <w:pPr>
              <w:rPr>
                <w:sz w:val="16"/>
              </w:rPr>
            </w:pPr>
          </w:p>
        </w:tc>
        <w:tc>
          <w:tcPr>
            <w:tcW w:w="4710" w:type="dxa"/>
            <w:gridSpan w:val="3"/>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Гісторыя Беларусі : у 6 т. / рэдкал.: М. Касцюк (гал. рэд.) [і інш.]. –Мінск : Экаперспектыва, 2000–2005. – Т. 4 : Беларусь у складзе Расійскай імперыі (канец XVIII–пачатак XX ст.) / М. Біч [і інш.]. – 2005. – 518 с.</w:t>
            </w:r>
          </w:p>
        </w:tc>
      </w:tr>
      <w:tr w:rsidR="00F65171">
        <w:trPr>
          <w:gridAfter w:val="2"/>
          <w:wAfter w:w="111" w:type="dxa"/>
          <w:cantSplit/>
        </w:trPr>
        <w:tc>
          <w:tcPr>
            <w:tcW w:w="1410" w:type="dxa"/>
            <w:vMerge/>
            <w:tcBorders>
              <w:left w:val="single" w:sz="4" w:space="0" w:color="000000"/>
              <w:bottom w:val="single" w:sz="4" w:space="0" w:color="000000"/>
            </w:tcBorders>
            <w:shd w:val="clear" w:color="auto" w:fill="FFFFFF"/>
          </w:tcPr>
          <w:p w:rsidR="00F65171" w:rsidRDefault="00F65171">
            <w:pPr>
              <w:rPr>
                <w:sz w:val="16"/>
              </w:rPr>
            </w:pPr>
          </w:p>
        </w:tc>
        <w:tc>
          <w:tcPr>
            <w:tcW w:w="4710" w:type="dxa"/>
            <w:gridSpan w:val="3"/>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Багдановіч, М. Поўны збор твораў : у 3 т. / М. Багдановіч. – 2-е выд. – Мінск : Беларус. навука, 2001. – Т. 1 : Вершы, паэмы, пераклады, наследаванні, чарнавыя накіды. – 751 с.</w:t>
            </w:r>
          </w:p>
        </w:tc>
      </w:tr>
      <w:tr w:rsidR="00F65171">
        <w:trPr>
          <w:gridAfter w:val="2"/>
          <w:wAfter w:w="111" w:type="dxa"/>
          <w:cantSplit/>
        </w:trPr>
        <w:tc>
          <w:tcPr>
            <w:tcW w:w="1410" w:type="dxa"/>
            <w:vMerge/>
            <w:tcBorders>
              <w:left w:val="single" w:sz="4" w:space="0" w:color="000000"/>
              <w:bottom w:val="single" w:sz="4" w:space="0" w:color="000000"/>
            </w:tcBorders>
            <w:shd w:val="clear" w:color="auto" w:fill="FFFFFF"/>
          </w:tcPr>
          <w:p w:rsidR="00F65171" w:rsidRDefault="00F65171">
            <w:pPr>
              <w:rPr>
                <w:sz w:val="16"/>
              </w:rPr>
            </w:pPr>
          </w:p>
        </w:tc>
        <w:tc>
          <w:tcPr>
            <w:tcW w:w="4710" w:type="dxa"/>
            <w:gridSpan w:val="3"/>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Российский государственный архив древних актов : путеводитель : в 4 т. / сост.: М.В. Бабич, Ю.М. Эскин. – М. : Археогр. центр, 1997. – Т. 3, ч. 1. – 720 с.</w:t>
            </w:r>
          </w:p>
        </w:tc>
      </w:tr>
      <w:tr w:rsidR="00F65171">
        <w:trPr>
          <w:gridAfter w:val="2"/>
          <w:wAfter w:w="111" w:type="dxa"/>
          <w:cantSplit/>
        </w:trPr>
        <w:tc>
          <w:tcPr>
            <w:tcW w:w="1410" w:type="dxa"/>
            <w:vMerge w:val="restart"/>
            <w:tcBorders>
              <w:top w:val="single" w:sz="4" w:space="0" w:color="000000"/>
              <w:left w:val="single" w:sz="4" w:space="0" w:color="000000"/>
              <w:bottom w:val="single" w:sz="4" w:space="0" w:color="000000"/>
            </w:tcBorders>
            <w:shd w:val="clear" w:color="auto" w:fill="FFFFFF"/>
          </w:tcPr>
          <w:p w:rsidR="00F65171" w:rsidRDefault="00F65171">
            <w:pPr>
              <w:rPr>
                <w:sz w:val="16"/>
              </w:rPr>
            </w:pPr>
            <w:r>
              <w:rPr>
                <w:sz w:val="16"/>
              </w:rPr>
              <w:t>Законы и законодательные материалы</w:t>
            </w:r>
          </w:p>
        </w:tc>
        <w:tc>
          <w:tcPr>
            <w:tcW w:w="4710" w:type="dxa"/>
            <w:gridSpan w:val="3"/>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 xml:space="preserve">Конституция Республики Беларусь 1994 года (с изменениями и дополнениями, принятыми на республиканских референдумах 24 ноября </w:t>
            </w:r>
            <w:smartTag w:uri="urn:schemas-microsoft-com:office:smarttags" w:element="metricconverter">
              <w:smartTagPr>
                <w:attr w:name="ProductID" w:val="1996 г"/>
              </w:smartTagPr>
              <w:r>
                <w:rPr>
                  <w:sz w:val="16"/>
                </w:rPr>
                <w:t>1996 г</w:t>
              </w:r>
            </w:smartTag>
            <w:r>
              <w:rPr>
                <w:sz w:val="16"/>
              </w:rPr>
              <w:t xml:space="preserve">. и 17 октября </w:t>
            </w:r>
            <w:smartTag w:uri="urn:schemas-microsoft-com:office:smarttags" w:element="metricconverter">
              <w:smartTagPr>
                <w:attr w:name="ProductID" w:val="2004 г"/>
              </w:smartTagPr>
              <w:r>
                <w:rPr>
                  <w:sz w:val="16"/>
                </w:rPr>
                <w:t>2004 г</w:t>
              </w:r>
            </w:smartTag>
            <w:r>
              <w:rPr>
                <w:sz w:val="16"/>
              </w:rPr>
              <w:t>.). – Минск : Амалфея, 2005. – 48 с.</w:t>
            </w:r>
          </w:p>
        </w:tc>
      </w:tr>
      <w:tr w:rsidR="00F65171">
        <w:trPr>
          <w:gridAfter w:val="2"/>
          <w:wAfter w:w="111" w:type="dxa"/>
          <w:cantSplit/>
        </w:trPr>
        <w:tc>
          <w:tcPr>
            <w:tcW w:w="1410" w:type="dxa"/>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710" w:type="dxa"/>
            <w:gridSpan w:val="3"/>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 xml:space="preserve">Конституция Российской Федерации : принята всенар. голосованием 12 дек. </w:t>
            </w:r>
            <w:smartTag w:uri="urn:schemas-microsoft-com:office:smarttags" w:element="metricconverter">
              <w:smartTagPr>
                <w:attr w:name="ProductID" w:val="1993 г"/>
              </w:smartTagPr>
              <w:r>
                <w:rPr>
                  <w:sz w:val="16"/>
                </w:rPr>
                <w:t>1993 г</w:t>
              </w:r>
            </w:smartTag>
            <w:r>
              <w:rPr>
                <w:sz w:val="16"/>
              </w:rPr>
              <w:t>. : офиц. текст. – М.: Юрист, 2005. – 56 с.</w:t>
            </w:r>
          </w:p>
        </w:tc>
      </w:tr>
      <w:tr w:rsidR="00F65171">
        <w:trPr>
          <w:gridAfter w:val="2"/>
          <w:wAfter w:w="111" w:type="dxa"/>
          <w:cantSplit/>
        </w:trPr>
        <w:tc>
          <w:tcPr>
            <w:tcW w:w="1410" w:type="dxa"/>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710" w:type="dxa"/>
            <w:gridSpan w:val="3"/>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 xml:space="preserve">О нормативных правовых актах Республики Беларусь : Закон Респ. Беларусь от 10 янв. </w:t>
            </w:r>
            <w:smartTag w:uri="urn:schemas-microsoft-com:office:smarttags" w:element="metricconverter">
              <w:smartTagPr>
                <w:attr w:name="ProductID" w:val="2000 г"/>
              </w:smartTagPr>
              <w:r>
                <w:rPr>
                  <w:sz w:val="16"/>
                </w:rPr>
                <w:t>2000 г</w:t>
              </w:r>
            </w:smartTag>
            <w:r>
              <w:rPr>
                <w:sz w:val="16"/>
              </w:rPr>
              <w:t xml:space="preserve">. № 361-3: с изм. и доп. : текст по состоянию на 1 дек. </w:t>
            </w:r>
            <w:smartTag w:uri="urn:schemas-microsoft-com:office:smarttags" w:element="metricconverter">
              <w:smartTagPr>
                <w:attr w:name="ProductID" w:val="2004 г"/>
              </w:smartTagPr>
              <w:r>
                <w:rPr>
                  <w:sz w:val="16"/>
                </w:rPr>
                <w:t>2004 г</w:t>
              </w:r>
            </w:smartTag>
            <w:r>
              <w:rPr>
                <w:sz w:val="16"/>
              </w:rPr>
              <w:t>. – Минск : Дикта, 2004. – 59 с.</w:t>
            </w:r>
          </w:p>
        </w:tc>
      </w:tr>
      <w:tr w:rsidR="00F65171">
        <w:trPr>
          <w:gridAfter w:val="2"/>
          <w:wAfter w:w="111" w:type="dxa"/>
          <w:cantSplit/>
        </w:trPr>
        <w:tc>
          <w:tcPr>
            <w:tcW w:w="1410" w:type="dxa"/>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710" w:type="dxa"/>
            <w:gridSpan w:val="3"/>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 xml:space="preserve">Инвестиционный кодекс Республики Беларусь : принят Палатой представителей 30 мая </w:t>
            </w:r>
            <w:smartTag w:uri="urn:schemas-microsoft-com:office:smarttags" w:element="metricconverter">
              <w:smartTagPr>
                <w:attr w:name="ProductID" w:val="2001 г"/>
              </w:smartTagPr>
              <w:r>
                <w:rPr>
                  <w:sz w:val="16"/>
                </w:rPr>
                <w:t>2001 г</w:t>
              </w:r>
            </w:smartTag>
            <w:r>
              <w:rPr>
                <w:sz w:val="16"/>
              </w:rPr>
              <w:t xml:space="preserve">. : одобр. Советом Респ. 8 июня </w:t>
            </w:r>
            <w:smartTag w:uri="urn:schemas-microsoft-com:office:smarttags" w:element="metricconverter">
              <w:smartTagPr>
                <w:attr w:name="ProductID" w:val="2001 г"/>
              </w:smartTagPr>
              <w:r>
                <w:rPr>
                  <w:sz w:val="16"/>
                </w:rPr>
                <w:t>2001 г</w:t>
              </w:r>
            </w:smartTag>
            <w:r>
              <w:rPr>
                <w:sz w:val="16"/>
              </w:rPr>
              <w:t xml:space="preserve">. : текст Кодекса по состоянию на 10 февр. </w:t>
            </w:r>
            <w:smartTag w:uri="urn:schemas-microsoft-com:office:smarttags" w:element="metricconverter">
              <w:smartTagPr>
                <w:attr w:name="ProductID" w:val="2001 г"/>
              </w:smartTagPr>
              <w:r>
                <w:rPr>
                  <w:sz w:val="16"/>
                </w:rPr>
                <w:t>2001 г</w:t>
              </w:r>
            </w:smartTag>
            <w:r>
              <w:rPr>
                <w:sz w:val="16"/>
              </w:rPr>
              <w:t>. – Минск : Амалфея, 2005. – 83 с.</w:t>
            </w:r>
          </w:p>
        </w:tc>
      </w:tr>
      <w:tr w:rsidR="00F65171">
        <w:trPr>
          <w:gridAfter w:val="2"/>
          <w:wAfter w:w="111" w:type="dxa"/>
          <w:cantSplit/>
        </w:trPr>
        <w:tc>
          <w:tcPr>
            <w:tcW w:w="1410" w:type="dxa"/>
            <w:vMerge w:val="restart"/>
            <w:tcBorders>
              <w:top w:val="single" w:sz="4" w:space="0" w:color="000000"/>
              <w:left w:val="single" w:sz="4" w:space="0" w:color="000000"/>
              <w:bottom w:val="single" w:sz="4" w:space="0" w:color="000000"/>
            </w:tcBorders>
            <w:shd w:val="clear" w:color="auto" w:fill="FFFFFF"/>
          </w:tcPr>
          <w:p w:rsidR="00F65171" w:rsidRDefault="00F65171">
            <w:pPr>
              <w:rPr>
                <w:sz w:val="16"/>
              </w:rPr>
            </w:pPr>
            <w:r>
              <w:rPr>
                <w:sz w:val="16"/>
              </w:rPr>
              <w:t>Сборник статей, трудов</w:t>
            </w:r>
          </w:p>
        </w:tc>
        <w:tc>
          <w:tcPr>
            <w:tcW w:w="4710" w:type="dxa"/>
            <w:gridSpan w:val="3"/>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rPr>
                <w:sz w:val="16"/>
              </w:rPr>
            </w:pPr>
            <w:r>
              <w:rPr>
                <w:sz w:val="16"/>
              </w:rPr>
              <w:t>Информационное обеспечение науки Беларуси : к 80-летию со дня основания ЦНБ им. Я. Коласа НАН Беларуси : сб. науч. ст. / НАН Беларуси, Центр. науч. б-ка ; редкол.: Н.Ю. Березкина (отв. ред.) [и др.]. – Минск, 2004. – 174 с.</w:t>
            </w:r>
          </w:p>
        </w:tc>
      </w:tr>
      <w:tr w:rsidR="00F65171">
        <w:trPr>
          <w:gridAfter w:val="2"/>
          <w:wAfter w:w="111" w:type="dxa"/>
          <w:cantSplit/>
        </w:trPr>
        <w:tc>
          <w:tcPr>
            <w:tcW w:w="1410" w:type="dxa"/>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710" w:type="dxa"/>
            <w:gridSpan w:val="3"/>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Современные аспекты изучения алкогольной и наркотической зависимости : сб. науч. ст. / НАН Беларуси, Ин-т биохимии ; науч. ред. В.В. Лелевич. – Гродно, 2004. – 223 с.</w:t>
            </w:r>
          </w:p>
        </w:tc>
      </w:tr>
      <w:tr w:rsidR="00F65171">
        <w:trPr>
          <w:gridAfter w:val="2"/>
          <w:wAfter w:w="111" w:type="dxa"/>
          <w:cantSplit/>
        </w:trPr>
        <w:tc>
          <w:tcPr>
            <w:tcW w:w="1410" w:type="dxa"/>
            <w:tcBorders>
              <w:top w:val="single" w:sz="4" w:space="0" w:color="000000"/>
              <w:left w:val="single" w:sz="4" w:space="0" w:color="000000"/>
              <w:bottom w:val="single" w:sz="4" w:space="0" w:color="000000"/>
            </w:tcBorders>
            <w:shd w:val="clear" w:color="auto" w:fill="FFFFFF"/>
          </w:tcPr>
          <w:p w:rsidR="00F65171" w:rsidRDefault="00F65171">
            <w:pPr>
              <w:rPr>
                <w:sz w:val="16"/>
              </w:rPr>
            </w:pPr>
            <w:r>
              <w:rPr>
                <w:sz w:val="16"/>
              </w:rPr>
              <w:t>Сборники без общего заглавия</w:t>
            </w:r>
          </w:p>
        </w:tc>
        <w:tc>
          <w:tcPr>
            <w:tcW w:w="4710" w:type="dxa"/>
            <w:gridSpan w:val="3"/>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Певзнер, Н. Английское в английском искусстве / Н. Певзнер ; пер. О.Р. Демидовой. Идеологические источники радиатора "роллс-ройса" / Э. Панофский ; пер. Л.Н. Житковой. – СПб. : Азбука-классика, 2004. – 318 с.</w:t>
            </w:r>
          </w:p>
        </w:tc>
      </w:tr>
      <w:tr w:rsidR="00F65171">
        <w:trPr>
          <w:gridAfter w:val="2"/>
          <w:wAfter w:w="111" w:type="dxa"/>
          <w:cantSplit/>
        </w:trPr>
        <w:tc>
          <w:tcPr>
            <w:tcW w:w="1410" w:type="dxa"/>
            <w:tcBorders>
              <w:top w:val="single" w:sz="4" w:space="0" w:color="000000"/>
              <w:left w:val="single" w:sz="4" w:space="0" w:color="000000"/>
              <w:bottom w:val="single" w:sz="4" w:space="0" w:color="000000"/>
            </w:tcBorders>
            <w:shd w:val="clear" w:color="auto" w:fill="FFFFFF"/>
          </w:tcPr>
          <w:p w:rsidR="00F65171" w:rsidRDefault="00F65171">
            <w:pPr>
              <w:rPr>
                <w:sz w:val="16"/>
              </w:rPr>
            </w:pPr>
            <w:r>
              <w:rPr>
                <w:sz w:val="16"/>
              </w:rPr>
              <w:t>Материалы конференций</w:t>
            </w:r>
          </w:p>
        </w:tc>
        <w:tc>
          <w:tcPr>
            <w:tcW w:w="4710" w:type="dxa"/>
            <w:gridSpan w:val="3"/>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Глобализация, новая экономика и окружающая среда: проблемы</w:t>
            </w:r>
            <w:r>
              <w:rPr>
                <w:sz w:val="16"/>
              </w:rPr>
              <w:br/>
              <w:t>общества и бизнеса на пути к устойчивому развитию : материалы</w:t>
            </w:r>
            <w:r>
              <w:rPr>
                <w:sz w:val="16"/>
              </w:rPr>
              <w:br/>
              <w:t>7 Междунар. конф. Рос. о-ва экол. экономики, Санкт-Петербург,</w:t>
            </w:r>
            <w:r>
              <w:rPr>
                <w:sz w:val="16"/>
              </w:rPr>
              <w:br/>
              <w:t xml:space="preserve">23–25 июня </w:t>
            </w:r>
            <w:smartTag w:uri="urn:schemas-microsoft-com:office:smarttags" w:element="metricconverter">
              <w:smartTagPr>
                <w:attr w:name="ProductID" w:val="2005 г"/>
              </w:smartTagPr>
              <w:r>
                <w:rPr>
                  <w:sz w:val="16"/>
                </w:rPr>
                <w:t>2005 г</w:t>
              </w:r>
            </w:smartTag>
            <w:r>
              <w:rPr>
                <w:sz w:val="16"/>
              </w:rPr>
              <w:t>. / С.-Петерб. гос. ун-т ; под ред. И.П. Бойко</w:t>
            </w:r>
            <w:r>
              <w:rPr>
                <w:sz w:val="16"/>
              </w:rPr>
              <w:br/>
              <w:t>[и др.]. – СПб., 2005. – 395 с.</w:t>
            </w:r>
          </w:p>
        </w:tc>
      </w:tr>
      <w:tr w:rsidR="00F65171">
        <w:trPr>
          <w:gridAfter w:val="2"/>
          <w:wAfter w:w="111" w:type="dxa"/>
          <w:cantSplit/>
        </w:trPr>
        <w:tc>
          <w:tcPr>
            <w:tcW w:w="1410" w:type="dxa"/>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710" w:type="dxa"/>
            <w:gridSpan w:val="3"/>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 xml:space="preserve">Правовая система Республики Беларусь: состояние, проблемы, перспективы развития: материалы V межвуз. конф. студентов, магистрантов и аспирантов, Гродно, 21 апр. </w:t>
            </w:r>
            <w:smartTag w:uri="urn:schemas-microsoft-com:office:smarttags" w:element="metricconverter">
              <w:smartTagPr>
                <w:attr w:name="ProductID" w:val="2005 г"/>
              </w:smartTagPr>
              <w:r>
                <w:rPr>
                  <w:sz w:val="16"/>
                </w:rPr>
                <w:t>2005 г</w:t>
              </w:r>
            </w:smartTag>
            <w:r>
              <w:rPr>
                <w:sz w:val="16"/>
              </w:rPr>
              <w:t>. / Гродн. гос. ун-т ; редкол.: О.Н. Толочко (отв. ред.) [и др.]. – Гродно, 2005. – 239 с.</w:t>
            </w:r>
          </w:p>
        </w:tc>
      </w:tr>
      <w:tr w:rsidR="00F65171">
        <w:trPr>
          <w:gridAfter w:val="2"/>
          <w:wAfter w:w="111" w:type="dxa"/>
          <w:cantSplit/>
        </w:trPr>
        <w:tc>
          <w:tcPr>
            <w:tcW w:w="1421" w:type="dxa"/>
            <w:gridSpan w:val="2"/>
            <w:vMerge w:val="restart"/>
            <w:tcBorders>
              <w:left w:val="single" w:sz="4" w:space="0" w:color="000000"/>
              <w:bottom w:val="single" w:sz="4" w:space="0" w:color="000000"/>
            </w:tcBorders>
            <w:shd w:val="clear" w:color="auto" w:fill="FFFFFF"/>
          </w:tcPr>
          <w:p w:rsidR="00F65171" w:rsidRDefault="00F65171">
            <w:pPr>
              <w:rPr>
                <w:sz w:val="16"/>
              </w:rPr>
            </w:pPr>
            <w:r>
              <w:rPr>
                <w:sz w:val="16"/>
              </w:rPr>
              <w:t>Инструкция</w:t>
            </w:r>
          </w:p>
        </w:tc>
        <w:tc>
          <w:tcPr>
            <w:tcW w:w="4699" w:type="dxa"/>
            <w:gridSpan w:val="2"/>
            <w:tcBorders>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 xml:space="preserve">Инструкция о порядке совершения операций с банковскими пластиковыми карточками: утв. Правлением Нац. банка Респ. Беларусь 30.04.04: текст по состоянию на 1 дек. </w:t>
            </w:r>
            <w:smartTag w:uri="urn:schemas-microsoft-com:office:smarttags" w:element="metricconverter">
              <w:smartTagPr>
                <w:attr w:name="ProductID" w:val="2004 г"/>
              </w:smartTagPr>
              <w:r>
                <w:rPr>
                  <w:sz w:val="16"/>
                </w:rPr>
                <w:t>2004 г</w:t>
              </w:r>
            </w:smartTag>
            <w:r>
              <w:rPr>
                <w:sz w:val="16"/>
              </w:rPr>
              <w:t>. – Минск : Дикта, 2004. – 23 с.</w:t>
            </w:r>
          </w:p>
        </w:tc>
      </w:tr>
      <w:tr w:rsidR="00F65171">
        <w:trPr>
          <w:gridAfter w:val="2"/>
          <w:wAfter w:w="111" w:type="dxa"/>
          <w:cantSplit/>
        </w:trPr>
        <w:tc>
          <w:tcPr>
            <w:tcW w:w="1421" w:type="dxa"/>
            <w:gridSpan w:val="2"/>
            <w:vMerge/>
            <w:tcBorders>
              <w:left w:val="single" w:sz="4" w:space="0" w:color="000000"/>
              <w:bottom w:val="single" w:sz="4" w:space="0" w:color="000000"/>
            </w:tcBorders>
            <w:shd w:val="clear" w:color="auto" w:fill="FFFFFF"/>
          </w:tcPr>
          <w:p w:rsidR="00F65171" w:rsidRDefault="00F65171">
            <w:pPr>
              <w:rPr>
                <w:sz w:val="16"/>
              </w:rPr>
            </w:pPr>
          </w:p>
        </w:tc>
        <w:tc>
          <w:tcPr>
            <w:tcW w:w="4699" w:type="dxa"/>
            <w:gridSpan w:val="2"/>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Инструкция по исполнительному производству : утв. М-вом юстиции Респ. Беларусь 20.12.04. – Минск: Дикта, 2005. – 94 с.</w:t>
            </w:r>
          </w:p>
        </w:tc>
      </w:tr>
      <w:tr w:rsidR="00F65171">
        <w:trPr>
          <w:gridAfter w:val="2"/>
          <w:wAfter w:w="111" w:type="dxa"/>
          <w:cantSplit/>
        </w:trPr>
        <w:tc>
          <w:tcPr>
            <w:tcW w:w="1421" w:type="dxa"/>
            <w:gridSpan w:val="2"/>
            <w:vMerge w:val="restart"/>
            <w:tcBorders>
              <w:top w:val="single" w:sz="4" w:space="0" w:color="000000"/>
              <w:left w:val="single" w:sz="4" w:space="0" w:color="000000"/>
              <w:bottom w:val="single" w:sz="4" w:space="0" w:color="000000"/>
            </w:tcBorders>
            <w:shd w:val="clear" w:color="auto" w:fill="FFFFFF"/>
          </w:tcPr>
          <w:p w:rsidR="00F65171" w:rsidRDefault="00F65171">
            <w:pPr>
              <w:rPr>
                <w:sz w:val="16"/>
              </w:rPr>
            </w:pPr>
            <w:r>
              <w:rPr>
                <w:sz w:val="16"/>
              </w:rPr>
              <w:t>Учебно-методические материалы</w:t>
            </w:r>
          </w:p>
        </w:tc>
        <w:tc>
          <w:tcPr>
            <w:tcW w:w="4699" w:type="dxa"/>
            <w:gridSpan w:val="2"/>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Горбаток, Н.А. Общая теория государства и права в вопросах и ответах : учеб. пособие / Н.А. Горбаток; М-во внутр. дел Респ. Беларусь, Акад. МВД. – Минск, 2005. – 183 с.</w:t>
            </w:r>
          </w:p>
        </w:tc>
      </w:tr>
      <w:tr w:rsidR="00F65171">
        <w:trPr>
          <w:gridAfter w:val="2"/>
          <w:wAfter w:w="111" w:type="dxa"/>
          <w:cantSplit/>
        </w:trPr>
        <w:tc>
          <w:tcPr>
            <w:tcW w:w="1421" w:type="dxa"/>
            <w:gridSpan w:val="2"/>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699" w:type="dxa"/>
            <w:gridSpan w:val="2"/>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Использование креативных методов в коррекционно-развивающей работе психологов системы образования : учеб.-метод. пособие : в 3 ч. / Акад. последиплом. образования ; авт.-сост. Н.А. Сакович. – Минск, 2004. – Ч. 2 : Сказкотерапевтические технологии. – 84 с.</w:t>
            </w:r>
          </w:p>
        </w:tc>
      </w:tr>
      <w:tr w:rsidR="00F65171">
        <w:trPr>
          <w:gridAfter w:val="2"/>
          <w:wAfter w:w="111" w:type="dxa"/>
          <w:cantSplit/>
        </w:trPr>
        <w:tc>
          <w:tcPr>
            <w:tcW w:w="1421" w:type="dxa"/>
            <w:gridSpan w:val="2"/>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699" w:type="dxa"/>
            <w:gridSpan w:val="2"/>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Корнеева, И.Л. Гражданское право : учеб. пособие : в 2 ч. / И.Л. Корнеева. – М. : РИОР, 2004. – Ч. 2. – 182 с.</w:t>
            </w:r>
          </w:p>
        </w:tc>
      </w:tr>
      <w:tr w:rsidR="00F65171">
        <w:trPr>
          <w:gridAfter w:val="2"/>
          <w:wAfter w:w="111" w:type="dxa"/>
          <w:cantSplit/>
        </w:trPr>
        <w:tc>
          <w:tcPr>
            <w:tcW w:w="1421" w:type="dxa"/>
            <w:gridSpan w:val="2"/>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699" w:type="dxa"/>
            <w:gridSpan w:val="2"/>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Философия и методология науки : учеб.-метод. комплекс для магистратуры / А.И. Зеленков [и др.]; под ред. А.И. Зеленкова. – Минск : Изд-во БГУ, 2004. – 108 с.</w:t>
            </w:r>
          </w:p>
        </w:tc>
      </w:tr>
      <w:tr w:rsidR="00F65171">
        <w:trPr>
          <w:gridAfter w:val="2"/>
          <w:wAfter w:w="111" w:type="dxa"/>
          <w:cantSplit/>
        </w:trPr>
        <w:tc>
          <w:tcPr>
            <w:tcW w:w="1421" w:type="dxa"/>
            <w:gridSpan w:val="2"/>
            <w:vMerge w:val="restart"/>
            <w:tcBorders>
              <w:top w:val="single" w:sz="4" w:space="0" w:color="000000"/>
              <w:left w:val="single" w:sz="4" w:space="0" w:color="000000"/>
              <w:bottom w:val="single" w:sz="4" w:space="0" w:color="000000"/>
            </w:tcBorders>
            <w:shd w:val="clear" w:color="auto" w:fill="FFFFFF"/>
          </w:tcPr>
          <w:p w:rsidR="00F65171" w:rsidRDefault="00F65171">
            <w:pPr>
              <w:rPr>
                <w:sz w:val="16"/>
              </w:rPr>
            </w:pPr>
            <w:r>
              <w:rPr>
                <w:sz w:val="16"/>
              </w:rPr>
              <w:t>Информационные издания</w:t>
            </w:r>
          </w:p>
        </w:tc>
        <w:tc>
          <w:tcPr>
            <w:tcW w:w="4699" w:type="dxa"/>
            <w:gridSpan w:val="2"/>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Реклама на рубеже тысячелетий: ретросп. библиогр. указ. (1998–2003) / М-во образования и науки Рос. Федерации, Гос. публич. науч.-техн. б-ка России ; сост.: В.В. Климова, О.М. Мещеркина. – М., 2004. – 288 с.</w:t>
            </w:r>
          </w:p>
        </w:tc>
      </w:tr>
      <w:tr w:rsidR="00F65171">
        <w:trPr>
          <w:gridAfter w:val="2"/>
          <w:wAfter w:w="111" w:type="dxa"/>
          <w:cantSplit/>
        </w:trPr>
        <w:tc>
          <w:tcPr>
            <w:tcW w:w="1421" w:type="dxa"/>
            <w:gridSpan w:val="2"/>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699" w:type="dxa"/>
            <w:gridSpan w:val="2"/>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Щадов, И.М. Технолого-экономическая оценка экологизации угледобывающего комплекса Восточной Сибири и Забайкалья / И.М. Щадов. – М. : ЦНИЭИуголь, 1992. – 48 с. – (Обзорная информация / Центр. науч.-исслед. ин-т экономики и науч.-техн. информ. угол. пром-сти).</w:t>
            </w:r>
          </w:p>
        </w:tc>
      </w:tr>
      <w:tr w:rsidR="00F65171">
        <w:trPr>
          <w:gridAfter w:val="2"/>
          <w:wAfter w:w="111" w:type="dxa"/>
          <w:cantSplit/>
        </w:trPr>
        <w:tc>
          <w:tcPr>
            <w:tcW w:w="1421" w:type="dxa"/>
            <w:gridSpan w:val="2"/>
            <w:vMerge w:val="restart"/>
            <w:tcBorders>
              <w:top w:val="single" w:sz="4" w:space="0" w:color="000000"/>
              <w:left w:val="single" w:sz="4" w:space="0" w:color="000000"/>
              <w:bottom w:val="single" w:sz="4" w:space="0" w:color="000000"/>
            </w:tcBorders>
            <w:shd w:val="clear" w:color="auto" w:fill="FFFFFF"/>
          </w:tcPr>
          <w:p w:rsidR="00F65171" w:rsidRDefault="00F65171">
            <w:pPr>
              <w:rPr>
                <w:sz w:val="16"/>
              </w:rPr>
            </w:pPr>
            <w:r>
              <w:rPr>
                <w:sz w:val="16"/>
              </w:rPr>
              <w:t>Каталог</w:t>
            </w:r>
          </w:p>
        </w:tc>
        <w:tc>
          <w:tcPr>
            <w:tcW w:w="4699" w:type="dxa"/>
            <w:gridSpan w:val="2"/>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Каталог жесткокрылых (Coleoptera, Insecta) Беларуси</w:t>
            </w:r>
            <w:r>
              <w:rPr>
                <w:sz w:val="16"/>
              </w:rPr>
              <w:br/>
              <w:t>/ О.Р. Александрович [и др.]  Фонд фундам. исслед. Респ. Беларусь. – Минск, 1996. – 103 с.</w:t>
            </w:r>
          </w:p>
        </w:tc>
      </w:tr>
      <w:tr w:rsidR="00F65171">
        <w:trPr>
          <w:gridAfter w:val="2"/>
          <w:wAfter w:w="111" w:type="dxa"/>
          <w:cantSplit/>
        </w:trPr>
        <w:tc>
          <w:tcPr>
            <w:tcW w:w="1421" w:type="dxa"/>
            <w:gridSpan w:val="2"/>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699" w:type="dxa"/>
            <w:gridSpan w:val="2"/>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Памятные и инвестиционные монеты России из драгоценных металлов, 1921–2003 : каталог-справочник / ред.-сост. Л.М. Пряжникова. – М. : ИнтерКрим-пресс, 2004. – 462 с.</w:t>
            </w:r>
          </w:p>
        </w:tc>
      </w:tr>
      <w:tr w:rsidR="00F65171">
        <w:trPr>
          <w:gridAfter w:val="2"/>
          <w:wAfter w:w="111" w:type="dxa"/>
          <w:cantSplit/>
        </w:trPr>
        <w:tc>
          <w:tcPr>
            <w:tcW w:w="1421" w:type="dxa"/>
            <w:gridSpan w:val="2"/>
            <w:tcBorders>
              <w:top w:val="single" w:sz="4" w:space="0" w:color="000000"/>
              <w:left w:val="single" w:sz="4" w:space="0" w:color="000000"/>
              <w:bottom w:val="single" w:sz="4" w:space="0" w:color="000000"/>
            </w:tcBorders>
            <w:shd w:val="clear" w:color="auto" w:fill="FFFFFF"/>
          </w:tcPr>
          <w:p w:rsidR="00F65171" w:rsidRDefault="00F65171">
            <w:pPr>
              <w:rPr>
                <w:sz w:val="16"/>
              </w:rPr>
            </w:pPr>
            <w:r>
              <w:rPr>
                <w:sz w:val="16"/>
              </w:rPr>
              <w:t>Авторское свидетельство</w:t>
            </w:r>
          </w:p>
        </w:tc>
        <w:tc>
          <w:tcPr>
            <w:tcW w:w="4699" w:type="dxa"/>
            <w:gridSpan w:val="2"/>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Инерциальный волнограф : а. с. 1696865 СССР, МКИ5 G 01 С 13/00 / Ю.В. Дубинский, Н.Ю. Мордашова, А.В. Ференц ; Казан. авиац. ин-т. – № 4497433 ; заявл. 24.10.88 ; опубл. 07.12.91 // Открытия. Изобрет. – 1991. – № 45. – С. 28.</w:t>
            </w:r>
          </w:p>
        </w:tc>
      </w:tr>
      <w:tr w:rsidR="00F65171">
        <w:trPr>
          <w:gridAfter w:val="2"/>
          <w:wAfter w:w="111" w:type="dxa"/>
          <w:cantSplit/>
        </w:trPr>
        <w:tc>
          <w:tcPr>
            <w:tcW w:w="1421" w:type="dxa"/>
            <w:gridSpan w:val="2"/>
            <w:tcBorders>
              <w:top w:val="single" w:sz="4" w:space="0" w:color="000000"/>
              <w:left w:val="single" w:sz="4" w:space="0" w:color="000000"/>
              <w:bottom w:val="single" w:sz="4" w:space="0" w:color="000000"/>
            </w:tcBorders>
            <w:shd w:val="clear" w:color="auto" w:fill="FFFFFF"/>
          </w:tcPr>
          <w:p w:rsidR="00F65171" w:rsidRDefault="00F65171">
            <w:pPr>
              <w:rPr>
                <w:sz w:val="16"/>
              </w:rPr>
            </w:pPr>
            <w:r>
              <w:rPr>
                <w:sz w:val="16"/>
              </w:rPr>
              <w:t>Патент</w:t>
            </w:r>
          </w:p>
        </w:tc>
        <w:tc>
          <w:tcPr>
            <w:tcW w:w="4699" w:type="dxa"/>
            <w:gridSpan w:val="2"/>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 xml:space="preserve">Способ получения сульфокатионита : пат. 6210 Респ. Беларусь, МПК7 С 08 J 5/20, С </w:t>
            </w:r>
            <w:smartTag w:uri="urn:schemas-microsoft-com:office:smarttags" w:element="metricconverter">
              <w:smartTagPr>
                <w:attr w:name="ProductID" w:val="08 G"/>
              </w:smartTagPr>
              <w:r>
                <w:rPr>
                  <w:sz w:val="16"/>
                </w:rPr>
                <w:t>08 G</w:t>
              </w:r>
            </w:smartTag>
            <w:r>
              <w:rPr>
                <w:sz w:val="16"/>
              </w:rPr>
              <w:t xml:space="preserve"> 2/30 / Л.М. Ляхнович, С.В. Покровская, И.В. Волкова, С.М. Ткачев ; заявитель Полоц. гос. ун-т. – № а 0000011 ; заявл. 04.01.00 ; опубл. 30.06.04 // Афіцыйны бюл. / Нац. цэнтр інтэлектуал. уласнасці. – 2004. – № 2. – С. 174.</w:t>
            </w:r>
          </w:p>
        </w:tc>
      </w:tr>
      <w:tr w:rsidR="00F65171">
        <w:trPr>
          <w:gridAfter w:val="2"/>
          <w:wAfter w:w="111" w:type="dxa"/>
          <w:cantSplit/>
        </w:trPr>
        <w:tc>
          <w:tcPr>
            <w:tcW w:w="1421" w:type="dxa"/>
            <w:gridSpan w:val="2"/>
            <w:tcBorders>
              <w:top w:val="single" w:sz="4" w:space="0" w:color="000000"/>
              <w:left w:val="single" w:sz="4" w:space="0" w:color="000000"/>
              <w:bottom w:val="single" w:sz="4" w:space="0" w:color="000000"/>
            </w:tcBorders>
            <w:shd w:val="clear" w:color="auto" w:fill="FFFFFF"/>
          </w:tcPr>
          <w:p w:rsidR="00F65171" w:rsidRDefault="00F65171">
            <w:pPr>
              <w:rPr>
                <w:sz w:val="16"/>
              </w:rPr>
            </w:pPr>
            <w:r>
              <w:rPr>
                <w:sz w:val="16"/>
              </w:rPr>
              <w:t>Стандарт</w:t>
            </w:r>
          </w:p>
        </w:tc>
        <w:tc>
          <w:tcPr>
            <w:tcW w:w="4699" w:type="dxa"/>
            <w:gridSpan w:val="2"/>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Безопасность оборудования. Термины и определения : ГОСТ ЕН 1070–2003. – Введ. 01.09.04. – Минск : Межгос. совет по стандартизации, метрологии и сертификации : Белорус. гос. ин-т стандартизации и сертификации, 2004. – 21 с.</w:t>
            </w:r>
          </w:p>
        </w:tc>
      </w:tr>
      <w:tr w:rsidR="00F65171">
        <w:trPr>
          <w:gridAfter w:val="1"/>
          <w:wAfter w:w="14" w:type="dxa"/>
          <w:cantSplit/>
        </w:trPr>
        <w:tc>
          <w:tcPr>
            <w:tcW w:w="1410" w:type="dxa"/>
            <w:vMerge w:val="restart"/>
            <w:tcBorders>
              <w:left w:val="single" w:sz="4" w:space="0" w:color="000000"/>
              <w:bottom w:val="single" w:sz="4" w:space="0" w:color="000000"/>
            </w:tcBorders>
            <w:shd w:val="clear" w:color="auto" w:fill="FFFFFF"/>
          </w:tcPr>
          <w:p w:rsidR="00F65171" w:rsidRDefault="00F65171">
            <w:pPr>
              <w:rPr>
                <w:sz w:val="16"/>
              </w:rPr>
            </w:pPr>
            <w:r>
              <w:rPr>
                <w:sz w:val="16"/>
              </w:rPr>
              <w:t xml:space="preserve">Нормативно-технические документы </w:t>
            </w:r>
          </w:p>
        </w:tc>
        <w:tc>
          <w:tcPr>
            <w:tcW w:w="4807" w:type="dxa"/>
            <w:gridSpan w:val="4"/>
            <w:tcBorders>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Национальная система подтверждения соответствия Республики Беларусь. Порядок декларирования соответствия продукции. Основные положения = Нацыянальная сістэма пацвярджэння адпаведнасці Рэспублікі Беларусь. Парадак дэкларавання адпаведнасці прадукцыі. Асноўныя палажэнні : ТКП 5.1.03–2004. – Введ. 01.10.04. – Минск : Белорус. гос. ин-т стандартизации и сертификации, 2004. – 9 с.</w:t>
            </w:r>
          </w:p>
        </w:tc>
      </w:tr>
      <w:tr w:rsidR="00F65171">
        <w:trPr>
          <w:gridAfter w:val="1"/>
          <w:wAfter w:w="14" w:type="dxa"/>
          <w:cantSplit/>
        </w:trPr>
        <w:tc>
          <w:tcPr>
            <w:tcW w:w="1410" w:type="dxa"/>
            <w:vMerge/>
            <w:tcBorders>
              <w:left w:val="single" w:sz="4" w:space="0" w:color="000000"/>
              <w:bottom w:val="single" w:sz="4" w:space="0" w:color="000000"/>
            </w:tcBorders>
            <w:shd w:val="clear" w:color="auto" w:fill="FFFFFF"/>
          </w:tcPr>
          <w:p w:rsidR="00F65171" w:rsidRDefault="00F65171">
            <w:pPr>
              <w:rPr>
                <w:sz w:val="16"/>
              </w:rPr>
            </w:pPr>
          </w:p>
        </w:tc>
        <w:tc>
          <w:tcPr>
            <w:tcW w:w="4807" w:type="dxa"/>
            <w:gridSpan w:val="4"/>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Государственная система стандартизации Республики Беларусь. Порядок проведения экспертизы стандартов : РД РБ 03180.53–2000. – Введ. 01.09.00. – Минск : Госстандарт : Белорус. гос. ин-т стандартизации и сертификации, 2000. – 6 с.</w:t>
            </w:r>
          </w:p>
        </w:tc>
      </w:tr>
      <w:tr w:rsidR="00F65171">
        <w:trPr>
          <w:gridAfter w:val="1"/>
          <w:wAfter w:w="14" w:type="dxa"/>
          <w:cantSplit/>
        </w:trPr>
        <w:tc>
          <w:tcPr>
            <w:tcW w:w="1410" w:type="dxa"/>
            <w:vMerge w:val="restart"/>
            <w:tcBorders>
              <w:top w:val="single" w:sz="4" w:space="0" w:color="000000"/>
              <w:left w:val="single" w:sz="4" w:space="0" w:color="000000"/>
              <w:bottom w:val="single" w:sz="4" w:space="0" w:color="000000"/>
            </w:tcBorders>
            <w:shd w:val="clear" w:color="auto" w:fill="FFFFFF"/>
          </w:tcPr>
          <w:p w:rsidR="00F65171" w:rsidRDefault="00F65171">
            <w:pPr>
              <w:rPr>
                <w:sz w:val="16"/>
              </w:rPr>
            </w:pPr>
            <w:r>
              <w:rPr>
                <w:sz w:val="16"/>
              </w:rPr>
              <w:t>Препринт</w:t>
            </w:r>
          </w:p>
        </w:tc>
        <w:tc>
          <w:tcPr>
            <w:tcW w:w="4807" w:type="dxa"/>
            <w:gridSpan w:val="4"/>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Губич, Л.В. Подходы к автоматизации проектно-конструкторских работ в швейной промышленности / Л.В. Губич. – Минск, 1994. – 40 с. – (Препринт / Акад. наук Беларуси, Ин-т техн. кибернетики; № 3).</w:t>
            </w:r>
          </w:p>
        </w:tc>
      </w:tr>
      <w:tr w:rsidR="00F65171">
        <w:trPr>
          <w:gridAfter w:val="1"/>
          <w:wAfter w:w="14" w:type="dxa"/>
          <w:cantSplit/>
        </w:trPr>
        <w:tc>
          <w:tcPr>
            <w:tcW w:w="1410" w:type="dxa"/>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807" w:type="dxa"/>
            <w:gridSpan w:val="4"/>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Прогноз миграции радионуклидов в системе водосбор - речная сеть / В.В. Скурат [и др.]. – Минск, 2004. – 51 с. – (Препринт / НАН Беларуси, Объед. ин-т энергет. и ядер. исслед. – Сосны ; ОИЭЯИ-15).</w:t>
            </w:r>
          </w:p>
        </w:tc>
      </w:tr>
      <w:tr w:rsidR="00F65171">
        <w:trPr>
          <w:gridAfter w:val="1"/>
          <w:wAfter w:w="14" w:type="dxa"/>
          <w:cantSplit/>
        </w:trPr>
        <w:tc>
          <w:tcPr>
            <w:tcW w:w="1410" w:type="dxa"/>
            <w:vMerge w:val="restart"/>
            <w:tcBorders>
              <w:top w:val="single" w:sz="4" w:space="0" w:color="000000"/>
              <w:left w:val="single" w:sz="4" w:space="0" w:color="000000"/>
              <w:bottom w:val="single" w:sz="4" w:space="0" w:color="000000"/>
            </w:tcBorders>
            <w:shd w:val="clear" w:color="auto" w:fill="FFFFFF"/>
          </w:tcPr>
          <w:p w:rsidR="00F65171" w:rsidRDefault="00F65171">
            <w:pPr>
              <w:rPr>
                <w:sz w:val="16"/>
              </w:rPr>
            </w:pPr>
            <w:r>
              <w:rPr>
                <w:sz w:val="16"/>
              </w:rPr>
              <w:t>Отчет о НИР</w:t>
            </w:r>
          </w:p>
        </w:tc>
        <w:tc>
          <w:tcPr>
            <w:tcW w:w="4807" w:type="dxa"/>
            <w:gridSpan w:val="4"/>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rPr>
                <w:sz w:val="16"/>
              </w:rPr>
            </w:pPr>
            <w:r>
              <w:rPr>
                <w:sz w:val="16"/>
              </w:rPr>
              <w:t>Разработка и внедрение диагностикума аденовирусной инфекции птиц : отчет о НИР (заключ.) / Всесоюз. науч.-исслед. ветеринар. ин-т птицеводства ; рук. темы А.Ф. Прохоров. – М., 1989. – 14 с. – № ГР 01870082247.</w:t>
            </w:r>
          </w:p>
        </w:tc>
      </w:tr>
      <w:tr w:rsidR="00F65171">
        <w:trPr>
          <w:gridAfter w:val="1"/>
          <w:wAfter w:w="14" w:type="dxa"/>
          <w:cantSplit/>
        </w:trPr>
        <w:tc>
          <w:tcPr>
            <w:tcW w:w="1410" w:type="dxa"/>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807" w:type="dxa"/>
            <w:gridSpan w:val="4"/>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Комплексное (хирургическое) лечение послеоперационных и рецидивных вентральных грыж больших и огромных размеров : отчет о НИР / Гродн. гос. мед. ин-т ; рук. В.М. Колтонюк. – Гродно, 1994. – 42 с. – № ГР 1993310.</w:t>
            </w:r>
          </w:p>
        </w:tc>
      </w:tr>
      <w:tr w:rsidR="00F65171">
        <w:trPr>
          <w:gridAfter w:val="1"/>
          <w:wAfter w:w="14" w:type="dxa"/>
          <w:cantSplit/>
        </w:trPr>
        <w:tc>
          <w:tcPr>
            <w:tcW w:w="1410" w:type="dxa"/>
            <w:vMerge w:val="restart"/>
            <w:tcBorders>
              <w:top w:val="single" w:sz="4" w:space="0" w:color="000000"/>
              <w:left w:val="single" w:sz="4" w:space="0" w:color="000000"/>
              <w:bottom w:val="single" w:sz="4" w:space="0" w:color="000000"/>
            </w:tcBorders>
            <w:shd w:val="clear" w:color="auto" w:fill="FFFFFF"/>
          </w:tcPr>
          <w:p w:rsidR="00F65171" w:rsidRDefault="00F65171">
            <w:pPr>
              <w:rPr>
                <w:sz w:val="16"/>
              </w:rPr>
            </w:pPr>
            <w:r>
              <w:rPr>
                <w:sz w:val="16"/>
              </w:rPr>
              <w:t>Депонированные научные работы</w:t>
            </w:r>
          </w:p>
        </w:tc>
        <w:tc>
          <w:tcPr>
            <w:tcW w:w="4807" w:type="dxa"/>
            <w:gridSpan w:val="4"/>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Влияние деформации и больших световых потоков на люминесценцию монокристаллов сульфида цинка с микропорами / В.Г. Клюев [и др.] ; Воронеж. ун-т. – Воронеж, 1993. – 14 с. – Деп. в ВИНИТИ 10.06.93, № 1620–В93 // Журн. приклад. спектроскопии. – 1993. – Т. 59, № 3/4. – С. 368.</w:t>
            </w:r>
          </w:p>
        </w:tc>
      </w:tr>
      <w:tr w:rsidR="00F65171">
        <w:trPr>
          <w:gridAfter w:val="1"/>
          <w:wAfter w:w="14" w:type="dxa"/>
          <w:cantSplit/>
        </w:trPr>
        <w:tc>
          <w:tcPr>
            <w:tcW w:w="1410" w:type="dxa"/>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807" w:type="dxa"/>
            <w:gridSpan w:val="4"/>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Сагдиев, A.M. О тонкой структуре субарктического фронта в центральной части Тихого океана / A.M. Сагдиев ; Рос. акад. наук, Ин-т океанологии. – М., 1992. – 17 с. – Деп. в ВИНИТИ 08.06.92, № 1860–82 // РЖ : 09. Геофизика. – 1992. –№ 11/12. – 11В68ДЕП. – С. 9.</w:t>
            </w:r>
          </w:p>
        </w:tc>
      </w:tr>
      <w:tr w:rsidR="00F65171">
        <w:trPr>
          <w:gridAfter w:val="1"/>
          <w:wAfter w:w="14" w:type="dxa"/>
          <w:cantSplit/>
        </w:trPr>
        <w:tc>
          <w:tcPr>
            <w:tcW w:w="1410" w:type="dxa"/>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807" w:type="dxa"/>
            <w:gridSpan w:val="4"/>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Широков, А.А. Исследование возможности контроля состава гальванических сред абсорбционно-спектроскопическим методом / А.А. Широков, Г.В. Титова ; Рос. акад. наук, Ульян. фил. ин-та радиотехники и электроники. – Ульяновск, 1993. – 12 с. – Деп. в ВИНИТИ 09.06.93, № 1561–В93 // Журн. приклад. спектроскопии. – 1993. – № 3/4. – С. 368.</w:t>
            </w:r>
          </w:p>
        </w:tc>
      </w:tr>
      <w:tr w:rsidR="00F65171">
        <w:trPr>
          <w:gridAfter w:val="1"/>
          <w:wAfter w:w="14" w:type="dxa"/>
          <w:cantSplit/>
        </w:trPr>
        <w:tc>
          <w:tcPr>
            <w:tcW w:w="1410" w:type="dxa"/>
            <w:vMerge w:val="restart"/>
            <w:tcBorders>
              <w:top w:val="single" w:sz="4" w:space="0" w:color="000000"/>
              <w:left w:val="single" w:sz="4" w:space="0" w:color="000000"/>
              <w:bottom w:val="single" w:sz="4" w:space="0" w:color="000000"/>
            </w:tcBorders>
            <w:shd w:val="clear" w:color="auto" w:fill="FFFFFF"/>
          </w:tcPr>
          <w:p w:rsidR="00F65171" w:rsidRDefault="00F65171">
            <w:pPr>
              <w:rPr>
                <w:sz w:val="16"/>
              </w:rPr>
            </w:pPr>
            <w:r>
              <w:rPr>
                <w:sz w:val="16"/>
              </w:rPr>
              <w:t>Автореферат диссертации</w:t>
            </w:r>
          </w:p>
        </w:tc>
        <w:tc>
          <w:tcPr>
            <w:tcW w:w="4807" w:type="dxa"/>
            <w:gridSpan w:val="4"/>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rPr>
                <w:sz w:val="16"/>
              </w:rPr>
            </w:pPr>
            <w:r>
              <w:rPr>
                <w:sz w:val="16"/>
              </w:rPr>
              <w:t>Иволгина, Н.В. Оценка интеллектуальной собственности : на примере интеллектуальной промышленной собственности : автореф. дис. ... канд. экон. наук : 08.00.10 ; 08.00.05 / Н.В. Иволгина ; Рос. экон. акад. – М., 2005. – 26 с.</w:t>
            </w:r>
          </w:p>
        </w:tc>
      </w:tr>
      <w:tr w:rsidR="00F65171">
        <w:trPr>
          <w:gridAfter w:val="1"/>
          <w:wAfter w:w="14" w:type="dxa"/>
          <w:cantSplit/>
        </w:trPr>
        <w:tc>
          <w:tcPr>
            <w:tcW w:w="1410" w:type="dxa"/>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807" w:type="dxa"/>
            <w:gridSpan w:val="4"/>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Шакун, Н.С. Кірыла-Мяфодзіеўская традыцыя на Тураўшчыне : (да праблемы лакальных тыпаў старажытнаславянскай мовы) : аўтарэф. дыс. ... канд. філал. навук : 10.02.03 /Н.С. Шакун ; Беларус. дзярж. ун-т. – Мінск, 2005. – 16 с.</w:t>
            </w:r>
          </w:p>
        </w:tc>
      </w:tr>
      <w:tr w:rsidR="00F65171">
        <w:trPr>
          <w:cantSplit/>
        </w:trPr>
        <w:tc>
          <w:tcPr>
            <w:tcW w:w="1421" w:type="dxa"/>
            <w:gridSpan w:val="2"/>
            <w:vMerge w:val="restart"/>
            <w:tcBorders>
              <w:left w:val="single" w:sz="4" w:space="0" w:color="000000"/>
              <w:bottom w:val="single" w:sz="4" w:space="0" w:color="000000"/>
            </w:tcBorders>
            <w:shd w:val="clear" w:color="auto" w:fill="FFFFFF"/>
          </w:tcPr>
          <w:p w:rsidR="00F65171" w:rsidRDefault="00F65171">
            <w:pPr>
              <w:rPr>
                <w:sz w:val="16"/>
              </w:rPr>
            </w:pPr>
            <w:r>
              <w:rPr>
                <w:sz w:val="16"/>
              </w:rPr>
              <w:t>Диссертация</w:t>
            </w:r>
          </w:p>
        </w:tc>
        <w:tc>
          <w:tcPr>
            <w:tcW w:w="4810" w:type="dxa"/>
            <w:gridSpan w:val="4"/>
            <w:tcBorders>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 xml:space="preserve">Анисимов, П.В. Теоретические поблемы правового регулирования защиты прав человека: дис. ... д-ра юрид. наук : 12.00.01 / П.В. Анисимов. – Н. Новгород, 2005. – </w:t>
            </w:r>
            <w:smartTag w:uri="urn:schemas-microsoft-com:office:smarttags" w:element="metricconverter">
              <w:smartTagPr>
                <w:attr w:name="ProductID" w:val="370 л"/>
              </w:smartTagPr>
              <w:r>
                <w:rPr>
                  <w:sz w:val="16"/>
                </w:rPr>
                <w:t>370 л</w:t>
              </w:r>
            </w:smartTag>
            <w:r>
              <w:rPr>
                <w:sz w:val="16"/>
              </w:rPr>
              <w:t>.</w:t>
            </w:r>
          </w:p>
        </w:tc>
      </w:tr>
      <w:tr w:rsidR="00F65171">
        <w:trPr>
          <w:cantSplit/>
        </w:trPr>
        <w:tc>
          <w:tcPr>
            <w:tcW w:w="1421" w:type="dxa"/>
            <w:gridSpan w:val="2"/>
            <w:vMerge/>
            <w:tcBorders>
              <w:left w:val="single" w:sz="4" w:space="0" w:color="000000"/>
              <w:bottom w:val="single" w:sz="4" w:space="0" w:color="000000"/>
            </w:tcBorders>
            <w:shd w:val="clear" w:color="auto" w:fill="FFFFFF"/>
          </w:tcPr>
          <w:p w:rsidR="00F65171" w:rsidRDefault="00F65171">
            <w:pPr>
              <w:rPr>
                <w:sz w:val="16"/>
              </w:rPr>
            </w:pPr>
          </w:p>
        </w:tc>
        <w:tc>
          <w:tcPr>
            <w:tcW w:w="4810" w:type="dxa"/>
            <w:gridSpan w:val="4"/>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 xml:space="preserve">Лук'янюк, Ю.М. Сучасная беларуская філасофская тэрміналогія : (семантычныя і структурныя аспекты): дыс. ... канд. філал. навук : 10.02.01 / Ю.М. Лук'янюк. – Мінск, 2003. – </w:t>
            </w:r>
            <w:smartTag w:uri="urn:schemas-microsoft-com:office:smarttags" w:element="metricconverter">
              <w:smartTagPr>
                <w:attr w:name="ProductID" w:val="129 л"/>
              </w:smartTagPr>
              <w:r>
                <w:rPr>
                  <w:sz w:val="16"/>
                </w:rPr>
                <w:t>129 л</w:t>
              </w:r>
            </w:smartTag>
            <w:r>
              <w:rPr>
                <w:sz w:val="16"/>
              </w:rPr>
              <w:t>.</w:t>
            </w:r>
          </w:p>
        </w:tc>
      </w:tr>
      <w:tr w:rsidR="00F65171">
        <w:trPr>
          <w:cantSplit/>
        </w:trPr>
        <w:tc>
          <w:tcPr>
            <w:tcW w:w="1421" w:type="dxa"/>
            <w:gridSpan w:val="2"/>
            <w:vMerge w:val="restart"/>
            <w:tcBorders>
              <w:top w:val="single" w:sz="4" w:space="0" w:color="000000"/>
              <w:left w:val="single" w:sz="4" w:space="0" w:color="000000"/>
              <w:bottom w:val="single" w:sz="4" w:space="0" w:color="000000"/>
            </w:tcBorders>
            <w:shd w:val="clear" w:color="auto" w:fill="FFFFFF"/>
          </w:tcPr>
          <w:p w:rsidR="00F65171" w:rsidRDefault="00F65171">
            <w:pPr>
              <w:rPr>
                <w:sz w:val="16"/>
              </w:rPr>
            </w:pPr>
            <w:r>
              <w:rPr>
                <w:sz w:val="16"/>
              </w:rPr>
              <w:t>Архивные материалы</w:t>
            </w:r>
          </w:p>
        </w:tc>
        <w:tc>
          <w:tcPr>
            <w:tcW w:w="4810" w:type="dxa"/>
            <w:gridSpan w:val="4"/>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 xml:space="preserve">1. Архив Гродненского областного суда за </w:t>
            </w:r>
            <w:smartTag w:uri="urn:schemas-microsoft-com:office:smarttags" w:element="metricconverter">
              <w:smartTagPr>
                <w:attr w:name="ProductID" w:val="1992 г"/>
              </w:smartTagPr>
              <w:r>
                <w:rPr>
                  <w:sz w:val="16"/>
                </w:rPr>
                <w:t>1992 г</w:t>
              </w:r>
            </w:smartTag>
            <w:r>
              <w:rPr>
                <w:sz w:val="16"/>
              </w:rPr>
              <w:t>. – Дело № 4/8117.</w:t>
            </w:r>
            <w:r>
              <w:rPr>
                <w:sz w:val="16"/>
              </w:rPr>
              <w:br/>
              <w:t xml:space="preserve">2. Архив суда Центрального района г. Могилева за </w:t>
            </w:r>
            <w:smartTag w:uri="urn:schemas-microsoft-com:office:smarttags" w:element="metricconverter">
              <w:smartTagPr>
                <w:attr w:name="ProductID" w:val="2001 г"/>
              </w:smartTagPr>
              <w:r>
                <w:rPr>
                  <w:sz w:val="16"/>
                </w:rPr>
                <w:t>2001 г</w:t>
              </w:r>
            </w:smartTag>
            <w:r>
              <w:rPr>
                <w:sz w:val="16"/>
              </w:rPr>
              <w:t>. – Уголовное дело № 2/1577.</w:t>
            </w:r>
          </w:p>
        </w:tc>
      </w:tr>
      <w:tr w:rsidR="00F65171">
        <w:trPr>
          <w:cantSplit/>
        </w:trPr>
        <w:tc>
          <w:tcPr>
            <w:tcW w:w="1421" w:type="dxa"/>
            <w:gridSpan w:val="2"/>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810" w:type="dxa"/>
            <w:gridSpan w:val="4"/>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rPr>
                <w:sz w:val="16"/>
              </w:rPr>
            </w:pPr>
            <w:r>
              <w:rPr>
                <w:sz w:val="16"/>
              </w:rPr>
              <w:t xml:space="preserve">Центральный исторический архив Москвы (ЦИАМ). </w:t>
            </w:r>
          </w:p>
          <w:p w:rsidR="00F65171" w:rsidRDefault="00F65171">
            <w:pPr>
              <w:pStyle w:val="a3"/>
            </w:pPr>
            <w:r>
              <w:t>1. Фонд 277. – Оп. 1. – Д. 1295–1734. Дела о выдаче ссуды под залог имений, находящихся в Могилевской губернии (имеются планы имений) 1884–1918 гг.</w:t>
            </w:r>
          </w:p>
          <w:p w:rsidR="00F65171" w:rsidRDefault="00F65171">
            <w:pPr>
              <w:pStyle w:val="a3"/>
            </w:pPr>
            <w:r>
              <w:t xml:space="preserve">2. Фонд 277. – Оп. 1. – Д. 802–1294, 4974–1978, 4980–1990, 4994–5000, 5002–5013, 5015–5016. Дела о выдаче ссуды под залог имений, находящихся в Минской губернии (имеются планы имений) 1884–1918 гг. </w:t>
            </w:r>
          </w:p>
          <w:p w:rsidR="00F65171" w:rsidRDefault="00F65171">
            <w:pPr>
              <w:rPr>
                <w:sz w:val="16"/>
              </w:rPr>
            </w:pPr>
            <w:r>
              <w:rPr>
                <w:sz w:val="16"/>
              </w:rPr>
              <w:t>3. Фонд 277. – Оп. 2, 5, 6, 7, 8.</w:t>
            </w:r>
          </w:p>
        </w:tc>
      </w:tr>
      <w:tr w:rsidR="00F65171">
        <w:trPr>
          <w:cantSplit/>
        </w:trPr>
        <w:tc>
          <w:tcPr>
            <w:tcW w:w="1421" w:type="dxa"/>
            <w:gridSpan w:val="2"/>
            <w:vMerge w:val="restart"/>
            <w:tcBorders>
              <w:top w:val="single" w:sz="4" w:space="0" w:color="000000"/>
              <w:left w:val="single" w:sz="4" w:space="0" w:color="000000"/>
              <w:bottom w:val="single" w:sz="4" w:space="0" w:color="000000"/>
            </w:tcBorders>
            <w:shd w:val="clear" w:color="auto" w:fill="FFFFFF"/>
          </w:tcPr>
          <w:p w:rsidR="00F65171" w:rsidRDefault="00F65171">
            <w:pPr>
              <w:rPr>
                <w:sz w:val="16"/>
              </w:rPr>
            </w:pPr>
            <w:r>
              <w:rPr>
                <w:sz w:val="16"/>
              </w:rPr>
              <w:t>Электронные ресурсы</w:t>
            </w:r>
          </w:p>
        </w:tc>
        <w:tc>
          <w:tcPr>
            <w:tcW w:w="4810" w:type="dxa"/>
            <w:gridSpan w:val="4"/>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Театр [Электронный ресурс] : энциклопедия : по материалам изд-ва "Большая российская энциклопедия" : в 3 т. – Электрон. дан. (486 Мб). – М. : Кордис &amp; Медиа, 2003. – Электрон. опт. диски (CD-ROM) : зв., цв. – Т. 1 : Балет. – 1 диск ; Т. 2 : Опера. – 1 диск ; Т. 3 : Драма. – 1 диск.</w:t>
            </w:r>
          </w:p>
        </w:tc>
      </w:tr>
      <w:tr w:rsidR="00F65171">
        <w:trPr>
          <w:cantSplit/>
        </w:trPr>
        <w:tc>
          <w:tcPr>
            <w:tcW w:w="1421" w:type="dxa"/>
            <w:gridSpan w:val="2"/>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810" w:type="dxa"/>
            <w:gridSpan w:val="4"/>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Регистр СНГ – 2005 : промышленность, полиграфия, торговля, ремонт, транспорт, строительство, сельское хозяйство [Электронный ресурс]. – Электрон., текстовые дан. и прогр. (14 Мб). – Минск : Комлев И.Н., 2005. – 1 электрон. опт. диск (CD-ROM).</w:t>
            </w:r>
          </w:p>
        </w:tc>
      </w:tr>
      <w:tr w:rsidR="00F65171">
        <w:trPr>
          <w:cantSplit/>
        </w:trPr>
        <w:tc>
          <w:tcPr>
            <w:tcW w:w="1421" w:type="dxa"/>
            <w:gridSpan w:val="2"/>
            <w:vMerge w:val="restart"/>
            <w:tcBorders>
              <w:top w:val="single" w:sz="4" w:space="0" w:color="000000"/>
              <w:left w:val="single" w:sz="4" w:space="0" w:color="000000"/>
              <w:bottom w:val="single" w:sz="4" w:space="0" w:color="000000"/>
            </w:tcBorders>
            <w:shd w:val="clear" w:color="auto" w:fill="FFFFFF"/>
          </w:tcPr>
          <w:p w:rsidR="00F65171" w:rsidRDefault="00F65171">
            <w:pPr>
              <w:rPr>
                <w:sz w:val="16"/>
              </w:rPr>
            </w:pPr>
            <w:r>
              <w:rPr>
                <w:sz w:val="16"/>
              </w:rPr>
              <w:t>Ресурсы удаленного</w:t>
            </w:r>
            <w:r>
              <w:rPr>
                <w:sz w:val="16"/>
              </w:rPr>
              <w:br/>
              <w:t>доступа</w:t>
            </w:r>
          </w:p>
        </w:tc>
        <w:tc>
          <w:tcPr>
            <w:tcW w:w="4810" w:type="dxa"/>
            <w:gridSpan w:val="4"/>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 xml:space="preserve">Национальный Интернет-портал Республики Беларусь [Электронный ресурс] / Нац. центр правовой информ. Респ. Беларусь. – Минск, 2005. – Режим доступа: </w:t>
            </w:r>
            <w:r w:rsidRPr="00997D2E">
              <w:rPr>
                <w:sz w:val="16"/>
              </w:rPr>
              <w:t>http://www.pravo.b</w:t>
            </w:r>
            <w:r w:rsidRPr="00997D2E">
              <w:rPr>
                <w:sz w:val="16"/>
                <w:lang w:val="en-US"/>
              </w:rPr>
              <w:t>y</w:t>
            </w:r>
            <w:r>
              <w:rPr>
                <w:sz w:val="16"/>
              </w:rPr>
              <w:t>. – Дата доступа: 25.01.2006.</w:t>
            </w:r>
          </w:p>
        </w:tc>
      </w:tr>
      <w:tr w:rsidR="00F65171">
        <w:trPr>
          <w:cantSplit/>
        </w:trPr>
        <w:tc>
          <w:tcPr>
            <w:tcW w:w="1421" w:type="dxa"/>
            <w:gridSpan w:val="2"/>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810" w:type="dxa"/>
            <w:gridSpan w:val="4"/>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lang w:val="en-US"/>
              </w:rPr>
            </w:pPr>
            <w:r>
              <w:rPr>
                <w:sz w:val="16"/>
                <w:lang w:val="en-US"/>
              </w:rPr>
              <w:t>Proceedings of a mini-symposium on biological nomenclature in the 21</w:t>
            </w:r>
            <w:r>
              <w:rPr>
                <w:sz w:val="16"/>
                <w:vertAlign w:val="superscript"/>
                <w:lang w:val="en-US"/>
              </w:rPr>
              <w:t>st</w:t>
            </w:r>
            <w:r>
              <w:rPr>
                <w:sz w:val="16"/>
                <w:vertAlign w:val="subscript"/>
                <w:lang w:val="en-US"/>
              </w:rPr>
              <w:t xml:space="preserve"> </w:t>
            </w:r>
            <w:r>
              <w:rPr>
                <w:sz w:val="16"/>
                <w:lang w:val="en-US"/>
              </w:rPr>
              <w:t xml:space="preserve">centry [Electronic resource] / ed. J.L. Reveal. – </w:t>
            </w:r>
            <w:smartTag w:uri="urn:schemas-microsoft-com:office:smarttags" w:element="place">
              <w:smartTag w:uri="urn:schemas-microsoft-com:office:smarttags" w:element="City">
                <w:r>
                  <w:rPr>
                    <w:sz w:val="16"/>
                    <w:lang w:val="en-US"/>
                  </w:rPr>
                  <w:t>College Park</w:t>
                </w:r>
              </w:smartTag>
            </w:smartTag>
            <w:r>
              <w:rPr>
                <w:sz w:val="16"/>
                <w:lang w:val="en-US"/>
              </w:rPr>
              <w:t xml:space="preserve"> M.D., 1996. – Mode of access : </w:t>
            </w:r>
            <w:r w:rsidRPr="00997D2E">
              <w:rPr>
                <w:sz w:val="16"/>
                <w:lang w:val="en-US"/>
              </w:rPr>
              <w:t>http://www.inform.ind.edu/PBI0/brum.html</w:t>
            </w:r>
            <w:r>
              <w:rPr>
                <w:sz w:val="16"/>
                <w:lang w:val="en-US"/>
              </w:rPr>
              <w:t>. – Date of access : 14.09.2005.</w:t>
            </w:r>
          </w:p>
        </w:tc>
      </w:tr>
    </w:tbl>
    <w:p w:rsidR="00F65171" w:rsidRDefault="00F65171">
      <w:pPr>
        <w:rPr>
          <w:sz w:val="22"/>
          <w:lang w:val="en-US"/>
        </w:rPr>
      </w:pPr>
    </w:p>
    <w:p w:rsidR="00F65171" w:rsidRDefault="00F65171">
      <w:pPr>
        <w:rPr>
          <w:sz w:val="22"/>
        </w:rPr>
      </w:pPr>
      <w:r>
        <w:rPr>
          <w:sz w:val="22"/>
        </w:rPr>
        <w:t>б) примеры описания составных частей изданий</w:t>
      </w:r>
      <w:r>
        <w:rPr>
          <w:sz w:val="22"/>
        </w:rPr>
        <w:br/>
      </w:r>
    </w:p>
    <w:tbl>
      <w:tblPr>
        <w:tblW w:w="0" w:type="auto"/>
        <w:tblInd w:w="5" w:type="dxa"/>
        <w:tblLayout w:type="fixed"/>
        <w:tblCellMar>
          <w:left w:w="0" w:type="dxa"/>
          <w:right w:w="0" w:type="dxa"/>
        </w:tblCellMar>
        <w:tblLook w:val="0000" w:firstRow="0" w:lastRow="0" w:firstColumn="0" w:lastColumn="0" w:noHBand="0" w:noVBand="0"/>
      </w:tblPr>
      <w:tblGrid>
        <w:gridCol w:w="1421"/>
        <w:gridCol w:w="6"/>
        <w:gridCol w:w="4804"/>
      </w:tblGrid>
      <w:tr w:rsidR="00F65171">
        <w:trPr>
          <w:cantSplit/>
          <w:tblHeader/>
        </w:trPr>
        <w:tc>
          <w:tcPr>
            <w:tcW w:w="1421" w:type="dxa"/>
            <w:tcBorders>
              <w:top w:val="single" w:sz="4" w:space="0" w:color="000000"/>
              <w:left w:val="single" w:sz="4" w:space="0" w:color="000000"/>
              <w:bottom w:val="single" w:sz="4" w:space="0" w:color="000000"/>
            </w:tcBorders>
            <w:shd w:val="clear" w:color="auto" w:fill="FFFFFF"/>
            <w:vAlign w:val="center"/>
          </w:tcPr>
          <w:p w:rsidR="00F65171" w:rsidRDefault="00F65171">
            <w:pPr>
              <w:jc w:val="center"/>
              <w:rPr>
                <w:sz w:val="16"/>
              </w:rPr>
            </w:pPr>
            <w:r>
              <w:rPr>
                <w:sz w:val="16"/>
              </w:rPr>
              <w:t>Характеристика источника</w:t>
            </w:r>
          </w:p>
        </w:tc>
        <w:tc>
          <w:tcPr>
            <w:tcW w:w="48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65171" w:rsidRDefault="00F65171">
            <w:pPr>
              <w:jc w:val="center"/>
              <w:rPr>
                <w:sz w:val="16"/>
              </w:rPr>
            </w:pPr>
            <w:r>
              <w:rPr>
                <w:sz w:val="16"/>
              </w:rPr>
              <w:t>Пример оформления</w:t>
            </w:r>
          </w:p>
        </w:tc>
      </w:tr>
      <w:tr w:rsidR="00F65171">
        <w:trPr>
          <w:cantSplit/>
        </w:trPr>
        <w:tc>
          <w:tcPr>
            <w:tcW w:w="1421" w:type="dxa"/>
            <w:vMerge w:val="restart"/>
            <w:tcBorders>
              <w:top w:val="single" w:sz="4" w:space="0" w:color="000000"/>
              <w:left w:val="single" w:sz="4" w:space="0" w:color="000000"/>
              <w:bottom w:val="single" w:sz="4" w:space="0" w:color="000000"/>
            </w:tcBorders>
            <w:shd w:val="clear" w:color="auto" w:fill="FFFFFF"/>
          </w:tcPr>
          <w:p w:rsidR="00F65171" w:rsidRDefault="00F65171">
            <w:pPr>
              <w:rPr>
                <w:sz w:val="16"/>
              </w:rPr>
            </w:pPr>
            <w:r>
              <w:rPr>
                <w:sz w:val="16"/>
              </w:rPr>
              <w:t>Составная часть книги</w:t>
            </w:r>
          </w:p>
        </w:tc>
        <w:tc>
          <w:tcPr>
            <w:tcW w:w="48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Михнюк, Т.Ф. Правовые и организационные вопросы охраны труда / Т.Ф. Михнюк // Безопасность жизнедеятельности : учеб. пособие / Т.Ф. Михнюк. – 2-е изд., испр. и доп. – Минск, 2004. – С. 90–101.</w:t>
            </w:r>
          </w:p>
        </w:tc>
      </w:tr>
      <w:tr w:rsidR="00F65171">
        <w:trPr>
          <w:cantSplit/>
        </w:trPr>
        <w:tc>
          <w:tcPr>
            <w:tcW w:w="1421" w:type="dxa"/>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8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Пивоваров, Ю.П. Организация мер по профилактике последствий радиоактивного загрязнения среды в случае радиационной аварии / Ю.П. Пивоваров, В.П. Михалев // Радиационная экология : учеб. пособие / Ю.П. Пивоваров, В.П. Михалев. – М., 2004. – С. 117–122.</w:t>
            </w:r>
          </w:p>
        </w:tc>
      </w:tr>
      <w:tr w:rsidR="00F65171">
        <w:trPr>
          <w:cantSplit/>
        </w:trPr>
        <w:tc>
          <w:tcPr>
            <w:tcW w:w="1421" w:type="dxa"/>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8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Ескина, Л.Б. Основы конституционного строя Российской Федерации / Л.Б. Ескина // Основы права : учебник / М.И. Абдулаев [и др.] ; под ред. М.И. Абдулаева. – СПб., 2004. – С. 180–193.</w:t>
            </w:r>
          </w:p>
        </w:tc>
      </w:tr>
      <w:tr w:rsidR="00F65171">
        <w:trPr>
          <w:cantSplit/>
        </w:trPr>
        <w:tc>
          <w:tcPr>
            <w:tcW w:w="1421" w:type="dxa"/>
            <w:vMerge w:val="restart"/>
            <w:tcBorders>
              <w:left w:val="single" w:sz="4" w:space="0" w:color="000000"/>
              <w:bottom w:val="single" w:sz="4" w:space="0" w:color="000000"/>
            </w:tcBorders>
            <w:shd w:val="clear" w:color="auto" w:fill="FFFFFF"/>
          </w:tcPr>
          <w:p w:rsidR="00F65171" w:rsidRDefault="00F65171">
            <w:pPr>
              <w:rPr>
                <w:sz w:val="16"/>
              </w:rPr>
            </w:pPr>
            <w:r>
              <w:rPr>
                <w:sz w:val="16"/>
              </w:rPr>
              <w:t>Глава из книги</w:t>
            </w:r>
          </w:p>
        </w:tc>
        <w:tc>
          <w:tcPr>
            <w:tcW w:w="4810" w:type="dxa"/>
            <w:gridSpan w:val="2"/>
            <w:tcBorders>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Бунакова, В.А. Формирование русской духовной культуры / В.А. Бунакова // Отечественная история : учеб. пособие / С.Н. Полторак [и др.] ; под ред. Р.В. Дегтяревой, С.Н. Полторака. –  М., 2004. – Гл. 6. – С. 112–125.</w:t>
            </w:r>
          </w:p>
        </w:tc>
      </w:tr>
      <w:tr w:rsidR="00F65171">
        <w:trPr>
          <w:cantSplit/>
        </w:trPr>
        <w:tc>
          <w:tcPr>
            <w:tcW w:w="1421" w:type="dxa"/>
            <w:vMerge/>
            <w:tcBorders>
              <w:left w:val="single" w:sz="4" w:space="0" w:color="000000"/>
              <w:bottom w:val="single" w:sz="4" w:space="0" w:color="000000"/>
            </w:tcBorders>
            <w:shd w:val="clear" w:color="auto" w:fill="FFFFFF"/>
          </w:tcPr>
          <w:p w:rsidR="00F65171" w:rsidRDefault="00F65171">
            <w:pPr>
              <w:rPr>
                <w:sz w:val="16"/>
              </w:rPr>
            </w:pPr>
          </w:p>
        </w:tc>
        <w:tc>
          <w:tcPr>
            <w:tcW w:w="48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Николаевский, В.В. Проблемы функционирования систем социальной защиты в 1970–1980 годах / В.В. Николаевский // Система социальной защиты : теория, методика, практика / В.В. Николаевский. – Минск, 2004. – Гл. 3. – С. 119–142.</w:t>
            </w:r>
          </w:p>
        </w:tc>
      </w:tr>
      <w:tr w:rsidR="00F65171">
        <w:trPr>
          <w:cantSplit/>
        </w:trPr>
        <w:tc>
          <w:tcPr>
            <w:tcW w:w="1421" w:type="dxa"/>
            <w:vMerge w:val="restart"/>
            <w:tcBorders>
              <w:top w:val="single" w:sz="4" w:space="0" w:color="000000"/>
              <w:left w:val="single" w:sz="4" w:space="0" w:color="000000"/>
              <w:bottom w:val="single" w:sz="4" w:space="0" w:color="000000"/>
            </w:tcBorders>
            <w:shd w:val="clear" w:color="auto" w:fill="FFFFFF"/>
          </w:tcPr>
          <w:p w:rsidR="00F65171" w:rsidRDefault="00F65171">
            <w:pPr>
              <w:rPr>
                <w:sz w:val="16"/>
              </w:rPr>
            </w:pPr>
            <w:r>
              <w:rPr>
                <w:sz w:val="16"/>
              </w:rPr>
              <w:t>Часть из собрания сочинений, избранных произведений</w:t>
            </w:r>
          </w:p>
        </w:tc>
        <w:tc>
          <w:tcPr>
            <w:tcW w:w="48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Гілевіч, Н. Сон у бяссоніцу / Н. Гілевіч // 3б. тв. : у 23 т. – Мінск, 2003. – Т. 6. – С. 382–383.</w:t>
            </w:r>
          </w:p>
        </w:tc>
      </w:tr>
      <w:tr w:rsidR="00F65171">
        <w:trPr>
          <w:cantSplit/>
        </w:trPr>
        <w:tc>
          <w:tcPr>
            <w:tcW w:w="1421" w:type="dxa"/>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8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Сачанка, Б.І. Родны кут / Б.I. Сачанка // Выбр. тв. : у 3 т. – Мінск, 1995. – Т. 3 : Аповесці. – С. 361–470.</w:t>
            </w:r>
          </w:p>
        </w:tc>
      </w:tr>
      <w:tr w:rsidR="00F65171">
        <w:trPr>
          <w:cantSplit/>
        </w:trPr>
        <w:tc>
          <w:tcPr>
            <w:tcW w:w="1421" w:type="dxa"/>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8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Пушкин, А.С. История Петра / А.С. Пушкин // Полн. собр. соч. : в 19 т. – М., 1995. – Т. 10. – С. 11–248.</w:t>
            </w:r>
          </w:p>
        </w:tc>
      </w:tr>
      <w:tr w:rsidR="00F65171">
        <w:trPr>
          <w:cantSplit/>
        </w:trPr>
        <w:tc>
          <w:tcPr>
            <w:tcW w:w="1421" w:type="dxa"/>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8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Шекспир, В. Сонеты / В. Шекспир // Избранное. – Минск, 1996. – С. 732–749.</w:t>
            </w:r>
          </w:p>
        </w:tc>
      </w:tr>
      <w:tr w:rsidR="00F65171">
        <w:trPr>
          <w:cantSplit/>
        </w:trPr>
        <w:tc>
          <w:tcPr>
            <w:tcW w:w="1421" w:type="dxa"/>
            <w:vMerge w:val="restart"/>
            <w:tcBorders>
              <w:top w:val="single" w:sz="4" w:space="0" w:color="000000"/>
              <w:left w:val="single" w:sz="4" w:space="0" w:color="000000"/>
              <w:bottom w:val="single" w:sz="4" w:space="0" w:color="000000"/>
            </w:tcBorders>
            <w:shd w:val="clear" w:color="auto" w:fill="FFFFFF"/>
          </w:tcPr>
          <w:p w:rsidR="00F65171" w:rsidRDefault="00F65171">
            <w:pPr>
              <w:rPr>
                <w:sz w:val="16"/>
              </w:rPr>
            </w:pPr>
            <w:r>
              <w:rPr>
                <w:sz w:val="16"/>
              </w:rPr>
              <w:t>Составная часть сборника</w:t>
            </w:r>
          </w:p>
        </w:tc>
        <w:tc>
          <w:tcPr>
            <w:tcW w:w="48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 xml:space="preserve">Коморовская, О. Готовность учителя-музыканта к реализации личностно-ориентированных технологий начального музыкального образования / О. Коморовская // Музыкальная наука и </w:t>
            </w:r>
            <w:r>
              <w:rPr>
                <w:sz w:val="16"/>
              </w:rPr>
              <w:br/>
              <w:t>современность: взгляд молодых исследователей : сб. ст. аспирантов и магистрантов БГАМ / Белорус. гос. акад. музыки ; сост. и науч. ред. Е.М. Гороховик. – Минск, 2004. – С. 173–180.</w:t>
            </w:r>
          </w:p>
        </w:tc>
      </w:tr>
      <w:tr w:rsidR="00F65171">
        <w:trPr>
          <w:cantSplit/>
        </w:trPr>
        <w:tc>
          <w:tcPr>
            <w:tcW w:w="1421" w:type="dxa"/>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8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Войтешенко, Б.С. Сущностные характеристики экономического роста / Б.С. Войтешенко, И.А. Соболенко // Беларусь и мировые экономические процессы : науч. тр. / Белорус. гос. ун-т ; под ред. В.М. Руденкова. – Минск, 2003. – С. 132–144.</w:t>
            </w:r>
          </w:p>
        </w:tc>
      </w:tr>
      <w:tr w:rsidR="00F65171">
        <w:trPr>
          <w:cantSplit/>
        </w:trPr>
        <w:tc>
          <w:tcPr>
            <w:tcW w:w="1421" w:type="dxa"/>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8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Скуратов, В.Г. Отдельные аспекты правового режима закладных в постсоветских государствах / В.Г. Скуратов // Экономико-правовая парадигма хозяйствования при переходе к цивилизованному рынку в Беларуси : сб. науч. ст. / Ин-т экономики НАН Беларуси, Центр исслед. инфраструктуры рынка ; под науч. ред. П.Г. Никитенко. – Минск, 2004. – С. 208–217.</w:t>
            </w:r>
          </w:p>
        </w:tc>
      </w:tr>
      <w:tr w:rsidR="00F65171">
        <w:trPr>
          <w:cantSplit/>
        </w:trPr>
        <w:tc>
          <w:tcPr>
            <w:tcW w:w="1421" w:type="dxa"/>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8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Якіменка, Т.С. Аб песенна-эпічнай традыцыі ў музычным фальклоры беларусаў / Т.С. Якіменка // Беларуская музыка: гісторыя і традыцыі : зб. навук. арт. / Беларус. дзярж. акад. музыкі ; склад. і навук. рэд. В.А. Антаневіч. – Мінск, 2003. – С. 47–74.</w:t>
            </w:r>
          </w:p>
        </w:tc>
      </w:tr>
      <w:tr w:rsidR="00F65171">
        <w:trPr>
          <w:cantSplit/>
        </w:trPr>
        <w:tc>
          <w:tcPr>
            <w:tcW w:w="1421" w:type="dxa"/>
            <w:vMerge w:val="restart"/>
            <w:tcBorders>
              <w:top w:val="single" w:sz="4" w:space="0" w:color="000000"/>
              <w:left w:val="single" w:sz="4" w:space="0" w:color="000000"/>
              <w:bottom w:val="single" w:sz="4" w:space="0" w:color="000000"/>
            </w:tcBorders>
            <w:shd w:val="clear" w:color="auto" w:fill="FFFFFF"/>
          </w:tcPr>
          <w:p w:rsidR="00F65171" w:rsidRDefault="00F65171">
            <w:pPr>
              <w:rPr>
                <w:sz w:val="16"/>
              </w:rPr>
            </w:pPr>
            <w:r>
              <w:rPr>
                <w:sz w:val="16"/>
              </w:rPr>
              <w:t>Статьи из сборников тезисов докладов и материалов конференций</w:t>
            </w:r>
          </w:p>
        </w:tc>
        <w:tc>
          <w:tcPr>
            <w:tcW w:w="48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 xml:space="preserve">Пеньковская, Т.Н. Роль и место транспортного комплекса в экономике Республики Беларусь / Т.Н. Пеньковская // География в XXI веке: проблемы и перспективы : материалы Междунар. науч. конф., посвящ. 70-летию геогр. фак. БГУ, Минск, 4–8 окт. </w:t>
            </w:r>
            <w:smartTag w:uri="urn:schemas-microsoft-com:office:smarttags" w:element="metricconverter">
              <w:smartTagPr>
                <w:attr w:name="ProductID" w:val="2004 г"/>
              </w:smartTagPr>
              <w:r>
                <w:rPr>
                  <w:sz w:val="16"/>
                </w:rPr>
                <w:t>2004 г</w:t>
              </w:r>
            </w:smartTag>
            <w:r>
              <w:rPr>
                <w:sz w:val="16"/>
              </w:rPr>
              <w:t>. / Белорус. гос. ун-т, Белорус. геогр. о-во ; редкол.: Н.И. Пирожник [и др.]. – Минск, 2004. – С. 163–164.</w:t>
            </w:r>
          </w:p>
        </w:tc>
      </w:tr>
      <w:tr w:rsidR="00F65171">
        <w:trPr>
          <w:cantSplit/>
        </w:trPr>
        <w:tc>
          <w:tcPr>
            <w:tcW w:w="1421" w:type="dxa"/>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8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 xml:space="preserve">Ермакова, Л.Л. Полесский каравайный обряд в пространстве культуры / Л.Л. Ермакова // Тураўскія чытанні : матэрыялы рэсп. навук.-практ. канф., Гомель, 4 верас. </w:t>
            </w:r>
            <w:smartTag w:uri="urn:schemas-microsoft-com:office:smarttags" w:element="metricconverter">
              <w:smartTagPr>
                <w:attr w:name="ProductID" w:val="2004 г"/>
              </w:smartTagPr>
              <w:r>
                <w:rPr>
                  <w:sz w:val="16"/>
                </w:rPr>
                <w:t>2004 г</w:t>
              </w:r>
            </w:smartTag>
            <w:r>
              <w:rPr>
                <w:sz w:val="16"/>
              </w:rPr>
              <w:t>. / НАН Беларусі, Гомел. дзярж. ун-т ; рэдкал.: У.І. Коваль [і інш.]. – Гомель, 2005. – С. 173–178.</w:t>
            </w:r>
          </w:p>
        </w:tc>
      </w:tr>
      <w:tr w:rsidR="00F65171">
        <w:trPr>
          <w:cantSplit/>
        </w:trPr>
        <w:tc>
          <w:tcPr>
            <w:tcW w:w="1421" w:type="dxa"/>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8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 xml:space="preserve">Бочков, А.А. Единство правовых и моральных норм как условие построения правового государства и гражданского общества в Республике Беларусь / А.А. Бочков, Е.Ф. Ивашкевич // Право Беларуси: истоки, традиции, современность : материалы междунар. науч.-практ. конф., Полоцк, 21–22 мая </w:t>
            </w:r>
            <w:smartTag w:uri="urn:schemas-microsoft-com:office:smarttags" w:element="metricconverter">
              <w:smartTagPr>
                <w:attr w:name="ProductID" w:val="2004 г"/>
              </w:smartTagPr>
              <w:r>
                <w:rPr>
                  <w:sz w:val="16"/>
                </w:rPr>
                <w:t>2004 г</w:t>
              </w:r>
            </w:smartTag>
            <w:r>
              <w:rPr>
                <w:sz w:val="16"/>
              </w:rPr>
              <w:t>. : в 2 ч. / Полоц. гос. ун-т ; редкол.: О.В. Мартышин [и др.]. – Новополоцк, 2004. – Ч. 1. – С. 74–76.</w:t>
            </w:r>
          </w:p>
        </w:tc>
      </w:tr>
      <w:tr w:rsidR="00F65171">
        <w:trPr>
          <w:cantSplit/>
        </w:trPr>
        <w:tc>
          <w:tcPr>
            <w:tcW w:w="1421" w:type="dxa"/>
            <w:tcBorders>
              <w:left w:val="single" w:sz="4" w:space="0" w:color="000000"/>
              <w:bottom w:val="single" w:sz="4" w:space="0" w:color="000000"/>
            </w:tcBorders>
            <w:shd w:val="clear" w:color="auto" w:fill="FFFFFF"/>
          </w:tcPr>
          <w:p w:rsidR="00F65171" w:rsidRDefault="00F65171">
            <w:pPr>
              <w:rPr>
                <w:sz w:val="16"/>
              </w:rPr>
            </w:pPr>
            <w:r>
              <w:rPr>
                <w:sz w:val="16"/>
              </w:rPr>
              <w:t>Статья из продолжающегося издания</w:t>
            </w:r>
          </w:p>
        </w:tc>
        <w:tc>
          <w:tcPr>
            <w:tcW w:w="4810" w:type="dxa"/>
            <w:gridSpan w:val="2"/>
            <w:tcBorders>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Ипатьев, А.В. К вопросу о разработке средств защиты населения в случае возникновения глобальных природных пожаров / А.В. Ипатьев, А.В. Василевич // Сб. науч. тр. / Ин-т леса НАН Беларуси. – Гомель, 2004. – Вып. 60 : Проблемы лесоведения и лесоводства на радиоактивно загрязненных землях. – С. 233–238.</w:t>
            </w:r>
          </w:p>
        </w:tc>
      </w:tr>
      <w:tr w:rsidR="00F65171">
        <w:trPr>
          <w:cantSplit/>
        </w:trPr>
        <w:tc>
          <w:tcPr>
            <w:tcW w:w="1421" w:type="dxa"/>
            <w:vMerge w:val="restart"/>
            <w:tcBorders>
              <w:top w:val="single" w:sz="4" w:space="0" w:color="000000"/>
              <w:left w:val="single" w:sz="4" w:space="0" w:color="000000"/>
              <w:bottom w:val="single" w:sz="4" w:space="0" w:color="000000"/>
            </w:tcBorders>
            <w:shd w:val="clear" w:color="auto" w:fill="FFFFFF"/>
          </w:tcPr>
          <w:p w:rsidR="00F65171" w:rsidRDefault="00F65171">
            <w:pPr>
              <w:rPr>
                <w:sz w:val="16"/>
              </w:rPr>
            </w:pPr>
            <w:r>
              <w:rPr>
                <w:sz w:val="16"/>
              </w:rPr>
              <w:t>Статья из журнала</w:t>
            </w:r>
          </w:p>
        </w:tc>
        <w:tc>
          <w:tcPr>
            <w:tcW w:w="48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Бандаровіч, В.У. Дзеясловы і іх дэрываты ў старабеларускай музычнай лексіцы / В.У. Бандаровіч // Весн. Беларус. дзярж. ун-та. Сер. 4, Філалогія. Журналістыка. Педагогіка. – 2004. – № 2. – С. 49–54.</w:t>
            </w:r>
          </w:p>
        </w:tc>
      </w:tr>
      <w:tr w:rsidR="00F65171">
        <w:trPr>
          <w:cantSplit/>
        </w:trPr>
        <w:tc>
          <w:tcPr>
            <w:tcW w:w="1421" w:type="dxa"/>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8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Влияние органических компонентов на состояние радиоактивного стронция в почвах / Г.А. Соколик [и др.] // Вес. Нац. акад. навук Беларусі. Сер. хім. навук. – 2005. – № 1. – С. 74–81.</w:t>
            </w:r>
          </w:p>
        </w:tc>
      </w:tr>
      <w:tr w:rsidR="00F65171">
        <w:trPr>
          <w:cantSplit/>
        </w:trPr>
        <w:tc>
          <w:tcPr>
            <w:tcW w:w="1421" w:type="dxa"/>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8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Масляніцына, I. Жанчыны ў гісторыі Беларусі / I. Масляніцына, М. Багадзяж // Беларус. гіст. часоп. – 2005. – № 4. – С. 49–53.</w:t>
            </w:r>
          </w:p>
        </w:tc>
      </w:tr>
      <w:tr w:rsidR="00F65171">
        <w:trPr>
          <w:cantSplit/>
        </w:trPr>
        <w:tc>
          <w:tcPr>
            <w:tcW w:w="1421" w:type="dxa"/>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8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lang w:val="en-US"/>
              </w:rPr>
            </w:pPr>
            <w:r>
              <w:rPr>
                <w:sz w:val="16"/>
                <w:lang w:val="en-US"/>
              </w:rPr>
              <w:t>Boyle, A.E. Globalising environmental liability: the interplay of national and international law / A.E. Boyle // J. of Environmental Law. – 2005. – Vol. 17, № 1. – P. 3–26.</w:t>
            </w:r>
          </w:p>
        </w:tc>
      </w:tr>
      <w:tr w:rsidR="00F65171">
        <w:trPr>
          <w:cantSplit/>
        </w:trPr>
        <w:tc>
          <w:tcPr>
            <w:tcW w:w="1421" w:type="dxa"/>
            <w:vMerge/>
            <w:tcBorders>
              <w:top w:val="single" w:sz="4" w:space="0" w:color="000000"/>
              <w:left w:val="single" w:sz="4" w:space="0" w:color="000000"/>
              <w:bottom w:val="single" w:sz="4" w:space="0" w:color="000000"/>
            </w:tcBorders>
            <w:shd w:val="clear" w:color="auto" w:fill="FFFFFF"/>
          </w:tcPr>
          <w:p w:rsidR="00F65171" w:rsidRDefault="00F65171">
            <w:pPr>
              <w:rPr>
                <w:sz w:val="16"/>
                <w:lang w:val="en-US"/>
              </w:rPr>
            </w:pPr>
          </w:p>
        </w:tc>
        <w:tc>
          <w:tcPr>
            <w:tcW w:w="48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lang w:val="en-US"/>
              </w:rPr>
            </w:pPr>
            <w:r>
              <w:rPr>
                <w:sz w:val="16"/>
                <w:lang w:val="en-US"/>
              </w:rPr>
              <w:t>Caesium-137 migration in Hungarian soils / P. Szerbin [et al.] // Science of the Total Environment. – 1999. – Vol. 227, № 2/3. – P. 215–227.</w:t>
            </w:r>
          </w:p>
        </w:tc>
      </w:tr>
      <w:tr w:rsidR="00F65171">
        <w:trPr>
          <w:cantSplit/>
        </w:trPr>
        <w:tc>
          <w:tcPr>
            <w:tcW w:w="1421" w:type="dxa"/>
            <w:vMerge w:val="restart"/>
            <w:tcBorders>
              <w:top w:val="single" w:sz="4" w:space="0" w:color="000000"/>
              <w:left w:val="single" w:sz="4" w:space="0" w:color="000000"/>
              <w:bottom w:val="single" w:sz="4" w:space="0" w:color="000000"/>
            </w:tcBorders>
            <w:shd w:val="clear" w:color="auto" w:fill="FFFFFF"/>
          </w:tcPr>
          <w:p w:rsidR="00F65171" w:rsidRDefault="00F65171">
            <w:pPr>
              <w:rPr>
                <w:sz w:val="16"/>
              </w:rPr>
            </w:pPr>
            <w:r>
              <w:rPr>
                <w:sz w:val="16"/>
              </w:rPr>
              <w:t>Статья из газеты</w:t>
            </w:r>
          </w:p>
        </w:tc>
        <w:tc>
          <w:tcPr>
            <w:tcW w:w="48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rPr>
                <w:sz w:val="16"/>
              </w:rPr>
            </w:pPr>
            <w:r>
              <w:rPr>
                <w:sz w:val="16"/>
              </w:rPr>
              <w:t>Дубовик, В. Молодые леса зелены / В. Дубовик // Рэспубліка. – 2005. – 19 крас. – С. 8.</w:t>
            </w:r>
          </w:p>
        </w:tc>
      </w:tr>
      <w:tr w:rsidR="00F65171">
        <w:trPr>
          <w:cantSplit/>
        </w:trPr>
        <w:tc>
          <w:tcPr>
            <w:tcW w:w="1421" w:type="dxa"/>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8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Ушкоў, Я. 3 гісторыі лімаўскай крытыкі / Я. Ушкоў // ЛіМ. – 2005. – 5 жн. – С. 7.</w:t>
            </w:r>
          </w:p>
        </w:tc>
      </w:tr>
      <w:tr w:rsidR="00F65171">
        <w:trPr>
          <w:cantSplit/>
        </w:trPr>
        <w:tc>
          <w:tcPr>
            <w:tcW w:w="1421" w:type="dxa"/>
            <w:vMerge w:val="restart"/>
            <w:tcBorders>
              <w:top w:val="single" w:sz="4" w:space="0" w:color="000000"/>
              <w:left w:val="single" w:sz="4" w:space="0" w:color="000000"/>
              <w:bottom w:val="single" w:sz="4" w:space="0" w:color="000000"/>
            </w:tcBorders>
            <w:shd w:val="clear" w:color="auto" w:fill="FFFFFF"/>
          </w:tcPr>
          <w:p w:rsidR="00F65171" w:rsidRDefault="00F65171">
            <w:pPr>
              <w:rPr>
                <w:sz w:val="16"/>
              </w:rPr>
            </w:pPr>
            <w:r>
              <w:rPr>
                <w:sz w:val="16"/>
              </w:rPr>
              <w:t>Статья из энциклопедии, словаря</w:t>
            </w:r>
          </w:p>
        </w:tc>
        <w:tc>
          <w:tcPr>
            <w:tcW w:w="48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Аляхновіч, М.М. Электронны мікраскоп / М.М. Аляхновіч</w:t>
            </w:r>
            <w:r>
              <w:rPr>
                <w:sz w:val="16"/>
              </w:rPr>
              <w:br/>
              <w:t>// Беларус. энцыкл. : у 18 т. – Мінск, 2004. – Т. 18, кн. 1. – С. 100.</w:t>
            </w:r>
          </w:p>
        </w:tc>
      </w:tr>
      <w:tr w:rsidR="00F65171">
        <w:trPr>
          <w:cantSplit/>
        </w:trPr>
        <w:tc>
          <w:tcPr>
            <w:tcW w:w="1421" w:type="dxa"/>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8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Витрувий // БСЭ. – 3-е изд. – М., 1971. – Т. 5. – С. 359–360.</w:t>
            </w:r>
          </w:p>
        </w:tc>
      </w:tr>
      <w:tr w:rsidR="00F65171">
        <w:trPr>
          <w:cantSplit/>
        </w:trPr>
        <w:tc>
          <w:tcPr>
            <w:tcW w:w="1421" w:type="dxa"/>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8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Дарашэвіч, Э.К. Храптовіч І.І. / Э.К. Дарашэвіч // Мысліцелі і асветнікі Беларусі (Х–ХІХ стагоддзі) : энцыкл. давед. / склад. Г.А. Маслыка ; гал. рэд. Б.I. Сачанка. – Мінск, 1995. – С. 326–328.</w:t>
            </w:r>
          </w:p>
        </w:tc>
      </w:tr>
      <w:tr w:rsidR="00F65171">
        <w:trPr>
          <w:cantSplit/>
        </w:trPr>
        <w:tc>
          <w:tcPr>
            <w:tcW w:w="1421" w:type="dxa"/>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8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Мясникова, Л.А. Природа человека / Л.А. Мясникова // Современный философский словарь / под общ. ред. В.Е. Кемерова. – М., 2004. – С. 550–553.</w:t>
            </w:r>
          </w:p>
        </w:tc>
      </w:tr>
      <w:tr w:rsidR="00F65171">
        <w:trPr>
          <w:cantSplit/>
        </w:trPr>
        <w:tc>
          <w:tcPr>
            <w:tcW w:w="1421" w:type="dxa"/>
            <w:vMerge w:val="restart"/>
            <w:tcBorders>
              <w:top w:val="single" w:sz="4" w:space="0" w:color="000000"/>
              <w:left w:val="single" w:sz="4" w:space="0" w:color="000000"/>
              <w:bottom w:val="single" w:sz="4" w:space="0" w:color="000000"/>
            </w:tcBorders>
            <w:shd w:val="clear" w:color="auto" w:fill="FFFFFF"/>
          </w:tcPr>
          <w:p w:rsidR="00F65171" w:rsidRDefault="00F65171">
            <w:pPr>
              <w:rPr>
                <w:sz w:val="16"/>
              </w:rPr>
            </w:pPr>
            <w:r>
              <w:rPr>
                <w:sz w:val="16"/>
              </w:rPr>
              <w:t>Рецензии</w:t>
            </w:r>
          </w:p>
        </w:tc>
        <w:tc>
          <w:tcPr>
            <w:tcW w:w="48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Краўцэвіч, А. [Рэцэнзія] / А. Краўцэвіч // Беларус. гіст. зб. – 2001. – № 15. – С. 235–239. – Рэц. на кн.: Гісторыя Беларусі : у 6 т. / рэдкал.: М. Касцюк (гал. рэд.) [і інш.]. – Мінск : Экаперспектыва, 2000. – Т. 1 : Старажытная Беларусь / В. Вяргей [і інш.]. – 351 с.</w:t>
            </w:r>
          </w:p>
        </w:tc>
      </w:tr>
      <w:tr w:rsidR="00F65171">
        <w:trPr>
          <w:cantSplit/>
        </w:trPr>
        <w:tc>
          <w:tcPr>
            <w:tcW w:w="1421" w:type="dxa"/>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8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Пазнякоў, В. Крыху пра нашыя нацыянальныя рысы / В. Пазнякоў // Arche = Пачатак. – 2001. – № 4. – С. 78–84. – Рэц. на кн.: Лакотка, A.I. Нацыянальныя рысы беларускай архітэктуры / А.І. Лакотка. – Мінск : Ураджай, 1999. – 366 с.</w:t>
            </w:r>
          </w:p>
        </w:tc>
      </w:tr>
      <w:tr w:rsidR="00F65171">
        <w:trPr>
          <w:cantSplit/>
        </w:trPr>
        <w:tc>
          <w:tcPr>
            <w:tcW w:w="1427" w:type="dxa"/>
            <w:gridSpan w:val="2"/>
            <w:vMerge w:val="restart"/>
            <w:tcBorders>
              <w:left w:val="single" w:sz="4" w:space="0" w:color="000000"/>
              <w:bottom w:val="single" w:sz="4" w:space="0" w:color="000000"/>
            </w:tcBorders>
            <w:shd w:val="clear" w:color="auto" w:fill="FFFFFF"/>
          </w:tcPr>
          <w:p w:rsidR="00F65171" w:rsidRDefault="00F65171">
            <w:pPr>
              <w:rPr>
                <w:sz w:val="16"/>
              </w:rPr>
            </w:pPr>
            <w:r>
              <w:rPr>
                <w:sz w:val="16"/>
              </w:rPr>
              <w:t>Законы и законодательные материалы</w:t>
            </w:r>
          </w:p>
        </w:tc>
        <w:tc>
          <w:tcPr>
            <w:tcW w:w="4804" w:type="dxa"/>
            <w:tcBorders>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 xml:space="preserve">О размерах государственных стипендий учащейся молодежи : постановление Совета Министров Респ. Беларусь, 23 апр. </w:t>
            </w:r>
            <w:smartTag w:uri="urn:schemas-microsoft-com:office:smarttags" w:element="metricconverter">
              <w:smartTagPr>
                <w:attr w:name="ProductID" w:val="2004 г"/>
              </w:smartTagPr>
              <w:r>
                <w:rPr>
                  <w:sz w:val="16"/>
                </w:rPr>
                <w:t>2004 г</w:t>
              </w:r>
            </w:smartTag>
            <w:r>
              <w:rPr>
                <w:sz w:val="16"/>
              </w:rPr>
              <w:t>., № 468 // Нац. реестр правовых актов Респ. Беларусь. – 2004. – № 69. – 5/14142.</w:t>
            </w:r>
          </w:p>
        </w:tc>
      </w:tr>
      <w:tr w:rsidR="00F65171">
        <w:trPr>
          <w:cantSplit/>
        </w:trPr>
        <w:tc>
          <w:tcPr>
            <w:tcW w:w="1427" w:type="dxa"/>
            <w:gridSpan w:val="2"/>
            <w:vMerge/>
            <w:tcBorders>
              <w:left w:val="single" w:sz="4" w:space="0" w:color="000000"/>
              <w:bottom w:val="single" w:sz="4" w:space="0" w:color="000000"/>
            </w:tcBorders>
            <w:shd w:val="clear" w:color="auto" w:fill="FFFFFF"/>
          </w:tcPr>
          <w:p w:rsidR="00F65171" w:rsidRDefault="00F65171">
            <w:pPr>
              <w:rPr>
                <w:sz w:val="16"/>
              </w:rPr>
            </w:pPr>
          </w:p>
        </w:tc>
        <w:tc>
          <w:tcPr>
            <w:tcW w:w="4804" w:type="dxa"/>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 xml:space="preserve">Об оплате труда лиц, занимающих отдельные государственные должности Российской Федерации : Указ Президента Рос. Федерации, 15 нояб. </w:t>
            </w:r>
            <w:smartTag w:uri="urn:schemas-microsoft-com:office:smarttags" w:element="metricconverter">
              <w:smartTagPr>
                <w:attr w:name="ProductID" w:val="2005 г"/>
              </w:smartTagPr>
              <w:r>
                <w:rPr>
                  <w:sz w:val="16"/>
                </w:rPr>
                <w:t>2005 г</w:t>
              </w:r>
            </w:smartTag>
            <w:r>
              <w:rPr>
                <w:sz w:val="16"/>
              </w:rPr>
              <w:t>., № 1332 // Собр. законодательства Рос. Федерации. – 2005. – №</w:t>
            </w:r>
            <w:r>
              <w:rPr>
                <w:sz w:val="16"/>
                <w:lang w:val="en-US"/>
              </w:rPr>
              <w:t> </w:t>
            </w:r>
            <w:r>
              <w:rPr>
                <w:sz w:val="16"/>
              </w:rPr>
              <w:t>47. – Ст. 4882.</w:t>
            </w:r>
          </w:p>
        </w:tc>
      </w:tr>
      <w:tr w:rsidR="00F65171">
        <w:trPr>
          <w:cantSplit/>
        </w:trPr>
        <w:tc>
          <w:tcPr>
            <w:tcW w:w="1427" w:type="dxa"/>
            <w:gridSpan w:val="2"/>
            <w:vMerge/>
            <w:tcBorders>
              <w:left w:val="single" w:sz="4" w:space="0" w:color="000000"/>
              <w:bottom w:val="single" w:sz="4" w:space="0" w:color="000000"/>
            </w:tcBorders>
            <w:shd w:val="clear" w:color="auto" w:fill="FFFFFF"/>
          </w:tcPr>
          <w:p w:rsidR="00F65171" w:rsidRDefault="00F65171">
            <w:pPr>
              <w:rPr>
                <w:sz w:val="16"/>
              </w:rPr>
            </w:pPr>
          </w:p>
        </w:tc>
        <w:tc>
          <w:tcPr>
            <w:tcW w:w="4804" w:type="dxa"/>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 xml:space="preserve">О государственной пошлине : Закон Респ. Беларусь, 10 янв. </w:t>
            </w:r>
            <w:smartTag w:uri="urn:schemas-microsoft-com:office:smarttags" w:element="metricconverter">
              <w:smartTagPr>
                <w:attr w:name="ProductID" w:val="1992 г"/>
              </w:smartTagPr>
              <w:r>
                <w:rPr>
                  <w:sz w:val="16"/>
                </w:rPr>
                <w:t>1992 г</w:t>
              </w:r>
            </w:smartTag>
            <w:r>
              <w:rPr>
                <w:sz w:val="16"/>
              </w:rPr>
              <w:t>., № 1394-ХП : в ред. Закона Респ. Беларусь от 19.07.2005 г. // Консультант Плюс : Беларусь. Технология 3000 [Электронный ресурс] / ООО «ЮрСпектр», Нац. центр правовой информ. Респ. Беларусь. – Минск, 2006.</w:t>
            </w:r>
          </w:p>
        </w:tc>
      </w:tr>
      <w:tr w:rsidR="00F65171">
        <w:trPr>
          <w:cantSplit/>
        </w:trPr>
        <w:tc>
          <w:tcPr>
            <w:tcW w:w="1427" w:type="dxa"/>
            <w:gridSpan w:val="2"/>
            <w:vMerge/>
            <w:tcBorders>
              <w:left w:val="single" w:sz="4" w:space="0" w:color="000000"/>
              <w:bottom w:val="single" w:sz="4" w:space="0" w:color="000000"/>
            </w:tcBorders>
            <w:shd w:val="clear" w:color="auto" w:fill="FFFFFF"/>
          </w:tcPr>
          <w:p w:rsidR="00F65171" w:rsidRDefault="00F65171">
            <w:pPr>
              <w:rPr>
                <w:sz w:val="16"/>
              </w:rPr>
            </w:pPr>
          </w:p>
        </w:tc>
        <w:tc>
          <w:tcPr>
            <w:tcW w:w="4804" w:type="dxa"/>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 xml:space="preserve">О государственной службе российского казачества : федер. Закон Рос. Федерации, 5 дек. </w:t>
            </w:r>
            <w:smartTag w:uri="urn:schemas-microsoft-com:office:smarttags" w:element="metricconverter">
              <w:smartTagPr>
                <w:attr w:name="ProductID" w:val="2005 г"/>
              </w:smartTagPr>
              <w:r>
                <w:rPr>
                  <w:sz w:val="16"/>
                </w:rPr>
                <w:t>2005 г</w:t>
              </w:r>
            </w:smartTag>
            <w:r>
              <w:rPr>
                <w:sz w:val="16"/>
              </w:rPr>
              <w:t>., № 154-ФЗ // Консультант Плюс : Версия Проф. Технология 3000 [Электронный ресурс] / ООО «ЮрСпектр». – М., 2006.</w:t>
            </w:r>
          </w:p>
        </w:tc>
      </w:tr>
      <w:tr w:rsidR="00F65171">
        <w:trPr>
          <w:cantSplit/>
        </w:trPr>
        <w:tc>
          <w:tcPr>
            <w:tcW w:w="1427" w:type="dxa"/>
            <w:gridSpan w:val="2"/>
            <w:vMerge/>
            <w:tcBorders>
              <w:left w:val="single" w:sz="4" w:space="0" w:color="000000"/>
              <w:bottom w:val="single" w:sz="4" w:space="0" w:color="000000"/>
            </w:tcBorders>
            <w:shd w:val="clear" w:color="auto" w:fill="FFFFFF"/>
          </w:tcPr>
          <w:p w:rsidR="00F65171" w:rsidRDefault="00F65171">
            <w:pPr>
              <w:rPr>
                <w:sz w:val="16"/>
              </w:rPr>
            </w:pPr>
          </w:p>
        </w:tc>
        <w:tc>
          <w:tcPr>
            <w:tcW w:w="4804" w:type="dxa"/>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 xml:space="preserve">Об утверждении важнейших параметров прогноза социально-экономического развития Республики Беларусь на 2006 год : Указ Президента Респ. Беларусь, 12 дек. </w:t>
            </w:r>
            <w:smartTag w:uri="urn:schemas-microsoft-com:office:smarttags" w:element="metricconverter">
              <w:smartTagPr>
                <w:attr w:name="ProductID" w:val="2005 г"/>
              </w:smartTagPr>
              <w:r>
                <w:rPr>
                  <w:sz w:val="16"/>
                </w:rPr>
                <w:t>2005 г</w:t>
              </w:r>
            </w:smartTag>
            <w:r>
              <w:rPr>
                <w:sz w:val="16"/>
              </w:rPr>
              <w:t>., № 587 // Эталон – Беларусь [Электронный ресурс] / Нац. центр правовой информ. Респ. Беларусь. – Минск, 2006.</w:t>
            </w:r>
          </w:p>
        </w:tc>
      </w:tr>
      <w:tr w:rsidR="00F65171">
        <w:trPr>
          <w:cantSplit/>
        </w:trPr>
        <w:tc>
          <w:tcPr>
            <w:tcW w:w="1427" w:type="dxa"/>
            <w:gridSpan w:val="2"/>
            <w:vMerge w:val="restart"/>
            <w:tcBorders>
              <w:top w:val="single" w:sz="4" w:space="0" w:color="000000"/>
              <w:left w:val="single" w:sz="4" w:space="0" w:color="000000"/>
              <w:bottom w:val="single" w:sz="4" w:space="0" w:color="000000"/>
            </w:tcBorders>
            <w:shd w:val="clear" w:color="auto" w:fill="FFFFFF"/>
          </w:tcPr>
          <w:p w:rsidR="00F65171" w:rsidRDefault="00F65171">
            <w:pPr>
              <w:rPr>
                <w:sz w:val="16"/>
              </w:rPr>
            </w:pPr>
            <w:r>
              <w:rPr>
                <w:sz w:val="16"/>
              </w:rPr>
              <w:t>Архивные материалы</w:t>
            </w:r>
          </w:p>
        </w:tc>
        <w:tc>
          <w:tcPr>
            <w:tcW w:w="4804" w:type="dxa"/>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 xml:space="preserve">Описание синагоги в г. Минске (план части здания синагоги </w:t>
            </w:r>
            <w:smartTag w:uri="urn:schemas-microsoft-com:office:smarttags" w:element="metricconverter">
              <w:smartTagPr>
                <w:attr w:name="ProductID" w:val="1896 г"/>
              </w:smartTagPr>
              <w:r>
                <w:rPr>
                  <w:sz w:val="16"/>
                </w:rPr>
                <w:t>1896 г</w:t>
              </w:r>
            </w:smartTag>
            <w:r>
              <w:rPr>
                <w:sz w:val="16"/>
              </w:rPr>
              <w:t>.) // Центральный исторический архив Москвы (ЦИАМ). – Фонд 454. – Оп. З. – Д. 21. – Л. 18–19.</w:t>
            </w:r>
          </w:p>
        </w:tc>
      </w:tr>
      <w:tr w:rsidR="00F65171">
        <w:trPr>
          <w:cantSplit/>
        </w:trPr>
        <w:tc>
          <w:tcPr>
            <w:tcW w:w="1427" w:type="dxa"/>
            <w:gridSpan w:val="2"/>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804" w:type="dxa"/>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Дела о выдаче ссуды под залог имений, находящихся в Минской губернии (имеются планы имений) 1884–1918 гг. // Центральный исторический архив Москвы (ЦИАМ). – Фонд 255. – Оп. 1. – Д. 802–1294, 4974–4978, 4980–4990, 4994–5000, 5015–5016.</w:t>
            </w:r>
          </w:p>
        </w:tc>
      </w:tr>
      <w:tr w:rsidR="00F65171">
        <w:trPr>
          <w:cantSplit/>
        </w:trPr>
        <w:tc>
          <w:tcPr>
            <w:tcW w:w="1427" w:type="dxa"/>
            <w:gridSpan w:val="2"/>
            <w:tcBorders>
              <w:top w:val="single" w:sz="4" w:space="0" w:color="000000"/>
              <w:left w:val="single" w:sz="4" w:space="0" w:color="000000"/>
              <w:bottom w:val="single" w:sz="4" w:space="0" w:color="000000"/>
            </w:tcBorders>
            <w:shd w:val="clear" w:color="auto" w:fill="FFFFFF"/>
          </w:tcPr>
          <w:p w:rsidR="00F65171" w:rsidRDefault="00F65171">
            <w:pPr>
              <w:rPr>
                <w:sz w:val="16"/>
              </w:rPr>
            </w:pPr>
            <w:r>
              <w:rPr>
                <w:sz w:val="16"/>
              </w:rPr>
              <w:t>Составная часть CD-ROMa</w:t>
            </w:r>
          </w:p>
        </w:tc>
        <w:tc>
          <w:tcPr>
            <w:tcW w:w="4804" w:type="dxa"/>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Введенский, Л.И. Судьбы философии в России / Л.И. Введенский // История философии [Электронный ресурс] : собр. тр. крупнейших философов по истории философии. – Электрон. дан. и прогр. (196 Мб). – М., 2002. – 1 электрон. опт. диск (CD-ROM) : зв., цв.</w:t>
            </w:r>
          </w:p>
        </w:tc>
      </w:tr>
      <w:tr w:rsidR="00F65171">
        <w:trPr>
          <w:cantSplit/>
        </w:trPr>
        <w:tc>
          <w:tcPr>
            <w:tcW w:w="1427" w:type="dxa"/>
            <w:gridSpan w:val="2"/>
            <w:vMerge w:val="restart"/>
            <w:tcBorders>
              <w:top w:val="single" w:sz="4" w:space="0" w:color="000000"/>
              <w:left w:val="single" w:sz="4" w:space="0" w:color="000000"/>
              <w:bottom w:val="single" w:sz="4" w:space="0" w:color="000000"/>
            </w:tcBorders>
            <w:shd w:val="clear" w:color="auto" w:fill="FFFFFF"/>
          </w:tcPr>
          <w:p w:rsidR="00F65171" w:rsidRDefault="00F65171">
            <w:pPr>
              <w:rPr>
                <w:sz w:val="16"/>
              </w:rPr>
            </w:pPr>
            <w:r>
              <w:rPr>
                <w:sz w:val="16"/>
              </w:rPr>
              <w:t>Ресурсы удаленного доступа</w:t>
            </w:r>
          </w:p>
        </w:tc>
        <w:tc>
          <w:tcPr>
            <w:tcW w:w="4804" w:type="dxa"/>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 xml:space="preserve">Козулько, Г. Беловежская пуща должна стать мировым наследием / Г. Козулько // Беловежская пуща – XXI век [Электронный ресурс]. – 2004. – Режим доступа: </w:t>
            </w:r>
            <w:r w:rsidRPr="00997D2E">
              <w:rPr>
                <w:sz w:val="16"/>
              </w:rPr>
              <w:t>http://bp21.or</w:t>
            </w:r>
            <w:r w:rsidRPr="00997D2E">
              <w:rPr>
                <w:sz w:val="16"/>
                <w:lang w:val="en-US"/>
              </w:rPr>
              <w:t>g</w:t>
            </w:r>
            <w:r w:rsidRPr="00997D2E">
              <w:rPr>
                <w:sz w:val="16"/>
              </w:rPr>
              <w:t>.b</w:t>
            </w:r>
            <w:r w:rsidRPr="00997D2E">
              <w:rPr>
                <w:sz w:val="16"/>
                <w:lang w:val="en-US"/>
              </w:rPr>
              <w:t>y</w:t>
            </w:r>
            <w:r w:rsidRPr="00997D2E">
              <w:rPr>
                <w:sz w:val="16"/>
              </w:rPr>
              <w:t>/ru/art/a041031.html</w:t>
            </w:r>
            <w:r>
              <w:rPr>
                <w:sz w:val="16"/>
              </w:rPr>
              <w:t>. – Дата доступа : 02.02.2006.</w:t>
            </w:r>
          </w:p>
        </w:tc>
      </w:tr>
      <w:tr w:rsidR="00F65171">
        <w:trPr>
          <w:cantSplit/>
        </w:trPr>
        <w:tc>
          <w:tcPr>
            <w:tcW w:w="1427" w:type="dxa"/>
            <w:gridSpan w:val="2"/>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804" w:type="dxa"/>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 xml:space="preserve">Лойша, Д. Республика Беларусь после расширения Европейского Союза: шенгенский процесс и концепция соседства / Д. Лойша // Белорус. журн. междунар. права [Электронный ресурс]. – 2004. – № 2. – Режим доступа : </w:t>
            </w:r>
            <w:r w:rsidRPr="00997D2E">
              <w:rPr>
                <w:sz w:val="16"/>
              </w:rPr>
              <w:t>http://www.cenunst.bsu.by/journal/2004.2/01.pdf</w:t>
            </w:r>
            <w:r>
              <w:rPr>
                <w:sz w:val="16"/>
              </w:rPr>
              <w:t>. – Дата доступа : 16.07.2005.</w:t>
            </w:r>
          </w:p>
        </w:tc>
      </w:tr>
      <w:tr w:rsidR="00F65171">
        <w:trPr>
          <w:cantSplit/>
        </w:trPr>
        <w:tc>
          <w:tcPr>
            <w:tcW w:w="1427" w:type="dxa"/>
            <w:gridSpan w:val="2"/>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804" w:type="dxa"/>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rPr>
            </w:pPr>
            <w:r>
              <w:rPr>
                <w:sz w:val="16"/>
              </w:rPr>
              <w:t xml:space="preserve">Статут Международного Суда // Организация Объединенных Наций [Электронный ресурс]. – 2005. – Режим доступа : </w:t>
            </w:r>
            <w:r w:rsidRPr="00997D2E">
              <w:rPr>
                <w:sz w:val="16"/>
              </w:rPr>
              <w:t>http://www.un.org/russian/documen/basicdoc/statut.htm</w:t>
            </w:r>
            <w:r>
              <w:rPr>
                <w:sz w:val="16"/>
              </w:rPr>
              <w:t>. – Дата доступа : 10.05.2005.</w:t>
            </w:r>
          </w:p>
        </w:tc>
      </w:tr>
      <w:tr w:rsidR="00F65171">
        <w:trPr>
          <w:cantSplit/>
        </w:trPr>
        <w:tc>
          <w:tcPr>
            <w:tcW w:w="1427" w:type="dxa"/>
            <w:gridSpan w:val="2"/>
            <w:vMerge/>
            <w:tcBorders>
              <w:top w:val="single" w:sz="4" w:space="0" w:color="000000"/>
              <w:left w:val="single" w:sz="4" w:space="0" w:color="000000"/>
              <w:bottom w:val="single" w:sz="4" w:space="0" w:color="000000"/>
            </w:tcBorders>
            <w:shd w:val="clear" w:color="auto" w:fill="FFFFFF"/>
          </w:tcPr>
          <w:p w:rsidR="00F65171" w:rsidRDefault="00F65171">
            <w:pPr>
              <w:rPr>
                <w:sz w:val="16"/>
              </w:rPr>
            </w:pPr>
          </w:p>
        </w:tc>
        <w:tc>
          <w:tcPr>
            <w:tcW w:w="4804" w:type="dxa"/>
            <w:tcBorders>
              <w:top w:val="single" w:sz="4" w:space="0" w:color="000000"/>
              <w:left w:val="single" w:sz="4" w:space="0" w:color="000000"/>
              <w:bottom w:val="single" w:sz="4" w:space="0" w:color="000000"/>
              <w:right w:val="single" w:sz="4" w:space="0" w:color="000000"/>
            </w:tcBorders>
            <w:shd w:val="clear" w:color="auto" w:fill="FFFFFF"/>
          </w:tcPr>
          <w:p w:rsidR="00F65171" w:rsidRDefault="00F65171">
            <w:pPr>
              <w:jc w:val="both"/>
              <w:rPr>
                <w:sz w:val="16"/>
                <w:lang w:val="en-US"/>
              </w:rPr>
            </w:pPr>
            <w:r>
              <w:rPr>
                <w:sz w:val="16"/>
                <w:lang w:val="en-US"/>
              </w:rPr>
              <w:t xml:space="preserve">Cryer, R. Prosecuting international crimes : selectivity and the international criminal law regime /R. Cryer // Peace Palace Library [Electronic resource]. – </w:t>
            </w:r>
            <w:smartTag w:uri="urn:schemas-microsoft-com:office:smarttags" w:element="place">
              <w:smartTag w:uri="urn:schemas-microsoft-com:office:smarttags" w:element="City">
                <w:r>
                  <w:rPr>
                    <w:sz w:val="16"/>
                    <w:lang w:val="en-US"/>
                  </w:rPr>
                  <w:t>The Hague</w:t>
                </w:r>
              </w:smartTag>
            </w:smartTag>
            <w:r>
              <w:rPr>
                <w:sz w:val="16"/>
                <w:lang w:val="en-US"/>
              </w:rPr>
              <w:t xml:space="preserve">, 2003–2005. – Mode of access : http://catalogue.ppl.nl/DB=l/SET=3/TTL=ll/SHW?FRST=12. – </w:t>
            </w:r>
            <w:r>
              <w:rPr>
                <w:sz w:val="16"/>
                <w:lang w:val="en-US"/>
              </w:rPr>
              <w:br/>
              <w:t>Date of access: 04.01.2006.</w:t>
            </w:r>
          </w:p>
        </w:tc>
      </w:tr>
    </w:tbl>
    <w:p w:rsidR="00F65171" w:rsidRDefault="00F65171">
      <w:pPr>
        <w:pStyle w:val="ab"/>
        <w:jc w:val="left"/>
        <w:rPr>
          <w:sz w:val="22"/>
          <w:lang w:val="en-US"/>
        </w:rPr>
      </w:pPr>
    </w:p>
    <w:p w:rsidR="00F65171" w:rsidRPr="00BC7273" w:rsidRDefault="00F65171">
      <w:pPr>
        <w:pStyle w:val="ab"/>
        <w:jc w:val="right"/>
        <w:rPr>
          <w:b w:val="0"/>
          <w:sz w:val="22"/>
        </w:rPr>
      </w:pPr>
      <w:r w:rsidRPr="00BC7273">
        <w:rPr>
          <w:sz w:val="22"/>
        </w:rPr>
        <w:br w:type="page"/>
      </w:r>
      <w:r w:rsidRPr="00BC7273">
        <w:rPr>
          <w:b w:val="0"/>
          <w:sz w:val="22"/>
        </w:rPr>
        <w:t>Приложение Ж</w:t>
      </w:r>
    </w:p>
    <w:p w:rsidR="00F65171" w:rsidRDefault="00F65171">
      <w:pPr>
        <w:pStyle w:val="onestring"/>
      </w:pPr>
    </w:p>
    <w:p w:rsidR="00F65171" w:rsidRDefault="00F65171">
      <w:pPr>
        <w:pStyle w:val="onestring"/>
      </w:pPr>
      <w:r>
        <w:t>Форма</w:t>
      </w:r>
    </w:p>
    <w:p w:rsidR="00F65171" w:rsidRDefault="00F65171">
      <w:pPr>
        <w:pStyle w:val="onestring"/>
        <w:jc w:val="center"/>
      </w:pPr>
    </w:p>
    <w:p w:rsidR="00F65171" w:rsidRDefault="00F65171">
      <w:pPr>
        <w:pStyle w:val="newncpi0"/>
        <w:ind w:left="2829"/>
        <w:rPr>
          <w:sz w:val="22"/>
        </w:rPr>
      </w:pPr>
      <w:r>
        <w:rPr>
          <w:sz w:val="22"/>
        </w:rPr>
        <w:t>УТВЕРЖДАЮ</w:t>
      </w:r>
    </w:p>
    <w:p w:rsidR="00F65171" w:rsidRDefault="00F65171">
      <w:pPr>
        <w:pStyle w:val="newncpi0"/>
        <w:ind w:left="2829"/>
        <w:rPr>
          <w:sz w:val="22"/>
        </w:rPr>
      </w:pPr>
      <w:r>
        <w:rPr>
          <w:sz w:val="22"/>
        </w:rPr>
        <w:t>Руководитель организации</w:t>
      </w:r>
    </w:p>
    <w:p w:rsidR="00F65171" w:rsidRDefault="00F65171">
      <w:pPr>
        <w:pStyle w:val="newncpi0"/>
        <w:ind w:left="2829"/>
        <w:rPr>
          <w:sz w:val="22"/>
        </w:rPr>
      </w:pPr>
      <w:r>
        <w:rPr>
          <w:sz w:val="22"/>
        </w:rPr>
        <w:t>__________________________</w:t>
      </w:r>
    </w:p>
    <w:p w:rsidR="00F65171" w:rsidRDefault="00F65171">
      <w:pPr>
        <w:pStyle w:val="undline"/>
        <w:ind w:left="2829"/>
        <w:rPr>
          <w:sz w:val="22"/>
        </w:rPr>
      </w:pPr>
      <w:r>
        <w:rPr>
          <w:sz w:val="22"/>
        </w:rPr>
        <w:t>(подпись)</w:t>
      </w:r>
    </w:p>
    <w:p w:rsidR="00F65171" w:rsidRDefault="00F65171">
      <w:pPr>
        <w:pStyle w:val="newncpi0"/>
        <w:ind w:left="2829"/>
        <w:rPr>
          <w:sz w:val="22"/>
        </w:rPr>
      </w:pPr>
      <w:r>
        <w:rPr>
          <w:sz w:val="22"/>
        </w:rPr>
        <w:t>__________________________</w:t>
      </w:r>
    </w:p>
    <w:p w:rsidR="00F65171" w:rsidRDefault="00F65171">
      <w:pPr>
        <w:pStyle w:val="undline"/>
        <w:ind w:left="2829"/>
        <w:rPr>
          <w:sz w:val="22"/>
        </w:rPr>
      </w:pPr>
      <w:r>
        <w:rPr>
          <w:sz w:val="22"/>
        </w:rPr>
        <w:t>(инициалы, фамилия)</w:t>
      </w:r>
    </w:p>
    <w:p w:rsidR="00F65171" w:rsidRDefault="00F65171">
      <w:pPr>
        <w:pStyle w:val="newncpi0"/>
        <w:ind w:left="2829"/>
        <w:rPr>
          <w:sz w:val="22"/>
        </w:rPr>
      </w:pPr>
      <w:r>
        <w:rPr>
          <w:sz w:val="22"/>
        </w:rPr>
        <w:t>«__» _______________ 20__ г.</w:t>
      </w:r>
    </w:p>
    <w:p w:rsidR="00F65171" w:rsidRDefault="00F65171">
      <w:pPr>
        <w:pStyle w:val="titlep"/>
        <w:spacing w:before="0" w:after="0"/>
        <w:rPr>
          <w:sz w:val="22"/>
        </w:rPr>
      </w:pPr>
    </w:p>
    <w:p w:rsidR="00F65171" w:rsidRDefault="00F65171">
      <w:pPr>
        <w:pStyle w:val="titlep"/>
        <w:spacing w:before="0" w:after="0"/>
        <w:rPr>
          <w:sz w:val="22"/>
        </w:rPr>
      </w:pPr>
      <w:r>
        <w:rPr>
          <w:sz w:val="22"/>
        </w:rPr>
        <w:t>СПРАВКА</w:t>
      </w:r>
    </w:p>
    <w:p w:rsidR="00F65171" w:rsidRDefault="00F65171">
      <w:pPr>
        <w:pStyle w:val="titlep"/>
        <w:spacing w:before="0" w:after="0"/>
        <w:rPr>
          <w:sz w:val="22"/>
        </w:rPr>
      </w:pPr>
      <w:r>
        <w:rPr>
          <w:sz w:val="22"/>
        </w:rPr>
        <w:t>о возможном практическом использовании результатов исследования</w:t>
      </w:r>
    </w:p>
    <w:p w:rsidR="00F65171" w:rsidRDefault="00F65171">
      <w:pPr>
        <w:pStyle w:val="newncpi0"/>
        <w:jc w:val="center"/>
        <w:rPr>
          <w:sz w:val="18"/>
        </w:rPr>
      </w:pPr>
      <w:r>
        <w:t>в ___________________________________________________</w:t>
      </w:r>
      <w:r>
        <w:rPr>
          <w:sz w:val="18"/>
        </w:rPr>
        <w:t>(сфера, в которой возможно практическое применение результатов исследования*)</w:t>
      </w:r>
    </w:p>
    <w:p w:rsidR="00F65171" w:rsidRDefault="00F65171">
      <w:pPr>
        <w:pStyle w:val="newncpi0"/>
        <w:rPr>
          <w:sz w:val="22"/>
        </w:rPr>
      </w:pPr>
      <w:r>
        <w:rPr>
          <w:sz w:val="22"/>
        </w:rPr>
        <w:t>Настоящим подтверждаю, что ____________________________</w:t>
      </w:r>
    </w:p>
    <w:p w:rsidR="00F65171" w:rsidRDefault="00F65171">
      <w:pPr>
        <w:pStyle w:val="undline"/>
        <w:jc w:val="center"/>
        <w:rPr>
          <w:sz w:val="18"/>
        </w:rPr>
      </w:pPr>
      <w:r>
        <w:rPr>
          <w:sz w:val="18"/>
        </w:rPr>
        <w:t>(название структурного подразделения организации)</w:t>
      </w:r>
    </w:p>
    <w:p w:rsidR="00F65171" w:rsidRDefault="00F65171">
      <w:pPr>
        <w:pStyle w:val="newncpi0"/>
        <w:rPr>
          <w:sz w:val="22"/>
        </w:rPr>
      </w:pPr>
      <w:r>
        <w:rPr>
          <w:sz w:val="22"/>
        </w:rPr>
        <w:t>проведена оценка возможности использования _______________________________________________________</w:t>
      </w:r>
    </w:p>
    <w:p w:rsidR="00F65171" w:rsidRDefault="00F65171">
      <w:pPr>
        <w:pStyle w:val="undline"/>
        <w:jc w:val="center"/>
        <w:rPr>
          <w:sz w:val="18"/>
        </w:rPr>
      </w:pPr>
      <w:r>
        <w:rPr>
          <w:sz w:val="18"/>
        </w:rPr>
        <w:t>(указываются конкретные научные результаты, которые предполагается использовать)</w:t>
      </w:r>
    </w:p>
    <w:p w:rsidR="00F65171" w:rsidRDefault="00F65171">
      <w:pPr>
        <w:pStyle w:val="newncpi0"/>
        <w:rPr>
          <w:sz w:val="22"/>
        </w:rPr>
      </w:pPr>
      <w:r>
        <w:rPr>
          <w:sz w:val="22"/>
        </w:rPr>
        <w:t>_______________________________________________________</w:t>
      </w:r>
    </w:p>
    <w:p w:rsidR="00F65171" w:rsidRDefault="00F65171">
      <w:pPr>
        <w:pStyle w:val="newncpi0"/>
        <w:rPr>
          <w:sz w:val="22"/>
        </w:rPr>
      </w:pPr>
      <w:r>
        <w:rPr>
          <w:sz w:val="22"/>
        </w:rPr>
        <w:t>полученных _______________________________________________________</w:t>
      </w:r>
    </w:p>
    <w:p w:rsidR="00F65171" w:rsidRDefault="00F65171">
      <w:pPr>
        <w:pStyle w:val="undline"/>
        <w:jc w:val="center"/>
        <w:rPr>
          <w:sz w:val="18"/>
        </w:rPr>
      </w:pPr>
      <w:r>
        <w:rPr>
          <w:sz w:val="18"/>
        </w:rPr>
        <w:t>(фамилия, имя, отчество автора (авторов) исследования)</w:t>
      </w:r>
    </w:p>
    <w:p w:rsidR="00F65171" w:rsidRDefault="00F65171">
      <w:pPr>
        <w:pStyle w:val="newncpi0"/>
        <w:rPr>
          <w:sz w:val="22"/>
        </w:rPr>
      </w:pPr>
      <w:r>
        <w:rPr>
          <w:sz w:val="22"/>
        </w:rPr>
        <w:t>при выполнении программы (проекта, темы НИР</w:t>
      </w:r>
      <w:r>
        <w:rPr>
          <w:sz w:val="22"/>
          <w:vertAlign w:val="superscript"/>
        </w:rPr>
        <w:t>**</w:t>
      </w:r>
      <w:r>
        <w:rPr>
          <w:sz w:val="22"/>
        </w:rPr>
        <w:t xml:space="preserve">) </w:t>
      </w:r>
    </w:p>
    <w:p w:rsidR="00F65171" w:rsidRDefault="00F65171">
      <w:pPr>
        <w:pStyle w:val="newncpi0"/>
        <w:rPr>
          <w:sz w:val="22"/>
        </w:rPr>
      </w:pPr>
      <w:r>
        <w:rPr>
          <w:sz w:val="22"/>
        </w:rPr>
        <w:t>______________________________________________________________________________________________________________</w:t>
      </w:r>
    </w:p>
    <w:p w:rsidR="00F65171" w:rsidRDefault="00F65171">
      <w:pPr>
        <w:pStyle w:val="undline"/>
        <w:jc w:val="center"/>
        <w:rPr>
          <w:sz w:val="18"/>
        </w:rPr>
      </w:pPr>
      <w:r>
        <w:rPr>
          <w:sz w:val="18"/>
        </w:rPr>
        <w:t>(название программы, проекта, темы НИР**)</w:t>
      </w:r>
    </w:p>
    <w:p w:rsidR="00F65171" w:rsidRDefault="00F65171">
      <w:pPr>
        <w:pStyle w:val="newncpi0"/>
        <w:rPr>
          <w:sz w:val="22"/>
        </w:rPr>
      </w:pPr>
      <w:r>
        <w:rPr>
          <w:sz w:val="22"/>
        </w:rPr>
        <w:t>для ______________________________________________________________________________________________________________</w:t>
      </w:r>
    </w:p>
    <w:p w:rsidR="00F65171" w:rsidRDefault="00F65171">
      <w:pPr>
        <w:pStyle w:val="undline"/>
        <w:jc w:val="center"/>
        <w:rPr>
          <w:sz w:val="18"/>
        </w:rPr>
      </w:pPr>
      <w:r>
        <w:rPr>
          <w:sz w:val="18"/>
        </w:rPr>
        <w:t>(указываются перспективные практические задачи, которые могут быть решены)</w:t>
      </w:r>
    </w:p>
    <w:p w:rsidR="00F65171" w:rsidRDefault="00F65171">
      <w:pPr>
        <w:pStyle w:val="newncpi0"/>
        <w:rPr>
          <w:sz w:val="22"/>
        </w:rPr>
      </w:pPr>
      <w:r>
        <w:rPr>
          <w:sz w:val="22"/>
        </w:rPr>
        <w:t>на основании чего _______________________________________________________</w:t>
      </w:r>
    </w:p>
    <w:p w:rsidR="00F65171" w:rsidRDefault="00F65171">
      <w:pPr>
        <w:pStyle w:val="newncpi0"/>
        <w:rPr>
          <w:sz w:val="22"/>
        </w:rPr>
      </w:pPr>
      <w:r>
        <w:rPr>
          <w:sz w:val="22"/>
        </w:rPr>
        <w:t>_______________________________________________________</w:t>
      </w:r>
    </w:p>
    <w:p w:rsidR="00F65171" w:rsidRDefault="00F65171">
      <w:pPr>
        <w:pStyle w:val="undline"/>
        <w:jc w:val="center"/>
        <w:rPr>
          <w:sz w:val="18"/>
        </w:rPr>
      </w:pPr>
      <w:r>
        <w:rPr>
          <w:sz w:val="18"/>
        </w:rPr>
        <w:t>(приводятся конкретные практические результаты, возможность</w:t>
      </w:r>
    </w:p>
    <w:p w:rsidR="00F65171" w:rsidRDefault="00F65171">
      <w:pPr>
        <w:pStyle w:val="undline"/>
        <w:jc w:val="center"/>
        <w:rPr>
          <w:sz w:val="18"/>
        </w:rPr>
      </w:pPr>
      <w:r>
        <w:rPr>
          <w:sz w:val="18"/>
        </w:rPr>
        <w:t>использования которых подтверждена)</w:t>
      </w:r>
    </w:p>
    <w:p w:rsidR="00F65171" w:rsidRDefault="00F65171">
      <w:pPr>
        <w:pStyle w:val="newncpi0"/>
        <w:rPr>
          <w:sz w:val="22"/>
          <w:vertAlign w:val="subscript"/>
        </w:rPr>
      </w:pPr>
      <w:r>
        <w:rPr>
          <w:sz w:val="22"/>
        </w:rPr>
        <w:t>Ожидаемый экономический эффект от использования результатов может составить _________ (расчет прилагается)***</w:t>
      </w:r>
      <w:r>
        <w:rPr>
          <w:sz w:val="22"/>
          <w:vertAlign w:val="subscript"/>
        </w:rPr>
        <w:t xml:space="preserve"> </w:t>
      </w:r>
    </w:p>
    <w:p w:rsidR="00F65171" w:rsidRDefault="00F65171">
      <w:pPr>
        <w:pStyle w:val="newncpi0"/>
        <w:rPr>
          <w:sz w:val="22"/>
          <w:vertAlign w:val="subscript"/>
        </w:rPr>
      </w:pPr>
    </w:p>
    <w:p w:rsidR="00F65171" w:rsidRDefault="00F65171">
      <w:pPr>
        <w:pStyle w:val="newncpi0"/>
        <w:rPr>
          <w:sz w:val="22"/>
        </w:rPr>
      </w:pPr>
      <w:r>
        <w:rPr>
          <w:sz w:val="22"/>
        </w:rPr>
        <w:t xml:space="preserve">Руководитель структурного </w:t>
      </w:r>
    </w:p>
    <w:p w:rsidR="00F65171" w:rsidRDefault="00F65171">
      <w:pPr>
        <w:pStyle w:val="newncpi0"/>
        <w:rPr>
          <w:sz w:val="22"/>
        </w:rPr>
      </w:pPr>
      <w:r>
        <w:rPr>
          <w:sz w:val="22"/>
        </w:rPr>
        <w:t>подразделения</w:t>
      </w:r>
      <w:r>
        <w:rPr>
          <w:sz w:val="22"/>
        </w:rPr>
        <w:tab/>
      </w:r>
      <w:r>
        <w:rPr>
          <w:sz w:val="22"/>
        </w:rPr>
        <w:tab/>
      </w:r>
      <w:r>
        <w:rPr>
          <w:sz w:val="22"/>
        </w:rPr>
        <w:tab/>
      </w:r>
      <w:r>
        <w:rPr>
          <w:sz w:val="22"/>
        </w:rPr>
        <w:tab/>
        <w:t>________________ Ф.И.О.</w:t>
      </w:r>
    </w:p>
    <w:p w:rsidR="00F65171" w:rsidRDefault="00F65171">
      <w:pPr>
        <w:pStyle w:val="newncpi"/>
        <w:ind w:firstLine="0"/>
        <w:rPr>
          <w:sz w:val="18"/>
        </w:rPr>
      </w:pPr>
      <w:r>
        <w:rPr>
          <w:sz w:val="18"/>
        </w:rPr>
        <w:tab/>
      </w:r>
      <w:r>
        <w:rPr>
          <w:sz w:val="18"/>
        </w:rPr>
        <w:tab/>
      </w:r>
      <w:r>
        <w:rPr>
          <w:sz w:val="18"/>
        </w:rPr>
        <w:tab/>
      </w:r>
      <w:r>
        <w:rPr>
          <w:sz w:val="18"/>
        </w:rPr>
        <w:tab/>
      </w:r>
      <w:r>
        <w:rPr>
          <w:sz w:val="18"/>
        </w:rPr>
        <w:tab/>
      </w:r>
      <w:r>
        <w:rPr>
          <w:sz w:val="18"/>
        </w:rPr>
        <w:tab/>
        <w:t>подпись</w:t>
      </w:r>
    </w:p>
    <w:p w:rsidR="00F65171" w:rsidRDefault="00F65171">
      <w:pPr>
        <w:pStyle w:val="newncpi0"/>
        <w:rPr>
          <w:sz w:val="22"/>
        </w:rPr>
      </w:pPr>
      <w:r>
        <w:rPr>
          <w:sz w:val="22"/>
        </w:rPr>
        <w:t>_________________</w:t>
      </w:r>
    </w:p>
    <w:p w:rsidR="00F65171" w:rsidRDefault="00F65171">
      <w:pPr>
        <w:pStyle w:val="undline"/>
        <w:ind w:firstLine="708"/>
        <w:rPr>
          <w:sz w:val="18"/>
        </w:rPr>
      </w:pPr>
      <w:r>
        <w:rPr>
          <w:sz w:val="18"/>
        </w:rPr>
        <w:t>(дата)</w:t>
      </w:r>
    </w:p>
    <w:p w:rsidR="00F65171" w:rsidRDefault="00F65171">
      <w:pPr>
        <w:pStyle w:val="newncpi0"/>
        <w:rPr>
          <w:sz w:val="22"/>
        </w:rPr>
      </w:pPr>
    </w:p>
    <w:p w:rsidR="00F65171" w:rsidRDefault="00F65171">
      <w:pPr>
        <w:pStyle w:val="newncpi0"/>
        <w:rPr>
          <w:sz w:val="22"/>
        </w:rPr>
      </w:pPr>
    </w:p>
    <w:p w:rsidR="00F65171" w:rsidRDefault="00F65171">
      <w:pPr>
        <w:pStyle w:val="newncpi0"/>
        <w:rPr>
          <w:sz w:val="22"/>
        </w:rPr>
      </w:pPr>
    </w:p>
    <w:p w:rsidR="00F65171" w:rsidRDefault="00F65171">
      <w:pPr>
        <w:pStyle w:val="snoskiline"/>
        <w:rPr>
          <w:sz w:val="22"/>
        </w:rPr>
      </w:pPr>
      <w:r>
        <w:rPr>
          <w:sz w:val="22"/>
        </w:rPr>
        <w:t>______________________________</w:t>
      </w:r>
    </w:p>
    <w:p w:rsidR="00F65171" w:rsidRDefault="00F65171">
      <w:pPr>
        <w:pStyle w:val="snoski"/>
        <w:tabs>
          <w:tab w:val="left" w:pos="994"/>
        </w:tabs>
        <w:rPr>
          <w:sz w:val="22"/>
        </w:rPr>
      </w:pPr>
      <w:r>
        <w:rPr>
          <w:sz w:val="22"/>
        </w:rPr>
        <w:t>*Приводится название конкретной сферы возможного использования: промышленность, сельское хозяйство, практическое здравоохранение, учебный процесс, подготовка нормативного правового акта и т.п.</w:t>
      </w:r>
    </w:p>
    <w:p w:rsidR="00F65171" w:rsidRDefault="00F65171">
      <w:pPr>
        <w:pStyle w:val="snoski"/>
        <w:tabs>
          <w:tab w:val="left" w:pos="994"/>
        </w:tabs>
        <w:rPr>
          <w:sz w:val="22"/>
        </w:rPr>
      </w:pPr>
      <w:r>
        <w:rPr>
          <w:sz w:val="22"/>
        </w:rPr>
        <w:t>**Выбирается необходимое из выделенного курсивом.</w:t>
      </w:r>
    </w:p>
    <w:p w:rsidR="00F65171" w:rsidRDefault="00F65171">
      <w:pPr>
        <w:pStyle w:val="snoski"/>
        <w:tabs>
          <w:tab w:val="left" w:pos="994"/>
        </w:tabs>
        <w:rPr>
          <w:sz w:val="22"/>
        </w:rPr>
      </w:pPr>
      <w:r>
        <w:rPr>
          <w:sz w:val="22"/>
        </w:rPr>
        <w:t>***Приводится при наличии. Дается величина ожидаемого экономического эффекта в расчете на год (на единицу продукции) с указанием, в масштабе цен какого года рассчитана эта величина.</w:t>
      </w:r>
    </w:p>
    <w:p w:rsidR="00F65171" w:rsidRDefault="00F65171">
      <w:pPr>
        <w:pStyle w:val="snoski"/>
        <w:tabs>
          <w:tab w:val="left" w:pos="994"/>
        </w:tabs>
        <w:ind w:firstLine="0"/>
        <w:jc w:val="right"/>
        <w:rPr>
          <w:sz w:val="22"/>
        </w:rPr>
      </w:pPr>
      <w:r>
        <w:rPr>
          <w:sz w:val="22"/>
        </w:rPr>
        <w:br w:type="page"/>
        <w:t>Приложение И</w:t>
      </w:r>
    </w:p>
    <w:p w:rsidR="00F65171" w:rsidRDefault="00F65171">
      <w:pPr>
        <w:pStyle w:val="newncpi"/>
        <w:rPr>
          <w:sz w:val="22"/>
        </w:rPr>
      </w:pPr>
    </w:p>
    <w:p w:rsidR="00F65171" w:rsidRDefault="00F65171">
      <w:pPr>
        <w:pStyle w:val="onestring"/>
      </w:pPr>
      <w:r>
        <w:t>Форма</w:t>
      </w:r>
    </w:p>
    <w:p w:rsidR="00F65171" w:rsidRDefault="00F65171">
      <w:pPr>
        <w:pStyle w:val="newncpi0"/>
        <w:ind w:left="2832"/>
        <w:rPr>
          <w:sz w:val="22"/>
        </w:rPr>
      </w:pPr>
      <w:r>
        <w:rPr>
          <w:sz w:val="22"/>
        </w:rPr>
        <w:t>УТВЕРЖДАЮ</w:t>
      </w:r>
    </w:p>
    <w:p w:rsidR="00F65171" w:rsidRDefault="00F65171">
      <w:pPr>
        <w:pStyle w:val="newncpi0"/>
        <w:ind w:left="2832"/>
        <w:rPr>
          <w:sz w:val="22"/>
        </w:rPr>
      </w:pPr>
      <w:r>
        <w:rPr>
          <w:sz w:val="22"/>
        </w:rPr>
        <w:t>Руководитель организации</w:t>
      </w:r>
    </w:p>
    <w:p w:rsidR="00F65171" w:rsidRDefault="00F65171">
      <w:pPr>
        <w:pStyle w:val="newncpi0"/>
        <w:ind w:left="2832"/>
        <w:rPr>
          <w:sz w:val="22"/>
        </w:rPr>
      </w:pPr>
      <w:r>
        <w:rPr>
          <w:sz w:val="22"/>
        </w:rPr>
        <w:t>__________________________</w:t>
      </w:r>
    </w:p>
    <w:p w:rsidR="00F65171" w:rsidRDefault="00F65171">
      <w:pPr>
        <w:pStyle w:val="undline"/>
        <w:ind w:left="2832"/>
        <w:rPr>
          <w:sz w:val="22"/>
        </w:rPr>
      </w:pPr>
      <w:r>
        <w:rPr>
          <w:sz w:val="22"/>
        </w:rPr>
        <w:t>(подпись)</w:t>
      </w:r>
    </w:p>
    <w:p w:rsidR="00F65171" w:rsidRDefault="00F65171">
      <w:pPr>
        <w:pStyle w:val="newncpi0"/>
        <w:ind w:left="2832"/>
        <w:rPr>
          <w:sz w:val="22"/>
        </w:rPr>
      </w:pPr>
      <w:r>
        <w:rPr>
          <w:sz w:val="22"/>
        </w:rPr>
        <w:t>__________________________</w:t>
      </w:r>
    </w:p>
    <w:p w:rsidR="00F65171" w:rsidRDefault="00F65171">
      <w:pPr>
        <w:pStyle w:val="undline"/>
        <w:ind w:left="2832"/>
        <w:rPr>
          <w:sz w:val="22"/>
        </w:rPr>
      </w:pPr>
      <w:r>
        <w:rPr>
          <w:sz w:val="22"/>
        </w:rPr>
        <w:t>(инициалы, фамилия)</w:t>
      </w:r>
    </w:p>
    <w:p w:rsidR="00F65171" w:rsidRDefault="00F65171">
      <w:pPr>
        <w:pStyle w:val="newncpi0"/>
        <w:ind w:left="2832"/>
        <w:rPr>
          <w:sz w:val="22"/>
        </w:rPr>
      </w:pPr>
      <w:r>
        <w:rPr>
          <w:sz w:val="22"/>
        </w:rPr>
        <w:t>«__» _______________ 20__ г.</w:t>
      </w:r>
    </w:p>
    <w:p w:rsidR="00F65171" w:rsidRDefault="00F65171">
      <w:pPr>
        <w:pStyle w:val="titlep"/>
        <w:spacing w:before="0" w:after="0"/>
        <w:rPr>
          <w:sz w:val="22"/>
        </w:rPr>
      </w:pPr>
    </w:p>
    <w:p w:rsidR="00F65171" w:rsidRDefault="00F65171">
      <w:pPr>
        <w:pStyle w:val="titlep"/>
        <w:spacing w:before="0" w:after="0"/>
        <w:rPr>
          <w:sz w:val="22"/>
        </w:rPr>
      </w:pPr>
      <w:r>
        <w:rPr>
          <w:sz w:val="22"/>
        </w:rPr>
        <w:t>АКТ</w:t>
      </w:r>
    </w:p>
    <w:p w:rsidR="00F65171" w:rsidRDefault="00F65171">
      <w:pPr>
        <w:pStyle w:val="titlep"/>
        <w:spacing w:before="0" w:after="0"/>
        <w:rPr>
          <w:sz w:val="22"/>
        </w:rPr>
      </w:pPr>
      <w:r>
        <w:rPr>
          <w:sz w:val="22"/>
        </w:rPr>
        <w:t>о практическом использовании результатов исследования</w:t>
      </w:r>
    </w:p>
    <w:p w:rsidR="00F65171" w:rsidRDefault="00F65171">
      <w:pPr>
        <w:pStyle w:val="newncpi0"/>
        <w:rPr>
          <w:sz w:val="22"/>
        </w:rPr>
      </w:pPr>
      <w:r>
        <w:rPr>
          <w:sz w:val="22"/>
        </w:rPr>
        <w:t>в _______________________________________________________</w:t>
      </w:r>
    </w:p>
    <w:p w:rsidR="00F65171" w:rsidRDefault="00F65171">
      <w:pPr>
        <w:pStyle w:val="undline"/>
        <w:jc w:val="center"/>
        <w:rPr>
          <w:sz w:val="18"/>
        </w:rPr>
      </w:pPr>
      <w:r>
        <w:rPr>
          <w:sz w:val="18"/>
        </w:rPr>
        <w:t>(сфера, в которой нашли практическое применение результаты исследования*)</w:t>
      </w:r>
    </w:p>
    <w:p w:rsidR="00F65171" w:rsidRDefault="00F65171">
      <w:pPr>
        <w:pStyle w:val="newncpi0"/>
        <w:rPr>
          <w:sz w:val="22"/>
        </w:rPr>
      </w:pPr>
      <w:r>
        <w:rPr>
          <w:sz w:val="22"/>
        </w:rPr>
        <w:t>Комиссия в составе ______________________________________</w:t>
      </w:r>
    </w:p>
    <w:p w:rsidR="00F65171" w:rsidRDefault="00F65171">
      <w:pPr>
        <w:pStyle w:val="newncpi0"/>
        <w:rPr>
          <w:sz w:val="22"/>
        </w:rPr>
      </w:pPr>
      <w:r>
        <w:rPr>
          <w:sz w:val="22"/>
        </w:rPr>
        <w:t>_______________________________________________________ настоящим подтверждает, что _____________________________</w:t>
      </w:r>
    </w:p>
    <w:p w:rsidR="00F65171" w:rsidRDefault="00F65171">
      <w:pPr>
        <w:pStyle w:val="undline"/>
        <w:jc w:val="center"/>
        <w:rPr>
          <w:sz w:val="18"/>
        </w:rPr>
      </w:pPr>
      <w:r>
        <w:rPr>
          <w:sz w:val="18"/>
        </w:rPr>
        <w:t>(название структурного подразделения организации)</w:t>
      </w:r>
    </w:p>
    <w:p w:rsidR="00F65171" w:rsidRDefault="00F65171">
      <w:pPr>
        <w:pStyle w:val="newncpi0"/>
        <w:rPr>
          <w:sz w:val="22"/>
        </w:rPr>
      </w:pPr>
      <w:r>
        <w:rPr>
          <w:sz w:val="22"/>
        </w:rPr>
        <w:t>проведено опытно-промышленное испытание (осуществлено внедрение в технологический процесс, в учебный процесс и др.**) __________________________________________________</w:t>
      </w:r>
    </w:p>
    <w:p w:rsidR="00F65171" w:rsidRDefault="00F65171">
      <w:pPr>
        <w:pStyle w:val="newncpi0"/>
        <w:rPr>
          <w:sz w:val="22"/>
        </w:rPr>
      </w:pPr>
      <w:r>
        <w:rPr>
          <w:sz w:val="22"/>
        </w:rPr>
        <w:t>_______________________________________________________</w:t>
      </w:r>
    </w:p>
    <w:p w:rsidR="00F65171" w:rsidRDefault="00F65171">
      <w:pPr>
        <w:pStyle w:val="undline"/>
        <w:jc w:val="center"/>
        <w:rPr>
          <w:sz w:val="18"/>
        </w:rPr>
      </w:pPr>
      <w:r>
        <w:rPr>
          <w:sz w:val="18"/>
        </w:rPr>
        <w:t>(указываются конкретные научные результаты, которые нашли применение)</w:t>
      </w:r>
    </w:p>
    <w:p w:rsidR="00F65171" w:rsidRDefault="00F65171">
      <w:pPr>
        <w:pStyle w:val="newncpi0"/>
        <w:rPr>
          <w:sz w:val="22"/>
        </w:rPr>
      </w:pPr>
      <w:r>
        <w:rPr>
          <w:sz w:val="22"/>
        </w:rPr>
        <w:t>полученных _______________________________________________________</w:t>
      </w:r>
    </w:p>
    <w:p w:rsidR="00F65171" w:rsidRDefault="00F65171">
      <w:pPr>
        <w:pStyle w:val="undline"/>
        <w:jc w:val="center"/>
        <w:rPr>
          <w:sz w:val="18"/>
        </w:rPr>
      </w:pPr>
      <w:r>
        <w:rPr>
          <w:sz w:val="18"/>
        </w:rPr>
        <w:t>(фамилия, имя, отчество автора (авторов) исследования)</w:t>
      </w:r>
    </w:p>
    <w:p w:rsidR="00F65171" w:rsidRDefault="00F65171">
      <w:pPr>
        <w:pStyle w:val="newncpi0"/>
        <w:rPr>
          <w:sz w:val="22"/>
        </w:rPr>
      </w:pPr>
      <w:r>
        <w:rPr>
          <w:sz w:val="22"/>
        </w:rPr>
        <w:t>при выполнении программы (проекта, темы НИР**) ______________________________________________________________________________________________________________</w:t>
      </w:r>
    </w:p>
    <w:p w:rsidR="00F65171" w:rsidRDefault="00F65171">
      <w:pPr>
        <w:pStyle w:val="undline"/>
        <w:jc w:val="center"/>
        <w:rPr>
          <w:sz w:val="18"/>
        </w:rPr>
      </w:pPr>
      <w:r>
        <w:rPr>
          <w:sz w:val="18"/>
        </w:rPr>
        <w:t>(название программы, проекта, темы НИР**)</w:t>
      </w:r>
    </w:p>
    <w:p w:rsidR="00F65171" w:rsidRDefault="00F65171">
      <w:pPr>
        <w:pStyle w:val="newncpi0"/>
        <w:rPr>
          <w:sz w:val="22"/>
        </w:rPr>
      </w:pPr>
      <w:r>
        <w:rPr>
          <w:sz w:val="22"/>
        </w:rPr>
        <w:t>для ______________________________________________________________________________________________________________</w:t>
      </w:r>
    </w:p>
    <w:p w:rsidR="00F65171" w:rsidRDefault="00F65171">
      <w:pPr>
        <w:pStyle w:val="undline"/>
        <w:jc w:val="center"/>
        <w:rPr>
          <w:sz w:val="18"/>
        </w:rPr>
      </w:pPr>
      <w:r>
        <w:rPr>
          <w:sz w:val="18"/>
        </w:rPr>
        <w:t>(указываются решаемые практические задачи)</w:t>
      </w:r>
    </w:p>
    <w:p w:rsidR="00F65171" w:rsidRDefault="00F65171">
      <w:pPr>
        <w:pStyle w:val="newncpi0"/>
        <w:rPr>
          <w:sz w:val="22"/>
        </w:rPr>
      </w:pPr>
      <w:r>
        <w:rPr>
          <w:sz w:val="22"/>
        </w:rPr>
        <w:t>на основании чего _______________________________________</w:t>
      </w:r>
    </w:p>
    <w:p w:rsidR="00F65171" w:rsidRDefault="00F65171">
      <w:pPr>
        <w:pStyle w:val="undline"/>
        <w:jc w:val="center"/>
        <w:rPr>
          <w:sz w:val="18"/>
        </w:rPr>
      </w:pPr>
      <w:r>
        <w:rPr>
          <w:sz w:val="18"/>
        </w:rPr>
        <w:t>(приводятся конкретные результаты практического использования)</w:t>
      </w:r>
    </w:p>
    <w:p w:rsidR="00F65171" w:rsidRDefault="00F65171">
      <w:pPr>
        <w:pStyle w:val="newncpi0"/>
        <w:rPr>
          <w:sz w:val="22"/>
        </w:rPr>
      </w:pPr>
      <w:r>
        <w:rPr>
          <w:sz w:val="22"/>
        </w:rPr>
        <w:t>Экономический эффект от использования результатов составил _____________________ (расчет прилагается)***.</w:t>
      </w:r>
    </w:p>
    <w:p w:rsidR="00F65171" w:rsidRDefault="00F65171">
      <w:pPr>
        <w:pStyle w:val="newncpi0"/>
        <w:rPr>
          <w:sz w:val="22"/>
        </w:rPr>
      </w:pPr>
    </w:p>
    <w:p w:rsidR="00F65171" w:rsidRDefault="00F65171">
      <w:pPr>
        <w:pStyle w:val="newncpi0"/>
        <w:rPr>
          <w:sz w:val="22"/>
        </w:rPr>
      </w:pPr>
      <w:r>
        <w:rPr>
          <w:sz w:val="22"/>
        </w:rPr>
        <w:t>Члены комиссии:</w:t>
      </w:r>
    </w:p>
    <w:p w:rsidR="00F65171" w:rsidRDefault="00F65171">
      <w:pPr>
        <w:pStyle w:val="newncpi0"/>
        <w:rPr>
          <w:sz w:val="22"/>
        </w:rPr>
      </w:pPr>
      <w:r>
        <w:rPr>
          <w:sz w:val="22"/>
        </w:rPr>
        <w:t>______________</w:t>
      </w:r>
    </w:p>
    <w:p w:rsidR="00F65171" w:rsidRDefault="00F65171">
      <w:pPr>
        <w:pStyle w:val="newncpi0"/>
        <w:rPr>
          <w:sz w:val="22"/>
        </w:rPr>
      </w:pPr>
      <w:r>
        <w:rPr>
          <w:sz w:val="22"/>
        </w:rPr>
        <w:t>______________</w:t>
      </w:r>
    </w:p>
    <w:p w:rsidR="00F65171" w:rsidRDefault="00F65171">
      <w:pPr>
        <w:pStyle w:val="newncpi0"/>
        <w:rPr>
          <w:sz w:val="22"/>
        </w:rPr>
      </w:pPr>
      <w:r>
        <w:rPr>
          <w:sz w:val="22"/>
        </w:rPr>
        <w:t>______________</w:t>
      </w:r>
    </w:p>
    <w:p w:rsidR="00F65171" w:rsidRDefault="00F65171">
      <w:pPr>
        <w:pStyle w:val="newncpi0"/>
        <w:rPr>
          <w:sz w:val="22"/>
        </w:rPr>
      </w:pPr>
      <w:r>
        <w:rPr>
          <w:sz w:val="22"/>
        </w:rPr>
        <w:t>____________________</w:t>
      </w:r>
    </w:p>
    <w:p w:rsidR="00F65171" w:rsidRDefault="00F65171">
      <w:pPr>
        <w:pStyle w:val="undline"/>
        <w:ind w:firstLine="960"/>
        <w:rPr>
          <w:sz w:val="18"/>
        </w:rPr>
      </w:pPr>
      <w:r>
        <w:rPr>
          <w:sz w:val="18"/>
        </w:rPr>
        <w:t>(дата)</w:t>
      </w:r>
    </w:p>
    <w:p w:rsidR="00F65171" w:rsidRDefault="00F65171">
      <w:pPr>
        <w:pStyle w:val="snoskiline"/>
        <w:rPr>
          <w:sz w:val="22"/>
        </w:rPr>
      </w:pPr>
    </w:p>
    <w:p w:rsidR="00F65171" w:rsidRDefault="00F65171">
      <w:pPr>
        <w:pStyle w:val="snoskiline"/>
        <w:rPr>
          <w:sz w:val="22"/>
        </w:rPr>
      </w:pPr>
    </w:p>
    <w:p w:rsidR="00F65171" w:rsidRDefault="00F65171">
      <w:pPr>
        <w:pStyle w:val="snoskiline"/>
        <w:rPr>
          <w:sz w:val="22"/>
        </w:rPr>
      </w:pPr>
    </w:p>
    <w:p w:rsidR="00F65171" w:rsidRDefault="00F65171">
      <w:pPr>
        <w:pStyle w:val="snoskiline"/>
        <w:rPr>
          <w:sz w:val="22"/>
        </w:rPr>
      </w:pPr>
      <w:r>
        <w:rPr>
          <w:sz w:val="22"/>
        </w:rPr>
        <w:t>______________________________</w:t>
      </w:r>
    </w:p>
    <w:p w:rsidR="00F65171" w:rsidRDefault="00F65171">
      <w:pPr>
        <w:pStyle w:val="snoski"/>
        <w:tabs>
          <w:tab w:val="left" w:pos="994"/>
        </w:tabs>
        <w:rPr>
          <w:sz w:val="22"/>
        </w:rPr>
      </w:pPr>
      <w:r>
        <w:rPr>
          <w:sz w:val="22"/>
        </w:rPr>
        <w:t>*Приводится название конкретной сферы использования: промышленность, сельское хозяйство, практическое здравоохранение, учебный процесс, подготовка нормативного правового акта и т.п.</w:t>
      </w:r>
    </w:p>
    <w:p w:rsidR="00F65171" w:rsidRDefault="00F65171">
      <w:pPr>
        <w:pStyle w:val="snoski"/>
        <w:tabs>
          <w:tab w:val="left" w:pos="994"/>
        </w:tabs>
        <w:rPr>
          <w:sz w:val="22"/>
        </w:rPr>
      </w:pPr>
      <w:r>
        <w:rPr>
          <w:sz w:val="22"/>
        </w:rPr>
        <w:t>**Выбирается необходимое из выделенного курсивом.</w:t>
      </w:r>
    </w:p>
    <w:p w:rsidR="00F65171" w:rsidRDefault="00F65171">
      <w:pPr>
        <w:pStyle w:val="snoski"/>
        <w:tabs>
          <w:tab w:val="left" w:pos="994"/>
        </w:tabs>
        <w:rPr>
          <w:sz w:val="22"/>
        </w:rPr>
      </w:pPr>
      <w:r>
        <w:rPr>
          <w:sz w:val="22"/>
        </w:rPr>
        <w:t>***Приводится при наличии. Дается величина экономического эффекта в расчете на год (на единицу продукции) с указанием, в масштабе цен какого года рассчитана эта величина.</w:t>
      </w:r>
      <w:bookmarkStart w:id="3" w:name="_GoBack"/>
      <w:bookmarkEnd w:id="3"/>
    </w:p>
    <w:sectPr w:rsidR="00F65171" w:rsidSect="00E03769">
      <w:pgSz w:w="8420" w:h="11907" w:orient="landscape" w:code="9"/>
      <w:pgMar w:top="1134" w:right="1134" w:bottom="1134" w:left="1134"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B2E" w:rsidRDefault="00AA6B2E">
      <w:r>
        <w:separator/>
      </w:r>
    </w:p>
  </w:endnote>
  <w:endnote w:type="continuationSeparator" w:id="0">
    <w:p w:rsidR="00AA6B2E" w:rsidRDefault="00AA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C0D" w:rsidRDefault="00B35C0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B35C0D" w:rsidRDefault="00B35C0D">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C0D" w:rsidRDefault="00B35C0D" w:rsidP="00E0376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91157B">
      <w:rPr>
        <w:rStyle w:val="a6"/>
        <w:noProof/>
      </w:rPr>
      <w:t>2</w:t>
    </w:r>
    <w:r>
      <w:rPr>
        <w:rStyle w:val="a6"/>
      </w:rPr>
      <w:fldChar w:fldCharType="end"/>
    </w:r>
  </w:p>
  <w:p w:rsidR="00B35C0D" w:rsidRDefault="00B35C0D">
    <w:pPr>
      <w:pStyle w:val="a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C0D" w:rsidRDefault="00B35C0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B2E" w:rsidRDefault="00AA6B2E">
      <w:r>
        <w:separator/>
      </w:r>
    </w:p>
  </w:footnote>
  <w:footnote w:type="continuationSeparator" w:id="0">
    <w:p w:rsidR="00AA6B2E" w:rsidRDefault="00AA6B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D3F76"/>
    <w:multiLevelType w:val="singleLevel"/>
    <w:tmpl w:val="5A1C6EDE"/>
    <w:lvl w:ilvl="0">
      <w:start w:val="1"/>
      <w:numFmt w:val="bullet"/>
      <w:lvlText w:val=""/>
      <w:lvlJc w:val="left"/>
      <w:pPr>
        <w:tabs>
          <w:tab w:val="num" w:pos="360"/>
        </w:tabs>
        <w:ind w:left="0" w:firstLine="0"/>
      </w:pPr>
      <w:rPr>
        <w:rFonts w:ascii="Symbol" w:hAnsi="Symbol" w:hint="default"/>
      </w:rPr>
    </w:lvl>
  </w:abstractNum>
  <w:abstractNum w:abstractNumId="1">
    <w:nsid w:val="21766398"/>
    <w:multiLevelType w:val="singleLevel"/>
    <w:tmpl w:val="5A1C6EDE"/>
    <w:lvl w:ilvl="0">
      <w:start w:val="1"/>
      <w:numFmt w:val="bullet"/>
      <w:lvlText w:val=""/>
      <w:lvlJc w:val="left"/>
      <w:pPr>
        <w:tabs>
          <w:tab w:val="num" w:pos="360"/>
        </w:tabs>
        <w:ind w:left="0" w:firstLine="0"/>
      </w:pPr>
      <w:rPr>
        <w:rFonts w:ascii="Symbol" w:hAnsi="Symbol" w:hint="default"/>
      </w:rPr>
    </w:lvl>
  </w:abstractNum>
  <w:abstractNum w:abstractNumId="2">
    <w:nsid w:val="35F367EE"/>
    <w:multiLevelType w:val="singleLevel"/>
    <w:tmpl w:val="5A1C6EDE"/>
    <w:lvl w:ilvl="0">
      <w:start w:val="1"/>
      <w:numFmt w:val="bullet"/>
      <w:lvlText w:val=""/>
      <w:lvlJc w:val="left"/>
      <w:pPr>
        <w:tabs>
          <w:tab w:val="num" w:pos="360"/>
        </w:tabs>
        <w:ind w:left="0" w:firstLine="0"/>
      </w:pPr>
      <w:rPr>
        <w:rFonts w:ascii="Symbol" w:hAnsi="Symbol" w:hint="default"/>
      </w:rPr>
    </w:lvl>
  </w:abstractNum>
  <w:abstractNum w:abstractNumId="3">
    <w:nsid w:val="36465AC3"/>
    <w:multiLevelType w:val="singleLevel"/>
    <w:tmpl w:val="5A1C6EDE"/>
    <w:lvl w:ilvl="0">
      <w:start w:val="1"/>
      <w:numFmt w:val="bullet"/>
      <w:lvlText w:val=""/>
      <w:lvlJc w:val="left"/>
      <w:pPr>
        <w:tabs>
          <w:tab w:val="num" w:pos="360"/>
        </w:tabs>
        <w:ind w:left="0" w:firstLine="0"/>
      </w:pPr>
      <w:rPr>
        <w:rFonts w:ascii="Symbol" w:hAnsi="Symbol" w:hint="default"/>
      </w:rPr>
    </w:lvl>
  </w:abstractNum>
  <w:abstractNum w:abstractNumId="4">
    <w:nsid w:val="388C0CC6"/>
    <w:multiLevelType w:val="singleLevel"/>
    <w:tmpl w:val="0419000F"/>
    <w:lvl w:ilvl="0">
      <w:start w:val="1"/>
      <w:numFmt w:val="decimal"/>
      <w:lvlText w:val="%1."/>
      <w:lvlJc w:val="left"/>
      <w:pPr>
        <w:tabs>
          <w:tab w:val="num" w:pos="360"/>
        </w:tabs>
        <w:ind w:left="360" w:hanging="360"/>
      </w:pPr>
    </w:lvl>
  </w:abstractNum>
  <w:abstractNum w:abstractNumId="5">
    <w:nsid w:val="3CFE1F1A"/>
    <w:multiLevelType w:val="singleLevel"/>
    <w:tmpl w:val="C2025134"/>
    <w:lvl w:ilvl="0">
      <w:numFmt w:val="bullet"/>
      <w:lvlText w:val="-"/>
      <w:lvlJc w:val="left"/>
      <w:pPr>
        <w:tabs>
          <w:tab w:val="num" w:pos="757"/>
        </w:tabs>
        <w:ind w:left="757" w:hanging="360"/>
      </w:pPr>
      <w:rPr>
        <w:rFonts w:hint="default"/>
      </w:rPr>
    </w:lvl>
  </w:abstractNum>
  <w:abstractNum w:abstractNumId="6">
    <w:nsid w:val="3ED36371"/>
    <w:multiLevelType w:val="hybridMultilevel"/>
    <w:tmpl w:val="FABE00C2"/>
    <w:lvl w:ilvl="0" w:tplc="443AB892">
      <w:start w:val="1"/>
      <w:numFmt w:val="decimal"/>
      <w:lvlText w:val="%1)"/>
      <w:lvlJc w:val="left"/>
      <w:pPr>
        <w:ind w:left="1654" w:hanging="945"/>
      </w:pPr>
      <w:rPr>
        <w:rFonts w:hint="default"/>
      </w:rPr>
    </w:lvl>
    <w:lvl w:ilvl="1" w:tplc="5268D5E4" w:tentative="1">
      <w:start w:val="1"/>
      <w:numFmt w:val="lowerLetter"/>
      <w:lvlText w:val="%2."/>
      <w:lvlJc w:val="left"/>
      <w:pPr>
        <w:ind w:left="1789" w:hanging="360"/>
      </w:pPr>
    </w:lvl>
    <w:lvl w:ilvl="2" w:tplc="1C2E76FC" w:tentative="1">
      <w:start w:val="1"/>
      <w:numFmt w:val="lowerRoman"/>
      <w:lvlText w:val="%3."/>
      <w:lvlJc w:val="right"/>
      <w:pPr>
        <w:ind w:left="2509" w:hanging="180"/>
      </w:pPr>
    </w:lvl>
    <w:lvl w:ilvl="3" w:tplc="2A9E72EC" w:tentative="1">
      <w:start w:val="1"/>
      <w:numFmt w:val="decimal"/>
      <w:lvlText w:val="%4."/>
      <w:lvlJc w:val="left"/>
      <w:pPr>
        <w:ind w:left="3229" w:hanging="360"/>
      </w:pPr>
    </w:lvl>
    <w:lvl w:ilvl="4" w:tplc="580C1E82" w:tentative="1">
      <w:start w:val="1"/>
      <w:numFmt w:val="lowerLetter"/>
      <w:lvlText w:val="%5."/>
      <w:lvlJc w:val="left"/>
      <w:pPr>
        <w:ind w:left="3949" w:hanging="360"/>
      </w:pPr>
    </w:lvl>
    <w:lvl w:ilvl="5" w:tplc="D938ED1C" w:tentative="1">
      <w:start w:val="1"/>
      <w:numFmt w:val="lowerRoman"/>
      <w:lvlText w:val="%6."/>
      <w:lvlJc w:val="right"/>
      <w:pPr>
        <w:ind w:left="4669" w:hanging="180"/>
      </w:pPr>
    </w:lvl>
    <w:lvl w:ilvl="6" w:tplc="FD46F7BE" w:tentative="1">
      <w:start w:val="1"/>
      <w:numFmt w:val="decimal"/>
      <w:lvlText w:val="%7."/>
      <w:lvlJc w:val="left"/>
      <w:pPr>
        <w:ind w:left="5389" w:hanging="360"/>
      </w:pPr>
    </w:lvl>
    <w:lvl w:ilvl="7" w:tplc="BBB8F3F4" w:tentative="1">
      <w:start w:val="1"/>
      <w:numFmt w:val="lowerLetter"/>
      <w:lvlText w:val="%8."/>
      <w:lvlJc w:val="left"/>
      <w:pPr>
        <w:ind w:left="6109" w:hanging="360"/>
      </w:pPr>
    </w:lvl>
    <w:lvl w:ilvl="8" w:tplc="7E5E48A8" w:tentative="1">
      <w:start w:val="1"/>
      <w:numFmt w:val="lowerRoman"/>
      <w:lvlText w:val="%9."/>
      <w:lvlJc w:val="right"/>
      <w:pPr>
        <w:ind w:left="6829" w:hanging="180"/>
      </w:pPr>
    </w:lvl>
  </w:abstractNum>
  <w:abstractNum w:abstractNumId="7">
    <w:nsid w:val="43BD7917"/>
    <w:multiLevelType w:val="singleLevel"/>
    <w:tmpl w:val="5A1C6EDE"/>
    <w:lvl w:ilvl="0">
      <w:start w:val="1"/>
      <w:numFmt w:val="bullet"/>
      <w:lvlText w:val=""/>
      <w:lvlJc w:val="left"/>
      <w:pPr>
        <w:tabs>
          <w:tab w:val="num" w:pos="360"/>
        </w:tabs>
        <w:ind w:left="0" w:firstLine="0"/>
      </w:pPr>
      <w:rPr>
        <w:rFonts w:ascii="Symbol" w:hAnsi="Symbol" w:hint="default"/>
      </w:rPr>
    </w:lvl>
  </w:abstractNum>
  <w:abstractNum w:abstractNumId="8">
    <w:nsid w:val="46B25112"/>
    <w:multiLevelType w:val="singleLevel"/>
    <w:tmpl w:val="5A1C6EDE"/>
    <w:lvl w:ilvl="0">
      <w:start w:val="1"/>
      <w:numFmt w:val="bullet"/>
      <w:lvlText w:val=""/>
      <w:lvlJc w:val="left"/>
      <w:pPr>
        <w:tabs>
          <w:tab w:val="num" w:pos="360"/>
        </w:tabs>
        <w:ind w:left="0" w:firstLine="0"/>
      </w:pPr>
      <w:rPr>
        <w:rFonts w:ascii="Symbol" w:hAnsi="Symbol" w:hint="default"/>
      </w:rPr>
    </w:lvl>
  </w:abstractNum>
  <w:abstractNum w:abstractNumId="9">
    <w:nsid w:val="47303984"/>
    <w:multiLevelType w:val="singleLevel"/>
    <w:tmpl w:val="5A1C6EDE"/>
    <w:lvl w:ilvl="0">
      <w:start w:val="1"/>
      <w:numFmt w:val="bullet"/>
      <w:lvlText w:val=""/>
      <w:lvlJc w:val="left"/>
      <w:pPr>
        <w:tabs>
          <w:tab w:val="num" w:pos="360"/>
        </w:tabs>
        <w:ind w:left="0" w:firstLine="0"/>
      </w:pPr>
      <w:rPr>
        <w:rFonts w:ascii="Symbol" w:hAnsi="Symbol" w:hint="default"/>
      </w:rPr>
    </w:lvl>
  </w:abstractNum>
  <w:abstractNum w:abstractNumId="10">
    <w:nsid w:val="4C615ABE"/>
    <w:multiLevelType w:val="singleLevel"/>
    <w:tmpl w:val="5A1C6EDE"/>
    <w:lvl w:ilvl="0">
      <w:start w:val="1"/>
      <w:numFmt w:val="bullet"/>
      <w:lvlText w:val=""/>
      <w:lvlJc w:val="left"/>
      <w:pPr>
        <w:tabs>
          <w:tab w:val="num" w:pos="360"/>
        </w:tabs>
        <w:ind w:left="0" w:firstLine="0"/>
      </w:pPr>
      <w:rPr>
        <w:rFonts w:ascii="Symbol" w:hAnsi="Symbol" w:hint="default"/>
      </w:rPr>
    </w:lvl>
  </w:abstractNum>
  <w:abstractNum w:abstractNumId="11">
    <w:nsid w:val="4DF15E52"/>
    <w:multiLevelType w:val="singleLevel"/>
    <w:tmpl w:val="5A1C6EDE"/>
    <w:lvl w:ilvl="0">
      <w:start w:val="1"/>
      <w:numFmt w:val="bullet"/>
      <w:lvlText w:val=""/>
      <w:lvlJc w:val="left"/>
      <w:pPr>
        <w:tabs>
          <w:tab w:val="num" w:pos="360"/>
        </w:tabs>
        <w:ind w:left="0" w:firstLine="0"/>
      </w:pPr>
      <w:rPr>
        <w:rFonts w:ascii="Symbol" w:hAnsi="Symbol" w:hint="default"/>
      </w:rPr>
    </w:lvl>
  </w:abstractNum>
  <w:abstractNum w:abstractNumId="12">
    <w:nsid w:val="506A2BE4"/>
    <w:multiLevelType w:val="singleLevel"/>
    <w:tmpl w:val="5A1C6EDE"/>
    <w:lvl w:ilvl="0">
      <w:start w:val="1"/>
      <w:numFmt w:val="bullet"/>
      <w:lvlText w:val=""/>
      <w:lvlJc w:val="left"/>
      <w:pPr>
        <w:tabs>
          <w:tab w:val="num" w:pos="360"/>
        </w:tabs>
        <w:ind w:left="0" w:firstLine="0"/>
      </w:pPr>
      <w:rPr>
        <w:rFonts w:ascii="Symbol" w:hAnsi="Symbol" w:hint="default"/>
      </w:rPr>
    </w:lvl>
  </w:abstractNum>
  <w:abstractNum w:abstractNumId="13">
    <w:nsid w:val="566245E6"/>
    <w:multiLevelType w:val="hybridMultilevel"/>
    <w:tmpl w:val="86AE2A3C"/>
    <w:lvl w:ilvl="0" w:tplc="825CA50C">
      <w:start w:val="1"/>
      <w:numFmt w:val="decimal"/>
      <w:lvlText w:val="%1."/>
      <w:lvlJc w:val="left"/>
      <w:pPr>
        <w:tabs>
          <w:tab w:val="num" w:pos="757"/>
        </w:tabs>
        <w:ind w:left="757" w:hanging="360"/>
      </w:pPr>
      <w:rPr>
        <w:rFonts w:hint="default"/>
      </w:rPr>
    </w:lvl>
    <w:lvl w:ilvl="1" w:tplc="6EE22DB6" w:tentative="1">
      <w:start w:val="1"/>
      <w:numFmt w:val="lowerLetter"/>
      <w:lvlText w:val="%2."/>
      <w:lvlJc w:val="left"/>
      <w:pPr>
        <w:tabs>
          <w:tab w:val="num" w:pos="1477"/>
        </w:tabs>
        <w:ind w:left="1477" w:hanging="360"/>
      </w:pPr>
    </w:lvl>
    <w:lvl w:ilvl="2" w:tplc="083E6DB6" w:tentative="1">
      <w:start w:val="1"/>
      <w:numFmt w:val="lowerRoman"/>
      <w:lvlText w:val="%3."/>
      <w:lvlJc w:val="right"/>
      <w:pPr>
        <w:tabs>
          <w:tab w:val="num" w:pos="2197"/>
        </w:tabs>
        <w:ind w:left="2197" w:hanging="180"/>
      </w:pPr>
    </w:lvl>
    <w:lvl w:ilvl="3" w:tplc="5A1C3C0A" w:tentative="1">
      <w:start w:val="1"/>
      <w:numFmt w:val="decimal"/>
      <w:lvlText w:val="%4."/>
      <w:lvlJc w:val="left"/>
      <w:pPr>
        <w:tabs>
          <w:tab w:val="num" w:pos="2917"/>
        </w:tabs>
        <w:ind w:left="2917" w:hanging="360"/>
      </w:pPr>
    </w:lvl>
    <w:lvl w:ilvl="4" w:tplc="B3B6F546" w:tentative="1">
      <w:start w:val="1"/>
      <w:numFmt w:val="lowerLetter"/>
      <w:lvlText w:val="%5."/>
      <w:lvlJc w:val="left"/>
      <w:pPr>
        <w:tabs>
          <w:tab w:val="num" w:pos="3637"/>
        </w:tabs>
        <w:ind w:left="3637" w:hanging="360"/>
      </w:pPr>
    </w:lvl>
    <w:lvl w:ilvl="5" w:tplc="12E645CC" w:tentative="1">
      <w:start w:val="1"/>
      <w:numFmt w:val="lowerRoman"/>
      <w:lvlText w:val="%6."/>
      <w:lvlJc w:val="right"/>
      <w:pPr>
        <w:tabs>
          <w:tab w:val="num" w:pos="4357"/>
        </w:tabs>
        <w:ind w:left="4357" w:hanging="180"/>
      </w:pPr>
    </w:lvl>
    <w:lvl w:ilvl="6" w:tplc="2F5AF5A0" w:tentative="1">
      <w:start w:val="1"/>
      <w:numFmt w:val="decimal"/>
      <w:lvlText w:val="%7."/>
      <w:lvlJc w:val="left"/>
      <w:pPr>
        <w:tabs>
          <w:tab w:val="num" w:pos="5077"/>
        </w:tabs>
        <w:ind w:left="5077" w:hanging="360"/>
      </w:pPr>
    </w:lvl>
    <w:lvl w:ilvl="7" w:tplc="97D44A10" w:tentative="1">
      <w:start w:val="1"/>
      <w:numFmt w:val="lowerLetter"/>
      <w:lvlText w:val="%8."/>
      <w:lvlJc w:val="left"/>
      <w:pPr>
        <w:tabs>
          <w:tab w:val="num" w:pos="5797"/>
        </w:tabs>
        <w:ind w:left="5797" w:hanging="360"/>
      </w:pPr>
    </w:lvl>
    <w:lvl w:ilvl="8" w:tplc="C1A8D3EE" w:tentative="1">
      <w:start w:val="1"/>
      <w:numFmt w:val="lowerRoman"/>
      <w:lvlText w:val="%9."/>
      <w:lvlJc w:val="right"/>
      <w:pPr>
        <w:tabs>
          <w:tab w:val="num" w:pos="6517"/>
        </w:tabs>
        <w:ind w:left="6517" w:hanging="180"/>
      </w:pPr>
    </w:lvl>
  </w:abstractNum>
  <w:abstractNum w:abstractNumId="14">
    <w:nsid w:val="62900136"/>
    <w:multiLevelType w:val="singleLevel"/>
    <w:tmpl w:val="5A1C6EDE"/>
    <w:lvl w:ilvl="0">
      <w:start w:val="1"/>
      <w:numFmt w:val="bullet"/>
      <w:lvlText w:val=""/>
      <w:lvlJc w:val="left"/>
      <w:pPr>
        <w:tabs>
          <w:tab w:val="num" w:pos="360"/>
        </w:tabs>
        <w:ind w:left="0" w:firstLine="0"/>
      </w:pPr>
      <w:rPr>
        <w:rFonts w:ascii="Symbol" w:hAnsi="Symbol" w:hint="default"/>
      </w:rPr>
    </w:lvl>
  </w:abstractNum>
  <w:abstractNum w:abstractNumId="15">
    <w:nsid w:val="68B64F97"/>
    <w:multiLevelType w:val="singleLevel"/>
    <w:tmpl w:val="C2025134"/>
    <w:lvl w:ilvl="0">
      <w:numFmt w:val="bullet"/>
      <w:lvlText w:val="-"/>
      <w:lvlJc w:val="left"/>
      <w:pPr>
        <w:tabs>
          <w:tab w:val="num" w:pos="757"/>
        </w:tabs>
        <w:ind w:left="757" w:hanging="360"/>
      </w:pPr>
      <w:rPr>
        <w:rFonts w:hint="default"/>
      </w:rPr>
    </w:lvl>
  </w:abstractNum>
  <w:abstractNum w:abstractNumId="16">
    <w:nsid w:val="76A621DF"/>
    <w:multiLevelType w:val="singleLevel"/>
    <w:tmpl w:val="5A1C6EDE"/>
    <w:lvl w:ilvl="0">
      <w:start w:val="1"/>
      <w:numFmt w:val="bullet"/>
      <w:lvlText w:val=""/>
      <w:lvlJc w:val="left"/>
      <w:pPr>
        <w:tabs>
          <w:tab w:val="num" w:pos="360"/>
        </w:tabs>
        <w:ind w:left="0" w:firstLine="0"/>
      </w:pPr>
      <w:rPr>
        <w:rFonts w:ascii="Symbol" w:hAnsi="Symbol" w:hint="default"/>
      </w:rPr>
    </w:lvl>
  </w:abstractNum>
  <w:num w:numId="1">
    <w:abstractNumId w:val="13"/>
  </w:num>
  <w:num w:numId="2">
    <w:abstractNumId w:val="6"/>
  </w:num>
  <w:num w:numId="3">
    <w:abstractNumId w:val="4"/>
  </w:num>
  <w:num w:numId="4">
    <w:abstractNumId w:val="9"/>
  </w:num>
  <w:num w:numId="5">
    <w:abstractNumId w:val="11"/>
  </w:num>
  <w:num w:numId="6">
    <w:abstractNumId w:val="5"/>
  </w:num>
  <w:num w:numId="7">
    <w:abstractNumId w:val="15"/>
  </w:num>
  <w:num w:numId="8">
    <w:abstractNumId w:val="2"/>
  </w:num>
  <w:num w:numId="9">
    <w:abstractNumId w:val="12"/>
  </w:num>
  <w:num w:numId="10">
    <w:abstractNumId w:val="8"/>
  </w:num>
  <w:num w:numId="11">
    <w:abstractNumId w:val="16"/>
  </w:num>
  <w:num w:numId="12">
    <w:abstractNumId w:val="7"/>
  </w:num>
  <w:num w:numId="13">
    <w:abstractNumId w:val="10"/>
  </w:num>
  <w:num w:numId="14">
    <w:abstractNumId w:val="0"/>
  </w:num>
  <w:num w:numId="15">
    <w:abstractNumId w:val="14"/>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bookFoldPrinting/>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7273"/>
    <w:rsid w:val="0005017B"/>
    <w:rsid w:val="0010653A"/>
    <w:rsid w:val="0029195E"/>
    <w:rsid w:val="003129A7"/>
    <w:rsid w:val="005E4EC8"/>
    <w:rsid w:val="007C074B"/>
    <w:rsid w:val="0091157B"/>
    <w:rsid w:val="00997D2E"/>
    <w:rsid w:val="009C4234"/>
    <w:rsid w:val="00AA002B"/>
    <w:rsid w:val="00AA6B2E"/>
    <w:rsid w:val="00AB1DE3"/>
    <w:rsid w:val="00B35C0D"/>
    <w:rsid w:val="00BC7273"/>
    <w:rsid w:val="00C93CBB"/>
    <w:rsid w:val="00E03769"/>
    <w:rsid w:val="00EE1CEA"/>
    <w:rsid w:val="00F65171"/>
    <w:rsid w:val="00F8550D"/>
    <w:rsid w:val="00FD70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85633CE9-45DE-4074-890D-AD1C89D83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Cambria" w:hAnsi="Cambria"/>
      <w:b/>
      <w:bCs/>
      <w:kern w:val="32"/>
      <w:sz w:val="32"/>
      <w:szCs w:val="32"/>
    </w:rPr>
  </w:style>
  <w:style w:type="paragraph" w:styleId="2">
    <w:name w:val="heading 2"/>
    <w:basedOn w:val="a"/>
    <w:next w:val="a"/>
    <w:qFormat/>
    <w:pPr>
      <w:keepNext/>
      <w:jc w:val="center"/>
      <w:outlineLvl w:val="1"/>
    </w:pPr>
    <w:rPr>
      <w:b/>
      <w:i/>
      <w:sz w:val="40"/>
    </w:rPr>
  </w:style>
  <w:style w:type="paragraph" w:styleId="3">
    <w:name w:val="heading 3"/>
    <w:basedOn w:val="a"/>
    <w:next w:val="a"/>
    <w:qFormat/>
    <w:pPr>
      <w:keepNext/>
      <w:outlineLvl w:val="2"/>
    </w:pPr>
    <w:rPr>
      <w:i/>
      <w:sz w:val="18"/>
      <w:szCs w:val="20"/>
      <w:lang w:val="en-US"/>
    </w:rPr>
  </w:style>
  <w:style w:type="paragraph" w:styleId="4">
    <w:name w:val="heading 4"/>
    <w:basedOn w:val="a"/>
    <w:next w:val="a"/>
    <w:qFormat/>
    <w:pPr>
      <w:keepNext/>
      <w:jc w:val="center"/>
      <w:outlineLvl w:val="3"/>
    </w:pPr>
    <w:rPr>
      <w:i/>
      <w:sz w:val="18"/>
      <w:szCs w:val="20"/>
      <w:lang w:val="en-US"/>
    </w:rPr>
  </w:style>
  <w:style w:type="paragraph" w:styleId="5">
    <w:name w:val="heading 5"/>
    <w:basedOn w:val="a"/>
    <w:next w:val="a"/>
    <w:qFormat/>
    <w:pPr>
      <w:keepNext/>
      <w:widowControl w:val="0"/>
      <w:autoSpaceDE w:val="0"/>
      <w:autoSpaceDN w:val="0"/>
      <w:adjustRightInd w:val="0"/>
      <w:jc w:val="center"/>
      <w:outlineLvl w:val="4"/>
    </w:pPr>
    <w:rPr>
      <w:b/>
      <w:caps/>
      <w:color w:val="000000"/>
      <w:sz w:val="22"/>
    </w:rPr>
  </w:style>
  <w:style w:type="paragraph" w:styleId="6">
    <w:name w:val="heading 6"/>
    <w:basedOn w:val="a"/>
    <w:next w:val="a"/>
    <w:qFormat/>
    <w:pPr>
      <w:keepNext/>
      <w:jc w:val="center"/>
      <w:outlineLvl w:val="5"/>
    </w:pPr>
    <w:rPr>
      <w:b/>
      <w:sz w:val="16"/>
    </w:rPr>
  </w:style>
  <w:style w:type="paragraph" w:styleId="7">
    <w:name w:val="heading 7"/>
    <w:basedOn w:val="a"/>
    <w:next w:val="a"/>
    <w:qFormat/>
    <w:pPr>
      <w:keepNext/>
      <w:ind w:firstLine="397"/>
      <w:jc w:val="center"/>
      <w:outlineLvl w:val="6"/>
    </w:pPr>
    <w:rPr>
      <w:b/>
      <w:color w:val="FF0000"/>
      <w:sz w:val="22"/>
      <w:lang w:val="be-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16"/>
    </w:rPr>
  </w:style>
  <w:style w:type="paragraph" w:styleId="a4">
    <w:name w:val="Balloon Text"/>
    <w:basedOn w:val="a"/>
    <w:semiHidden/>
    <w:rPr>
      <w:rFonts w:ascii="Tahoma" w:hAnsi="Tahoma" w:cs="Tahoma"/>
      <w:sz w:val="16"/>
      <w:szCs w:val="16"/>
    </w:rPr>
  </w:style>
  <w:style w:type="paragraph" w:styleId="a5">
    <w:name w:val="footer"/>
    <w:basedOn w:val="a"/>
    <w:uiPriority w:val="99"/>
    <w:pPr>
      <w:tabs>
        <w:tab w:val="center" w:pos="4677"/>
        <w:tab w:val="right" w:pos="9355"/>
      </w:tabs>
    </w:pPr>
  </w:style>
  <w:style w:type="character" w:styleId="a6">
    <w:name w:val="page number"/>
    <w:basedOn w:val="a0"/>
  </w:style>
  <w:style w:type="paragraph" w:styleId="a7">
    <w:name w:val="footnote text"/>
    <w:basedOn w:val="a"/>
    <w:semiHidden/>
    <w:rPr>
      <w:sz w:val="20"/>
      <w:szCs w:val="20"/>
    </w:rPr>
  </w:style>
  <w:style w:type="character" w:styleId="a8">
    <w:name w:val="footnote reference"/>
    <w:basedOn w:val="a0"/>
    <w:semiHidden/>
    <w:rPr>
      <w:vertAlign w:val="superscript"/>
    </w:rPr>
  </w:style>
  <w:style w:type="paragraph" w:styleId="a9">
    <w:name w:val="Body Text Indent"/>
    <w:basedOn w:val="a"/>
    <w:pPr>
      <w:spacing w:after="120" w:line="480" w:lineRule="auto"/>
    </w:pPr>
  </w:style>
  <w:style w:type="character" w:styleId="aa">
    <w:name w:val="Hyperlink"/>
    <w:basedOn w:val="a0"/>
    <w:rPr>
      <w:color w:val="0000FF"/>
      <w:u w:val="single"/>
    </w:rPr>
  </w:style>
  <w:style w:type="paragraph" w:styleId="ab">
    <w:name w:val="Title"/>
    <w:basedOn w:val="a"/>
    <w:qFormat/>
    <w:pPr>
      <w:jc w:val="center"/>
    </w:pPr>
    <w:rPr>
      <w:b/>
      <w:bCs/>
      <w:sz w:val="28"/>
      <w:szCs w:val="28"/>
    </w:rPr>
  </w:style>
  <w:style w:type="paragraph" w:styleId="20">
    <w:name w:val="Body Text 2"/>
    <w:basedOn w:val="a"/>
    <w:pPr>
      <w:jc w:val="center"/>
    </w:pPr>
    <w:rPr>
      <w:sz w:val="22"/>
      <w:lang w:val="be-BY"/>
    </w:rPr>
  </w:style>
  <w:style w:type="paragraph" w:styleId="ac">
    <w:name w:val="header"/>
    <w:basedOn w:val="a"/>
    <w:pPr>
      <w:tabs>
        <w:tab w:val="center" w:pos="4677"/>
        <w:tab w:val="right" w:pos="9355"/>
      </w:tabs>
    </w:pPr>
    <w:rPr>
      <w:sz w:val="22"/>
      <w:szCs w:val="22"/>
    </w:rPr>
  </w:style>
  <w:style w:type="character" w:styleId="ad">
    <w:name w:val="Strong"/>
    <w:basedOn w:val="a0"/>
    <w:qFormat/>
    <w:rPr>
      <w:b/>
      <w:bCs/>
    </w:rPr>
  </w:style>
  <w:style w:type="character" w:customStyle="1" w:styleId="text31">
    <w:name w:val="text31"/>
    <w:basedOn w:val="a0"/>
    <w:rPr>
      <w:rFonts w:ascii="Arial" w:hAnsi="Arial" w:cs="Arial"/>
      <w:b/>
      <w:bCs/>
      <w:color w:val="auto"/>
      <w:sz w:val="24"/>
      <w:szCs w:val="24"/>
    </w:rPr>
  </w:style>
  <w:style w:type="paragraph" w:customStyle="1" w:styleId="titlep">
    <w:name w:val="titlep"/>
    <w:basedOn w:val="a"/>
    <w:pPr>
      <w:spacing w:before="240" w:after="240"/>
      <w:jc w:val="center"/>
    </w:pPr>
    <w:rPr>
      <w:b/>
      <w:bCs/>
    </w:rPr>
  </w:style>
  <w:style w:type="paragraph" w:customStyle="1" w:styleId="onestring">
    <w:name w:val="onestring"/>
    <w:basedOn w:val="a"/>
    <w:pPr>
      <w:jc w:val="right"/>
    </w:pPr>
    <w:rPr>
      <w:sz w:val="22"/>
      <w:szCs w:val="22"/>
    </w:rPr>
  </w:style>
  <w:style w:type="paragraph" w:customStyle="1" w:styleId="snoski">
    <w:name w:val="snoski"/>
    <w:basedOn w:val="a"/>
    <w:pPr>
      <w:ind w:firstLine="567"/>
      <w:jc w:val="both"/>
    </w:pPr>
    <w:rPr>
      <w:sz w:val="20"/>
      <w:szCs w:val="20"/>
    </w:rPr>
  </w:style>
  <w:style w:type="paragraph" w:customStyle="1" w:styleId="snoskiline">
    <w:name w:val="snoskiline"/>
    <w:basedOn w:val="a"/>
    <w:pPr>
      <w:jc w:val="both"/>
    </w:pPr>
    <w:rPr>
      <w:sz w:val="20"/>
      <w:szCs w:val="20"/>
    </w:rPr>
  </w:style>
  <w:style w:type="paragraph" w:customStyle="1" w:styleId="append">
    <w:name w:val="append"/>
    <w:basedOn w:val="a"/>
    <w:rPr>
      <w:sz w:val="22"/>
      <w:szCs w:val="22"/>
    </w:rPr>
  </w:style>
  <w:style w:type="paragraph" w:customStyle="1" w:styleId="append1">
    <w:name w:val="append1"/>
    <w:basedOn w:val="a"/>
    <w:pPr>
      <w:spacing w:after="28"/>
    </w:pPr>
    <w:rPr>
      <w:sz w:val="22"/>
      <w:szCs w:val="22"/>
    </w:rPr>
  </w:style>
  <w:style w:type="paragraph" w:customStyle="1" w:styleId="newncpi">
    <w:name w:val="newncpi"/>
    <w:basedOn w:val="a"/>
    <w:pPr>
      <w:ind w:firstLine="567"/>
      <w:jc w:val="both"/>
    </w:pPr>
  </w:style>
  <w:style w:type="paragraph" w:customStyle="1" w:styleId="newncpi0">
    <w:name w:val="newncpi0"/>
    <w:basedOn w:val="a"/>
    <w:pPr>
      <w:jc w:val="both"/>
    </w:pPr>
  </w:style>
  <w:style w:type="paragraph" w:customStyle="1" w:styleId="undline">
    <w:name w:val="undline"/>
    <w:basedOn w:val="a"/>
    <w:pPr>
      <w:jc w:val="both"/>
    </w:pPr>
    <w:rPr>
      <w:sz w:val="20"/>
      <w:szCs w:val="20"/>
    </w:rPr>
  </w:style>
  <w:style w:type="character" w:customStyle="1" w:styleId="rednoun">
    <w:name w:val="rednoun"/>
    <w:basedOn w:val="a0"/>
    <w:rPr>
      <w:color w:val="FF0000"/>
      <w:shd w:val="clear" w:color="auto" w:fill="C0C0C0"/>
    </w:rPr>
  </w:style>
  <w:style w:type="paragraph" w:customStyle="1" w:styleId="ae">
    <w:name w:val="текст метод"/>
    <w:basedOn w:val="a"/>
    <w:pPr>
      <w:spacing w:line="360" w:lineRule="auto"/>
      <w:ind w:firstLine="709"/>
      <w:jc w:val="both"/>
    </w:pPr>
    <w:rPr>
      <w:sz w:val="28"/>
    </w:rPr>
  </w:style>
  <w:style w:type="character" w:customStyle="1" w:styleId="10">
    <w:name w:val="Заголовок 1 Знак"/>
    <w:basedOn w:val="a0"/>
    <w:rPr>
      <w:rFonts w:ascii="Cambria" w:eastAsia="Times New Roman" w:hAnsi="Cambria" w:cs="Times New Roman"/>
      <w:b/>
      <w:bCs/>
      <w:kern w:val="32"/>
      <w:sz w:val="32"/>
      <w:szCs w:val="32"/>
    </w:rPr>
  </w:style>
  <w:style w:type="paragraph" w:styleId="21">
    <w:name w:val="Body Text Indent 2"/>
    <w:basedOn w:val="a"/>
    <w:pPr>
      <w:spacing w:after="120" w:line="480" w:lineRule="auto"/>
      <w:ind w:left="283"/>
    </w:pPr>
  </w:style>
  <w:style w:type="character" w:customStyle="1" w:styleId="22">
    <w:name w:val="Основной текст с отступом 2 Знак"/>
    <w:basedOn w:val="a0"/>
    <w:rPr>
      <w:sz w:val="24"/>
      <w:szCs w:val="24"/>
    </w:rPr>
  </w:style>
  <w:style w:type="paragraph" w:styleId="30">
    <w:name w:val="Body Text Indent 3"/>
    <w:basedOn w:val="a"/>
    <w:pPr>
      <w:spacing w:after="120"/>
      <w:ind w:left="283"/>
    </w:pPr>
    <w:rPr>
      <w:sz w:val="16"/>
      <w:szCs w:val="16"/>
    </w:rPr>
  </w:style>
  <w:style w:type="character" w:customStyle="1" w:styleId="31">
    <w:name w:val="Основной текст с отступом 3 Знак"/>
    <w:basedOn w:val="a0"/>
    <w:rPr>
      <w:sz w:val="16"/>
      <w:szCs w:val="16"/>
    </w:rPr>
  </w:style>
  <w:style w:type="paragraph" w:styleId="32">
    <w:name w:val="Body Text 3"/>
    <w:basedOn w:val="a"/>
    <w:pPr>
      <w:spacing w:after="120"/>
    </w:pPr>
    <w:rPr>
      <w:sz w:val="16"/>
      <w:szCs w:val="16"/>
    </w:rPr>
  </w:style>
  <w:style w:type="character" w:customStyle="1" w:styleId="33">
    <w:name w:val="Основной текст 3 Знак"/>
    <w:basedOn w:val="a0"/>
    <w:rPr>
      <w:sz w:val="16"/>
      <w:szCs w:val="16"/>
    </w:rPr>
  </w:style>
  <w:style w:type="character" w:customStyle="1" w:styleId="af">
    <w:name w:val="Нижний колонтитул Знак"/>
    <w:basedOn w:val="a0"/>
    <w:uiPriority w:val="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12222</Words>
  <Characters>69670</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ПОСТАНОВЛЕНИЕ ПРЕЗИДИУМА ГОСУДАРСТВЕННОГО ВЫСШЕГО</vt:lpstr>
    </vt:vector>
  </TitlesOfParts>
  <Company>ВАК Беларуси</Company>
  <LinksUpToDate>false</LinksUpToDate>
  <CharactersWithSpaces>81729</CharactersWithSpaces>
  <SharedDoc>false</SharedDoc>
  <HLinks>
    <vt:vector size="30" baseType="variant">
      <vt:variant>
        <vt:i4>458778</vt:i4>
      </vt:variant>
      <vt:variant>
        <vt:i4>15</vt:i4>
      </vt:variant>
      <vt:variant>
        <vt:i4>0</vt:i4>
      </vt:variant>
      <vt:variant>
        <vt:i4>5</vt:i4>
      </vt:variant>
      <vt:variant>
        <vt:lpwstr>http://www.un.org/russian/documen/basicdoc/statut.htm</vt:lpwstr>
      </vt:variant>
      <vt:variant>
        <vt:lpwstr/>
      </vt:variant>
      <vt:variant>
        <vt:i4>7929958</vt:i4>
      </vt:variant>
      <vt:variant>
        <vt:i4>12</vt:i4>
      </vt:variant>
      <vt:variant>
        <vt:i4>0</vt:i4>
      </vt:variant>
      <vt:variant>
        <vt:i4>5</vt:i4>
      </vt:variant>
      <vt:variant>
        <vt:lpwstr>http://www.cenunst.bsu.by/journal/2004.2/01.pdf</vt:lpwstr>
      </vt:variant>
      <vt:variant>
        <vt:lpwstr/>
      </vt:variant>
      <vt:variant>
        <vt:i4>7602236</vt:i4>
      </vt:variant>
      <vt:variant>
        <vt:i4>9</vt:i4>
      </vt:variant>
      <vt:variant>
        <vt:i4>0</vt:i4>
      </vt:variant>
      <vt:variant>
        <vt:i4>5</vt:i4>
      </vt:variant>
      <vt:variant>
        <vt:lpwstr>http://bp21.org.by/ru/art/a041031.html</vt:lpwstr>
      </vt:variant>
      <vt:variant>
        <vt:lpwstr/>
      </vt:variant>
      <vt:variant>
        <vt:i4>8126507</vt:i4>
      </vt:variant>
      <vt:variant>
        <vt:i4>6</vt:i4>
      </vt:variant>
      <vt:variant>
        <vt:i4>0</vt:i4>
      </vt:variant>
      <vt:variant>
        <vt:i4>5</vt:i4>
      </vt:variant>
      <vt:variant>
        <vt:lpwstr>http://www.inlbrm.ind.edii/PB10/brLim.html</vt:lpwstr>
      </vt:variant>
      <vt:variant>
        <vt:lpwstr/>
      </vt:variant>
      <vt:variant>
        <vt:i4>1572867</vt:i4>
      </vt:variant>
      <vt:variant>
        <vt:i4>3</vt:i4>
      </vt:variant>
      <vt:variant>
        <vt:i4>0</vt:i4>
      </vt:variant>
      <vt:variant>
        <vt:i4>5</vt:i4>
      </vt:variant>
      <vt:variant>
        <vt:lpwstr>http://www.pravo.by/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ПРЕЗИДИУМА ГОСУДАРСТВЕННОГО ВЫСШЕГО</dc:title>
  <dc:subject/>
  <dc:creator>Goodman</dc:creator>
  <cp:keywords/>
  <dc:description/>
  <cp:lastModifiedBy>Irina</cp:lastModifiedBy>
  <cp:revision>2</cp:revision>
  <cp:lastPrinted>2011-09-26T12:13:00Z</cp:lastPrinted>
  <dcterms:created xsi:type="dcterms:W3CDTF">2014-08-01T14:25:00Z</dcterms:created>
  <dcterms:modified xsi:type="dcterms:W3CDTF">2014-08-01T14:25:00Z</dcterms:modified>
</cp:coreProperties>
</file>