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A2" w:rsidRDefault="00E452F4">
      <w:pPr>
        <w:pStyle w:val="1"/>
        <w:jc w:val="center"/>
      </w:pPr>
      <w:r>
        <w:t>Есенин с. а. - Тема любви в поэзии а. блока и с. есенина</w:t>
      </w:r>
    </w:p>
    <w:p w:rsidR="005257A2" w:rsidRPr="00E452F4" w:rsidRDefault="00E452F4">
      <w:pPr>
        <w:pStyle w:val="a3"/>
        <w:spacing w:after="240" w:afterAutospacing="0"/>
      </w:pPr>
      <w:r>
        <w:t>Большое место в художественной литературе занимают лирические произведения. Они, как правило, не посвящаются событиям и людям, а раскрывают эмоциональное состояние человека (тоску, грусть, печаль или радость). Лирика показывает красоту внешне незначительных предметов, ее нужно уловить и объяснить.</w:t>
      </w:r>
      <w:r>
        <w:br/>
        <w:t>Примером лирической поэзии А. Блока является цикл стихотворений “О прекрасной даме”. Он создавался на протяжении двух лет. Все произведения посвящены друзьям поэта.</w:t>
      </w:r>
      <w:r>
        <w:br/>
        <w:t>В. Соловьев духовное начало связывал с понятием красоты. Прекрасная дама у Блока - символическое значение утонченной, прекрасной, духовной сущности мира. Говоря в письмах к Андрею Белому о Ней, поэт имел в виду Душу Мира, Вечную Женственность, которая в его стихах представала в образе Прекрасной Дамы. Ее образ в лирике юного поэта символизировал неразрывность его любви к красоте земной женщины и красоте Вечной Женственности, знаменовал гармонию природы и культуры, чувственного и духовного восприятия мира.</w:t>
      </w:r>
      <w:r>
        <w:br/>
        <w:t>Блок до конца своих дней оставался верен идеалу Прекрасной Дамы, ее отсветы и отзвуки чувствуются в образах Коломбины, Незнакомки, Кармен, Катьки из “Двенадцати” и, конечно, Руси, России. Поэт обращается к ее образу как к неуловимой, недосягаемой мечте, которой можно любоваться, созерцать ее в душе. По мнению Блока, видеть можно не только глазами, надо уметь видеть духовным взором.</w:t>
      </w:r>
      <w:r>
        <w:br/>
        <w:t>В стихотворениях этого поэта нет конкретных образов ни женщины, ни лирического героя. Нет его конкретных поступков, и переживания его неуловимы. Все образы лишь создают конкретную ситуацию. Лирический герой в своем стремлении найти нравственную опору готов верить любому обману. Таким желанным обманом и становится для него Прекрасная Дама. Это прослеживается во всех стихотворениях Блока, в том числе в “Незнакомке”.</w:t>
      </w:r>
      <w:r>
        <w:br/>
        <w:t>Ее образ размыт и неконкретен:</w:t>
      </w:r>
      <w:r>
        <w:br/>
      </w:r>
      <w:r>
        <w:br/>
        <w:t>...Девичий стан, шелками схваченный,</w:t>
      </w:r>
      <w:r>
        <w:br/>
        <w:t>Б туманном движется окне.</w:t>
      </w:r>
      <w:r>
        <w:br/>
        <w:t>И медленно, пройдя меж пьяными,</w:t>
      </w:r>
      <w:r>
        <w:br/>
        <w:t>Всегда без спутников, одна,</w:t>
      </w:r>
      <w:r>
        <w:br/>
        <w:t>Дыша духами и туманами,</w:t>
      </w:r>
      <w:r>
        <w:br/>
        <w:t>Она садится у окна...</w:t>
      </w:r>
      <w:r>
        <w:br/>
      </w:r>
      <w:r>
        <w:br/>
        <w:t>Мир “прекрасной незнакомки”, которая с такой простотой находится в обществе “смертных”, противопоставляется миру пошлой обыденности, в котором:</w:t>
      </w:r>
      <w:r>
        <w:br/>
      </w:r>
      <w:r>
        <w:br/>
        <w:t>...рядому соседних столиков</w:t>
      </w:r>
      <w:r>
        <w:br/>
        <w:t>Лакеи сонные торчат,</w:t>
      </w:r>
      <w:r>
        <w:br/>
        <w:t>И пьяницы с глазами кроликов</w:t>
      </w:r>
      <w:r>
        <w:br/>
        <w:t>“In vinto veritas!” кричат...</w:t>
      </w:r>
      <w:r>
        <w:br/>
      </w:r>
      <w:r>
        <w:br/>
        <w:t>В первой части стихотворения описан повседневный быт, при этом в описании проскальзывают саркастические нотки. И весна, в отличие от обычного символа обновления и возрождения жизни, предстает перед нами как нечто “тлетворное” и разлагающееся. И прекрасная незнакомка среди этого мира пошлости воспринимается как нечто нереальное, как сон. Стихотворение построено по принципу кольцевой композиции, что усиливает ощущение невозможности лирического героя вырваться из обыденного, давно опостылевшего мира.</w:t>
      </w:r>
      <w:r>
        <w:br/>
        <w:t>С. Есенин не представлял свою жизнь без любви, она вдохновляла его, придавала силы. Однако в лирике поэта нет той возвышенной утонченности, которая была характерна для А. Блока. Есенин более земной, поэтому он и понятен большинству читателей.</w:t>
      </w:r>
      <w:r>
        <w:br/>
        <w:t>Лирическое творчество поэта можно условно разделить на два периода. В начале творческого пути Есенин относился к женщине с более нежными чувствами. Из каждого своего увлечения, серьезного и мимолетного, он брал понемногу и растил одно большое Чувство ко всем женщинам.</w:t>
      </w:r>
      <w:r>
        <w:br/>
        <w:t>Будучи очень конкретным в описании своих сердечных переживаний, он умел сказать о чувстве так, чтобы даже у нелюбимой женщины защемило сердце:</w:t>
      </w:r>
      <w:r>
        <w:br/>
      </w:r>
      <w:r>
        <w:br/>
        <w:t>Дорогая, сядем рядом,</w:t>
      </w:r>
      <w:r>
        <w:br/>
        <w:t>Поглядим в глаза друг другу,</w:t>
      </w:r>
      <w:r>
        <w:br/>
        <w:t>Я хочу под кротким взглядом</w:t>
      </w:r>
      <w:r>
        <w:br/>
        <w:t>Слушать чувственную вьюгу.</w:t>
      </w:r>
      <w:r>
        <w:br/>
      </w:r>
      <w:r>
        <w:br/>
        <w:t>Для есенинского творчества более позднего периода характерны совсем другие настроения. Женщина становится не предметом поклонения, а источником живых сиюминутных радостей, источником наслаждения.</w:t>
      </w:r>
      <w:r>
        <w:br/>
        <w:t>И это практическое отношение к женщине в некоторых стихотворениях перерастает в грубость, но все же они, как правило, заканчиваются словами проникновенного раскаяния. Вспышка пьяного гнева сменяется чувством вины перед женщиной. Подобное отношение можно встретить в стихотворениях из цикла “Москва кабацкая”.</w:t>
      </w:r>
      <w:r>
        <w:br/>
        <w:t>Диапазон чувственных переживаний героя раздвинут необычайно широко, иногда герой даже спускается в низменные сферы. В этих низменных сферах Есенин отыскивает источники тончайших благороднейших чувств. Никто не умел так выразить самые тонкие чувства человеческой души.</w:t>
      </w:r>
      <w:r>
        <w:br/>
        <w:t>У Блока речь идет о женщине, которая продолжает оставаться идеалом, Вечной Женственностью. У Есенина женщина “достается” лирическому герою, когда ее уже кто-то излюбил, измучил. Естественно, что на низком уровне невозможно достигнуть высоты чувств. Но, несмотря на низость отношений, это новаторство поэта - о подобных чувствах никто не писал раньше. Лирическая поэзия Есенина отличается богатством переживаний, которые усиливаются в пределах одного стихотворения. Вспомним стихотворение “Сукин сын”. В нем воспоминания о девушке в белом будят в душе лирического героя тонкие чувства. Богатство переживаний порождено богатством деталей, Уровень действительности, уровень человеческих взаимоотношений в неизменно большей степени приближен к повседневному быту простого народа. Однако в этом бытовом повседневном течении жизни поэт сумел раскрыть, развернуть, утвердить чувства, переживания, эмоциональные движения, которые оказались не только равными чувствам блоковской лирики, но подчас во много раз превосходили их.</w:t>
      </w:r>
      <w:r>
        <w:br/>
      </w:r>
      <w:r>
        <w:br/>
      </w:r>
      <w:r>
        <w:br/>
      </w:r>
      <w:bookmarkStart w:id="0" w:name="_GoBack"/>
      <w:bookmarkEnd w:id="0"/>
    </w:p>
    <w:sectPr w:rsidR="005257A2" w:rsidRPr="00E452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2F4"/>
    <w:rsid w:val="005257A2"/>
    <w:rsid w:val="00D72A67"/>
    <w:rsid w:val="00E4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59A6F-7054-4085-876E-D94A9958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4553</Characters>
  <Application>Microsoft Office Word</Application>
  <DocSecurity>0</DocSecurity>
  <Lines>37</Lines>
  <Paragraphs>10</Paragraphs>
  <ScaleCrop>false</ScaleCrop>
  <Company>diakov.net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Тема любви в поэзии а. блока и с. есенина</dc:title>
  <dc:subject/>
  <dc:creator>Irina</dc:creator>
  <cp:keywords/>
  <dc:description/>
  <cp:lastModifiedBy>Irina</cp:lastModifiedBy>
  <cp:revision>2</cp:revision>
  <dcterms:created xsi:type="dcterms:W3CDTF">2014-08-30T05:42:00Z</dcterms:created>
  <dcterms:modified xsi:type="dcterms:W3CDTF">2014-08-30T05:42:00Z</dcterms:modified>
</cp:coreProperties>
</file>