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1E" w:rsidRDefault="00E335C1">
      <w:pPr>
        <w:pStyle w:val="1"/>
        <w:jc w:val="center"/>
      </w:pPr>
      <w:r>
        <w:t>Поэт и вольность по произведениям Пушкина</w:t>
      </w:r>
    </w:p>
    <w:p w:rsidR="002D701E" w:rsidRDefault="00E335C1">
      <w:pPr>
        <w:spacing w:after="240"/>
      </w:pPr>
      <w:r>
        <w:t>Поэзия — это своеобразный дневник автора. По лирике А.С. Пушкина можно судить о пристрастиях, занятиях в то или иное время. Окончив в 1817 году лицей и определившись на службу в Коллегию иностранных дел, Пушкин поселяется в Петербурге и "жадно предается светским развлечениям", что не мешает ему активно включиться в литературную и общественную жизнь столицы. А между тем над Россией "сгущаются сумерки" политической реакции. В противовес ей создаются первые тайные общества. Бесконечно веселые стихи А. С. Пушкина этой поры, в которых поэт славил радости земного бытия, Вакха и Киприду, были не только проявлением избытка молодости, кипящих жизненных сил, но и своеобразной формой протеста против тех настроений ханжества и мистицизма, которыми были охвачены круги высшего придворного общества во главе с Александром I.</w:t>
      </w:r>
      <w:r>
        <w:br/>
      </w:r>
      <w:r>
        <w:br/>
        <w:t>Все чаще в стихах Пушкина в одном ряду с упоминанием Вакха, Амура, Венеры появляется слово "свобода". Причем в устах поэта оно приобретает многозначность. Здесь подразумевается и личная независимость, дружеская непринужденность, свободный образ мыслей — "вольнолюбие", и свобода народа — порабощенного крестьянства.</w:t>
      </w:r>
      <w:r>
        <w:br/>
      </w:r>
      <w:r>
        <w:br/>
        <w:t>В их круге светлая свобода</w:t>
      </w:r>
      <w:r>
        <w:br/>
      </w:r>
      <w:r>
        <w:br/>
        <w:t>Прияла праздничный венок.</w:t>
      </w:r>
      <w:r>
        <w:br/>
      </w:r>
      <w:r>
        <w:br/>
        <w:t>Но двинулись толпы народа…</w:t>
      </w:r>
      <w:r>
        <w:br/>
      </w:r>
      <w:r>
        <w:br/>
        <w:t>Он приближается…</w:t>
      </w:r>
      <w:r>
        <w:br/>
      </w:r>
      <w:r>
        <w:br/>
        <w:t>Вот он, вот сильный бог!</w:t>
      </w:r>
      <w:r>
        <w:br/>
      </w:r>
      <w:r>
        <w:br/>
        <w:t>("Торжество Вакха")</w:t>
      </w:r>
      <w:r>
        <w:br/>
      </w:r>
      <w:r>
        <w:br/>
        <w:t>Пушкинский стих бунтует, ищет выхода своей кипучей энергии, желает найти справедливость в окружающем мире, нащупывает свой путь в литературе. До этого был период ученичества, когда поэт впитывал все накопленное в литературе до него. Теперь пришло время выплескивать из своей души превосходные стихи, блестящие по форме и глубокие по содержанию:</w:t>
      </w:r>
      <w:r>
        <w:br/>
      </w:r>
      <w:r>
        <w:br/>
        <w:t>Лемносский бог тебя сковал</w:t>
      </w:r>
      <w:r>
        <w:br/>
      </w:r>
      <w:r>
        <w:br/>
        <w:t>Для рук бессмертной Немезиды,</w:t>
      </w:r>
      <w:r>
        <w:br/>
      </w:r>
      <w:r>
        <w:br/>
        <w:t>Свободы тайный страж, карающий кинжал,</w:t>
      </w:r>
      <w:r>
        <w:br/>
      </w:r>
      <w:r>
        <w:br/>
        <w:t>Последний судия позора и обиды.</w:t>
      </w:r>
      <w:r>
        <w:br/>
      </w:r>
      <w:r>
        <w:br/>
        <w:t>("Кинжал")</w:t>
      </w:r>
      <w:r>
        <w:br/>
      </w:r>
      <w:r>
        <w:br/>
        <w:t>Поэт бесстрашно бросает вызов сильным мира сего, он азартен до безрассудства.</w:t>
      </w:r>
      <w:r>
        <w:br/>
      </w:r>
      <w:r>
        <w:br/>
        <w:t>Увы! куда ни брошу взор –</w:t>
      </w:r>
      <w:r>
        <w:br/>
      </w:r>
      <w:r>
        <w:br/>
        <w:t>Везде бичи, везде железы,</w:t>
      </w:r>
      <w:r>
        <w:br/>
      </w:r>
      <w:r>
        <w:br/>
        <w:t>Законов гибельный позор,</w:t>
      </w:r>
      <w:r>
        <w:br/>
      </w:r>
      <w:r>
        <w:br/>
        <w:t>Неволи немощные слезы…</w:t>
      </w:r>
      <w:r>
        <w:br/>
      </w:r>
      <w:r>
        <w:br/>
        <w:t>И днесь учитесь, о цари: Ни наказанья, ни награды, Ни кров темниц, ни алтари Ни верные для вас ограды. Склонитесь первые главой Под сень надежную Закона, И станут вечной стражей трона Народов вольность и покой.</w:t>
      </w:r>
      <w:r>
        <w:br/>
      </w:r>
      <w:r>
        <w:br/>
        <w:t>Но сам Пушкин не верит, что тираны "склонятся" к справедливости. Эта же мысль продолжена в произведении "Анчар" — историко-философской думе о суровых, непокорных человеку силах природы и бездне, открывающейся в душе самой личности. Зло, вероятно, неистребимо, если заложено в природе человека.</w:t>
      </w:r>
      <w:r>
        <w:br/>
      </w:r>
      <w:r>
        <w:br/>
        <w:t>В пустыне чахлой и скупой На почве, зноем раскаленной, Анчар, как грозный часовой, Стоит — один во всей вселенной. Природа жаждущих степей Его в день гнева породила, И зелень мертвую ветвей И корни ядом напоила.</w:t>
      </w:r>
      <w:r>
        <w:br/>
      </w:r>
      <w:r>
        <w:br/>
        <w:t>Интересно, что автор не берется судить Творца, его не интересует цель создания "древа смерти" — порождения "гнева". Но в жизни ничего не бывает случайно: если есть яд, обязательно найдутся люди, пожелавшие им воспользоваться. Причем Пушкин, сопоставляя человека с животным миром, подчеркивает коварство первого. Ибо никому не нужен анчар, кроме людей:</w:t>
      </w:r>
      <w:r>
        <w:br/>
      </w:r>
      <w:r>
        <w:br/>
        <w:t>К нему и птица не летит,</w:t>
      </w:r>
      <w:r>
        <w:br/>
      </w:r>
      <w:r>
        <w:br/>
        <w:t>И тигр нейдет — лишь вихорь черный</w:t>
      </w:r>
      <w:r>
        <w:br/>
      </w:r>
      <w:r>
        <w:br/>
        <w:t>На древо смерти набежит —</w:t>
      </w:r>
      <w:r>
        <w:br/>
      </w:r>
      <w:r>
        <w:br/>
        <w:t>Умчится прочь, уже тлетворный.</w:t>
      </w:r>
      <w:r>
        <w:br/>
      </w:r>
      <w:r>
        <w:br/>
        <w:t>И есть тиран, пытающийся завладеть чужими землями, душами, жизнями. Они сродни — тиран и анчар, потому что несут гибель окружающим:</w:t>
      </w:r>
      <w:r>
        <w:br/>
      </w:r>
      <w:r>
        <w:br/>
        <w:t>Но человека человек</w:t>
      </w:r>
      <w:r>
        <w:br/>
      </w:r>
      <w:r>
        <w:br/>
        <w:t>Послал к анчару властным взглядом,</w:t>
      </w:r>
      <w:r>
        <w:br/>
      </w:r>
      <w:r>
        <w:br/>
        <w:t>И тот послушно в путь потек</w:t>
      </w:r>
      <w:r>
        <w:br/>
      </w:r>
      <w:r>
        <w:br/>
        <w:t>И к утру возвратился с ядом.</w:t>
      </w:r>
      <w:r>
        <w:br/>
      </w:r>
      <w:r>
        <w:br/>
        <w:t>Поэт здесь продолжает радищевскую мысль о "зверообразном самовластии", когда "человек повелевает человеком". Пушкину чужды оба образа: и "послушного раба", и "непобедимого владыки". Автору ненавистна сама действительность, при которой существуют рабы и владыки. Но он ничего не может изменить. И только силой слова поэту удается передать свой протест против сложившейся безысходности.</w:t>
      </w:r>
      <w:bookmarkStart w:id="0" w:name="_GoBack"/>
      <w:bookmarkEnd w:id="0"/>
    </w:p>
    <w:sectPr w:rsidR="002D70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5C1"/>
    <w:rsid w:val="002D701E"/>
    <w:rsid w:val="00CC7EE3"/>
    <w:rsid w:val="00E3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6C773-CA89-4204-856F-2A28C661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Поэт и вольность по произведениям Пушкина</dc:title>
  <dc:subject/>
  <dc:creator>admin</dc:creator>
  <cp:keywords/>
  <dc:description/>
  <cp:lastModifiedBy>admin</cp:lastModifiedBy>
  <cp:revision>2</cp:revision>
  <dcterms:created xsi:type="dcterms:W3CDTF">2014-06-22T16:58:00Z</dcterms:created>
  <dcterms:modified xsi:type="dcterms:W3CDTF">2014-06-22T16:58:00Z</dcterms:modified>
</cp:coreProperties>
</file>