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05" w:rsidRDefault="00507205" w:rsidP="00C96521">
      <w:pPr>
        <w:spacing w:line="221" w:lineRule="auto"/>
        <w:jc w:val="center"/>
        <w:rPr>
          <w:kern w:val="28"/>
          <w:szCs w:val="28"/>
        </w:rPr>
      </w:pPr>
    </w:p>
    <w:p w:rsidR="00C96521" w:rsidRPr="00C96521" w:rsidRDefault="00C96521" w:rsidP="00C96521">
      <w:pPr>
        <w:spacing w:line="221" w:lineRule="auto"/>
        <w:jc w:val="center"/>
        <w:rPr>
          <w:kern w:val="28"/>
          <w:szCs w:val="28"/>
        </w:rPr>
      </w:pPr>
      <w:r w:rsidRPr="00C96521">
        <w:rPr>
          <w:kern w:val="28"/>
          <w:szCs w:val="28"/>
        </w:rPr>
        <w:t>Министерство образования и науки Российской Федерации</w:t>
      </w:r>
    </w:p>
    <w:p w:rsidR="00C96521" w:rsidRPr="00C96521" w:rsidRDefault="00C96521" w:rsidP="00C96521">
      <w:pPr>
        <w:spacing w:line="221" w:lineRule="auto"/>
        <w:jc w:val="center"/>
        <w:rPr>
          <w:kern w:val="28"/>
          <w:szCs w:val="28"/>
        </w:rPr>
      </w:pPr>
      <w:r w:rsidRPr="00C96521">
        <w:rPr>
          <w:kern w:val="28"/>
          <w:szCs w:val="28"/>
        </w:rPr>
        <w:t>Федеральное агентство по образованию</w:t>
      </w:r>
    </w:p>
    <w:p w:rsidR="00C96521" w:rsidRPr="00C96521" w:rsidRDefault="00C96521" w:rsidP="00C96521">
      <w:pPr>
        <w:spacing w:line="221" w:lineRule="auto"/>
        <w:jc w:val="center"/>
        <w:rPr>
          <w:kern w:val="28"/>
          <w:szCs w:val="28"/>
        </w:rPr>
      </w:pPr>
      <w:r w:rsidRPr="00C96521">
        <w:rPr>
          <w:kern w:val="28"/>
          <w:szCs w:val="28"/>
        </w:rPr>
        <w:t>ГОУ ВПО Нижегородский коммерческий институт</w:t>
      </w:r>
    </w:p>
    <w:p w:rsidR="00C96521" w:rsidRDefault="00C96521" w:rsidP="00C96521">
      <w:pPr>
        <w:spacing w:line="221" w:lineRule="auto"/>
        <w:jc w:val="center"/>
        <w:rPr>
          <w:kern w:val="28"/>
          <w:sz w:val="22"/>
        </w:rPr>
      </w:pPr>
    </w:p>
    <w:p w:rsidR="00C96521" w:rsidRDefault="00C96521" w:rsidP="00C96521">
      <w:pPr>
        <w:spacing w:line="221" w:lineRule="auto"/>
        <w:jc w:val="center"/>
        <w:rPr>
          <w:kern w:val="28"/>
          <w:sz w:val="22"/>
        </w:rPr>
      </w:pPr>
    </w:p>
    <w:p w:rsidR="00C96521" w:rsidRDefault="00C96521" w:rsidP="00C96521">
      <w:pPr>
        <w:spacing w:line="221" w:lineRule="auto"/>
        <w:jc w:val="center"/>
        <w:rPr>
          <w:kern w:val="28"/>
          <w:sz w:val="22"/>
        </w:rPr>
      </w:pPr>
    </w:p>
    <w:p w:rsidR="00C96521" w:rsidRDefault="00C96521" w:rsidP="00C96521">
      <w:pPr>
        <w:spacing w:line="221" w:lineRule="auto"/>
        <w:jc w:val="center"/>
        <w:rPr>
          <w:kern w:val="28"/>
          <w:sz w:val="22"/>
        </w:rPr>
      </w:pPr>
    </w:p>
    <w:p w:rsidR="00C96521" w:rsidRPr="00C96521" w:rsidRDefault="00C96521" w:rsidP="00C96521">
      <w:pPr>
        <w:spacing w:line="221" w:lineRule="auto"/>
        <w:jc w:val="center"/>
        <w:rPr>
          <w:kern w:val="28"/>
          <w:sz w:val="24"/>
          <w:szCs w:val="24"/>
        </w:rPr>
      </w:pPr>
      <w:r w:rsidRPr="00C96521">
        <w:rPr>
          <w:kern w:val="28"/>
          <w:sz w:val="24"/>
          <w:szCs w:val="24"/>
        </w:rPr>
        <w:t>Факультет экономики</w:t>
      </w:r>
    </w:p>
    <w:p w:rsidR="00C96521" w:rsidRPr="00C96521" w:rsidRDefault="00C96521" w:rsidP="00C96521">
      <w:pPr>
        <w:spacing w:line="221" w:lineRule="auto"/>
        <w:jc w:val="center"/>
        <w:rPr>
          <w:kern w:val="28"/>
          <w:sz w:val="24"/>
          <w:szCs w:val="24"/>
        </w:rPr>
      </w:pPr>
      <w:r w:rsidRPr="00C96521">
        <w:rPr>
          <w:kern w:val="28"/>
          <w:sz w:val="24"/>
          <w:szCs w:val="24"/>
        </w:rPr>
        <w:t>Кафедра финансов и кредита</w:t>
      </w:r>
    </w:p>
    <w:p w:rsidR="00C96521" w:rsidRDefault="00C96521" w:rsidP="00C96521">
      <w:pPr>
        <w:spacing w:line="221" w:lineRule="auto"/>
        <w:jc w:val="center"/>
        <w:rPr>
          <w:kern w:val="28"/>
          <w:sz w:val="22"/>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Cs w:val="28"/>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Cs w:val="28"/>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Cs w:val="28"/>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Cs w:val="28"/>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Cs w:val="28"/>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Cs w:val="28"/>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Cs w:val="28"/>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Cs w:val="28"/>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Cs w:val="28"/>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Cs w:val="28"/>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b/>
          <w:bCs/>
          <w:sz w:val="40"/>
          <w:szCs w:val="40"/>
        </w:rPr>
      </w:pPr>
      <w:r w:rsidRPr="00161C78">
        <w:rPr>
          <w:b/>
          <w:bCs/>
          <w:sz w:val="40"/>
          <w:szCs w:val="40"/>
        </w:rPr>
        <w:t>КУРСОВАЯ РАБОТА</w:t>
      </w: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40"/>
          <w:szCs w:val="40"/>
        </w:rPr>
      </w:pPr>
    </w:p>
    <w:p w:rsidR="00C96521" w:rsidRDefault="00C96521"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bCs/>
          <w:sz w:val="24"/>
          <w:szCs w:val="24"/>
        </w:rPr>
      </w:pPr>
      <w:r>
        <w:rPr>
          <w:bCs/>
          <w:sz w:val="24"/>
          <w:szCs w:val="24"/>
        </w:rPr>
        <w:t>по дисциплине «Финансы»</w:t>
      </w: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bCs/>
          <w:sz w:val="24"/>
          <w:szCs w:val="24"/>
        </w:rPr>
      </w:pPr>
      <w:r w:rsidRPr="00161C78">
        <w:rPr>
          <w:bCs/>
          <w:sz w:val="24"/>
          <w:szCs w:val="24"/>
        </w:rPr>
        <w:t>На тему: ”</w:t>
      </w:r>
      <w:r>
        <w:rPr>
          <w:bCs/>
          <w:sz w:val="24"/>
          <w:szCs w:val="24"/>
        </w:rPr>
        <w:t>Финансовая политика российских регионов</w:t>
      </w:r>
      <w:r w:rsidRPr="00161C78">
        <w:rPr>
          <w:bCs/>
          <w:sz w:val="24"/>
          <w:szCs w:val="24"/>
        </w:rPr>
        <w:t>”</w:t>
      </w: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24"/>
          <w:szCs w:val="24"/>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24"/>
          <w:szCs w:val="24"/>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24"/>
          <w:szCs w:val="24"/>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24"/>
          <w:szCs w:val="24"/>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24"/>
          <w:szCs w:val="24"/>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p>
    <w:p w:rsidR="005445A2" w:rsidRPr="00161C78" w:rsidRDefault="00C96521" w:rsidP="00C9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24"/>
          <w:szCs w:val="24"/>
        </w:rPr>
      </w:pPr>
      <w:r>
        <w:rPr>
          <w:bCs/>
          <w:sz w:val="24"/>
          <w:szCs w:val="24"/>
        </w:rPr>
        <w:t xml:space="preserve">                                </w:t>
      </w:r>
      <w:r w:rsidR="005445A2" w:rsidRPr="00161C78">
        <w:rPr>
          <w:bCs/>
          <w:sz w:val="24"/>
          <w:szCs w:val="24"/>
        </w:rPr>
        <w:t>Выполнила:</w:t>
      </w: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sidRPr="00161C78">
        <w:rPr>
          <w:bCs/>
          <w:sz w:val="24"/>
          <w:szCs w:val="24"/>
        </w:rPr>
        <w:t xml:space="preserve">                                                                                  студентка группы 3-ЭФЗ</w:t>
      </w: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sidRPr="00161C78">
        <w:rPr>
          <w:bCs/>
          <w:sz w:val="24"/>
          <w:szCs w:val="24"/>
        </w:rPr>
        <w:t xml:space="preserve">                                                                                  Борта Елена.</w:t>
      </w: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bCs/>
          <w:sz w:val="24"/>
          <w:szCs w:val="24"/>
        </w:rPr>
      </w:pPr>
      <w:r w:rsidRPr="00161C78">
        <w:rPr>
          <w:bCs/>
          <w:sz w:val="24"/>
          <w:szCs w:val="24"/>
        </w:rPr>
        <w:t xml:space="preserve">                                                                                  Руководитель: </w:t>
      </w:r>
      <w:r w:rsidR="0065211E">
        <w:rPr>
          <w:bCs/>
          <w:sz w:val="24"/>
          <w:szCs w:val="24"/>
        </w:rPr>
        <w:t>Решетникова</w:t>
      </w:r>
      <w:r>
        <w:rPr>
          <w:bCs/>
          <w:sz w:val="24"/>
          <w:szCs w:val="24"/>
        </w:rPr>
        <w:t xml:space="preserve"> </w:t>
      </w:r>
      <w:r w:rsidR="0065211E">
        <w:rPr>
          <w:bCs/>
          <w:sz w:val="24"/>
          <w:szCs w:val="24"/>
        </w:rPr>
        <w:t>Т</w:t>
      </w:r>
      <w:r>
        <w:rPr>
          <w:bCs/>
          <w:sz w:val="24"/>
          <w:szCs w:val="24"/>
        </w:rPr>
        <w:t>.</w:t>
      </w:r>
      <w:r w:rsidR="0065211E">
        <w:rPr>
          <w:bCs/>
          <w:sz w:val="24"/>
          <w:szCs w:val="24"/>
        </w:rPr>
        <w:t>М</w:t>
      </w:r>
      <w:r w:rsidRPr="00161C78">
        <w:rPr>
          <w:bCs/>
          <w:sz w:val="24"/>
          <w:szCs w:val="24"/>
        </w:rPr>
        <w:t>.</w:t>
      </w: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p>
    <w:p w:rsidR="005445A2" w:rsidRPr="00161C78" w:rsidRDefault="005445A2"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p>
    <w:p w:rsidR="00C96521" w:rsidRDefault="00C96521" w:rsidP="00C9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bCs/>
          <w:sz w:val="24"/>
          <w:szCs w:val="24"/>
        </w:rPr>
      </w:pPr>
    </w:p>
    <w:p w:rsidR="00C96521" w:rsidRDefault="00C96521" w:rsidP="00C9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bCs/>
          <w:sz w:val="24"/>
          <w:szCs w:val="24"/>
        </w:rPr>
      </w:pPr>
    </w:p>
    <w:p w:rsidR="00C96521" w:rsidRDefault="00C96521" w:rsidP="00C9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bCs/>
          <w:sz w:val="24"/>
          <w:szCs w:val="24"/>
        </w:rPr>
      </w:pPr>
    </w:p>
    <w:p w:rsidR="008C314C" w:rsidRDefault="005445A2" w:rsidP="00C9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bCs/>
          <w:sz w:val="24"/>
          <w:szCs w:val="24"/>
        </w:rPr>
      </w:pPr>
      <w:r w:rsidRPr="00161C78">
        <w:rPr>
          <w:bCs/>
          <w:sz w:val="24"/>
          <w:szCs w:val="24"/>
        </w:rPr>
        <w:lastRenderedPageBreak/>
        <w:t>Нижний Новгород</w:t>
      </w:r>
    </w:p>
    <w:p w:rsidR="005445A2" w:rsidRDefault="005445A2" w:rsidP="008C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bCs/>
          <w:sz w:val="24"/>
          <w:szCs w:val="24"/>
        </w:rPr>
      </w:pPr>
      <w:r w:rsidRPr="00161C78">
        <w:rPr>
          <w:bCs/>
          <w:sz w:val="24"/>
          <w:szCs w:val="24"/>
        </w:rPr>
        <w:t>2010</w:t>
      </w:r>
    </w:p>
    <w:p w:rsidR="00294863" w:rsidRPr="0030049B" w:rsidRDefault="00294863" w:rsidP="005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Cs w:val="24"/>
        </w:rPr>
      </w:pPr>
      <w:r w:rsidRPr="0030049B">
        <w:rPr>
          <w:b/>
          <w:bCs/>
          <w:szCs w:val="24"/>
        </w:rPr>
        <w:t>Содержание.</w:t>
      </w:r>
    </w:p>
    <w:p w:rsidR="00302A03" w:rsidRPr="00C96521" w:rsidRDefault="00302A03" w:rsidP="00E04DEB">
      <w:pPr>
        <w:rPr>
          <w:b/>
          <w:sz w:val="24"/>
          <w:szCs w:val="24"/>
        </w:rPr>
      </w:pPr>
      <w:r w:rsidRPr="00C96521">
        <w:rPr>
          <w:b/>
          <w:sz w:val="24"/>
          <w:szCs w:val="24"/>
        </w:rPr>
        <w:t>Ведение.</w:t>
      </w:r>
      <w:r w:rsidR="00C96521">
        <w:rPr>
          <w:b/>
          <w:sz w:val="24"/>
          <w:szCs w:val="24"/>
        </w:rPr>
        <w:t xml:space="preserve">                                                                                                                    стр.     3-4</w:t>
      </w:r>
    </w:p>
    <w:p w:rsidR="00294863" w:rsidRPr="00C96521" w:rsidRDefault="00302A03" w:rsidP="00E04DEB">
      <w:pPr>
        <w:rPr>
          <w:b/>
          <w:sz w:val="24"/>
          <w:szCs w:val="24"/>
        </w:rPr>
      </w:pPr>
      <w:r w:rsidRPr="00C96521">
        <w:rPr>
          <w:b/>
          <w:sz w:val="24"/>
          <w:szCs w:val="24"/>
        </w:rPr>
        <w:t>1.</w:t>
      </w:r>
      <w:r w:rsidR="0072374A" w:rsidRPr="00C96521">
        <w:rPr>
          <w:b/>
          <w:sz w:val="24"/>
          <w:szCs w:val="24"/>
        </w:rPr>
        <w:t xml:space="preserve"> </w:t>
      </w:r>
      <w:r w:rsidR="00294863" w:rsidRPr="00C96521">
        <w:rPr>
          <w:b/>
          <w:sz w:val="24"/>
          <w:szCs w:val="24"/>
        </w:rPr>
        <w:t>Сущность и задачи финансовой политики на региональном уровне.</w:t>
      </w:r>
      <w:r w:rsidR="00C96521">
        <w:rPr>
          <w:b/>
          <w:sz w:val="24"/>
          <w:szCs w:val="24"/>
        </w:rPr>
        <w:t xml:space="preserve">    стр.  5-</w:t>
      </w:r>
      <w:r w:rsidR="009630C4">
        <w:rPr>
          <w:b/>
          <w:sz w:val="24"/>
          <w:szCs w:val="24"/>
        </w:rPr>
        <w:t xml:space="preserve"> </w:t>
      </w:r>
      <w:r w:rsidR="00C96521">
        <w:rPr>
          <w:b/>
          <w:sz w:val="24"/>
          <w:szCs w:val="24"/>
        </w:rPr>
        <w:t xml:space="preserve">11 </w:t>
      </w:r>
    </w:p>
    <w:p w:rsidR="0030049B" w:rsidRPr="00C96521" w:rsidRDefault="00E04DEB" w:rsidP="00E04DEB">
      <w:pPr>
        <w:rPr>
          <w:sz w:val="24"/>
          <w:szCs w:val="24"/>
        </w:rPr>
      </w:pPr>
      <w:r w:rsidRPr="00C96521">
        <w:rPr>
          <w:sz w:val="24"/>
          <w:szCs w:val="24"/>
        </w:rPr>
        <w:t xml:space="preserve">     </w:t>
      </w:r>
      <w:r w:rsidR="004245B4" w:rsidRPr="00C96521">
        <w:rPr>
          <w:sz w:val="24"/>
          <w:szCs w:val="24"/>
        </w:rPr>
        <w:t xml:space="preserve">1.1 </w:t>
      </w:r>
      <w:r w:rsidR="0030049B" w:rsidRPr="00C96521">
        <w:rPr>
          <w:sz w:val="24"/>
          <w:szCs w:val="24"/>
        </w:rPr>
        <w:t xml:space="preserve"> Определения финансовой политики.</w:t>
      </w:r>
      <w:r w:rsidR="00C96521">
        <w:rPr>
          <w:sz w:val="24"/>
          <w:szCs w:val="24"/>
        </w:rPr>
        <w:t xml:space="preserve">                                                         стр. </w:t>
      </w:r>
      <w:r w:rsidR="009630C4">
        <w:rPr>
          <w:sz w:val="24"/>
          <w:szCs w:val="24"/>
        </w:rPr>
        <w:t xml:space="preserve"> </w:t>
      </w:r>
      <w:r w:rsidR="00C96521">
        <w:rPr>
          <w:sz w:val="24"/>
          <w:szCs w:val="24"/>
        </w:rPr>
        <w:t>5-</w:t>
      </w:r>
      <w:r w:rsidR="009630C4">
        <w:rPr>
          <w:sz w:val="24"/>
          <w:szCs w:val="24"/>
        </w:rPr>
        <w:t>-6</w:t>
      </w:r>
    </w:p>
    <w:p w:rsidR="0030049B" w:rsidRPr="00C96521" w:rsidRDefault="00E04DEB" w:rsidP="00E04DEB">
      <w:pPr>
        <w:rPr>
          <w:sz w:val="24"/>
          <w:szCs w:val="24"/>
        </w:rPr>
      </w:pPr>
      <w:r w:rsidRPr="00C96521">
        <w:rPr>
          <w:sz w:val="24"/>
          <w:szCs w:val="24"/>
        </w:rPr>
        <w:t xml:space="preserve">     </w:t>
      </w:r>
      <w:r w:rsidR="004245B4" w:rsidRPr="00C96521">
        <w:rPr>
          <w:sz w:val="24"/>
          <w:szCs w:val="24"/>
        </w:rPr>
        <w:t xml:space="preserve">1.2 </w:t>
      </w:r>
      <w:r w:rsidRPr="00C96521">
        <w:rPr>
          <w:sz w:val="24"/>
          <w:szCs w:val="24"/>
        </w:rPr>
        <w:t xml:space="preserve"> </w:t>
      </w:r>
      <w:r w:rsidR="0030049B" w:rsidRPr="00C96521">
        <w:rPr>
          <w:sz w:val="24"/>
          <w:szCs w:val="24"/>
        </w:rPr>
        <w:t>Цели и задачи финансовой политики государства.</w:t>
      </w:r>
      <w:r w:rsidR="009630C4">
        <w:rPr>
          <w:sz w:val="24"/>
          <w:szCs w:val="24"/>
        </w:rPr>
        <w:t xml:space="preserve">                                  стр.  6-8</w:t>
      </w:r>
    </w:p>
    <w:p w:rsidR="0030049B" w:rsidRPr="00C96521" w:rsidRDefault="00E04DEB" w:rsidP="00E04DEB">
      <w:pPr>
        <w:rPr>
          <w:sz w:val="24"/>
          <w:szCs w:val="24"/>
        </w:rPr>
      </w:pPr>
      <w:r w:rsidRPr="00C96521">
        <w:rPr>
          <w:sz w:val="24"/>
          <w:szCs w:val="24"/>
        </w:rPr>
        <w:t xml:space="preserve">     </w:t>
      </w:r>
      <w:r w:rsidR="004245B4" w:rsidRPr="00C96521">
        <w:rPr>
          <w:sz w:val="24"/>
          <w:szCs w:val="24"/>
        </w:rPr>
        <w:t>1.3</w:t>
      </w:r>
      <w:r w:rsidR="0030049B" w:rsidRPr="00C96521">
        <w:rPr>
          <w:sz w:val="24"/>
          <w:szCs w:val="24"/>
        </w:rPr>
        <w:t xml:space="preserve"> </w:t>
      </w:r>
      <w:r w:rsidRPr="00C96521">
        <w:rPr>
          <w:sz w:val="24"/>
          <w:szCs w:val="24"/>
        </w:rPr>
        <w:t xml:space="preserve"> </w:t>
      </w:r>
      <w:r w:rsidR="0030049B" w:rsidRPr="00C96521">
        <w:rPr>
          <w:sz w:val="24"/>
          <w:szCs w:val="24"/>
        </w:rPr>
        <w:t>Особенности финансовой политики на региональном уровне.</w:t>
      </w:r>
      <w:r w:rsidR="009630C4">
        <w:rPr>
          <w:sz w:val="24"/>
          <w:szCs w:val="24"/>
        </w:rPr>
        <w:t xml:space="preserve">              стр.  8-11</w:t>
      </w:r>
    </w:p>
    <w:p w:rsidR="00294863" w:rsidRPr="00C96521" w:rsidRDefault="0072374A" w:rsidP="00E04DEB">
      <w:pPr>
        <w:rPr>
          <w:sz w:val="24"/>
          <w:szCs w:val="24"/>
        </w:rPr>
      </w:pPr>
      <w:r w:rsidRPr="00C96521">
        <w:rPr>
          <w:sz w:val="24"/>
          <w:szCs w:val="24"/>
        </w:rPr>
        <w:t xml:space="preserve"> </w:t>
      </w:r>
      <w:r w:rsidR="00302A03" w:rsidRPr="00C96521">
        <w:rPr>
          <w:sz w:val="24"/>
          <w:szCs w:val="24"/>
        </w:rPr>
        <w:t>2</w:t>
      </w:r>
      <w:r w:rsidR="00302A03" w:rsidRPr="00C96521">
        <w:rPr>
          <w:b/>
          <w:sz w:val="24"/>
          <w:szCs w:val="24"/>
        </w:rPr>
        <w:t xml:space="preserve">. </w:t>
      </w:r>
      <w:r w:rsidR="00294863" w:rsidRPr="00C96521">
        <w:rPr>
          <w:b/>
          <w:sz w:val="24"/>
          <w:szCs w:val="24"/>
        </w:rPr>
        <w:t>Направления финансовой политики и проблемы их реализации.</w:t>
      </w:r>
      <w:r w:rsidR="009630C4">
        <w:rPr>
          <w:b/>
          <w:sz w:val="24"/>
          <w:szCs w:val="24"/>
        </w:rPr>
        <w:t xml:space="preserve">         стр. 11-26</w:t>
      </w:r>
    </w:p>
    <w:p w:rsidR="0030049B" w:rsidRPr="00C96521" w:rsidRDefault="00E04DEB" w:rsidP="00E04DEB">
      <w:pPr>
        <w:rPr>
          <w:sz w:val="24"/>
          <w:szCs w:val="24"/>
        </w:rPr>
      </w:pPr>
      <w:r w:rsidRPr="00C96521">
        <w:rPr>
          <w:sz w:val="24"/>
          <w:szCs w:val="24"/>
        </w:rPr>
        <w:t xml:space="preserve">     2.1</w:t>
      </w:r>
      <w:r w:rsidR="0030049B" w:rsidRPr="00C96521">
        <w:rPr>
          <w:sz w:val="24"/>
          <w:szCs w:val="24"/>
        </w:rPr>
        <w:t xml:space="preserve"> </w:t>
      </w:r>
      <w:r w:rsidRPr="00C96521">
        <w:rPr>
          <w:sz w:val="24"/>
          <w:szCs w:val="24"/>
        </w:rPr>
        <w:t xml:space="preserve"> </w:t>
      </w:r>
      <w:r w:rsidR="0030049B" w:rsidRPr="00C96521">
        <w:rPr>
          <w:sz w:val="24"/>
          <w:szCs w:val="24"/>
        </w:rPr>
        <w:t>Направления финансовой политики.</w:t>
      </w:r>
      <w:r w:rsidR="009630C4">
        <w:rPr>
          <w:sz w:val="24"/>
          <w:szCs w:val="24"/>
        </w:rPr>
        <w:t xml:space="preserve">                                                         стр. 11-12</w:t>
      </w:r>
    </w:p>
    <w:p w:rsidR="0030049B" w:rsidRPr="00C96521" w:rsidRDefault="00E04DEB" w:rsidP="00E04DEB">
      <w:pPr>
        <w:rPr>
          <w:sz w:val="24"/>
          <w:szCs w:val="24"/>
        </w:rPr>
      </w:pPr>
      <w:r w:rsidRPr="00C96521">
        <w:rPr>
          <w:sz w:val="24"/>
          <w:szCs w:val="24"/>
        </w:rPr>
        <w:t xml:space="preserve">     2.2  </w:t>
      </w:r>
      <w:r w:rsidR="0030049B" w:rsidRPr="00C96521">
        <w:rPr>
          <w:sz w:val="24"/>
          <w:szCs w:val="24"/>
        </w:rPr>
        <w:t>Проблемы, возникающие при реализации финансовой политики.</w:t>
      </w:r>
      <w:r w:rsidR="009630C4">
        <w:rPr>
          <w:sz w:val="24"/>
          <w:szCs w:val="24"/>
        </w:rPr>
        <w:t xml:space="preserve">        стр. 12-17</w:t>
      </w:r>
    </w:p>
    <w:p w:rsidR="00C96521" w:rsidRDefault="00E04DEB" w:rsidP="008C314C">
      <w:pPr>
        <w:ind w:left="851" w:hanging="851"/>
        <w:rPr>
          <w:sz w:val="24"/>
          <w:szCs w:val="24"/>
        </w:rPr>
      </w:pPr>
      <w:r w:rsidRPr="00C96521">
        <w:rPr>
          <w:sz w:val="24"/>
          <w:szCs w:val="24"/>
        </w:rPr>
        <w:t xml:space="preserve">     2.3 </w:t>
      </w:r>
      <w:r w:rsidR="0030049B" w:rsidRPr="00C96521">
        <w:rPr>
          <w:sz w:val="24"/>
          <w:szCs w:val="24"/>
        </w:rPr>
        <w:t xml:space="preserve">Финансовые методы регулирования экономических </w:t>
      </w:r>
    </w:p>
    <w:p w:rsidR="0030049B" w:rsidRPr="00C96521" w:rsidRDefault="00C96521" w:rsidP="009630C4">
      <w:pPr>
        <w:tabs>
          <w:tab w:val="left" w:pos="7938"/>
        </w:tabs>
        <w:ind w:left="851" w:hanging="851"/>
        <w:rPr>
          <w:sz w:val="24"/>
          <w:szCs w:val="24"/>
        </w:rPr>
      </w:pPr>
      <w:r>
        <w:rPr>
          <w:sz w:val="24"/>
          <w:szCs w:val="24"/>
        </w:rPr>
        <w:t xml:space="preserve">           </w:t>
      </w:r>
      <w:r w:rsidR="0030049B" w:rsidRPr="00C96521">
        <w:rPr>
          <w:sz w:val="24"/>
          <w:szCs w:val="24"/>
        </w:rPr>
        <w:t xml:space="preserve">и социальных </w:t>
      </w:r>
      <w:r w:rsidR="00200354" w:rsidRPr="00C96521">
        <w:rPr>
          <w:sz w:val="24"/>
          <w:szCs w:val="24"/>
        </w:rPr>
        <w:t xml:space="preserve"> </w:t>
      </w:r>
      <w:r w:rsidR="00E04DEB" w:rsidRPr="00C96521">
        <w:rPr>
          <w:sz w:val="24"/>
          <w:szCs w:val="24"/>
        </w:rPr>
        <w:t xml:space="preserve">  </w:t>
      </w:r>
      <w:r w:rsidR="008C314C" w:rsidRPr="00C96521">
        <w:rPr>
          <w:sz w:val="24"/>
          <w:szCs w:val="24"/>
        </w:rPr>
        <w:t xml:space="preserve">  </w:t>
      </w:r>
      <w:r w:rsidR="0030049B" w:rsidRPr="00C96521">
        <w:rPr>
          <w:sz w:val="24"/>
          <w:szCs w:val="24"/>
        </w:rPr>
        <w:t>процессов.</w:t>
      </w:r>
      <w:r w:rsidR="009630C4">
        <w:rPr>
          <w:sz w:val="24"/>
          <w:szCs w:val="24"/>
        </w:rPr>
        <w:t xml:space="preserve">                                                                        стр. 17-26</w:t>
      </w:r>
    </w:p>
    <w:p w:rsidR="00294863" w:rsidRPr="00C96521" w:rsidRDefault="0072374A" w:rsidP="00E04DEB">
      <w:pPr>
        <w:rPr>
          <w:b/>
          <w:sz w:val="24"/>
          <w:szCs w:val="24"/>
        </w:rPr>
      </w:pPr>
      <w:r w:rsidRPr="00C96521">
        <w:rPr>
          <w:b/>
          <w:sz w:val="24"/>
          <w:szCs w:val="24"/>
        </w:rPr>
        <w:t xml:space="preserve"> </w:t>
      </w:r>
      <w:r w:rsidR="00302A03" w:rsidRPr="00C96521">
        <w:rPr>
          <w:b/>
          <w:sz w:val="24"/>
          <w:szCs w:val="24"/>
        </w:rPr>
        <w:t xml:space="preserve">3. </w:t>
      </w:r>
      <w:r w:rsidR="00294863" w:rsidRPr="00C96521">
        <w:rPr>
          <w:b/>
          <w:sz w:val="24"/>
          <w:szCs w:val="24"/>
        </w:rPr>
        <w:t>Особенности финансовой политики в российских регионах.</w:t>
      </w:r>
      <w:r w:rsidR="009630C4">
        <w:rPr>
          <w:b/>
          <w:sz w:val="24"/>
          <w:szCs w:val="24"/>
        </w:rPr>
        <w:t xml:space="preserve">                  стр. 27-49</w:t>
      </w:r>
    </w:p>
    <w:p w:rsidR="0030049B" w:rsidRPr="00C96521" w:rsidRDefault="00E04DEB" w:rsidP="00E04DEB">
      <w:pPr>
        <w:rPr>
          <w:sz w:val="24"/>
          <w:szCs w:val="24"/>
        </w:rPr>
      </w:pPr>
      <w:r w:rsidRPr="00C96521">
        <w:rPr>
          <w:sz w:val="24"/>
          <w:szCs w:val="24"/>
        </w:rPr>
        <w:t xml:space="preserve">     3.1 </w:t>
      </w:r>
      <w:r w:rsidR="0030049B" w:rsidRPr="00C96521">
        <w:rPr>
          <w:sz w:val="24"/>
          <w:szCs w:val="24"/>
        </w:rPr>
        <w:t>Характеристика финансовых методов.</w:t>
      </w:r>
      <w:r w:rsidR="009630C4">
        <w:rPr>
          <w:sz w:val="24"/>
          <w:szCs w:val="24"/>
        </w:rPr>
        <w:t xml:space="preserve">                                                       стр. 27-34</w:t>
      </w:r>
    </w:p>
    <w:p w:rsidR="0030049B" w:rsidRPr="00C96521" w:rsidRDefault="00E04DEB" w:rsidP="00E04DEB">
      <w:pPr>
        <w:rPr>
          <w:sz w:val="24"/>
          <w:szCs w:val="24"/>
        </w:rPr>
      </w:pPr>
      <w:r w:rsidRPr="00C96521">
        <w:rPr>
          <w:sz w:val="24"/>
          <w:szCs w:val="24"/>
        </w:rPr>
        <w:t xml:space="preserve">     3.2 </w:t>
      </w:r>
      <w:r w:rsidR="0030049B" w:rsidRPr="00C96521">
        <w:rPr>
          <w:sz w:val="24"/>
          <w:szCs w:val="24"/>
        </w:rPr>
        <w:t>Сравнительный анализ современной финансовой политики.</w:t>
      </w:r>
      <w:r w:rsidR="009630C4">
        <w:rPr>
          <w:sz w:val="24"/>
          <w:szCs w:val="24"/>
        </w:rPr>
        <w:t xml:space="preserve">                  стр. 34-49</w:t>
      </w:r>
    </w:p>
    <w:p w:rsidR="0072374A" w:rsidRPr="00C96521" w:rsidRDefault="0072374A" w:rsidP="00E04DEB">
      <w:pPr>
        <w:rPr>
          <w:b/>
          <w:sz w:val="24"/>
          <w:szCs w:val="24"/>
        </w:rPr>
      </w:pPr>
      <w:r w:rsidRPr="00C96521">
        <w:rPr>
          <w:sz w:val="24"/>
          <w:szCs w:val="24"/>
        </w:rPr>
        <w:t xml:space="preserve"> </w:t>
      </w:r>
      <w:r w:rsidRPr="00C96521">
        <w:rPr>
          <w:b/>
          <w:sz w:val="24"/>
          <w:szCs w:val="24"/>
        </w:rPr>
        <w:t>Заключение.</w:t>
      </w:r>
      <w:r w:rsidR="009630C4">
        <w:rPr>
          <w:b/>
          <w:sz w:val="24"/>
          <w:szCs w:val="24"/>
        </w:rPr>
        <w:t xml:space="preserve">                                                                                                            стр. 50-53</w:t>
      </w:r>
    </w:p>
    <w:p w:rsidR="0072374A" w:rsidRPr="00C96521" w:rsidRDefault="0072374A" w:rsidP="00E04DEB">
      <w:pPr>
        <w:rPr>
          <w:b/>
          <w:sz w:val="24"/>
          <w:szCs w:val="24"/>
        </w:rPr>
      </w:pPr>
      <w:r w:rsidRPr="00C96521">
        <w:rPr>
          <w:b/>
          <w:sz w:val="24"/>
          <w:szCs w:val="24"/>
        </w:rPr>
        <w:t xml:space="preserve"> Литература.</w:t>
      </w:r>
      <w:r w:rsidR="009630C4">
        <w:rPr>
          <w:b/>
          <w:sz w:val="24"/>
          <w:szCs w:val="24"/>
        </w:rPr>
        <w:t xml:space="preserve">                                                                                                             стр. 54-55</w:t>
      </w:r>
    </w:p>
    <w:p w:rsidR="00294863" w:rsidRPr="00E71B13" w:rsidRDefault="00294863" w:rsidP="00E04DEB">
      <w:pPr>
        <w:rPr>
          <w:sz w:val="24"/>
          <w:szCs w:val="24"/>
        </w:rPr>
      </w:pPr>
    </w:p>
    <w:p w:rsidR="00294863" w:rsidRPr="00E71B13" w:rsidRDefault="00294863" w:rsidP="002948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p>
    <w:p w:rsidR="0072374A" w:rsidRDefault="0072374A" w:rsidP="0030049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32"/>
          <w:szCs w:val="32"/>
        </w:rPr>
      </w:pPr>
    </w:p>
    <w:p w:rsidR="0072374A" w:rsidRDefault="0072374A" w:rsidP="0030049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32"/>
          <w:szCs w:val="32"/>
        </w:rPr>
      </w:pPr>
    </w:p>
    <w:p w:rsidR="00375488" w:rsidRDefault="00375488" w:rsidP="00302A03">
      <w:pPr>
        <w:jc w:val="center"/>
        <w:rPr>
          <w:b/>
        </w:rPr>
      </w:pPr>
    </w:p>
    <w:p w:rsidR="008A233E" w:rsidRDefault="008A233E" w:rsidP="00302A03">
      <w:pPr>
        <w:jc w:val="center"/>
        <w:rPr>
          <w:b/>
        </w:rPr>
      </w:pPr>
    </w:p>
    <w:p w:rsidR="008A233E" w:rsidRDefault="008A233E" w:rsidP="00302A03">
      <w:pPr>
        <w:jc w:val="center"/>
        <w:rPr>
          <w:b/>
        </w:rPr>
      </w:pPr>
    </w:p>
    <w:p w:rsidR="00C96521" w:rsidRDefault="00C96521" w:rsidP="00302A03">
      <w:pPr>
        <w:jc w:val="center"/>
        <w:rPr>
          <w:b/>
        </w:rPr>
      </w:pPr>
    </w:p>
    <w:p w:rsidR="00C96521" w:rsidRDefault="00C96521" w:rsidP="00302A03">
      <w:pPr>
        <w:jc w:val="center"/>
        <w:rPr>
          <w:b/>
        </w:rPr>
      </w:pPr>
    </w:p>
    <w:p w:rsidR="00C96521" w:rsidRDefault="00C96521" w:rsidP="00302A03">
      <w:pPr>
        <w:jc w:val="center"/>
        <w:rPr>
          <w:b/>
        </w:rPr>
      </w:pPr>
    </w:p>
    <w:p w:rsidR="00294863" w:rsidRPr="00E04DEB" w:rsidRDefault="00294863" w:rsidP="00302A03">
      <w:pPr>
        <w:jc w:val="center"/>
        <w:rPr>
          <w:b/>
        </w:rPr>
      </w:pPr>
      <w:r w:rsidRPr="00E04DEB">
        <w:rPr>
          <w:b/>
        </w:rPr>
        <w:t>Введение.</w:t>
      </w:r>
    </w:p>
    <w:p w:rsidR="00C11643" w:rsidRDefault="00200354" w:rsidP="00BE4C28">
      <w:pPr>
        <w:spacing w:after="0"/>
        <w:ind w:firstLine="567"/>
        <w:rPr>
          <w:szCs w:val="28"/>
        </w:rPr>
      </w:pPr>
      <w:r>
        <w:rPr>
          <w:sz w:val="24"/>
          <w:szCs w:val="24"/>
        </w:rPr>
        <w:t xml:space="preserve"> </w:t>
      </w:r>
      <w:r w:rsidR="007C4FA2" w:rsidRPr="00200354">
        <w:rPr>
          <w:szCs w:val="28"/>
        </w:rPr>
        <w:t>Региональная экономика должна рассматриваться как целостная система, включающая в себя выявление и исследование множества факторов, способствующих экономическому росту либо стагнации или спаду. В этой связи выявление таких факторов, исследование их взаимосвязи и влияния на социально-экономическое развитие региона - важная актуальная задача,</w:t>
      </w:r>
      <w:r>
        <w:rPr>
          <w:szCs w:val="28"/>
        </w:rPr>
        <w:t xml:space="preserve"> отвечающая жизненным реалиям. </w:t>
      </w:r>
    </w:p>
    <w:p w:rsidR="00200354" w:rsidRPr="00200354" w:rsidRDefault="00C11643" w:rsidP="00BE4C28">
      <w:pPr>
        <w:spacing w:after="0"/>
        <w:ind w:firstLine="567"/>
        <w:rPr>
          <w:szCs w:val="28"/>
        </w:rPr>
      </w:pPr>
      <w:r>
        <w:rPr>
          <w:szCs w:val="28"/>
        </w:rPr>
        <w:t xml:space="preserve">  </w:t>
      </w:r>
      <w:r w:rsidR="007C4FA2" w:rsidRPr="00200354">
        <w:rPr>
          <w:szCs w:val="28"/>
        </w:rPr>
        <w:t xml:space="preserve">Социально-экономическое развитие регионов и страны в целом невозможно без проведения эффективной региональной финансовой политики. </w:t>
      </w:r>
      <w:r>
        <w:rPr>
          <w:szCs w:val="28"/>
        </w:rPr>
        <w:t xml:space="preserve">    </w:t>
      </w:r>
      <w:r w:rsidR="007C4FA2" w:rsidRPr="00200354">
        <w:rPr>
          <w:szCs w:val="28"/>
        </w:rPr>
        <w:t xml:space="preserve">Региональная финансовая политика является частью социально-экономической политики государства по обеспечению сбалансированного роста финансовых ресурсов во всех звеньях региональной финансовой системы и выполнению социально-экономических программ развития, ставящая своей целью достижение экономического благополучия данной территории. </w:t>
      </w:r>
    </w:p>
    <w:p w:rsidR="00200354" w:rsidRPr="00200354" w:rsidRDefault="00200354" w:rsidP="00BE4C28">
      <w:pPr>
        <w:spacing w:after="0"/>
        <w:ind w:firstLine="567"/>
        <w:rPr>
          <w:szCs w:val="28"/>
        </w:rPr>
      </w:pPr>
      <w:r>
        <w:rPr>
          <w:szCs w:val="28"/>
        </w:rPr>
        <w:t xml:space="preserve">  </w:t>
      </w:r>
      <w:r w:rsidR="007C4FA2" w:rsidRPr="00200354">
        <w:rPr>
          <w:szCs w:val="28"/>
        </w:rPr>
        <w:t>Государственная региональная финансовая политика является составной частью финансовой политики Российской Федерации, следовательно, финансовая обеспеченность каждого отдельно взятого региона оказывает влияние на финансовую составляющую развития российского госуд</w:t>
      </w:r>
      <w:r w:rsidR="00302A03">
        <w:rPr>
          <w:szCs w:val="28"/>
        </w:rPr>
        <w:t xml:space="preserve">арства. </w:t>
      </w:r>
      <w:r w:rsidR="00302A03">
        <w:rPr>
          <w:szCs w:val="28"/>
        </w:rPr>
        <w:br/>
      </w:r>
      <w:r w:rsidR="00BE4C28">
        <w:rPr>
          <w:szCs w:val="28"/>
        </w:rPr>
        <w:t xml:space="preserve">         </w:t>
      </w:r>
      <w:r w:rsidR="007C4FA2" w:rsidRPr="00200354">
        <w:rPr>
          <w:szCs w:val="28"/>
        </w:rPr>
        <w:t xml:space="preserve">Основу финансовой политики составляют бюджетная политика и межбюджетные отношения между центром и регионами. При этом для определения основных направлений финансовой политики на последующие периоды необходимо использовать различные методы планирования и прогнозирования будущих значений финансово- экономических показателей, таких как валовой внутренний продукт (ВВП) </w:t>
      </w:r>
      <w:r w:rsidR="007C4FA2" w:rsidRPr="00200354">
        <w:rPr>
          <w:szCs w:val="28"/>
        </w:rPr>
        <w:lastRenderedPageBreak/>
        <w:t xml:space="preserve">и валовой региональный продукт (ВРП), занятость, заработная плата работников. </w:t>
      </w:r>
    </w:p>
    <w:p w:rsidR="007C4FA2" w:rsidRPr="00C11643" w:rsidRDefault="00C11643" w:rsidP="00302A03">
      <w:pPr>
        <w:ind w:firstLine="567"/>
        <w:rPr>
          <w:szCs w:val="28"/>
        </w:rPr>
      </w:pPr>
      <w:r>
        <w:rPr>
          <w:szCs w:val="28"/>
        </w:rPr>
        <w:t xml:space="preserve">  </w:t>
      </w:r>
      <w:r w:rsidR="007C4FA2" w:rsidRPr="00C11643">
        <w:rPr>
          <w:szCs w:val="28"/>
        </w:rPr>
        <w:t>Актуальным является повышение качества планирования доходных источников и расходных направлений регионального бюджета на среднесрочную и долгосрочную перспективу с целью создания основы для эффективного использования финансовых средств, повышения инвестиционной привлекательности региона и как следствие для достижения целей региональной финансовой политики.</w:t>
      </w:r>
      <w:r w:rsidR="00D956C7">
        <w:rPr>
          <w:szCs w:val="28"/>
        </w:rPr>
        <w:t xml:space="preserve"> </w:t>
      </w:r>
      <w:r w:rsidR="007C4FA2" w:rsidRPr="00C11643">
        <w:rPr>
          <w:szCs w:val="28"/>
        </w:rPr>
        <w:t>Структура планируемых доходов и расходов бюджета должна отражать приоритеты социально-экономического развития региона и страны в целом.</w:t>
      </w:r>
    </w:p>
    <w:p w:rsidR="00117FB4" w:rsidRDefault="00117FB4" w:rsidP="00117FB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b/>
          <w:bCs/>
          <w:sz w:val="36"/>
          <w:szCs w:val="32"/>
        </w:rPr>
      </w:pPr>
    </w:p>
    <w:p w:rsidR="00117FB4" w:rsidRDefault="00117FB4" w:rsidP="00117FB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b/>
          <w:bCs/>
          <w:sz w:val="36"/>
          <w:szCs w:val="32"/>
        </w:rPr>
      </w:pPr>
    </w:p>
    <w:p w:rsidR="00117FB4" w:rsidRDefault="00117FB4" w:rsidP="00117FB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b/>
          <w:bCs/>
          <w:sz w:val="36"/>
          <w:szCs w:val="32"/>
        </w:rPr>
      </w:pPr>
    </w:p>
    <w:p w:rsidR="00117FB4" w:rsidRDefault="00117FB4" w:rsidP="00117FB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b/>
          <w:bCs/>
          <w:sz w:val="36"/>
          <w:szCs w:val="32"/>
        </w:rPr>
      </w:pPr>
    </w:p>
    <w:p w:rsidR="00117FB4" w:rsidRDefault="00117FB4" w:rsidP="00117FB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b/>
          <w:bCs/>
          <w:sz w:val="36"/>
          <w:szCs w:val="32"/>
        </w:rPr>
      </w:pPr>
    </w:p>
    <w:p w:rsidR="00117FB4" w:rsidRDefault="00117FB4" w:rsidP="00117FB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b/>
          <w:bCs/>
          <w:sz w:val="36"/>
          <w:szCs w:val="32"/>
        </w:rPr>
      </w:pPr>
    </w:p>
    <w:p w:rsidR="00117FB4" w:rsidRDefault="00117FB4" w:rsidP="00117FB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b/>
          <w:bCs/>
          <w:sz w:val="36"/>
          <w:szCs w:val="32"/>
        </w:rPr>
      </w:pPr>
    </w:p>
    <w:p w:rsidR="00117FB4" w:rsidRDefault="00117FB4" w:rsidP="00117FB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b/>
          <w:bCs/>
          <w:sz w:val="36"/>
          <w:szCs w:val="32"/>
        </w:rPr>
      </w:pPr>
    </w:p>
    <w:p w:rsidR="00117FB4" w:rsidRDefault="00117FB4" w:rsidP="00117FB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b/>
          <w:bCs/>
          <w:sz w:val="36"/>
          <w:szCs w:val="32"/>
        </w:rPr>
      </w:pPr>
    </w:p>
    <w:p w:rsidR="00117FB4" w:rsidRDefault="00117FB4" w:rsidP="00117FB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b/>
          <w:bCs/>
          <w:sz w:val="36"/>
          <w:szCs w:val="32"/>
        </w:rPr>
      </w:pPr>
    </w:p>
    <w:p w:rsidR="00117FB4" w:rsidRDefault="00117FB4" w:rsidP="00117FB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b/>
          <w:bCs/>
          <w:sz w:val="36"/>
          <w:szCs w:val="32"/>
        </w:rPr>
      </w:pPr>
    </w:p>
    <w:p w:rsidR="00117FB4" w:rsidRDefault="00117FB4" w:rsidP="00117FB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b/>
          <w:bCs/>
          <w:sz w:val="36"/>
          <w:szCs w:val="32"/>
        </w:rPr>
      </w:pPr>
    </w:p>
    <w:p w:rsidR="00302A03" w:rsidRDefault="00302A03" w:rsidP="00302A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36"/>
          <w:szCs w:val="32"/>
        </w:rPr>
      </w:pPr>
    </w:p>
    <w:p w:rsidR="00302A03" w:rsidRDefault="00302A03" w:rsidP="00302A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36"/>
          <w:szCs w:val="32"/>
        </w:rPr>
      </w:pPr>
    </w:p>
    <w:p w:rsidR="00302A03" w:rsidRDefault="00302A03" w:rsidP="00302A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36"/>
          <w:szCs w:val="32"/>
        </w:rPr>
      </w:pPr>
    </w:p>
    <w:p w:rsidR="00302A03" w:rsidRDefault="00302A03" w:rsidP="00302A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36"/>
          <w:szCs w:val="32"/>
        </w:rPr>
      </w:pPr>
    </w:p>
    <w:p w:rsidR="00302A03" w:rsidRDefault="00302A03" w:rsidP="00302A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36"/>
          <w:szCs w:val="32"/>
        </w:rPr>
      </w:pPr>
    </w:p>
    <w:p w:rsidR="00BE4C28" w:rsidRDefault="00BE4C28" w:rsidP="00BE4C2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36"/>
          <w:szCs w:val="32"/>
        </w:rPr>
      </w:pPr>
    </w:p>
    <w:p w:rsidR="008A233E" w:rsidRDefault="008A233E" w:rsidP="008A233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61"/>
        <w:rPr>
          <w:b/>
          <w:bCs/>
          <w:sz w:val="36"/>
          <w:szCs w:val="32"/>
        </w:rPr>
      </w:pPr>
    </w:p>
    <w:p w:rsidR="008A233E" w:rsidRDefault="008A233E" w:rsidP="008A233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61"/>
        <w:rPr>
          <w:b/>
          <w:bCs/>
          <w:sz w:val="36"/>
          <w:szCs w:val="32"/>
        </w:rPr>
      </w:pPr>
    </w:p>
    <w:p w:rsidR="008A233E" w:rsidRDefault="008A233E" w:rsidP="008A233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61"/>
        <w:rPr>
          <w:b/>
          <w:bCs/>
          <w:sz w:val="36"/>
          <w:szCs w:val="32"/>
        </w:rPr>
      </w:pPr>
    </w:p>
    <w:p w:rsidR="008A233E" w:rsidRDefault="008A233E" w:rsidP="008A233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61"/>
        <w:rPr>
          <w:b/>
          <w:bCs/>
          <w:sz w:val="36"/>
          <w:szCs w:val="32"/>
        </w:rPr>
      </w:pPr>
    </w:p>
    <w:p w:rsidR="008A233E" w:rsidRDefault="008A233E" w:rsidP="008A233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61"/>
        <w:rPr>
          <w:b/>
          <w:bCs/>
          <w:sz w:val="36"/>
          <w:szCs w:val="32"/>
        </w:rPr>
      </w:pPr>
    </w:p>
    <w:p w:rsidR="007C4FA2" w:rsidRPr="00BE4C28" w:rsidRDefault="007C4FA2" w:rsidP="008A233E">
      <w:pPr>
        <w:pStyle w:val="a3"/>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36"/>
          <w:szCs w:val="32"/>
        </w:rPr>
      </w:pPr>
      <w:r w:rsidRPr="00BE4C28">
        <w:rPr>
          <w:b/>
          <w:bCs/>
          <w:sz w:val="36"/>
          <w:szCs w:val="32"/>
        </w:rPr>
        <w:t>Сущность и задачи финансовой поли</w:t>
      </w:r>
      <w:r w:rsidR="008A233E">
        <w:rPr>
          <w:b/>
          <w:bCs/>
          <w:sz w:val="36"/>
          <w:szCs w:val="32"/>
        </w:rPr>
        <w:t>тики</w:t>
      </w:r>
      <w:r w:rsidR="00BE4C28">
        <w:rPr>
          <w:b/>
          <w:bCs/>
          <w:sz w:val="36"/>
          <w:szCs w:val="32"/>
        </w:rPr>
        <w:t xml:space="preserve"> </w:t>
      </w:r>
      <w:r w:rsidRPr="00BE4C28">
        <w:rPr>
          <w:b/>
          <w:bCs/>
          <w:sz w:val="36"/>
          <w:szCs w:val="32"/>
        </w:rPr>
        <w:t>на региональном уровне.</w:t>
      </w:r>
    </w:p>
    <w:p w:rsidR="0072374A" w:rsidRDefault="0072374A" w:rsidP="00723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Cs w:val="28"/>
        </w:rPr>
      </w:pPr>
    </w:p>
    <w:p w:rsidR="0072374A" w:rsidRDefault="0072374A" w:rsidP="00723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Cs w:val="28"/>
        </w:rPr>
      </w:pPr>
    </w:p>
    <w:p w:rsidR="0072374A" w:rsidRPr="0072374A" w:rsidRDefault="0072374A" w:rsidP="00723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32"/>
          <w:szCs w:val="28"/>
        </w:rPr>
      </w:pPr>
      <w:r w:rsidRPr="0072374A">
        <w:rPr>
          <w:bCs/>
          <w:sz w:val="32"/>
          <w:szCs w:val="28"/>
        </w:rPr>
        <w:t>1.1</w:t>
      </w:r>
      <w:r w:rsidR="00E04DEB">
        <w:rPr>
          <w:bCs/>
          <w:sz w:val="32"/>
          <w:szCs w:val="28"/>
        </w:rPr>
        <w:t xml:space="preserve">    </w:t>
      </w:r>
      <w:r w:rsidRPr="0072374A">
        <w:rPr>
          <w:bCs/>
          <w:sz w:val="32"/>
          <w:szCs w:val="28"/>
        </w:rPr>
        <w:t>Определения финансовой политики.</w:t>
      </w:r>
    </w:p>
    <w:p w:rsidR="0072374A" w:rsidRPr="0072374A" w:rsidRDefault="0072374A" w:rsidP="0072374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36"/>
          <w:szCs w:val="32"/>
        </w:rPr>
      </w:pPr>
    </w:p>
    <w:p w:rsidR="00F83DD5" w:rsidRPr="0072374A" w:rsidRDefault="00F83DD5" w:rsidP="00BE4C28">
      <w:pPr>
        <w:spacing w:after="0"/>
        <w:ind w:firstLine="567"/>
      </w:pPr>
      <w:r w:rsidRPr="002622E2">
        <w:rPr>
          <w:i/>
        </w:rPr>
        <w:t xml:space="preserve">  </w:t>
      </w:r>
      <w:r w:rsidR="007C4FA2" w:rsidRPr="002622E2">
        <w:rPr>
          <w:i/>
        </w:rPr>
        <w:t>Финансовая политика</w:t>
      </w:r>
      <w:r w:rsidR="007C4FA2" w:rsidRPr="0072374A">
        <w:t xml:space="preserve"> – основополагающий элемент в системе управления финансами. Исходя из определения финансов как экономических отношений по формированию, распределению, перераспределению и использованию денежных средств государство при организации этих отношений определяет главные цели и задачи, стоящие перед обществом и соответственно перед финансовой системой.                                                                   </w:t>
      </w:r>
    </w:p>
    <w:p w:rsidR="00F83DD5" w:rsidRPr="0072374A" w:rsidRDefault="00F83DD5" w:rsidP="00375488">
      <w:pPr>
        <w:spacing w:after="0"/>
        <w:ind w:firstLine="567"/>
      </w:pPr>
      <w:r w:rsidRPr="0072374A">
        <w:t xml:space="preserve">  </w:t>
      </w:r>
      <w:r w:rsidR="007C4FA2" w:rsidRPr="0072374A">
        <w:t xml:space="preserve">Во все времена главной целью финансовых отношений являлась такая их организация, которая была бы направлена на обеспечение роста общественного богатства. Достижение этой цели возможно лишь при эффективности конкретных форм распределения, перераспределения и использования имеющихся финансовых ресурсов и финансового потенциала государства. Обобщающим показателем эффективности финансового механизма являются темпы роста внутреннего валового продукта и национального дохода - основного источника роста благосостояния общества.                                                      </w:t>
      </w:r>
      <w:r w:rsidRPr="0072374A">
        <w:t xml:space="preserve">   </w:t>
      </w:r>
    </w:p>
    <w:p w:rsidR="007C4FA2" w:rsidRPr="0072374A" w:rsidRDefault="00F83DD5" w:rsidP="00BE4C28">
      <w:pPr>
        <w:ind w:firstLine="567"/>
      </w:pPr>
      <w:r w:rsidRPr="0072374A">
        <w:t xml:space="preserve">  </w:t>
      </w:r>
      <w:r w:rsidR="007C4FA2" w:rsidRPr="002622E2">
        <w:rPr>
          <w:i/>
        </w:rPr>
        <w:t>Финансовая политика</w:t>
      </w:r>
      <w:r w:rsidR="007C4FA2" w:rsidRPr="0072374A">
        <w:t xml:space="preserve"> – это самостоятельная сфера деятельности государства в области финансовых отношений. Это комплекс мероприятий государства по использованию финансовых отношений, мобилизации финансовых ресурсов, их распределению и использованию для реализации той или иной государственной программы экономического и социального развития.</w:t>
      </w:r>
    </w:p>
    <w:p w:rsidR="00F83DD5" w:rsidRPr="0072374A" w:rsidRDefault="00F83DD5" w:rsidP="00BE4C28">
      <w:pPr>
        <w:ind w:firstLine="567"/>
      </w:pPr>
      <w:r w:rsidRPr="0072374A">
        <w:t xml:space="preserve">  </w:t>
      </w:r>
      <w:r w:rsidR="007C4FA2" w:rsidRPr="0072374A">
        <w:t>Политика охватывает все направления деятельности государства.</w:t>
      </w:r>
      <w:r w:rsidR="002622E2">
        <w:t xml:space="preserve">                  </w:t>
      </w:r>
      <w:r w:rsidR="007C4FA2" w:rsidRPr="0072374A">
        <w:t xml:space="preserve">В зависимости от сферы общественных отношений, которая является объектом политического воздействия, говорят об экономической или </w:t>
      </w:r>
      <w:r w:rsidR="007C4FA2" w:rsidRPr="0072374A">
        <w:lastRenderedPageBreak/>
        <w:t xml:space="preserve">социальной, культурной или технической, бюджетной или кредитной, внутренней или внешней политике. </w:t>
      </w:r>
      <w:r w:rsidR="007C4FA2" w:rsidRPr="002622E2">
        <w:rPr>
          <w:i/>
        </w:rPr>
        <w:t>Финансовая политика</w:t>
      </w:r>
      <w:r w:rsidR="007C4FA2" w:rsidRPr="0072374A">
        <w:t xml:space="preserve"> имеет </w:t>
      </w:r>
      <w:r w:rsidR="002622E2" w:rsidRPr="0072374A">
        <w:t>самостоятельное самодовлеющее</w:t>
      </w:r>
      <w:r w:rsidR="007C4FA2" w:rsidRPr="0072374A">
        <w:t xml:space="preserve"> значение и в то же время является важнейшим средством реализации политики государства в любой области общественной деятельности, будь то экономика, социальная сфера, военная реформа или международные отношения.</w:t>
      </w:r>
    </w:p>
    <w:p w:rsidR="00DB5FCA" w:rsidRPr="00DB5FCA" w:rsidRDefault="00DB5FCA" w:rsidP="00375488">
      <w:pPr>
        <w:pStyle w:val="a4"/>
        <w:jc w:val="center"/>
        <w:rPr>
          <w:sz w:val="32"/>
          <w:szCs w:val="28"/>
        </w:rPr>
      </w:pPr>
      <w:r w:rsidRPr="00DB5FCA">
        <w:rPr>
          <w:sz w:val="32"/>
          <w:szCs w:val="28"/>
        </w:rPr>
        <w:t xml:space="preserve">1.2  </w:t>
      </w:r>
      <w:r w:rsidRPr="00DB5FCA">
        <w:rPr>
          <w:bCs/>
          <w:sz w:val="32"/>
          <w:szCs w:val="28"/>
        </w:rPr>
        <w:t>Цели и задачи финансовой политики государства</w:t>
      </w:r>
      <w:r>
        <w:rPr>
          <w:bCs/>
          <w:sz w:val="32"/>
          <w:szCs w:val="28"/>
        </w:rPr>
        <w:t>.</w:t>
      </w:r>
    </w:p>
    <w:p w:rsidR="002E2334" w:rsidRDefault="00BC624B" w:rsidP="00375488">
      <w:pPr>
        <w:spacing w:after="0"/>
        <w:ind w:firstLine="567"/>
      </w:pPr>
      <w:r w:rsidRPr="0072374A">
        <w:t xml:space="preserve">  Целью финансовой политики является наиболее полная мобилизация финансовых ресурсов, необходимых для удовлетворения потребностей развития общества. Поэтому финансовая политика призвана создать благоприятные условия для активизации предпринимательской деятельности, определить рациональные формы изъятия доходов предприятий в пользу государства и долю участия населения в формировании финансовых ресурсов.</w:t>
      </w:r>
    </w:p>
    <w:p w:rsidR="002E2334" w:rsidRPr="002E2334" w:rsidRDefault="002E2334" w:rsidP="000C034F">
      <w:pPr>
        <w:spacing w:after="0"/>
        <w:ind w:firstLine="567"/>
      </w:pPr>
      <w:r>
        <w:t xml:space="preserve">  </w:t>
      </w:r>
      <w:r w:rsidRPr="002E2334">
        <w:t xml:space="preserve"> </w:t>
      </w:r>
      <w:r w:rsidRPr="002E2334">
        <w:rPr>
          <w:color w:val="000000"/>
        </w:rPr>
        <w:t>Финансовая политика государства включает следующие элементы:</w:t>
      </w:r>
    </w:p>
    <w:p w:rsidR="002E2334" w:rsidRPr="002E2334" w:rsidRDefault="002E2334" w:rsidP="000C034F">
      <w:pPr>
        <w:spacing w:after="0"/>
        <w:rPr>
          <w:color w:val="000000"/>
        </w:rPr>
      </w:pPr>
      <w:r w:rsidRPr="002E2334">
        <w:rPr>
          <w:color w:val="000000"/>
        </w:rPr>
        <w:t>•</w:t>
      </w:r>
      <w:r w:rsidR="00930135">
        <w:rPr>
          <w:color w:val="000000"/>
        </w:rPr>
        <w:t xml:space="preserve"> </w:t>
      </w:r>
      <w:r w:rsidRPr="002E2334">
        <w:rPr>
          <w:color w:val="000000"/>
        </w:rPr>
        <w:t xml:space="preserve"> бюджетная политика;</w:t>
      </w:r>
    </w:p>
    <w:p w:rsidR="002E2334" w:rsidRPr="002E2334" w:rsidRDefault="002E2334" w:rsidP="000C034F">
      <w:pPr>
        <w:spacing w:after="0"/>
        <w:rPr>
          <w:color w:val="000000"/>
        </w:rPr>
      </w:pPr>
      <w:r w:rsidRPr="002E2334">
        <w:rPr>
          <w:color w:val="000000"/>
        </w:rPr>
        <w:t xml:space="preserve">• </w:t>
      </w:r>
      <w:r w:rsidR="00930135">
        <w:rPr>
          <w:color w:val="000000"/>
        </w:rPr>
        <w:t xml:space="preserve"> </w:t>
      </w:r>
      <w:r w:rsidRPr="002E2334">
        <w:rPr>
          <w:color w:val="000000"/>
        </w:rPr>
        <w:t>налоговая политика;</w:t>
      </w:r>
    </w:p>
    <w:p w:rsidR="002E2334" w:rsidRPr="002E2334" w:rsidRDefault="002E2334" w:rsidP="000C034F">
      <w:pPr>
        <w:spacing w:after="0"/>
        <w:rPr>
          <w:color w:val="000000"/>
        </w:rPr>
      </w:pPr>
      <w:r w:rsidRPr="002E2334">
        <w:rPr>
          <w:color w:val="000000"/>
        </w:rPr>
        <w:t xml:space="preserve">• </w:t>
      </w:r>
      <w:r w:rsidR="00930135">
        <w:rPr>
          <w:color w:val="000000"/>
        </w:rPr>
        <w:t xml:space="preserve"> </w:t>
      </w:r>
      <w:r w:rsidRPr="002E2334">
        <w:rPr>
          <w:color w:val="000000"/>
        </w:rPr>
        <w:t>ценовая политика;</w:t>
      </w:r>
    </w:p>
    <w:p w:rsidR="002E2334" w:rsidRPr="002E2334" w:rsidRDefault="002E2334" w:rsidP="000C034F">
      <w:pPr>
        <w:spacing w:after="0"/>
        <w:rPr>
          <w:color w:val="000000"/>
        </w:rPr>
      </w:pPr>
      <w:r w:rsidRPr="002E2334">
        <w:rPr>
          <w:color w:val="000000"/>
        </w:rPr>
        <w:t xml:space="preserve">• </w:t>
      </w:r>
      <w:r w:rsidR="00930135">
        <w:rPr>
          <w:color w:val="000000"/>
        </w:rPr>
        <w:t xml:space="preserve"> </w:t>
      </w:r>
      <w:r w:rsidRPr="002E2334">
        <w:rPr>
          <w:color w:val="000000"/>
        </w:rPr>
        <w:t>кредитно-денежная политика;</w:t>
      </w:r>
    </w:p>
    <w:p w:rsidR="002E2334" w:rsidRPr="002E2334" w:rsidRDefault="002E2334" w:rsidP="000C034F">
      <w:pPr>
        <w:spacing w:after="0"/>
        <w:rPr>
          <w:color w:val="000000"/>
        </w:rPr>
      </w:pPr>
      <w:r w:rsidRPr="002E2334">
        <w:rPr>
          <w:color w:val="000000"/>
        </w:rPr>
        <w:t xml:space="preserve">• </w:t>
      </w:r>
      <w:r w:rsidR="00930135">
        <w:rPr>
          <w:color w:val="000000"/>
        </w:rPr>
        <w:t xml:space="preserve"> </w:t>
      </w:r>
      <w:r w:rsidRPr="002E2334">
        <w:rPr>
          <w:color w:val="000000"/>
        </w:rPr>
        <w:t>таможенная политика;</w:t>
      </w:r>
    </w:p>
    <w:p w:rsidR="002E2334" w:rsidRPr="002E2334" w:rsidRDefault="002E2334" w:rsidP="000C034F">
      <w:pPr>
        <w:spacing w:after="0"/>
        <w:rPr>
          <w:color w:val="000000"/>
        </w:rPr>
      </w:pPr>
      <w:r w:rsidRPr="002E2334">
        <w:rPr>
          <w:color w:val="000000"/>
        </w:rPr>
        <w:t xml:space="preserve">• </w:t>
      </w:r>
      <w:r w:rsidR="00930135">
        <w:rPr>
          <w:color w:val="000000"/>
        </w:rPr>
        <w:t xml:space="preserve"> </w:t>
      </w:r>
      <w:r w:rsidRPr="002E2334">
        <w:rPr>
          <w:color w:val="000000"/>
        </w:rPr>
        <w:t>политика внешних и внутренних заимствований;</w:t>
      </w:r>
    </w:p>
    <w:p w:rsidR="002E2334" w:rsidRPr="002E2334" w:rsidRDefault="002E2334" w:rsidP="007F5368">
      <w:pPr>
        <w:rPr>
          <w:color w:val="000000"/>
        </w:rPr>
      </w:pPr>
      <w:r w:rsidRPr="002E2334">
        <w:rPr>
          <w:color w:val="000000"/>
        </w:rPr>
        <w:t xml:space="preserve">• </w:t>
      </w:r>
      <w:r w:rsidR="00930135">
        <w:rPr>
          <w:color w:val="000000"/>
        </w:rPr>
        <w:t xml:space="preserve"> </w:t>
      </w:r>
      <w:r w:rsidRPr="002E2334">
        <w:rPr>
          <w:color w:val="000000"/>
        </w:rPr>
        <w:t xml:space="preserve">политика в области международных финансов. </w:t>
      </w:r>
    </w:p>
    <w:p w:rsidR="002E2334" w:rsidRDefault="002E2334" w:rsidP="00BE4C28">
      <w:pPr>
        <w:spacing w:after="0"/>
        <w:ind w:firstLine="567"/>
      </w:pPr>
      <w:r>
        <w:t xml:space="preserve">  </w:t>
      </w:r>
      <w:r w:rsidR="00BC624B" w:rsidRPr="0072374A">
        <w:t xml:space="preserve">Цели финансового управления на уровне государства делятся на бюджетные и внебюджетные. Бюджетные цели связаны с формированием и использованием бюджетов всех звеньев бюджетной системы, а также бюджетных фондов, входящих в состав бюджета государства. Внебюджетные цели имеют ярко выраженную социальную </w:t>
      </w:r>
      <w:r w:rsidR="00BC624B" w:rsidRPr="0072374A">
        <w:lastRenderedPageBreak/>
        <w:t>направленность, или связаны с процессами создания и развития инфраструктуры экономики.</w:t>
      </w:r>
    </w:p>
    <w:p w:rsidR="00A44E7A" w:rsidRDefault="002E2334" w:rsidP="000C034F">
      <w:pPr>
        <w:spacing w:after="0"/>
        <w:ind w:firstLine="567"/>
      </w:pPr>
      <w:r>
        <w:t xml:space="preserve">  Исходя из выше сказанного, ц</w:t>
      </w:r>
      <w:r w:rsidRPr="002E2334">
        <w:t xml:space="preserve">ентральное место в финансовой политике любого государства занимает </w:t>
      </w:r>
      <w:r w:rsidRPr="002E2334">
        <w:rPr>
          <w:bCs/>
        </w:rPr>
        <w:t xml:space="preserve">бюджетная политика. </w:t>
      </w:r>
      <w:r w:rsidRPr="002E2334">
        <w:t>Бюджетная политика — это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В качестве критериев эффективности бюджетной политики могут быть использованы следующие показатели:</w:t>
      </w:r>
    </w:p>
    <w:p w:rsidR="00240D47" w:rsidRDefault="00240D47" w:rsidP="000C034F">
      <w:pPr>
        <w:spacing w:after="0"/>
      </w:pPr>
      <w:r>
        <w:t>-</w:t>
      </w:r>
      <w:r w:rsidR="002E2334" w:rsidRPr="002E2334">
        <w:t xml:space="preserve"> </w:t>
      </w:r>
      <w:r w:rsidR="00A44E7A">
        <w:t xml:space="preserve"> </w:t>
      </w:r>
      <w:r w:rsidR="002E2334" w:rsidRPr="002E2334">
        <w:t xml:space="preserve">уровень собираемости бюджетных доходов; </w:t>
      </w:r>
      <w:r>
        <w:t xml:space="preserve">                                 </w:t>
      </w:r>
      <w:r w:rsidR="00A44E7A">
        <w:t xml:space="preserve">                            </w:t>
      </w:r>
      <w:r>
        <w:t>-</w:t>
      </w:r>
      <w:r w:rsidR="00831550">
        <w:t xml:space="preserve"> </w:t>
      </w:r>
      <w:r w:rsidR="00A44E7A">
        <w:t xml:space="preserve"> </w:t>
      </w:r>
      <w:r w:rsidR="002E2334" w:rsidRPr="002E2334">
        <w:t xml:space="preserve">уровень выполняемости бюджетных обязательств; </w:t>
      </w:r>
      <w:r>
        <w:t xml:space="preserve">                                             -</w:t>
      </w:r>
      <w:r w:rsidR="00831550">
        <w:t xml:space="preserve"> </w:t>
      </w:r>
      <w:r w:rsidR="00A44E7A">
        <w:t xml:space="preserve"> </w:t>
      </w:r>
      <w:r w:rsidR="002E2334" w:rsidRPr="002E2334">
        <w:t xml:space="preserve">величина бюджетного дефицита и темпы роста государственного долга; </w:t>
      </w:r>
      <w:r>
        <w:t xml:space="preserve">       -</w:t>
      </w:r>
      <w:r w:rsidR="00831550">
        <w:t xml:space="preserve"> </w:t>
      </w:r>
      <w:r w:rsidR="00A44E7A">
        <w:t xml:space="preserve"> </w:t>
      </w:r>
      <w:r w:rsidR="002E2334" w:rsidRPr="002E2334">
        <w:t xml:space="preserve">уровень монетизации бюджетного дефицита; </w:t>
      </w:r>
      <w:r>
        <w:t xml:space="preserve">                                                        -</w:t>
      </w:r>
      <w:r w:rsidR="00831550">
        <w:t xml:space="preserve"> </w:t>
      </w:r>
      <w:r w:rsidR="00A44E7A">
        <w:t xml:space="preserve"> </w:t>
      </w:r>
      <w:r w:rsidR="002E2334" w:rsidRPr="002E2334">
        <w:t xml:space="preserve">величина валютных резервов, используемых для финансирования бюджетного дефицита; </w:t>
      </w:r>
      <w:r>
        <w:t xml:space="preserve">                                                                                            - </w:t>
      </w:r>
      <w:r w:rsidR="00A44E7A">
        <w:t xml:space="preserve"> </w:t>
      </w:r>
      <w:r w:rsidR="002E2334" w:rsidRPr="002E2334">
        <w:t xml:space="preserve">динамика ВВП; </w:t>
      </w:r>
      <w:r>
        <w:t xml:space="preserve">                                                                                                             -</w:t>
      </w:r>
      <w:r w:rsidR="00831550">
        <w:t xml:space="preserve"> </w:t>
      </w:r>
      <w:r w:rsidR="00A44E7A">
        <w:t xml:space="preserve"> </w:t>
      </w:r>
      <w:r w:rsidR="002E2334" w:rsidRPr="002E2334">
        <w:t>степень исполнения законодательных и приравненных к ним актов о бюджете.</w:t>
      </w:r>
    </w:p>
    <w:p w:rsidR="00240D47" w:rsidRPr="00240D47" w:rsidRDefault="00A44E7A" w:rsidP="000C034F">
      <w:pPr>
        <w:spacing w:after="0"/>
        <w:ind w:firstLine="567"/>
        <w:rPr>
          <w:szCs w:val="28"/>
        </w:rPr>
      </w:pPr>
      <w:r>
        <w:rPr>
          <w:szCs w:val="28"/>
        </w:rPr>
        <w:t xml:space="preserve">  </w:t>
      </w:r>
      <w:r w:rsidR="00240D47">
        <w:rPr>
          <w:szCs w:val="28"/>
        </w:rPr>
        <w:t xml:space="preserve"> </w:t>
      </w:r>
      <w:r w:rsidR="00240D47" w:rsidRPr="00DB5FCA">
        <w:rPr>
          <w:szCs w:val="28"/>
        </w:rPr>
        <w:t>Главными задачами финансовой политики являются:</w:t>
      </w:r>
    </w:p>
    <w:p w:rsidR="00240D47" w:rsidRPr="00DB5FCA" w:rsidRDefault="00240D47" w:rsidP="00930135">
      <w:pPr>
        <w:numPr>
          <w:ilvl w:val="0"/>
          <w:numId w:val="18"/>
        </w:numPr>
        <w:spacing w:after="0"/>
        <w:ind w:left="0" w:firstLine="0"/>
        <w:rPr>
          <w:szCs w:val="28"/>
        </w:rPr>
      </w:pPr>
      <w:r w:rsidRPr="00DB5FCA">
        <w:rPr>
          <w:szCs w:val="28"/>
        </w:rPr>
        <w:t>обеспечение финансовыми ресурсами программ, осуществляемых государством;</w:t>
      </w:r>
    </w:p>
    <w:p w:rsidR="00240D47" w:rsidRPr="00DB5FCA" w:rsidRDefault="00240D47" w:rsidP="00D20823">
      <w:pPr>
        <w:numPr>
          <w:ilvl w:val="0"/>
          <w:numId w:val="18"/>
        </w:numPr>
        <w:spacing w:after="0"/>
        <w:ind w:left="0" w:firstLine="0"/>
        <w:rPr>
          <w:szCs w:val="28"/>
        </w:rPr>
      </w:pPr>
      <w:r w:rsidRPr="00DB5FCA">
        <w:rPr>
          <w:szCs w:val="28"/>
        </w:rPr>
        <w:t>установление рационального, с точки зрения государства, распределения и использования финансовых ресурсов;</w:t>
      </w:r>
    </w:p>
    <w:p w:rsidR="00240D47" w:rsidRPr="00DB5FCA" w:rsidRDefault="00240D47" w:rsidP="00D20823">
      <w:pPr>
        <w:numPr>
          <w:ilvl w:val="0"/>
          <w:numId w:val="19"/>
        </w:numPr>
        <w:spacing w:after="0"/>
        <w:ind w:left="0" w:firstLine="0"/>
        <w:rPr>
          <w:szCs w:val="28"/>
        </w:rPr>
      </w:pPr>
      <w:r w:rsidRPr="00DB5FCA">
        <w:rPr>
          <w:szCs w:val="28"/>
        </w:rPr>
        <w:t>сосредоточение финансовых ресурсов на приоритетных направлениях государственной политики;</w:t>
      </w:r>
    </w:p>
    <w:p w:rsidR="00240D47" w:rsidRPr="00DB5FCA" w:rsidRDefault="00240D47" w:rsidP="00D20823">
      <w:pPr>
        <w:numPr>
          <w:ilvl w:val="0"/>
          <w:numId w:val="20"/>
        </w:numPr>
        <w:spacing w:after="0"/>
        <w:ind w:left="0" w:firstLine="0"/>
        <w:rPr>
          <w:szCs w:val="28"/>
        </w:rPr>
      </w:pPr>
      <w:r w:rsidRPr="00DB5FCA">
        <w:rPr>
          <w:szCs w:val="28"/>
        </w:rPr>
        <w:t>достижение финансовой устойчивости и финансовой независимости государства;</w:t>
      </w:r>
    </w:p>
    <w:p w:rsidR="00240D47" w:rsidRPr="00DB5FCA" w:rsidRDefault="00240D47" w:rsidP="00D20823">
      <w:pPr>
        <w:numPr>
          <w:ilvl w:val="0"/>
          <w:numId w:val="21"/>
        </w:numPr>
        <w:spacing w:after="0"/>
        <w:ind w:left="0" w:firstLine="0"/>
        <w:rPr>
          <w:szCs w:val="28"/>
        </w:rPr>
      </w:pPr>
      <w:r w:rsidRPr="00DB5FCA">
        <w:rPr>
          <w:szCs w:val="28"/>
        </w:rPr>
        <w:t>создание устойчивой материальной основы функционирования хозяйствующих субъектов;</w:t>
      </w:r>
    </w:p>
    <w:p w:rsidR="000C2133" w:rsidRDefault="00240D47" w:rsidP="00D20823">
      <w:pPr>
        <w:numPr>
          <w:ilvl w:val="0"/>
          <w:numId w:val="22"/>
        </w:numPr>
        <w:spacing w:after="0"/>
        <w:ind w:left="0" w:firstLine="0"/>
        <w:rPr>
          <w:szCs w:val="28"/>
        </w:rPr>
      </w:pPr>
      <w:r w:rsidRPr="00DB5FCA">
        <w:rPr>
          <w:szCs w:val="28"/>
        </w:rPr>
        <w:lastRenderedPageBreak/>
        <w:t>формирование уровня доходов, обеспечивающих нормальное воспроизводство населения.</w:t>
      </w:r>
      <w:r w:rsidRPr="00DB5FCA">
        <w:rPr>
          <w:rStyle w:val="a5"/>
          <w:color w:val="000000"/>
          <w:szCs w:val="28"/>
        </w:rPr>
        <w:footnoteReference w:id="1"/>
      </w:r>
    </w:p>
    <w:p w:rsidR="000C2133" w:rsidRDefault="000C2133" w:rsidP="000C034F">
      <w:pPr>
        <w:spacing w:after="0"/>
        <w:ind w:firstLine="567"/>
        <w:rPr>
          <w:szCs w:val="28"/>
        </w:rPr>
      </w:pPr>
      <w:r>
        <w:rPr>
          <w:szCs w:val="28"/>
        </w:rPr>
        <w:t xml:space="preserve">  </w:t>
      </w:r>
      <w:r w:rsidRPr="0072374A">
        <w:rPr>
          <w:szCs w:val="28"/>
        </w:rPr>
        <w:t>Финансовые ресурсы используются для финансирования расходов, осуществляемых из бюджетной системы, внебюджетных фондов и собственных средств предприятий.</w:t>
      </w:r>
    </w:p>
    <w:p w:rsidR="000C2133" w:rsidRPr="0072374A" w:rsidRDefault="000C2133" w:rsidP="000C034F">
      <w:pPr>
        <w:spacing w:after="0"/>
        <w:ind w:firstLine="567"/>
        <w:rPr>
          <w:szCs w:val="28"/>
        </w:rPr>
      </w:pPr>
      <w:r>
        <w:rPr>
          <w:szCs w:val="28"/>
        </w:rPr>
        <w:t xml:space="preserve">   </w:t>
      </w:r>
      <w:r w:rsidRPr="0072374A">
        <w:rPr>
          <w:szCs w:val="28"/>
        </w:rPr>
        <w:t>Финансовые ресурсы складываются из трех источников:</w:t>
      </w:r>
    </w:p>
    <w:p w:rsidR="000C2133" w:rsidRPr="0072374A" w:rsidRDefault="000C2133" w:rsidP="000C034F">
      <w:pPr>
        <w:spacing w:after="0"/>
        <w:rPr>
          <w:szCs w:val="28"/>
        </w:rPr>
      </w:pPr>
      <w:r w:rsidRPr="0072374A">
        <w:rPr>
          <w:szCs w:val="28"/>
        </w:rPr>
        <w:t xml:space="preserve">- </w:t>
      </w:r>
      <w:r w:rsidR="00A44E7A">
        <w:rPr>
          <w:szCs w:val="28"/>
        </w:rPr>
        <w:t xml:space="preserve"> </w:t>
      </w:r>
      <w:r w:rsidRPr="0072374A">
        <w:rPr>
          <w:szCs w:val="28"/>
        </w:rPr>
        <w:t>средства, аккумулируемые в государственной бюджетной системе;</w:t>
      </w:r>
    </w:p>
    <w:p w:rsidR="000C2133" w:rsidRPr="0072374A" w:rsidRDefault="000C2133" w:rsidP="000C034F">
      <w:pPr>
        <w:spacing w:after="0"/>
        <w:rPr>
          <w:szCs w:val="28"/>
        </w:rPr>
      </w:pPr>
      <w:r w:rsidRPr="0072374A">
        <w:rPr>
          <w:szCs w:val="28"/>
        </w:rPr>
        <w:t xml:space="preserve">- </w:t>
      </w:r>
      <w:r w:rsidR="00A44E7A">
        <w:rPr>
          <w:szCs w:val="28"/>
        </w:rPr>
        <w:t xml:space="preserve"> </w:t>
      </w:r>
      <w:r w:rsidRPr="0072374A">
        <w:rPr>
          <w:szCs w:val="28"/>
        </w:rPr>
        <w:t>средства внебюджетных фондов, прежде всего социальных;</w:t>
      </w:r>
    </w:p>
    <w:p w:rsidR="000C2133" w:rsidRDefault="000C2133" w:rsidP="000C034F">
      <w:pPr>
        <w:spacing w:after="0"/>
        <w:rPr>
          <w:szCs w:val="28"/>
        </w:rPr>
      </w:pPr>
      <w:r w:rsidRPr="0072374A">
        <w:rPr>
          <w:szCs w:val="28"/>
        </w:rPr>
        <w:t xml:space="preserve">- </w:t>
      </w:r>
      <w:r w:rsidR="00A44E7A">
        <w:rPr>
          <w:szCs w:val="28"/>
        </w:rPr>
        <w:t xml:space="preserve"> </w:t>
      </w:r>
      <w:r w:rsidRPr="0072374A">
        <w:rPr>
          <w:szCs w:val="28"/>
        </w:rPr>
        <w:t>ресурсы, используемые самими предприятиями (прибыль предприятий и амортизация).</w:t>
      </w:r>
    </w:p>
    <w:p w:rsidR="00BC624B" w:rsidRDefault="00A44E7A" w:rsidP="008A233E">
      <w:pPr>
        <w:spacing w:after="0"/>
        <w:ind w:firstLine="567"/>
      </w:pPr>
      <w:r>
        <w:t xml:space="preserve"> </w:t>
      </w:r>
      <w:r w:rsidR="005A03ED">
        <w:t xml:space="preserve"> </w:t>
      </w:r>
      <w:r w:rsidR="00BC624B" w:rsidRPr="0072374A">
        <w:t>Отдельной задачей финансовой политики выделяется повышение эффективности использования финансовых ресурсов путём их распределения между сферами общественного производства, а также их концентрация на главных направлениях экономического и социального развития общества. В процессе выработки финансовой политики определяются принципы построения финансового механизма, позволяющего наиболее успешно выполнить все выше перечисленные задачи.</w:t>
      </w:r>
    </w:p>
    <w:p w:rsidR="008A233E" w:rsidRDefault="008A233E" w:rsidP="000C034F">
      <w:pPr>
        <w:spacing w:after="0"/>
        <w:rPr>
          <w:bCs/>
          <w:sz w:val="32"/>
          <w:szCs w:val="32"/>
        </w:rPr>
      </w:pPr>
    </w:p>
    <w:p w:rsidR="000C2133" w:rsidRPr="000C2133" w:rsidRDefault="000C2133" w:rsidP="000C034F">
      <w:pPr>
        <w:spacing w:after="0"/>
        <w:rPr>
          <w:bCs/>
          <w:sz w:val="32"/>
          <w:szCs w:val="32"/>
        </w:rPr>
      </w:pPr>
      <w:r>
        <w:rPr>
          <w:bCs/>
          <w:sz w:val="32"/>
          <w:szCs w:val="32"/>
        </w:rPr>
        <w:t>1.</w:t>
      </w:r>
      <w:r w:rsidRPr="000C2133">
        <w:rPr>
          <w:bCs/>
          <w:sz w:val="32"/>
          <w:szCs w:val="32"/>
        </w:rPr>
        <w:t>3</w:t>
      </w:r>
      <w:r>
        <w:rPr>
          <w:bCs/>
          <w:sz w:val="32"/>
          <w:szCs w:val="32"/>
        </w:rPr>
        <w:t xml:space="preserve"> </w:t>
      </w:r>
      <w:r w:rsidRPr="000C2133">
        <w:rPr>
          <w:bCs/>
          <w:sz w:val="32"/>
          <w:szCs w:val="32"/>
        </w:rPr>
        <w:t>Особенности финансовой политики на региональном уровне.</w:t>
      </w:r>
    </w:p>
    <w:p w:rsidR="008A233E" w:rsidRDefault="00434F8D" w:rsidP="008A233E">
      <w:pPr>
        <w:spacing w:after="0"/>
        <w:ind w:firstLine="567"/>
      </w:pPr>
      <w:r>
        <w:t xml:space="preserve">  </w:t>
      </w:r>
      <w:r w:rsidR="005445A2" w:rsidRPr="0072374A">
        <w:t>Финансы субъектов РФ — одна из важнейших составных частей государственных финансов. Они реализуются в рамках субъектов РФ в пределах их компетенции в вопросах законодательного регулирования, организации и управления финансовыми потоками.</w:t>
      </w:r>
      <w:r w:rsidR="005445A2" w:rsidRPr="0072374A">
        <w:br/>
      </w:r>
      <w:r w:rsidR="00A71CF8" w:rsidRPr="0072374A">
        <w:t xml:space="preserve">  </w:t>
      </w:r>
      <w:r w:rsidR="000C034F">
        <w:t xml:space="preserve">       </w:t>
      </w:r>
    </w:p>
    <w:p w:rsidR="001E42BC" w:rsidRPr="0072374A" w:rsidRDefault="005445A2" w:rsidP="000C034F">
      <w:pPr>
        <w:spacing w:after="0"/>
        <w:ind w:firstLine="567"/>
      </w:pPr>
      <w:r w:rsidRPr="0072374A">
        <w:lastRenderedPageBreak/>
        <w:t>Функционирование и развитие финансов субъектов РФ основываются на концепции региональной экономической политики.</w:t>
      </w:r>
      <w:r w:rsidRPr="0072374A">
        <w:br/>
      </w:r>
      <w:r w:rsidR="00A71CF8" w:rsidRPr="0072374A">
        <w:t xml:space="preserve">  </w:t>
      </w:r>
      <w:r w:rsidR="000C034F">
        <w:t xml:space="preserve">       </w:t>
      </w:r>
      <w:r w:rsidRPr="0072374A">
        <w:t>Основными целями региональной финансовой политики являются:</w:t>
      </w:r>
      <w:r w:rsidRPr="0072374A">
        <w:br/>
        <w:t xml:space="preserve">• </w:t>
      </w:r>
      <w:r w:rsidR="006A0B59">
        <w:t xml:space="preserve"> </w:t>
      </w:r>
      <w:r w:rsidRPr="0072374A">
        <w:t>обеспечение основ бюджетно-налогового федерализма в РФ, основанного на едином экономическом пространстве;</w:t>
      </w:r>
      <w:r w:rsidRPr="0072374A">
        <w:br/>
        <w:t xml:space="preserve">• </w:t>
      </w:r>
      <w:r w:rsidR="006A0B59">
        <w:t xml:space="preserve"> </w:t>
      </w:r>
      <w:r w:rsidRPr="0072374A">
        <w:t>обеспечение единых минимальных социальных стандартов и равной социальной защиты;</w:t>
      </w:r>
      <w:r w:rsidRPr="0072374A">
        <w:br/>
        <w:t xml:space="preserve">• </w:t>
      </w:r>
      <w:r w:rsidR="006A0B59">
        <w:t xml:space="preserve"> </w:t>
      </w:r>
      <w:r w:rsidRPr="0072374A">
        <w:t>выравнивание условий социально-экономического и финансового развития регионов;</w:t>
      </w:r>
      <w:r w:rsidRPr="0072374A">
        <w:br/>
        <w:t xml:space="preserve">• </w:t>
      </w:r>
      <w:r w:rsidR="006A0B59">
        <w:t xml:space="preserve"> </w:t>
      </w:r>
      <w:r w:rsidRPr="0072374A">
        <w:t>приоритетное развитие регионов, имеющих особо важное стратегическое значение;</w:t>
      </w:r>
      <w:r w:rsidRPr="0072374A">
        <w:br/>
        <w:t xml:space="preserve">• </w:t>
      </w:r>
      <w:r w:rsidR="006A0B59">
        <w:t xml:space="preserve"> </w:t>
      </w:r>
      <w:r w:rsidRPr="0072374A">
        <w:t>становление и обеспечение гарантий местного самоуправления.</w:t>
      </w:r>
      <w:r w:rsidRPr="0072374A">
        <w:br/>
      </w:r>
      <w:r w:rsidR="00BC624B" w:rsidRPr="0072374A">
        <w:t xml:space="preserve">  </w:t>
      </w:r>
      <w:r w:rsidR="000C034F">
        <w:t xml:space="preserve">      </w:t>
      </w:r>
      <w:r w:rsidRPr="0072374A">
        <w:t>Главная цель региональной финансовой политики — стабилизация производства и обеспечение экономического роста.</w:t>
      </w:r>
      <w:r w:rsidRPr="0072374A">
        <w:br/>
      </w:r>
      <w:r w:rsidR="00BC68B2" w:rsidRPr="0072374A">
        <w:t xml:space="preserve">  </w:t>
      </w:r>
      <w:r w:rsidR="000C034F">
        <w:t xml:space="preserve">     </w:t>
      </w:r>
      <w:r w:rsidRPr="0072374A">
        <w:t>Одним из главных условий реализации региональной финансовой политики является обеспечение единства экономического пространства страны, определяемого общностью денежной, налоговой, бюджетно-финансовой систем, скоординированным развитием основных финансово-экономических институциональных структур.</w:t>
      </w:r>
      <w:r w:rsidRPr="0072374A">
        <w:br/>
      </w:r>
      <w:r w:rsidR="00BC68B2" w:rsidRPr="0072374A">
        <w:t xml:space="preserve">  </w:t>
      </w:r>
      <w:r w:rsidR="000C034F">
        <w:t xml:space="preserve">      </w:t>
      </w:r>
      <w:r w:rsidRPr="0072374A">
        <w:t>Региональная финансовая политика во многом зависит от системы территориального разделения труда и производственной специализации хозяйства регионов РФ и обеспечивается следующими методами:</w:t>
      </w:r>
      <w:r w:rsidRPr="0072374A">
        <w:br/>
      </w:r>
      <w:r w:rsidR="000C034F">
        <w:t xml:space="preserve"> </w:t>
      </w:r>
      <w:r w:rsidR="00A34234">
        <w:t xml:space="preserve">-  </w:t>
      </w:r>
      <w:r w:rsidRPr="0072374A">
        <w:t>финансирование модернизации структуры хозяйства индустриально развитых районов;</w:t>
      </w:r>
      <w:r w:rsidRPr="0072374A">
        <w:br/>
      </w:r>
      <w:r w:rsidR="000C034F">
        <w:t xml:space="preserve"> </w:t>
      </w:r>
      <w:r w:rsidR="00BC68B2" w:rsidRPr="0072374A">
        <w:t>-</w:t>
      </w:r>
      <w:r w:rsidR="00A34234">
        <w:t xml:space="preserve"> </w:t>
      </w:r>
      <w:r w:rsidRPr="0072374A">
        <w:t xml:space="preserve"> обеспечение условий для привлечения финансовых ресурсов российских и иностранных инвесторов к созданию эксплуатации предприятий в слаборазвитых районах, к развитию производств, в продукции которых заинтересована российская экономика;</w:t>
      </w:r>
      <w:r w:rsidRPr="0072374A">
        <w:br/>
      </w:r>
      <w:r w:rsidR="000C034F">
        <w:t xml:space="preserve"> </w:t>
      </w:r>
      <w:r w:rsidR="00BC68B2" w:rsidRPr="0072374A">
        <w:t>-</w:t>
      </w:r>
      <w:r w:rsidRPr="0072374A">
        <w:t xml:space="preserve"> </w:t>
      </w:r>
      <w:r w:rsidR="00A34234">
        <w:t xml:space="preserve"> </w:t>
      </w:r>
      <w:r w:rsidRPr="0072374A">
        <w:t xml:space="preserve">привлечение инвестиций регионов РФ и иностранных государств в развитие общероссийской инфраструктуры и ее включения в систему </w:t>
      </w:r>
      <w:r w:rsidRPr="0072374A">
        <w:lastRenderedPageBreak/>
        <w:t>мировых коммуникаций;</w:t>
      </w:r>
      <w:r w:rsidRPr="0072374A">
        <w:br/>
      </w:r>
      <w:r w:rsidR="000C034F">
        <w:t xml:space="preserve"> </w:t>
      </w:r>
      <w:r w:rsidR="00BC68B2" w:rsidRPr="0072374A">
        <w:t>-</w:t>
      </w:r>
      <w:r w:rsidRPr="0072374A">
        <w:t xml:space="preserve"> </w:t>
      </w:r>
      <w:r w:rsidR="00A34234">
        <w:t xml:space="preserve"> </w:t>
      </w:r>
      <w:r w:rsidRPr="0072374A">
        <w:t>обеспечение государственного регулирования цен на продукцию естественных монополий, выравнивающего условия предпринимательской деятельности в различных районах.</w:t>
      </w:r>
    </w:p>
    <w:p w:rsidR="00773922" w:rsidRDefault="001E42BC" w:rsidP="00166E3B">
      <w:pPr>
        <w:spacing w:after="0"/>
        <w:ind w:firstLine="567"/>
      </w:pPr>
      <w:r w:rsidRPr="0072374A">
        <w:t xml:space="preserve">Содержание финансовой политики раскрывается в ее структурных элементах, к </w:t>
      </w:r>
      <w:r w:rsidR="00166E3B">
        <w:t>которым относятся:</w:t>
      </w:r>
      <w:r w:rsidR="00166E3B">
        <w:br/>
      </w:r>
      <w:r w:rsidRPr="0072374A">
        <w:t>•</w:t>
      </w:r>
      <w:r w:rsidR="00F723DF">
        <w:t xml:space="preserve"> </w:t>
      </w:r>
      <w:r w:rsidRPr="0072374A">
        <w:t xml:space="preserve"> выработка научно обоснованно</w:t>
      </w:r>
      <w:r w:rsidR="00166E3B">
        <w:t>й концепции развития финансов;</w:t>
      </w:r>
      <w:r w:rsidR="00166E3B">
        <w:br/>
      </w:r>
      <w:r w:rsidRPr="0072374A">
        <w:t xml:space="preserve">• </w:t>
      </w:r>
      <w:r w:rsidR="00F723DF">
        <w:t xml:space="preserve"> </w:t>
      </w:r>
      <w:r w:rsidRPr="0072374A">
        <w:t>определение основных направлений использования финансов на</w:t>
      </w:r>
      <w:r w:rsidR="00166E3B">
        <w:t xml:space="preserve">   перспективу и текущий период;</w:t>
      </w:r>
      <w:r w:rsidR="00166E3B">
        <w:br/>
      </w:r>
      <w:r w:rsidRPr="0072374A">
        <w:t xml:space="preserve">• </w:t>
      </w:r>
      <w:r w:rsidR="00F723DF">
        <w:t xml:space="preserve"> </w:t>
      </w:r>
      <w:r w:rsidRPr="0072374A">
        <w:t>разработка конкретных путей реализации основных направлений использования финанс</w:t>
      </w:r>
      <w:r w:rsidR="00166E3B">
        <w:t>ов на перспективу.</w:t>
      </w:r>
      <w:r w:rsidR="00166E3B">
        <w:br/>
        <w:t xml:space="preserve">        </w:t>
      </w:r>
      <w:r w:rsidRPr="0072374A">
        <w:t xml:space="preserve">Выработка научно обоснованной концепции развития финансов осуществляется с целью выявления объективной потребности в реализации намеченных мероприятий финансовой политики и обоснования изменения существующего механизма реализации финансовых отношений. </w:t>
      </w:r>
    </w:p>
    <w:p w:rsidR="00166E3B" w:rsidRDefault="001E42BC" w:rsidP="00166E3B">
      <w:pPr>
        <w:spacing w:after="0"/>
        <w:ind w:firstLine="567"/>
      </w:pPr>
      <w:r w:rsidRPr="0072374A">
        <w:t>В современных условиях финансовая политика большинства государств основывается на различных концепциях государственного ре</w:t>
      </w:r>
      <w:r w:rsidR="00434F8D">
        <w:t xml:space="preserve">гулирования экономики.   </w:t>
      </w:r>
      <w:r w:rsidRPr="0072374A">
        <w:t>В зависимости от стадии экономического цикла (экономический спад, депрессия (стагнация), оживление, экономический подъем), на которой находится экономика страны, субъекты власти используют сдерживающую или стимулирующую (стабилизационную) финансовую политику.</w:t>
      </w:r>
      <w:r w:rsidR="00434F8D">
        <w:t xml:space="preserve">        </w:t>
      </w:r>
    </w:p>
    <w:p w:rsidR="0081327F" w:rsidRDefault="003D0C0E" w:rsidP="00166E3B">
      <w:pPr>
        <w:spacing w:after="0"/>
        <w:ind w:firstLine="567"/>
      </w:pPr>
      <w:r w:rsidRPr="0072374A">
        <w:t xml:space="preserve">Выработка научно обоснованных концепций для успешного развития финансов формируются:                 </w:t>
      </w:r>
      <w:r w:rsidR="00434F8D">
        <w:t xml:space="preserve">                                                                               </w:t>
      </w:r>
      <w:r w:rsidRPr="0072374A">
        <w:t xml:space="preserve"> - </w:t>
      </w:r>
      <w:r w:rsidR="00E11480">
        <w:t xml:space="preserve"> </w:t>
      </w:r>
      <w:r w:rsidRPr="0072374A">
        <w:t xml:space="preserve">на основе изучения требований экономических законов </w:t>
      </w:r>
      <w:r w:rsidR="00434F8D">
        <w:t xml:space="preserve">                                             </w:t>
      </w:r>
      <w:r w:rsidRPr="0072374A">
        <w:t xml:space="preserve"> -</w:t>
      </w:r>
      <w:r w:rsidR="00434F8D">
        <w:t xml:space="preserve"> </w:t>
      </w:r>
      <w:r w:rsidR="00E11480">
        <w:t xml:space="preserve"> </w:t>
      </w:r>
      <w:r w:rsidRPr="0072374A">
        <w:t>на основе всестороннего анализа состояния развития хозяйства</w:t>
      </w:r>
      <w:r w:rsidR="00434F8D">
        <w:t xml:space="preserve">                                  </w:t>
      </w:r>
    </w:p>
    <w:p w:rsidR="000C1335" w:rsidRPr="0072374A" w:rsidRDefault="003D0C0E" w:rsidP="00D34EFB">
      <w:pPr>
        <w:spacing w:after="0"/>
      </w:pPr>
      <w:r w:rsidRPr="0072374A">
        <w:t>-</w:t>
      </w:r>
      <w:r w:rsidR="00434F8D">
        <w:t xml:space="preserve"> </w:t>
      </w:r>
      <w:r w:rsidR="00E11480">
        <w:t xml:space="preserve"> </w:t>
      </w:r>
      <w:r w:rsidRPr="0072374A">
        <w:t>на основе перспектив развития производительных сил и производственных отношений</w:t>
      </w:r>
      <w:r w:rsidR="00434F8D">
        <w:t xml:space="preserve">                                                                                                                               </w:t>
      </w:r>
      <w:r w:rsidRPr="0072374A">
        <w:t>-</w:t>
      </w:r>
      <w:r w:rsidR="00434F8D">
        <w:t xml:space="preserve"> </w:t>
      </w:r>
      <w:r w:rsidR="00E11480">
        <w:t xml:space="preserve"> </w:t>
      </w:r>
      <w:r w:rsidRPr="0072374A">
        <w:t xml:space="preserve">на основе потребностей населения </w:t>
      </w:r>
      <w:r w:rsidR="00434F8D">
        <w:t xml:space="preserve">                                                                                       </w:t>
      </w:r>
      <w:r w:rsidRPr="0072374A">
        <w:t>-</w:t>
      </w:r>
      <w:r w:rsidR="00434F8D">
        <w:t xml:space="preserve"> </w:t>
      </w:r>
      <w:r w:rsidR="00E11480">
        <w:t xml:space="preserve"> </w:t>
      </w:r>
      <w:r w:rsidRPr="0072374A">
        <w:t xml:space="preserve">определение основных направлений использования финансов на </w:t>
      </w:r>
      <w:r w:rsidRPr="0072374A">
        <w:lastRenderedPageBreak/>
        <w:t>перспективу и текущий период; при этом исходят из путей достижения поставленных целей, предусмотренных экономической политикой, учитываются международные факторы, возможности роста финансовых ресурсов</w:t>
      </w:r>
      <w:r w:rsidR="00434F8D">
        <w:t xml:space="preserve">                                                                                                                                         </w:t>
      </w:r>
      <w:r w:rsidRPr="0072374A">
        <w:t xml:space="preserve">- </w:t>
      </w:r>
      <w:r w:rsidR="00E11480">
        <w:t xml:space="preserve"> </w:t>
      </w:r>
      <w:r w:rsidRPr="0072374A">
        <w:t>на основе осуществления практических действий, направленных на достижение поставленных целей.</w:t>
      </w:r>
      <w:r w:rsidR="005445A2" w:rsidRPr="0072374A">
        <w:br/>
      </w:r>
      <w:r w:rsidR="00BC68B2" w:rsidRPr="0072374A">
        <w:t xml:space="preserve">  </w:t>
      </w:r>
    </w:p>
    <w:p w:rsidR="00F73AAF" w:rsidRPr="0081327F" w:rsidRDefault="00F73AAF" w:rsidP="008A233E">
      <w:pPr>
        <w:numPr>
          <w:ilvl w:val="0"/>
          <w:numId w:val="36"/>
        </w:numPr>
        <w:spacing w:after="0"/>
        <w:jc w:val="center"/>
        <w:rPr>
          <w:b/>
          <w:bCs/>
          <w:sz w:val="32"/>
          <w:szCs w:val="32"/>
        </w:rPr>
      </w:pPr>
      <w:r w:rsidRPr="0081327F">
        <w:rPr>
          <w:b/>
          <w:bCs/>
          <w:sz w:val="32"/>
          <w:szCs w:val="32"/>
        </w:rPr>
        <w:t>Направления финансовой политики и проблемы их реализации.</w:t>
      </w:r>
    </w:p>
    <w:p w:rsidR="00EC7CC6" w:rsidRPr="00EC7CC6" w:rsidRDefault="00EC7CC6" w:rsidP="00E11480">
      <w:pPr>
        <w:spacing w:after="0"/>
        <w:jc w:val="center"/>
        <w:rPr>
          <w:bCs/>
          <w:sz w:val="32"/>
          <w:szCs w:val="32"/>
        </w:rPr>
      </w:pPr>
      <w:r w:rsidRPr="00EC7CC6">
        <w:rPr>
          <w:bCs/>
          <w:sz w:val="32"/>
          <w:szCs w:val="32"/>
        </w:rPr>
        <w:t>2.1 Направления финансовой политики.</w:t>
      </w:r>
    </w:p>
    <w:p w:rsidR="0029466B" w:rsidRPr="0072374A" w:rsidRDefault="0081327F" w:rsidP="00D34EFB">
      <w:pPr>
        <w:spacing w:after="0"/>
        <w:rPr>
          <w:bCs/>
          <w:szCs w:val="28"/>
        </w:rPr>
      </w:pPr>
      <w:r>
        <w:rPr>
          <w:bCs/>
          <w:sz w:val="32"/>
          <w:szCs w:val="32"/>
        </w:rPr>
        <w:t xml:space="preserve">   </w:t>
      </w:r>
      <w:r w:rsidR="0029466B" w:rsidRPr="0072374A">
        <w:rPr>
          <w:bCs/>
          <w:szCs w:val="28"/>
        </w:rPr>
        <w:t>Государственная финансовая политика — элемент макроэкономической политики. В настоящее время государственная финансовая политика России направлена на преодоление последствий финансово-экономического кризиса, стабилизацию социально-экономической ситуации в стране.</w:t>
      </w:r>
    </w:p>
    <w:p w:rsidR="0029466B" w:rsidRPr="0072374A" w:rsidRDefault="0029466B" w:rsidP="00D34EFB">
      <w:pPr>
        <w:spacing w:after="0"/>
        <w:rPr>
          <w:bCs/>
          <w:szCs w:val="28"/>
        </w:rPr>
      </w:pPr>
      <w:r w:rsidRPr="0072374A">
        <w:rPr>
          <w:bCs/>
          <w:szCs w:val="28"/>
        </w:rPr>
        <w:t xml:space="preserve">   Разрешение бюджетного кризиса является первостепенной задачей бюджетной политики. Наиболее актуальные задачи в этой области:</w:t>
      </w:r>
    </w:p>
    <w:p w:rsidR="0029466B" w:rsidRPr="00EC7CC6" w:rsidRDefault="0029466B" w:rsidP="00D34EFB">
      <w:pPr>
        <w:spacing w:after="0"/>
        <w:rPr>
          <w:bCs/>
          <w:szCs w:val="28"/>
        </w:rPr>
      </w:pPr>
      <w:r w:rsidRPr="00EC7CC6">
        <w:rPr>
          <w:bCs/>
          <w:szCs w:val="28"/>
        </w:rPr>
        <w:t xml:space="preserve">• </w:t>
      </w:r>
      <w:r w:rsidR="004E5FA9">
        <w:rPr>
          <w:bCs/>
          <w:szCs w:val="28"/>
        </w:rPr>
        <w:t xml:space="preserve"> </w:t>
      </w:r>
      <w:r w:rsidRPr="00EC7CC6">
        <w:rPr>
          <w:bCs/>
          <w:szCs w:val="28"/>
        </w:rPr>
        <w:t>введение экспортных пошлин в целях обеспечения обслуживания и погашения внешнего долга;</w:t>
      </w:r>
    </w:p>
    <w:p w:rsidR="0029466B" w:rsidRPr="00EC7CC6" w:rsidRDefault="0029466B" w:rsidP="00D34EFB">
      <w:pPr>
        <w:spacing w:after="0"/>
        <w:rPr>
          <w:bCs/>
          <w:szCs w:val="28"/>
        </w:rPr>
      </w:pPr>
      <w:r w:rsidRPr="00EC7CC6">
        <w:rPr>
          <w:bCs/>
          <w:szCs w:val="28"/>
        </w:rPr>
        <w:t xml:space="preserve">• </w:t>
      </w:r>
      <w:r w:rsidR="004E5FA9">
        <w:rPr>
          <w:bCs/>
          <w:szCs w:val="28"/>
        </w:rPr>
        <w:t xml:space="preserve"> </w:t>
      </w:r>
      <w:r w:rsidRPr="00EC7CC6">
        <w:rPr>
          <w:bCs/>
          <w:szCs w:val="28"/>
        </w:rPr>
        <w:t>принятие мер по перечислению дивидендов на акции, находящиеся в государственной собственности, прибыли Банка России в федеральный бюджет;</w:t>
      </w:r>
    </w:p>
    <w:p w:rsidR="0029466B" w:rsidRPr="00EC7CC6" w:rsidRDefault="0029466B" w:rsidP="00D34EFB">
      <w:pPr>
        <w:spacing w:after="0"/>
        <w:rPr>
          <w:bCs/>
          <w:szCs w:val="28"/>
        </w:rPr>
      </w:pPr>
      <w:r w:rsidRPr="00EC7CC6">
        <w:rPr>
          <w:bCs/>
          <w:szCs w:val="28"/>
        </w:rPr>
        <w:t xml:space="preserve">• </w:t>
      </w:r>
      <w:r w:rsidR="004E5FA9">
        <w:rPr>
          <w:bCs/>
          <w:szCs w:val="28"/>
        </w:rPr>
        <w:t xml:space="preserve"> </w:t>
      </w:r>
      <w:r w:rsidRPr="00EC7CC6">
        <w:rPr>
          <w:bCs/>
          <w:szCs w:val="28"/>
        </w:rPr>
        <w:t>реализация программ экономии государственных расходов;</w:t>
      </w:r>
    </w:p>
    <w:p w:rsidR="0029466B" w:rsidRPr="00EC7CC6" w:rsidRDefault="0029466B" w:rsidP="00D34EFB">
      <w:pPr>
        <w:spacing w:after="0"/>
        <w:rPr>
          <w:bCs/>
          <w:szCs w:val="28"/>
        </w:rPr>
      </w:pPr>
      <w:r w:rsidRPr="00EC7CC6">
        <w:rPr>
          <w:bCs/>
          <w:szCs w:val="28"/>
        </w:rPr>
        <w:t>• централизация всех доходов и средств федерального бюджета на счетах органов Федерального казначейства;</w:t>
      </w:r>
    </w:p>
    <w:p w:rsidR="0029466B" w:rsidRPr="00EC7CC6" w:rsidRDefault="0029466B" w:rsidP="00D34EFB">
      <w:pPr>
        <w:spacing w:after="0"/>
      </w:pPr>
      <w:r w:rsidRPr="00EC7CC6">
        <w:t>• проведение ревизии федеральных целевых программ с целью их оптимизации;</w:t>
      </w:r>
    </w:p>
    <w:p w:rsidR="0029466B" w:rsidRPr="00EC7CC6" w:rsidRDefault="0029466B" w:rsidP="00D34EFB">
      <w:pPr>
        <w:spacing w:after="0"/>
      </w:pPr>
      <w:r w:rsidRPr="00EC7CC6">
        <w:t xml:space="preserve">• </w:t>
      </w:r>
      <w:r w:rsidR="004E5FA9">
        <w:t xml:space="preserve"> </w:t>
      </w:r>
      <w:r w:rsidRPr="00EC7CC6">
        <w:t>обеспечение государственной монополии на производство и оборот алкогольной продукции;</w:t>
      </w:r>
    </w:p>
    <w:p w:rsidR="0029466B" w:rsidRPr="00EC7CC6" w:rsidRDefault="0029466B" w:rsidP="00D34EFB">
      <w:pPr>
        <w:spacing w:after="0"/>
      </w:pPr>
      <w:r w:rsidRPr="00EC7CC6">
        <w:lastRenderedPageBreak/>
        <w:t xml:space="preserve">• </w:t>
      </w:r>
      <w:r w:rsidR="004E5FA9">
        <w:t xml:space="preserve"> </w:t>
      </w:r>
      <w:r w:rsidRPr="00EC7CC6">
        <w:t>проведение связанных расчетов с использованием механизма целевого финансирования расходов по погашению задолженности бюджетным организациям и другим получателям средств федерального бюджета;</w:t>
      </w:r>
    </w:p>
    <w:p w:rsidR="0029466B" w:rsidRPr="00EC7CC6" w:rsidRDefault="0029466B" w:rsidP="00D34EFB">
      <w:pPr>
        <w:spacing w:after="0"/>
      </w:pPr>
      <w:r w:rsidRPr="00EC7CC6">
        <w:t xml:space="preserve">• </w:t>
      </w:r>
      <w:r w:rsidR="004E5FA9">
        <w:t xml:space="preserve"> </w:t>
      </w:r>
      <w:r w:rsidRPr="00EC7CC6">
        <w:t>реструктуризация государственного долга;</w:t>
      </w:r>
    </w:p>
    <w:p w:rsidR="0029466B" w:rsidRPr="00EC7CC6" w:rsidRDefault="0029466B" w:rsidP="00D34EFB">
      <w:pPr>
        <w:spacing w:after="0"/>
      </w:pPr>
      <w:r w:rsidRPr="00EC7CC6">
        <w:t xml:space="preserve">• </w:t>
      </w:r>
      <w:r w:rsidR="004E5FA9">
        <w:t xml:space="preserve"> </w:t>
      </w:r>
      <w:r w:rsidRPr="00EC7CC6">
        <w:t>инвентаризация внешних и внутренних заимствований, результатов</w:t>
      </w:r>
      <w:r w:rsidRPr="00E71B13">
        <w:rPr>
          <w:sz w:val="24"/>
          <w:szCs w:val="24"/>
        </w:rPr>
        <w:t xml:space="preserve"> </w:t>
      </w:r>
      <w:r w:rsidRPr="00EC7CC6">
        <w:t>их использования.</w:t>
      </w:r>
    </w:p>
    <w:p w:rsidR="0029466B" w:rsidRPr="00EC7CC6" w:rsidRDefault="0029466B" w:rsidP="004E5FA9">
      <w:pPr>
        <w:spacing w:after="0"/>
        <w:ind w:firstLine="567"/>
      </w:pPr>
      <w:r w:rsidRPr="00EC7CC6">
        <w:t xml:space="preserve">  Важнейшая задача денежно-кредитной политики — преодоление банковского кризиса, восстановление доверия к банковской системе и стимулирование организованных сбережений населения. Задачи денежно-кредитной политики:</w:t>
      </w:r>
    </w:p>
    <w:p w:rsidR="0029466B" w:rsidRPr="00EC7CC6" w:rsidRDefault="0029466B" w:rsidP="00D34EFB">
      <w:pPr>
        <w:spacing w:after="0"/>
      </w:pPr>
      <w:r w:rsidRPr="00EC7CC6">
        <w:t xml:space="preserve">• </w:t>
      </w:r>
      <w:r w:rsidR="003B3D6B">
        <w:t xml:space="preserve"> </w:t>
      </w:r>
      <w:r w:rsidRPr="00EC7CC6">
        <w:t>реструктуризация банковской системы;</w:t>
      </w:r>
    </w:p>
    <w:p w:rsidR="0029466B" w:rsidRPr="00EC7CC6" w:rsidRDefault="0029466B" w:rsidP="00D34EFB">
      <w:pPr>
        <w:spacing w:after="0"/>
      </w:pPr>
      <w:r w:rsidRPr="00EC7CC6">
        <w:t xml:space="preserve">• </w:t>
      </w:r>
      <w:r w:rsidR="003B3D6B">
        <w:t xml:space="preserve"> </w:t>
      </w:r>
      <w:r w:rsidRPr="00EC7CC6">
        <w:t xml:space="preserve">совершенствование порядка контроля за соблюдением банками обязательных нормативов; </w:t>
      </w:r>
    </w:p>
    <w:p w:rsidR="0029466B" w:rsidRPr="00EC7CC6" w:rsidRDefault="0029466B" w:rsidP="00D34EFB">
      <w:pPr>
        <w:spacing w:after="0"/>
      </w:pPr>
      <w:r w:rsidRPr="00EC7CC6">
        <w:t xml:space="preserve">• </w:t>
      </w:r>
      <w:r w:rsidR="003B3D6B">
        <w:t xml:space="preserve"> </w:t>
      </w:r>
      <w:r w:rsidRPr="00EC7CC6">
        <w:t>сглаживание колебаний курса рубля к иностранным валютам;</w:t>
      </w:r>
    </w:p>
    <w:p w:rsidR="0029466B" w:rsidRPr="00EC7CC6" w:rsidRDefault="0029466B" w:rsidP="00D34EFB">
      <w:pPr>
        <w:spacing w:after="0"/>
      </w:pPr>
      <w:r w:rsidRPr="00EC7CC6">
        <w:t xml:space="preserve">• </w:t>
      </w:r>
      <w:r w:rsidR="003B3D6B">
        <w:t xml:space="preserve"> </w:t>
      </w:r>
      <w:r w:rsidRPr="00EC7CC6">
        <w:t>пополнение валютных запасов государства и снижение оттока капиталов за границу;</w:t>
      </w:r>
    </w:p>
    <w:p w:rsidR="0029466B" w:rsidRPr="00EC7CC6" w:rsidRDefault="0029466B" w:rsidP="00D34EFB">
      <w:pPr>
        <w:spacing w:after="0"/>
      </w:pPr>
      <w:r w:rsidRPr="00EC7CC6">
        <w:t xml:space="preserve">• </w:t>
      </w:r>
      <w:r w:rsidR="003B3D6B">
        <w:t xml:space="preserve"> </w:t>
      </w:r>
      <w:r w:rsidRPr="00EC7CC6">
        <w:t>активизация закупок добываемого золота для пополнения Государственного фонда</w:t>
      </w:r>
    </w:p>
    <w:p w:rsidR="0029466B" w:rsidRPr="00EC7CC6" w:rsidRDefault="0029466B" w:rsidP="00D34EFB">
      <w:pPr>
        <w:spacing w:after="0"/>
      </w:pPr>
      <w:r w:rsidRPr="00EC7CC6">
        <w:t xml:space="preserve">• </w:t>
      </w:r>
      <w:r w:rsidR="003B3D6B">
        <w:t xml:space="preserve"> </w:t>
      </w:r>
      <w:r w:rsidRPr="00EC7CC6">
        <w:t>усиление таможенного контроля.</w:t>
      </w:r>
    </w:p>
    <w:p w:rsidR="00D21FD2" w:rsidRDefault="0029466B" w:rsidP="0081327F">
      <w:pPr>
        <w:rPr>
          <w:bCs/>
          <w:szCs w:val="28"/>
        </w:rPr>
      </w:pPr>
      <w:r w:rsidRPr="00EC7CC6">
        <w:rPr>
          <w:bCs/>
          <w:szCs w:val="28"/>
        </w:rPr>
        <w:t xml:space="preserve"> </w:t>
      </w:r>
    </w:p>
    <w:p w:rsidR="00D21FD2" w:rsidRPr="00D21FD2" w:rsidRDefault="0081327F" w:rsidP="00D34EFB">
      <w:pPr>
        <w:spacing w:after="0"/>
        <w:jc w:val="center"/>
        <w:rPr>
          <w:bCs/>
          <w:sz w:val="32"/>
          <w:szCs w:val="32"/>
        </w:rPr>
      </w:pPr>
      <w:r>
        <w:rPr>
          <w:bCs/>
          <w:sz w:val="32"/>
          <w:szCs w:val="32"/>
        </w:rPr>
        <w:t xml:space="preserve">2.2 </w:t>
      </w:r>
      <w:r w:rsidR="00D21FD2" w:rsidRPr="00D21FD2">
        <w:rPr>
          <w:bCs/>
          <w:sz w:val="32"/>
          <w:szCs w:val="32"/>
        </w:rPr>
        <w:t>Проблемы, возникающие при реализации финансовой политики.</w:t>
      </w:r>
    </w:p>
    <w:p w:rsidR="008A233E" w:rsidRDefault="0081327F" w:rsidP="00D34EFB">
      <w:pPr>
        <w:spacing w:after="0"/>
        <w:ind w:firstLine="567"/>
        <w:rPr>
          <w:bCs/>
          <w:szCs w:val="28"/>
        </w:rPr>
      </w:pPr>
      <w:r>
        <w:rPr>
          <w:bCs/>
          <w:szCs w:val="28"/>
        </w:rPr>
        <w:t xml:space="preserve">   </w:t>
      </w:r>
      <w:r w:rsidR="0029466B" w:rsidRPr="00EC7CC6">
        <w:rPr>
          <w:bCs/>
          <w:szCs w:val="28"/>
        </w:rPr>
        <w:t xml:space="preserve">Большую роль в реализации государственной финансовой политики играют институциональные преобразования, которые вытекают из основных задач государства в области управления. </w:t>
      </w:r>
    </w:p>
    <w:p w:rsidR="008A233E" w:rsidRDefault="008A233E" w:rsidP="00D34EFB">
      <w:pPr>
        <w:spacing w:after="0"/>
        <w:ind w:firstLine="567"/>
        <w:rPr>
          <w:bCs/>
          <w:szCs w:val="28"/>
        </w:rPr>
      </w:pPr>
    </w:p>
    <w:p w:rsidR="00732E99" w:rsidRDefault="00732E99" w:rsidP="00D34EFB">
      <w:pPr>
        <w:spacing w:after="0"/>
        <w:ind w:firstLine="567"/>
        <w:rPr>
          <w:bCs/>
          <w:szCs w:val="28"/>
        </w:rPr>
      </w:pPr>
    </w:p>
    <w:p w:rsidR="00732E99" w:rsidRDefault="00732E99" w:rsidP="00D34EFB">
      <w:pPr>
        <w:spacing w:after="0"/>
        <w:ind w:firstLine="567"/>
        <w:rPr>
          <w:bCs/>
          <w:szCs w:val="28"/>
        </w:rPr>
      </w:pPr>
    </w:p>
    <w:p w:rsidR="00732E99" w:rsidRDefault="00732E99" w:rsidP="00D34EFB">
      <w:pPr>
        <w:spacing w:after="0"/>
        <w:ind w:firstLine="567"/>
        <w:rPr>
          <w:bCs/>
          <w:szCs w:val="28"/>
        </w:rPr>
      </w:pPr>
    </w:p>
    <w:p w:rsidR="0029466B" w:rsidRPr="00EC7CC6" w:rsidRDefault="0029466B" w:rsidP="00732E99">
      <w:pPr>
        <w:spacing w:after="0"/>
        <w:rPr>
          <w:bCs/>
          <w:szCs w:val="28"/>
        </w:rPr>
      </w:pPr>
      <w:r w:rsidRPr="00EC7CC6">
        <w:rPr>
          <w:bCs/>
          <w:szCs w:val="28"/>
        </w:rPr>
        <w:lastRenderedPageBreak/>
        <w:t>К ним относятся:</w:t>
      </w:r>
    </w:p>
    <w:p w:rsidR="0029466B" w:rsidRPr="00EC7CC6" w:rsidRDefault="0029466B" w:rsidP="00D34EFB">
      <w:pPr>
        <w:spacing w:after="0"/>
        <w:rPr>
          <w:bCs/>
          <w:szCs w:val="28"/>
        </w:rPr>
      </w:pPr>
      <w:r w:rsidRPr="00EC7CC6">
        <w:rPr>
          <w:bCs/>
          <w:szCs w:val="28"/>
        </w:rPr>
        <w:t xml:space="preserve">• </w:t>
      </w:r>
      <w:r w:rsidR="009A2007">
        <w:rPr>
          <w:bCs/>
          <w:szCs w:val="28"/>
        </w:rPr>
        <w:t xml:space="preserve"> </w:t>
      </w:r>
      <w:r w:rsidRPr="00EC7CC6">
        <w:rPr>
          <w:bCs/>
          <w:szCs w:val="28"/>
        </w:rPr>
        <w:t>приобретение акций государством в результате капитализации просроченной налоговой задолженности организаций и их последующая продажа;</w:t>
      </w:r>
    </w:p>
    <w:p w:rsidR="0029466B" w:rsidRPr="00EC7CC6" w:rsidRDefault="0029466B" w:rsidP="00D34EFB">
      <w:pPr>
        <w:spacing w:after="0"/>
        <w:rPr>
          <w:bCs/>
          <w:szCs w:val="28"/>
        </w:rPr>
      </w:pPr>
      <w:r w:rsidRPr="00EC7CC6">
        <w:rPr>
          <w:bCs/>
          <w:szCs w:val="28"/>
        </w:rPr>
        <w:t xml:space="preserve">• </w:t>
      </w:r>
      <w:r w:rsidR="009A2007">
        <w:rPr>
          <w:bCs/>
          <w:szCs w:val="28"/>
        </w:rPr>
        <w:t xml:space="preserve"> </w:t>
      </w:r>
      <w:r w:rsidRPr="00EC7CC6">
        <w:rPr>
          <w:bCs/>
          <w:szCs w:val="28"/>
        </w:rPr>
        <w:t>передача в доверительное управление пакетов акций, принадлежащих государству;</w:t>
      </w:r>
    </w:p>
    <w:p w:rsidR="0029466B" w:rsidRPr="00EC7CC6" w:rsidRDefault="0029466B" w:rsidP="00D34EFB">
      <w:pPr>
        <w:spacing w:after="0"/>
        <w:rPr>
          <w:bCs/>
          <w:szCs w:val="28"/>
        </w:rPr>
      </w:pPr>
      <w:r w:rsidRPr="00EC7CC6">
        <w:rPr>
          <w:bCs/>
          <w:szCs w:val="28"/>
        </w:rPr>
        <w:t xml:space="preserve">• </w:t>
      </w:r>
      <w:r w:rsidR="009A2007">
        <w:rPr>
          <w:bCs/>
          <w:szCs w:val="28"/>
        </w:rPr>
        <w:t xml:space="preserve"> </w:t>
      </w:r>
      <w:r w:rsidRPr="00EC7CC6">
        <w:rPr>
          <w:bCs/>
          <w:szCs w:val="28"/>
        </w:rPr>
        <w:t>инвентаризация федеральной недвижимости и создание единого реестра федеральной собственности;</w:t>
      </w:r>
    </w:p>
    <w:p w:rsidR="0029466B" w:rsidRPr="00EC7CC6" w:rsidRDefault="0029466B" w:rsidP="00D34EFB">
      <w:pPr>
        <w:spacing w:after="0"/>
        <w:rPr>
          <w:bCs/>
          <w:szCs w:val="28"/>
        </w:rPr>
      </w:pPr>
      <w:r w:rsidRPr="00EC7CC6">
        <w:rPr>
          <w:bCs/>
          <w:szCs w:val="28"/>
        </w:rPr>
        <w:t xml:space="preserve">• </w:t>
      </w:r>
      <w:r w:rsidR="009A2007">
        <w:rPr>
          <w:bCs/>
          <w:szCs w:val="28"/>
        </w:rPr>
        <w:t xml:space="preserve"> </w:t>
      </w:r>
      <w:r w:rsidRPr="00EC7CC6">
        <w:rPr>
          <w:bCs/>
          <w:szCs w:val="28"/>
        </w:rPr>
        <w:t>вовлечение в оборот объектов незавершенного строительства;</w:t>
      </w:r>
    </w:p>
    <w:p w:rsidR="0029466B" w:rsidRPr="00EC7CC6" w:rsidRDefault="0029466B" w:rsidP="00D34EFB">
      <w:pPr>
        <w:spacing w:after="0"/>
        <w:rPr>
          <w:bCs/>
          <w:szCs w:val="28"/>
        </w:rPr>
      </w:pPr>
      <w:r w:rsidRPr="00EC7CC6">
        <w:rPr>
          <w:bCs/>
          <w:szCs w:val="28"/>
        </w:rPr>
        <w:t xml:space="preserve">• </w:t>
      </w:r>
      <w:r w:rsidR="009A2007">
        <w:rPr>
          <w:bCs/>
          <w:szCs w:val="28"/>
        </w:rPr>
        <w:t xml:space="preserve"> </w:t>
      </w:r>
      <w:r w:rsidRPr="00EC7CC6">
        <w:rPr>
          <w:bCs/>
          <w:szCs w:val="28"/>
        </w:rPr>
        <w:t>приватизация предприятий как единого имущественного комплекса;</w:t>
      </w:r>
    </w:p>
    <w:p w:rsidR="0029466B" w:rsidRPr="00EC7CC6" w:rsidRDefault="0029466B" w:rsidP="00D34EFB">
      <w:pPr>
        <w:spacing w:after="0"/>
        <w:rPr>
          <w:bCs/>
          <w:szCs w:val="28"/>
        </w:rPr>
      </w:pPr>
      <w:r w:rsidRPr="00EC7CC6">
        <w:rPr>
          <w:bCs/>
          <w:szCs w:val="28"/>
        </w:rPr>
        <w:t xml:space="preserve">• </w:t>
      </w:r>
      <w:r w:rsidR="009A2007">
        <w:rPr>
          <w:bCs/>
          <w:szCs w:val="28"/>
        </w:rPr>
        <w:t xml:space="preserve"> </w:t>
      </w:r>
      <w:r w:rsidRPr="00EC7CC6">
        <w:rPr>
          <w:bCs/>
          <w:szCs w:val="28"/>
        </w:rPr>
        <w:t>структурные преобразования, направленные на развитие конкуренции и повышение эффективности функционирования топливно-энергетического комплекса, железнодорожного транспорта, отрасли связи и жилищно-коммунального хозяйства;</w:t>
      </w:r>
    </w:p>
    <w:p w:rsidR="0029466B" w:rsidRPr="00EC7CC6" w:rsidRDefault="0029466B" w:rsidP="00D34EFB">
      <w:pPr>
        <w:spacing w:after="0"/>
        <w:rPr>
          <w:bCs/>
          <w:szCs w:val="28"/>
        </w:rPr>
      </w:pPr>
      <w:r w:rsidRPr="00EC7CC6">
        <w:rPr>
          <w:bCs/>
          <w:szCs w:val="28"/>
        </w:rPr>
        <w:t xml:space="preserve">• </w:t>
      </w:r>
      <w:r w:rsidR="009A2007">
        <w:rPr>
          <w:bCs/>
          <w:szCs w:val="28"/>
        </w:rPr>
        <w:t xml:space="preserve"> </w:t>
      </w:r>
      <w:r w:rsidRPr="00EC7CC6">
        <w:rPr>
          <w:bCs/>
          <w:szCs w:val="28"/>
        </w:rPr>
        <w:t>совершенствование системы и механизмов ценового и тарифного регулирования на продукцию и услуги естественных монополий; разграничение полномочий по регулированию естественных монополий между федеральными и региональными органами исполнительной власти;</w:t>
      </w:r>
    </w:p>
    <w:p w:rsidR="0029466B" w:rsidRPr="00EC7CC6" w:rsidRDefault="0029466B" w:rsidP="00D34EFB">
      <w:pPr>
        <w:spacing w:after="0"/>
        <w:rPr>
          <w:bCs/>
          <w:szCs w:val="28"/>
        </w:rPr>
      </w:pPr>
      <w:r w:rsidRPr="00EC7CC6">
        <w:rPr>
          <w:bCs/>
          <w:szCs w:val="28"/>
        </w:rPr>
        <w:t xml:space="preserve">• </w:t>
      </w:r>
      <w:r w:rsidR="009A2007">
        <w:rPr>
          <w:bCs/>
          <w:szCs w:val="28"/>
        </w:rPr>
        <w:t xml:space="preserve"> </w:t>
      </w:r>
      <w:r w:rsidRPr="00EC7CC6">
        <w:rPr>
          <w:bCs/>
          <w:szCs w:val="28"/>
        </w:rPr>
        <w:t>усиление позиций государства по управлению и контролю за приватизационными проектами, инвестиционными программами, финансовыми потоками, банкротством, погашением задолженности перед федеральным бюджетом.</w:t>
      </w:r>
    </w:p>
    <w:p w:rsidR="0029466B" w:rsidRPr="00EC7CC6" w:rsidRDefault="0029466B" w:rsidP="009A2007">
      <w:pPr>
        <w:spacing w:after="0"/>
        <w:ind w:firstLine="567"/>
        <w:rPr>
          <w:bCs/>
          <w:szCs w:val="28"/>
        </w:rPr>
      </w:pPr>
      <w:r w:rsidRPr="00EC7CC6">
        <w:rPr>
          <w:bCs/>
          <w:szCs w:val="28"/>
        </w:rPr>
        <w:t xml:space="preserve">  Финансовая политика государства имеет социальную направленность. К задачам в этой области относятся:</w:t>
      </w:r>
    </w:p>
    <w:p w:rsidR="0029466B" w:rsidRPr="00EC7CC6" w:rsidRDefault="0029466B" w:rsidP="009A2007">
      <w:pPr>
        <w:spacing w:after="0"/>
        <w:rPr>
          <w:bCs/>
          <w:szCs w:val="28"/>
        </w:rPr>
      </w:pPr>
      <w:r w:rsidRPr="00EC7CC6">
        <w:rPr>
          <w:bCs/>
          <w:szCs w:val="28"/>
        </w:rPr>
        <w:t xml:space="preserve">• </w:t>
      </w:r>
      <w:r w:rsidR="009A2007">
        <w:rPr>
          <w:bCs/>
          <w:szCs w:val="28"/>
        </w:rPr>
        <w:t xml:space="preserve"> </w:t>
      </w:r>
      <w:r w:rsidRPr="00EC7CC6">
        <w:rPr>
          <w:bCs/>
          <w:szCs w:val="28"/>
        </w:rPr>
        <w:t>выплата в полном объеме текущей заработной платы работникам бюджетной сферы, денежного довольствия военнослужащим, других государственных социальных трансфертов, а также выполнение графика погашения задолженности по таким группам из федерального бюджета;</w:t>
      </w:r>
    </w:p>
    <w:p w:rsidR="0029466B" w:rsidRPr="00EC7CC6" w:rsidRDefault="0029466B" w:rsidP="00D34EFB">
      <w:pPr>
        <w:spacing w:after="0"/>
        <w:rPr>
          <w:bCs/>
          <w:szCs w:val="28"/>
        </w:rPr>
      </w:pPr>
      <w:r w:rsidRPr="00EC7CC6">
        <w:rPr>
          <w:bCs/>
          <w:szCs w:val="28"/>
        </w:rPr>
        <w:lastRenderedPageBreak/>
        <w:t xml:space="preserve">• </w:t>
      </w:r>
      <w:r w:rsidR="009A2007">
        <w:rPr>
          <w:bCs/>
          <w:szCs w:val="28"/>
        </w:rPr>
        <w:t xml:space="preserve"> </w:t>
      </w:r>
      <w:r w:rsidRPr="00EC7CC6">
        <w:rPr>
          <w:bCs/>
          <w:szCs w:val="28"/>
        </w:rPr>
        <w:t>увязка перечисления трансфертов субъектам РФ с выполнением их обязательств по финансированию текущих выплат работникам бюджетной сферы из собственных доходов;</w:t>
      </w:r>
    </w:p>
    <w:p w:rsidR="0029466B" w:rsidRPr="00EC7CC6" w:rsidRDefault="0029466B" w:rsidP="00D34EFB">
      <w:pPr>
        <w:spacing w:after="0"/>
        <w:rPr>
          <w:bCs/>
          <w:szCs w:val="28"/>
        </w:rPr>
      </w:pPr>
      <w:r w:rsidRPr="00EC7CC6">
        <w:rPr>
          <w:bCs/>
          <w:szCs w:val="28"/>
        </w:rPr>
        <w:t xml:space="preserve">• </w:t>
      </w:r>
      <w:r w:rsidR="009A2007">
        <w:rPr>
          <w:bCs/>
          <w:szCs w:val="28"/>
        </w:rPr>
        <w:t xml:space="preserve"> </w:t>
      </w:r>
      <w:r w:rsidRPr="00EC7CC6">
        <w:rPr>
          <w:bCs/>
          <w:szCs w:val="28"/>
        </w:rPr>
        <w:t>разработка механизмов компенсации доходов наименее обеспеченных слоев населения, в том числе дифференцированную индексацию пенсий и поэтапную индексацию ставок и окладов работников бюджетной сферы;</w:t>
      </w:r>
    </w:p>
    <w:p w:rsidR="0029466B" w:rsidRPr="00EC7CC6" w:rsidRDefault="0029466B" w:rsidP="00D34EFB">
      <w:pPr>
        <w:spacing w:after="0"/>
        <w:rPr>
          <w:bCs/>
          <w:szCs w:val="28"/>
        </w:rPr>
      </w:pPr>
      <w:r w:rsidRPr="00EC7CC6">
        <w:rPr>
          <w:bCs/>
          <w:szCs w:val="28"/>
        </w:rPr>
        <w:t>•</w:t>
      </w:r>
      <w:r w:rsidR="009A2007">
        <w:rPr>
          <w:bCs/>
          <w:szCs w:val="28"/>
        </w:rPr>
        <w:t xml:space="preserve"> </w:t>
      </w:r>
      <w:r w:rsidRPr="00EC7CC6">
        <w:rPr>
          <w:bCs/>
          <w:szCs w:val="28"/>
        </w:rPr>
        <w:t xml:space="preserve"> сдерживание роста безработицы и создание условий для расширения занятости;</w:t>
      </w:r>
    </w:p>
    <w:p w:rsidR="0029466B" w:rsidRPr="00EC7CC6" w:rsidRDefault="0029466B" w:rsidP="00D34EFB">
      <w:pPr>
        <w:spacing w:after="0"/>
      </w:pPr>
      <w:r w:rsidRPr="00EC7CC6">
        <w:t xml:space="preserve">• </w:t>
      </w:r>
      <w:r w:rsidR="009A2007">
        <w:t xml:space="preserve"> </w:t>
      </w:r>
      <w:r w:rsidRPr="00EC7CC6">
        <w:t>реализация пенсионной реформы, обеспечивающей формирование многоуровневой пенсионной системы с устойчивым финансированием; внедрение элементов накопительного финансирования пенсий;</w:t>
      </w:r>
    </w:p>
    <w:p w:rsidR="0029466B" w:rsidRPr="00EC7CC6" w:rsidRDefault="0029466B" w:rsidP="00D34EFB">
      <w:pPr>
        <w:spacing w:after="0"/>
      </w:pPr>
      <w:r w:rsidRPr="00EC7CC6">
        <w:t>•</w:t>
      </w:r>
      <w:r w:rsidR="009A2007">
        <w:t xml:space="preserve"> </w:t>
      </w:r>
      <w:r w:rsidRPr="00EC7CC6">
        <w:t xml:space="preserve"> упорядочение системы социальных льгот и выплат с перенесением основной части государственной помощи на малообеспеченные слои населения;</w:t>
      </w:r>
    </w:p>
    <w:p w:rsidR="0029466B" w:rsidRPr="00EC7CC6" w:rsidRDefault="0029466B" w:rsidP="00D34EFB">
      <w:pPr>
        <w:spacing w:after="0"/>
      </w:pPr>
      <w:r w:rsidRPr="00EC7CC6">
        <w:t xml:space="preserve">• </w:t>
      </w:r>
      <w:r w:rsidR="009A2007">
        <w:t xml:space="preserve"> </w:t>
      </w:r>
      <w:r w:rsidRPr="00EC7CC6">
        <w:t xml:space="preserve">регулирование вынужденной миграции. </w:t>
      </w:r>
    </w:p>
    <w:p w:rsidR="0029466B" w:rsidRPr="00EC7CC6" w:rsidRDefault="00D21FD2" w:rsidP="00D34EFB">
      <w:pPr>
        <w:spacing w:after="0"/>
        <w:ind w:firstLine="567"/>
      </w:pPr>
      <w:r>
        <w:t xml:space="preserve"> </w:t>
      </w:r>
      <w:r w:rsidR="0029466B" w:rsidRPr="00EC7CC6">
        <w:t xml:space="preserve"> Для реализации финансовой политики особую важность имеет инвестиционная деятельность, которая включает:</w:t>
      </w:r>
    </w:p>
    <w:p w:rsidR="0029466B" w:rsidRPr="00EC7CC6" w:rsidRDefault="0029466B" w:rsidP="00D34EFB">
      <w:pPr>
        <w:spacing w:after="0"/>
      </w:pPr>
      <w:r w:rsidRPr="00EC7CC6">
        <w:t xml:space="preserve">• </w:t>
      </w:r>
      <w:r w:rsidR="009A2007">
        <w:t xml:space="preserve"> </w:t>
      </w:r>
      <w:r w:rsidRPr="00EC7CC6">
        <w:t>повышение роли Бюджета развития РФ как источнику финансового обеспечения государственной инвестиционной политики;</w:t>
      </w:r>
    </w:p>
    <w:p w:rsidR="0029466B" w:rsidRPr="00EC7CC6" w:rsidRDefault="0029466B" w:rsidP="00D34EFB">
      <w:pPr>
        <w:spacing w:after="0"/>
      </w:pPr>
      <w:r w:rsidRPr="00EC7CC6">
        <w:t>•</w:t>
      </w:r>
      <w:r w:rsidR="009A2007">
        <w:t xml:space="preserve"> </w:t>
      </w:r>
      <w:r w:rsidRPr="00EC7CC6">
        <w:t xml:space="preserve"> создание условий для организованного накопления и инвестирования сбережений населения;</w:t>
      </w:r>
    </w:p>
    <w:p w:rsidR="0029466B" w:rsidRPr="00EC7CC6" w:rsidRDefault="0029466B" w:rsidP="00D34EFB">
      <w:pPr>
        <w:spacing w:after="0"/>
      </w:pPr>
      <w:r w:rsidRPr="00EC7CC6">
        <w:t xml:space="preserve">• </w:t>
      </w:r>
      <w:r w:rsidR="009A2007">
        <w:t xml:space="preserve"> </w:t>
      </w:r>
      <w:r w:rsidRPr="00EC7CC6">
        <w:t>развитие ипотечного кредитования;</w:t>
      </w:r>
    </w:p>
    <w:p w:rsidR="0029466B" w:rsidRPr="00EC7CC6" w:rsidRDefault="0029466B" w:rsidP="00D34EFB">
      <w:pPr>
        <w:spacing w:after="0"/>
      </w:pPr>
      <w:r w:rsidRPr="00EC7CC6">
        <w:t xml:space="preserve">• </w:t>
      </w:r>
      <w:r w:rsidR="009A2007">
        <w:t xml:space="preserve"> </w:t>
      </w:r>
      <w:r w:rsidRPr="00EC7CC6">
        <w:t xml:space="preserve">привлечение прямых иностранных инвестиций. </w:t>
      </w:r>
    </w:p>
    <w:p w:rsidR="0029466B" w:rsidRPr="00EC7CC6" w:rsidRDefault="0029466B" w:rsidP="009A2007">
      <w:pPr>
        <w:spacing w:after="0"/>
      </w:pPr>
      <w:r w:rsidRPr="00EC7CC6">
        <w:t>Финансовая политика определяет перспективы развития всех секторов экономики.</w:t>
      </w:r>
    </w:p>
    <w:p w:rsidR="000A2FB2" w:rsidRDefault="005445A2" w:rsidP="00D34EFB">
      <w:pPr>
        <w:spacing w:after="0"/>
        <w:ind w:firstLine="567"/>
      </w:pPr>
      <w:r w:rsidRPr="00EC7CC6">
        <w:t xml:space="preserve">Важнейшими исходными пунктами региональной финансовой политики являются прогнозирование платежеспособного спроса и его регионального распределения, изучение региональных финансово-кредитных рынков, оценка финансовых возможностей регионов, </w:t>
      </w:r>
    </w:p>
    <w:p w:rsidR="00117FB4" w:rsidRDefault="005445A2" w:rsidP="000A2FB2">
      <w:pPr>
        <w:spacing w:after="0"/>
      </w:pPr>
      <w:r w:rsidRPr="00EC7CC6">
        <w:lastRenderedPageBreak/>
        <w:t>стимулирование развития собственного финансового потенциала регионов для решения важнейших социально-экономических проблем их развития.</w:t>
      </w:r>
      <w:r w:rsidRPr="00EC7CC6">
        <w:br/>
      </w:r>
      <w:r w:rsidR="00BC68B2" w:rsidRPr="00EC7CC6">
        <w:t xml:space="preserve"> </w:t>
      </w:r>
      <w:r w:rsidR="00117FB4">
        <w:t xml:space="preserve"> </w:t>
      </w:r>
      <w:r w:rsidR="00D34EFB">
        <w:t xml:space="preserve">      </w:t>
      </w:r>
      <w:r w:rsidRPr="00EC7CC6">
        <w:t>Среди форм реализации региональной финансовой политики особое место занимают разработка и осуществление федеральных целевых программ социально-экономического развития регионов, финансируемых за счет средств федерального бюджета, а также на долевой основе.</w:t>
      </w:r>
      <w:r w:rsidRPr="00EC7CC6">
        <w:br/>
      </w:r>
      <w:r w:rsidR="00BC68B2" w:rsidRPr="00EC7CC6">
        <w:t xml:space="preserve">  </w:t>
      </w:r>
      <w:r w:rsidR="00D34EFB">
        <w:t xml:space="preserve">      </w:t>
      </w:r>
      <w:r w:rsidRPr="00EC7CC6">
        <w:t>Основными формами реализации региональной финансовой политики наряду с федеральными целевыми программами развития регионов и отраслей с долевым государственным финансированием являются:</w:t>
      </w:r>
      <w:r w:rsidRPr="00EC7CC6">
        <w:br/>
        <w:t xml:space="preserve">• </w:t>
      </w:r>
      <w:r w:rsidR="00C12938">
        <w:t xml:space="preserve"> </w:t>
      </w:r>
      <w:r w:rsidRPr="00EC7CC6">
        <w:t>участие финансовых ресурсов государства в наиболее эффективных инвестиционных проектах с использованием конкурсной и контрактной систем их реализации;</w:t>
      </w:r>
      <w:r w:rsidRPr="00EC7CC6">
        <w:br/>
        <w:t xml:space="preserve">• </w:t>
      </w:r>
      <w:r w:rsidR="00C12938">
        <w:t xml:space="preserve"> </w:t>
      </w:r>
      <w:r w:rsidRPr="00EC7CC6">
        <w:t>размещение федеральных заказов на поставку продукции для общегосударственных нужд;</w:t>
      </w:r>
      <w:r w:rsidRPr="00EC7CC6">
        <w:br/>
        <w:t xml:space="preserve">• </w:t>
      </w:r>
      <w:r w:rsidR="00C12938">
        <w:t xml:space="preserve"> </w:t>
      </w:r>
      <w:r w:rsidRPr="00EC7CC6">
        <w:t>финансовая поддержка наукоемких производств и развитие высоких технологий;</w:t>
      </w:r>
      <w:r w:rsidRPr="00EC7CC6">
        <w:br/>
        <w:t xml:space="preserve">• </w:t>
      </w:r>
      <w:r w:rsidR="00C12938">
        <w:t xml:space="preserve"> </w:t>
      </w:r>
      <w:r w:rsidRPr="00EC7CC6">
        <w:t>создание финансовых условий для формирования свободных экономических зон и технополисов в регионах, имеющих высокий научный и кадровый потенциал, а также развитую инфраструктуру;</w:t>
      </w:r>
      <w:r w:rsidRPr="00EC7CC6">
        <w:br/>
        <w:t xml:space="preserve">• </w:t>
      </w:r>
      <w:r w:rsidR="00C12938">
        <w:t xml:space="preserve"> </w:t>
      </w:r>
      <w:r w:rsidRPr="00EC7CC6">
        <w:t xml:space="preserve">финансовое содействие малому и среднему бизнесу. </w:t>
      </w:r>
    </w:p>
    <w:p w:rsidR="0053574E" w:rsidRDefault="00117FB4" w:rsidP="00C12938">
      <w:pPr>
        <w:spacing w:after="0"/>
        <w:ind w:firstLine="567"/>
      </w:pPr>
      <w:r>
        <w:t xml:space="preserve">  </w:t>
      </w:r>
      <w:r w:rsidR="005445A2" w:rsidRPr="00EC7CC6">
        <w:t>Совершенствование финансовых и налоговых отношений между РФ и ее суб</w:t>
      </w:r>
      <w:r w:rsidR="000C1335" w:rsidRPr="00EC7CC6">
        <w:t xml:space="preserve">ъектами, а также между органами </w:t>
      </w:r>
      <w:r w:rsidR="005445A2" w:rsidRPr="00EC7CC6">
        <w:t xml:space="preserve">государственной власти и местного самоуправления направлено на повышение уровня бюджетного самообеспечения субъектов РФ и муниципальных образований. Для этого необходимо закрепление за субъектами РФ постоянных финансовых, и прежде всего налоговых, источников доходов для самостоятельного формирования бюджетов. Это позволит уменьшить неоправданные встречные финансовые потоки между бюджетами различных уровней, </w:t>
      </w:r>
    </w:p>
    <w:p w:rsidR="0053574E" w:rsidRDefault="0053574E" w:rsidP="00C12938">
      <w:pPr>
        <w:spacing w:after="0"/>
        <w:ind w:firstLine="567"/>
      </w:pPr>
    </w:p>
    <w:p w:rsidR="0053574E" w:rsidRDefault="0053574E" w:rsidP="00C12938">
      <w:pPr>
        <w:spacing w:after="0"/>
        <w:ind w:firstLine="567"/>
      </w:pPr>
    </w:p>
    <w:p w:rsidR="008A233E" w:rsidRDefault="005445A2" w:rsidP="0053574E">
      <w:pPr>
        <w:spacing w:after="0"/>
      </w:pPr>
      <w:r w:rsidRPr="00EC7CC6">
        <w:lastRenderedPageBreak/>
        <w:t xml:space="preserve">снизить объемы федеральной финансовой поддержки регионов, </w:t>
      </w:r>
    </w:p>
    <w:p w:rsidR="008A233E" w:rsidRDefault="005445A2" w:rsidP="008A233E">
      <w:pPr>
        <w:spacing w:after="0"/>
      </w:pPr>
      <w:r w:rsidRPr="00EC7CC6">
        <w:t>способных к самофинансированию.</w:t>
      </w:r>
      <w:r w:rsidRPr="00EC7CC6">
        <w:br/>
      </w:r>
      <w:r w:rsidR="000C1335" w:rsidRPr="00EC7CC6">
        <w:t xml:space="preserve">  </w:t>
      </w:r>
      <w:r w:rsidR="00C12938">
        <w:t xml:space="preserve">      </w:t>
      </w:r>
      <w:r w:rsidRPr="00EC7CC6">
        <w:t>Для реализации задач региональной экономической политики в бюджетно-налоговой сфере необходимо обеспечить:</w:t>
      </w:r>
      <w:r w:rsidRPr="00EC7CC6">
        <w:br/>
      </w:r>
      <w:r w:rsidR="0029466B" w:rsidRPr="00EC7CC6">
        <w:t xml:space="preserve">- </w:t>
      </w:r>
      <w:r w:rsidR="00D66EAE">
        <w:t xml:space="preserve"> </w:t>
      </w:r>
      <w:r w:rsidRPr="00EC7CC6">
        <w:t>бездефицитность бюдж</w:t>
      </w:r>
      <w:r w:rsidR="00D21FD2">
        <w:t>етов большинства субъектов РФ;</w:t>
      </w:r>
      <w:r w:rsidR="00D21FD2">
        <w:br/>
      </w:r>
      <w:r w:rsidR="0029466B" w:rsidRPr="00EC7CC6">
        <w:t>-</w:t>
      </w:r>
      <w:r w:rsidRPr="00EC7CC6">
        <w:t xml:space="preserve"> </w:t>
      </w:r>
      <w:r w:rsidR="00D66EAE">
        <w:t xml:space="preserve"> </w:t>
      </w:r>
      <w:r w:rsidRPr="00EC7CC6">
        <w:t>законодательное разграничение полномочий между федеральными органами государственной власти, органами государственной власти субъектов РФ, а также органами местного самоуправления по осуществлению социально-экономической политики, формированию доходных и расходных статей соответствующих бюджетов, сбору и использованию налогов и других обязательных платежей;</w:t>
      </w:r>
      <w:r w:rsidRPr="00EC7CC6">
        <w:br/>
      </w:r>
      <w:r w:rsidR="0029466B" w:rsidRPr="00EC7CC6">
        <w:t>-</w:t>
      </w:r>
      <w:r w:rsidRPr="00EC7CC6">
        <w:t xml:space="preserve"> </w:t>
      </w:r>
      <w:r w:rsidR="00D66EAE">
        <w:t xml:space="preserve"> </w:t>
      </w:r>
      <w:r w:rsidRPr="00EC7CC6">
        <w:t>возможность при формировании бюджетов определять и учитывать финансовый и налоговый потенциал каждого субъекта РФ;</w:t>
      </w:r>
      <w:r w:rsidRPr="00EC7CC6">
        <w:br/>
      </w:r>
      <w:r w:rsidR="0029466B" w:rsidRPr="00EC7CC6">
        <w:t>-</w:t>
      </w:r>
      <w:r w:rsidRPr="00EC7CC6">
        <w:t xml:space="preserve"> </w:t>
      </w:r>
      <w:r w:rsidR="00D66EAE">
        <w:t xml:space="preserve"> </w:t>
      </w:r>
      <w:r w:rsidRPr="00EC7CC6">
        <w:t>сбалансированность бюджетов всех уровней;</w:t>
      </w:r>
      <w:r w:rsidRPr="00EC7CC6">
        <w:br/>
      </w:r>
      <w:r w:rsidR="0029466B" w:rsidRPr="00EC7CC6">
        <w:t>-</w:t>
      </w:r>
      <w:r w:rsidRPr="00EC7CC6">
        <w:t xml:space="preserve"> </w:t>
      </w:r>
      <w:r w:rsidR="00D66EAE">
        <w:t xml:space="preserve"> </w:t>
      </w:r>
      <w:r w:rsidRPr="00EC7CC6">
        <w:t>право — в пределах собственных финансовых ресурсов — самостоятельного принятия каждым органом власти на соответствующем уровне решений о направлениях и масштабах использования бюджетных средств;</w:t>
      </w:r>
      <w:r w:rsidRPr="00EC7CC6">
        <w:br/>
      </w:r>
      <w:r w:rsidR="0029466B" w:rsidRPr="00EC7CC6">
        <w:t>-</w:t>
      </w:r>
      <w:r w:rsidRPr="00EC7CC6">
        <w:t xml:space="preserve"> </w:t>
      </w:r>
      <w:r w:rsidR="00D66EAE">
        <w:t xml:space="preserve"> </w:t>
      </w:r>
      <w:r w:rsidRPr="00EC7CC6">
        <w:t>контроль за целевым расходованием средств, выделяемых из федерального бюджета на социально-экономическое развитие регионов.</w:t>
      </w:r>
      <w:r w:rsidRPr="00EC7CC6">
        <w:br/>
      </w:r>
      <w:r w:rsidR="00D572F9" w:rsidRPr="00EC7CC6">
        <w:t xml:space="preserve">  </w:t>
      </w:r>
      <w:r w:rsidR="00D66EAE">
        <w:t xml:space="preserve">      </w:t>
      </w:r>
      <w:r w:rsidRPr="00EC7CC6">
        <w:t>Особо следует отметить роль региональной финансовой политики в решении острых социальных проблем, требующих участия федеральных бюджетных средств. Основным элементом социальной политики является финансовое обеспечение минимальных государственных гарантий — минимальной заработной платы, минимальных пенсий и пособий, их регулярная индексация в соответствии с ростом потребительских цен.</w:t>
      </w:r>
      <w:r w:rsidRPr="00EC7CC6">
        <w:br/>
      </w:r>
      <w:r w:rsidR="00D572F9" w:rsidRPr="00EC7CC6">
        <w:t xml:space="preserve">   </w:t>
      </w:r>
      <w:r w:rsidR="00D66EAE">
        <w:t xml:space="preserve">     </w:t>
      </w:r>
      <w:r w:rsidRPr="00EC7CC6">
        <w:t xml:space="preserve">Главные цели региональной политики в области доходов предусматривают: обеспечение условий для роста заработной платы, пенсий, пособий и других денежных доходов граждан РФ и стабилизацию </w:t>
      </w:r>
    </w:p>
    <w:p w:rsidR="00117FB4" w:rsidRDefault="005445A2" w:rsidP="008A233E">
      <w:pPr>
        <w:spacing w:after="0"/>
      </w:pPr>
      <w:r w:rsidRPr="00EC7CC6">
        <w:lastRenderedPageBreak/>
        <w:t>уровня жизни населения, создание основы для его повышения во всех регионах РФ.</w:t>
      </w:r>
      <w:r w:rsidRPr="00EC7CC6">
        <w:br/>
      </w:r>
      <w:r w:rsidR="00D572F9" w:rsidRPr="00EC7CC6">
        <w:t xml:space="preserve">  </w:t>
      </w:r>
      <w:r w:rsidR="00D66EAE">
        <w:t xml:space="preserve">      </w:t>
      </w:r>
      <w:r w:rsidRPr="00EC7CC6">
        <w:t xml:space="preserve">Субъектам РФ, которые не имеют достаточных средств для обеспечения гарантированного минимума доходов своего населения, требуется дополнительное выделение государственных финансовых ресурсов с </w:t>
      </w:r>
      <w:r w:rsidRPr="0081327F">
        <w:t>учетом региональных различий в минимальных социальных стандартах.</w:t>
      </w:r>
      <w:r w:rsidRPr="0081327F">
        <w:br/>
      </w:r>
      <w:r w:rsidR="00D572F9" w:rsidRPr="0081327F">
        <w:t xml:space="preserve">  </w:t>
      </w:r>
      <w:r w:rsidR="00D66EAE">
        <w:t xml:space="preserve">      </w:t>
      </w:r>
      <w:r w:rsidRPr="0081327F">
        <w:t>Для минимизации отрицательных последствий расслоения общества региональная финансовая политика должна быть ориентирована на:</w:t>
      </w:r>
      <w:r w:rsidRPr="0081327F">
        <w:br/>
        <w:t xml:space="preserve">• </w:t>
      </w:r>
      <w:r w:rsidR="00D66EAE">
        <w:t xml:space="preserve"> </w:t>
      </w:r>
      <w:r w:rsidRPr="0081327F">
        <w:t>совершенствование налоговой системы путем постепенной отмены налогов на средства, направляемые организациями на потребление, при одновременном усилении налоговой нагрузки на индивидуальные, особенно сверхвысокие, доходы и имущество физических лиц;</w:t>
      </w:r>
      <w:r w:rsidRPr="0081327F">
        <w:br/>
        <w:t xml:space="preserve">• </w:t>
      </w:r>
      <w:r w:rsidR="00D66EAE">
        <w:t xml:space="preserve"> </w:t>
      </w:r>
      <w:r w:rsidRPr="0081327F">
        <w:t>введение на региональном уровне системы страхования заработной платы на случай неспособности работодателей выполнять обязательства по оплате труда. В регионах с высоким уровнем социальной напряженности необходимо контролировать процесс банкротств убыточных организаций, используя в случае необходимости механизм их целевой поддержки путем выдачи льготных кредитов на развитие производства, дотации на выплату минимальной заработной платы.</w:t>
      </w:r>
    </w:p>
    <w:p w:rsidR="00FE28FC" w:rsidRPr="00117FB4" w:rsidRDefault="00117FB4" w:rsidP="006958D1">
      <w:pPr>
        <w:spacing w:after="0"/>
        <w:jc w:val="center"/>
      </w:pPr>
      <w:r>
        <w:rPr>
          <w:bCs/>
          <w:sz w:val="32"/>
          <w:szCs w:val="32"/>
        </w:rPr>
        <w:t xml:space="preserve">2.3 </w:t>
      </w:r>
      <w:r w:rsidR="00FE28FC" w:rsidRPr="00FE28FC">
        <w:rPr>
          <w:bCs/>
          <w:sz w:val="32"/>
          <w:szCs w:val="32"/>
        </w:rPr>
        <w:t>Финансовые методы регулирования экономических и социальных  процессов.</w:t>
      </w:r>
    </w:p>
    <w:p w:rsidR="00422524" w:rsidRDefault="00FE28FC" w:rsidP="00D66EAE">
      <w:pPr>
        <w:spacing w:after="0"/>
        <w:ind w:firstLine="567"/>
        <w:rPr>
          <w:szCs w:val="28"/>
        </w:rPr>
      </w:pPr>
      <w:r>
        <w:rPr>
          <w:szCs w:val="28"/>
        </w:rPr>
        <w:t xml:space="preserve">  </w:t>
      </w:r>
      <w:r w:rsidR="005C7034" w:rsidRPr="00FE28FC">
        <w:rPr>
          <w:szCs w:val="28"/>
        </w:rPr>
        <w:t xml:space="preserve">Финансовые методы регулирования в развитых странах не исключает действия механизмов саморегулирования, а напротив, призвано дополнить и скорректировать их действие так, чтобы в экономике соблюдался баланс интересов государства, субъектов хозяйства, населения. И саморегулирование, и государственное регулирование производится прямыми (административными) и косвенными (экономическими) методами. </w:t>
      </w:r>
    </w:p>
    <w:p w:rsidR="00FE28FC" w:rsidRDefault="005C7034" w:rsidP="00422524">
      <w:pPr>
        <w:spacing w:after="0"/>
        <w:rPr>
          <w:szCs w:val="28"/>
        </w:rPr>
      </w:pPr>
      <w:r w:rsidRPr="00FE28FC">
        <w:rPr>
          <w:szCs w:val="28"/>
        </w:rPr>
        <w:lastRenderedPageBreak/>
        <w:t xml:space="preserve">Прямое регулирование реализуется через нормативно-правовые акты (различного уровня), а экономическое - через все сферы и звенья финансово-кредитной системы.  </w:t>
      </w:r>
      <w:r w:rsidR="00FE28FC">
        <w:rPr>
          <w:szCs w:val="28"/>
        </w:rPr>
        <w:t xml:space="preserve">                                                                                                                </w:t>
      </w:r>
      <w:r w:rsidRPr="00FE28FC">
        <w:rPr>
          <w:szCs w:val="28"/>
        </w:rPr>
        <w:t xml:space="preserve"> </w:t>
      </w:r>
    </w:p>
    <w:p w:rsidR="005C7034" w:rsidRPr="00FE28FC" w:rsidRDefault="00FE28FC" w:rsidP="00D66EAE">
      <w:pPr>
        <w:spacing w:after="0"/>
        <w:ind w:firstLine="567"/>
        <w:rPr>
          <w:szCs w:val="28"/>
        </w:rPr>
      </w:pPr>
      <w:r>
        <w:rPr>
          <w:szCs w:val="28"/>
        </w:rPr>
        <w:t xml:space="preserve">  </w:t>
      </w:r>
      <w:r w:rsidR="005C7034" w:rsidRPr="00FE28FC">
        <w:rPr>
          <w:szCs w:val="28"/>
        </w:rPr>
        <w:t>В условиях рынка большее внимание уделяется косвенным методам регулирования. Государство устанавливает общие для всех участников хозяйственного процесса условия и правила деятельности, для приоритетных сфер деятельности - преференциальные (льготные); это налоги, их ставки, размеры отчислений средств, субвенции, льготы, тарифы, фиксированные цены, нормативы денежно-кредитного, валютного, таможенного и социального регулирования. На основе этих основных индикаторов воздействия формируются вторичные, рыночно-ориентированные элементы регулирования, диктуемые характером соответствия спроса и предложения: свободные цены, процентные ставки за кредиты, валютный курс, нормативы формирования разных фондов и их использования у хозяйствующих субъектов.</w:t>
      </w:r>
    </w:p>
    <w:p w:rsidR="005C7034" w:rsidRPr="00FE28FC" w:rsidRDefault="005C7034" w:rsidP="00D66EAE">
      <w:pPr>
        <w:spacing w:after="0"/>
        <w:ind w:firstLine="567"/>
        <w:rPr>
          <w:szCs w:val="28"/>
        </w:rPr>
      </w:pPr>
      <w:r>
        <w:t xml:space="preserve">   </w:t>
      </w:r>
      <w:r w:rsidRPr="00FE28FC">
        <w:rPr>
          <w:szCs w:val="28"/>
        </w:rPr>
        <w:t xml:space="preserve">Однако действие косвенных элементов регулирования может </w:t>
      </w:r>
      <w:r w:rsidR="006958D1">
        <w:rPr>
          <w:szCs w:val="28"/>
        </w:rPr>
        <w:t xml:space="preserve">          </w:t>
      </w:r>
      <w:r w:rsidRPr="00FE28FC">
        <w:rPr>
          <w:szCs w:val="28"/>
        </w:rPr>
        <w:t>(и должно) дополняться прямыми, директивными методами со стороны государства, особенно при значительных нежелательных отклонениях от намеченного курса развития.</w:t>
      </w:r>
    </w:p>
    <w:p w:rsidR="00FE28FC" w:rsidRDefault="005C7034" w:rsidP="00D66EAE">
      <w:pPr>
        <w:spacing w:after="0"/>
        <w:ind w:firstLine="567"/>
        <w:rPr>
          <w:szCs w:val="28"/>
        </w:rPr>
      </w:pPr>
      <w:r w:rsidRPr="00FE28FC">
        <w:rPr>
          <w:szCs w:val="28"/>
        </w:rPr>
        <w:t xml:space="preserve">  По мнению ряда исследователей в рыночной экономике преобладают экономические, а не административные регуляторы. Финансово-кредитная система представляет богатый арсенал финансовых и денежно-кредитных инструментарий регуляторов государственного регулирования. </w:t>
      </w:r>
    </w:p>
    <w:p w:rsidR="005C7034" w:rsidRPr="00FE28FC" w:rsidRDefault="00FE28FC" w:rsidP="00D66EAE">
      <w:pPr>
        <w:spacing w:after="0"/>
        <w:ind w:firstLine="567"/>
        <w:rPr>
          <w:szCs w:val="28"/>
        </w:rPr>
      </w:pPr>
      <w:r>
        <w:rPr>
          <w:szCs w:val="28"/>
        </w:rPr>
        <w:t xml:space="preserve">  </w:t>
      </w:r>
      <w:r w:rsidR="005C7034" w:rsidRPr="00FE28FC">
        <w:rPr>
          <w:szCs w:val="28"/>
        </w:rPr>
        <w:t>В связи с этим можно выделить основные финансовые регуляторы,  используемые в процессе финансового регулирования:</w:t>
      </w:r>
    </w:p>
    <w:p w:rsidR="005C7034" w:rsidRPr="00FE28FC" w:rsidRDefault="005C7034" w:rsidP="00D66EAE">
      <w:pPr>
        <w:spacing w:after="0"/>
        <w:rPr>
          <w:szCs w:val="28"/>
        </w:rPr>
      </w:pPr>
      <w:r w:rsidRPr="00FE28FC">
        <w:rPr>
          <w:szCs w:val="28"/>
        </w:rPr>
        <w:t xml:space="preserve">- </w:t>
      </w:r>
      <w:r w:rsidR="00D66EAE">
        <w:rPr>
          <w:szCs w:val="28"/>
        </w:rPr>
        <w:t xml:space="preserve"> </w:t>
      </w:r>
      <w:r w:rsidRPr="00FE28FC">
        <w:rPr>
          <w:szCs w:val="28"/>
        </w:rPr>
        <w:t>налоги и неналоговые платежи в бюджет;</w:t>
      </w:r>
    </w:p>
    <w:p w:rsidR="005C7034" w:rsidRPr="00FE28FC" w:rsidRDefault="005C7034" w:rsidP="00D66EAE">
      <w:pPr>
        <w:spacing w:after="0"/>
        <w:rPr>
          <w:szCs w:val="28"/>
        </w:rPr>
      </w:pPr>
      <w:r w:rsidRPr="00FE28FC">
        <w:rPr>
          <w:szCs w:val="28"/>
        </w:rPr>
        <w:t xml:space="preserve">- </w:t>
      </w:r>
      <w:r w:rsidR="00D66EAE">
        <w:rPr>
          <w:szCs w:val="28"/>
        </w:rPr>
        <w:t xml:space="preserve"> </w:t>
      </w:r>
      <w:r w:rsidRPr="00FE28FC">
        <w:rPr>
          <w:szCs w:val="28"/>
        </w:rPr>
        <w:t>финансовые льготы и санкции;</w:t>
      </w:r>
    </w:p>
    <w:p w:rsidR="005C7034" w:rsidRPr="00FE28FC" w:rsidRDefault="005C7034" w:rsidP="00D66EAE">
      <w:pPr>
        <w:spacing w:after="0"/>
        <w:rPr>
          <w:szCs w:val="28"/>
        </w:rPr>
      </w:pPr>
      <w:r w:rsidRPr="00FE28FC">
        <w:rPr>
          <w:szCs w:val="28"/>
        </w:rPr>
        <w:t xml:space="preserve">- </w:t>
      </w:r>
      <w:r w:rsidR="00D66EAE">
        <w:rPr>
          <w:szCs w:val="28"/>
        </w:rPr>
        <w:t xml:space="preserve"> </w:t>
      </w:r>
      <w:r w:rsidRPr="00FE28FC">
        <w:rPr>
          <w:szCs w:val="28"/>
        </w:rPr>
        <w:t>эксплуатационные расходы бюджетных организаций;</w:t>
      </w:r>
    </w:p>
    <w:p w:rsidR="005C7034" w:rsidRPr="00FE28FC" w:rsidRDefault="005C7034" w:rsidP="00D66EAE">
      <w:pPr>
        <w:spacing w:after="0"/>
        <w:rPr>
          <w:szCs w:val="28"/>
        </w:rPr>
      </w:pPr>
      <w:r w:rsidRPr="00FE28FC">
        <w:rPr>
          <w:szCs w:val="28"/>
        </w:rPr>
        <w:t xml:space="preserve">- </w:t>
      </w:r>
      <w:r w:rsidR="00D66EAE">
        <w:rPr>
          <w:szCs w:val="28"/>
        </w:rPr>
        <w:t xml:space="preserve"> </w:t>
      </w:r>
      <w:r w:rsidRPr="00FE28FC">
        <w:rPr>
          <w:szCs w:val="28"/>
        </w:rPr>
        <w:t>общие и целевые субсидии для государственных заказов;</w:t>
      </w:r>
    </w:p>
    <w:p w:rsidR="005C7034" w:rsidRPr="00FE28FC" w:rsidRDefault="005C7034" w:rsidP="00D66EAE">
      <w:pPr>
        <w:spacing w:after="0"/>
      </w:pPr>
      <w:r w:rsidRPr="00FE28FC">
        <w:t xml:space="preserve">- </w:t>
      </w:r>
      <w:r w:rsidR="00D66EAE">
        <w:t xml:space="preserve"> </w:t>
      </w:r>
      <w:r w:rsidRPr="00FE28FC">
        <w:t>доходы и расходы внебюджетных фондов;</w:t>
      </w:r>
    </w:p>
    <w:p w:rsidR="005C7034" w:rsidRPr="00FE28FC" w:rsidRDefault="005C7034" w:rsidP="00D66EAE">
      <w:pPr>
        <w:spacing w:after="0"/>
      </w:pPr>
      <w:r w:rsidRPr="00FE28FC">
        <w:lastRenderedPageBreak/>
        <w:t xml:space="preserve">- </w:t>
      </w:r>
      <w:r w:rsidR="00D66EAE">
        <w:t xml:space="preserve"> </w:t>
      </w:r>
      <w:r w:rsidRPr="00FE28FC">
        <w:t>доходы и расходы государственных предприятий.</w:t>
      </w:r>
    </w:p>
    <w:p w:rsidR="005C7034" w:rsidRPr="00FE28FC" w:rsidRDefault="005C7034" w:rsidP="00D86CAD">
      <w:pPr>
        <w:spacing w:after="0"/>
        <w:ind w:firstLine="567"/>
      </w:pPr>
      <w:r w:rsidRPr="00FE28FC">
        <w:t xml:space="preserve">  В мировой практике в зависимости от преобладания той или иной группы регуляторов различают две модели регулирования, названия которых соответствует лежащим в их основе научным концепциям: кейнсианскую и неоклассическую. "Вариант преобладания финансовых мер принято называть кейнсианской экономической политикой. Политика, в которой упор сделан на кредитно-денежный механизм, получила в экономической науке название "монетаризма". </w:t>
      </w:r>
      <w:r w:rsidR="00FE31A1">
        <w:rPr>
          <w:rStyle w:val="a5"/>
          <w:szCs w:val="28"/>
        </w:rPr>
        <w:footnoteReference w:id="2"/>
      </w:r>
    </w:p>
    <w:p w:rsidR="005C7034" w:rsidRPr="00FE28FC" w:rsidRDefault="005C7034" w:rsidP="00D66EAE">
      <w:pPr>
        <w:spacing w:after="0"/>
        <w:ind w:firstLine="567"/>
      </w:pPr>
      <w:r w:rsidRPr="00FE28FC">
        <w:t xml:space="preserve">  Практика реализации экономического регулирования в западных странах показала, что наиболее рациональным является сочетание обоих направлений. В зависимости от конкретных особенностей того или иного периода и задач, стоящих перед правительством, используются либо преимущественно монетарные (точнее сказать, базирующиеся на монетаризме или других неоклассических теориях), либо кейнсианские методы регулирования. Если экономика находится в затянувшейся депрессии, падение экономического роста сопровождается массовой безработицей и социальными потрясениями, имеет место необходимость структурных изменений в экономике, применяются кейнсианские методы регулирования. Если экономика подвержена инфляции или стагфляции, разбалансированию денежного обращения, нестабильности национальной валюты, хроническому бюджетному дефициту, то господствуют неоклассические методы регулирования.</w:t>
      </w:r>
    </w:p>
    <w:p w:rsidR="00732E99" w:rsidRDefault="005C7034" w:rsidP="00D66EAE">
      <w:pPr>
        <w:spacing w:after="0"/>
        <w:ind w:firstLine="567"/>
      </w:pPr>
      <w:r w:rsidRPr="00FE28FC">
        <w:t xml:space="preserve">  Моделям регулирования свойственна циклическая взаимозаменяемость. Кризис в экономике всегда приводит к смене модели регулирования. Следовательно, государственное регулирование - это динамичная система, зависимая от конъюнктурных колебаний. </w:t>
      </w:r>
    </w:p>
    <w:p w:rsidR="005C7034" w:rsidRPr="00FE28FC" w:rsidRDefault="005C7034" w:rsidP="00732E99">
      <w:pPr>
        <w:spacing w:after="0"/>
      </w:pPr>
      <w:r w:rsidRPr="00FE28FC">
        <w:lastRenderedPageBreak/>
        <w:t xml:space="preserve">Конъюнктурное регулирование - воздействие на совокупный спрос и предложение в зависимости от фазы экономического цикла - более характерно для кейнсианского регулирования, тогда как неоклассические концепции провозглашают борьбу с циклом как единым целым. </w:t>
      </w:r>
    </w:p>
    <w:p w:rsidR="005C7034" w:rsidRPr="00FE28FC" w:rsidRDefault="005C7034" w:rsidP="00D66EAE">
      <w:pPr>
        <w:spacing w:after="0"/>
        <w:ind w:firstLine="567"/>
      </w:pPr>
      <w:r w:rsidRPr="00FE28FC">
        <w:t xml:space="preserve">  Государственное воздействие на спрос и предложение сегодня чаще используется не в макроэкономическом регулировании, а для регулирования рынков отдельных товаров или услуг. При этом регулирование некоторых рынков (таких как денежный рынок, рынок ценных бумаг, страховой рынок и т.д.) оказывает заметное макроэкономическое влияние. Поэтому на таких рынках допустимым считается не только регулирование, но и финансовая поддержка или создание специфического правового режима, например протекционизм по отношению к отечественным производителям финансовых услуг, или отраслям промышленности, дающим наибольший вклад в обеспечение занятости.</w:t>
      </w:r>
    </w:p>
    <w:p w:rsidR="005C7034" w:rsidRPr="00FE28FC" w:rsidRDefault="005C7034" w:rsidP="00D66EAE">
      <w:pPr>
        <w:spacing w:after="0"/>
        <w:ind w:firstLine="567"/>
        <w:rPr>
          <w:szCs w:val="28"/>
        </w:rPr>
      </w:pPr>
      <w:r w:rsidRPr="00FE28FC">
        <w:rPr>
          <w:szCs w:val="28"/>
        </w:rPr>
        <w:t xml:space="preserve">  Основой использования финансов для воздействия на воспроизводственный процесс является государственный бюджет, причем как система его доходов (налоговое регулирование), так и государственных расходов (регулирование путем использования прямого государственного финансирования и государственных заказов и закупок), кроме того, важное значение в социальной политике имеют внебюджетные фонды. </w:t>
      </w:r>
    </w:p>
    <w:p w:rsidR="005C7034" w:rsidRPr="00FE28FC" w:rsidRDefault="005C7034" w:rsidP="00D66EAE">
      <w:pPr>
        <w:spacing w:after="0"/>
        <w:ind w:firstLine="567"/>
        <w:rPr>
          <w:szCs w:val="28"/>
        </w:rPr>
      </w:pPr>
      <w:r w:rsidRPr="00FE28FC">
        <w:rPr>
          <w:szCs w:val="28"/>
        </w:rPr>
        <w:t xml:space="preserve">  Государственные расходы представляют собой затраты на производство и приобретение материальных благ и услуг в целях удовлетворения совокупных потребностей общества. Они выражают экономические отношения, связанные с распределением и использованием по различным направлениям денежных средств государства. </w:t>
      </w:r>
    </w:p>
    <w:p w:rsidR="008A233E" w:rsidRDefault="005C7034" w:rsidP="00D66EAE">
      <w:pPr>
        <w:spacing w:after="0"/>
        <w:ind w:firstLine="567"/>
        <w:rPr>
          <w:szCs w:val="28"/>
        </w:rPr>
      </w:pPr>
      <w:r w:rsidRPr="00FE28FC">
        <w:rPr>
          <w:szCs w:val="28"/>
        </w:rPr>
        <w:t xml:space="preserve">  </w:t>
      </w:r>
    </w:p>
    <w:p w:rsidR="008A233E" w:rsidRDefault="008A233E" w:rsidP="00D66EAE">
      <w:pPr>
        <w:spacing w:after="0"/>
        <w:ind w:firstLine="567"/>
        <w:rPr>
          <w:szCs w:val="28"/>
        </w:rPr>
      </w:pPr>
    </w:p>
    <w:p w:rsidR="00732E99" w:rsidRDefault="00732E99" w:rsidP="00D66EAE">
      <w:pPr>
        <w:spacing w:after="0"/>
        <w:ind w:firstLine="567"/>
        <w:rPr>
          <w:szCs w:val="28"/>
        </w:rPr>
      </w:pPr>
    </w:p>
    <w:p w:rsidR="005C7034" w:rsidRPr="00FE28FC" w:rsidRDefault="005C7034" w:rsidP="00732E99">
      <w:pPr>
        <w:spacing w:after="0"/>
        <w:rPr>
          <w:szCs w:val="28"/>
        </w:rPr>
      </w:pPr>
      <w:r w:rsidRPr="00FE28FC">
        <w:rPr>
          <w:szCs w:val="28"/>
        </w:rPr>
        <w:lastRenderedPageBreak/>
        <w:t>Государственные расходы делятся на:</w:t>
      </w:r>
    </w:p>
    <w:p w:rsidR="005C7034" w:rsidRPr="00FE28FC" w:rsidRDefault="005C7034" w:rsidP="00D66EAE">
      <w:pPr>
        <w:spacing w:after="0"/>
        <w:rPr>
          <w:szCs w:val="28"/>
        </w:rPr>
      </w:pPr>
      <w:r w:rsidRPr="00FE28FC">
        <w:rPr>
          <w:szCs w:val="28"/>
        </w:rPr>
        <w:t xml:space="preserve">- </w:t>
      </w:r>
      <w:r w:rsidR="00D66EAE">
        <w:rPr>
          <w:szCs w:val="28"/>
        </w:rPr>
        <w:t xml:space="preserve"> </w:t>
      </w:r>
      <w:r w:rsidRPr="00FE28FC">
        <w:rPr>
          <w:szCs w:val="28"/>
        </w:rPr>
        <w:t>трансформационные: государственное потребление и государственные инвестиции - оказывают влияние на заработную плату работников бюджетной сферы, объем государственного долга, объем государственных закупок товаров и услуг и др.;</w:t>
      </w:r>
    </w:p>
    <w:p w:rsidR="005C7034" w:rsidRPr="00FE28FC" w:rsidRDefault="005C7034" w:rsidP="00D66EAE">
      <w:pPr>
        <w:spacing w:after="0"/>
        <w:rPr>
          <w:szCs w:val="28"/>
        </w:rPr>
      </w:pPr>
      <w:r w:rsidRPr="00FE28FC">
        <w:rPr>
          <w:szCs w:val="28"/>
        </w:rPr>
        <w:t xml:space="preserve">- </w:t>
      </w:r>
      <w:r w:rsidR="00D66EAE">
        <w:rPr>
          <w:szCs w:val="28"/>
        </w:rPr>
        <w:t xml:space="preserve"> </w:t>
      </w:r>
      <w:r w:rsidRPr="00FE28FC">
        <w:rPr>
          <w:szCs w:val="28"/>
        </w:rPr>
        <w:t>трансферты населению и юридическим лицам оказывают влияние на размер стипендий, пенсий доходы социально значимых обязательств и др.;</w:t>
      </w:r>
    </w:p>
    <w:p w:rsidR="005C7034" w:rsidRPr="00FE28FC" w:rsidRDefault="005C7034" w:rsidP="00D66EAE">
      <w:pPr>
        <w:spacing w:after="0"/>
        <w:rPr>
          <w:szCs w:val="28"/>
        </w:rPr>
      </w:pPr>
      <w:r w:rsidRPr="00FE28FC">
        <w:rPr>
          <w:szCs w:val="28"/>
        </w:rPr>
        <w:t xml:space="preserve">- </w:t>
      </w:r>
      <w:r w:rsidR="00D66EAE">
        <w:rPr>
          <w:szCs w:val="28"/>
        </w:rPr>
        <w:t xml:space="preserve"> </w:t>
      </w:r>
      <w:r w:rsidRPr="00FE28FC">
        <w:rPr>
          <w:szCs w:val="28"/>
        </w:rPr>
        <w:t>текущие и капитальные влияют на размер государственных инвестиций;</w:t>
      </w:r>
    </w:p>
    <w:p w:rsidR="005C7034" w:rsidRPr="00FE28FC" w:rsidRDefault="005C7034" w:rsidP="00D66EAE">
      <w:pPr>
        <w:spacing w:after="0"/>
        <w:rPr>
          <w:szCs w:val="28"/>
        </w:rPr>
      </w:pPr>
      <w:r w:rsidRPr="00FE28FC">
        <w:rPr>
          <w:szCs w:val="28"/>
        </w:rPr>
        <w:t xml:space="preserve">- </w:t>
      </w:r>
      <w:r w:rsidR="00D66EAE">
        <w:rPr>
          <w:szCs w:val="28"/>
        </w:rPr>
        <w:t xml:space="preserve"> </w:t>
      </w:r>
      <w:r w:rsidRPr="00FE28FC">
        <w:rPr>
          <w:szCs w:val="28"/>
        </w:rPr>
        <w:t>производственного направления и социального значения.</w:t>
      </w:r>
    </w:p>
    <w:p w:rsidR="005C7034" w:rsidRPr="00117FB4" w:rsidRDefault="005C7034" w:rsidP="001D55D8">
      <w:pPr>
        <w:spacing w:after="0"/>
        <w:ind w:firstLine="567"/>
        <w:rPr>
          <w:szCs w:val="28"/>
        </w:rPr>
      </w:pPr>
      <w:r w:rsidRPr="00FE28FC">
        <w:rPr>
          <w:szCs w:val="28"/>
        </w:rPr>
        <w:t xml:space="preserve">  </w:t>
      </w:r>
      <w:r w:rsidR="00117FB4">
        <w:rPr>
          <w:szCs w:val="28"/>
        </w:rPr>
        <w:t xml:space="preserve"> </w:t>
      </w:r>
      <w:r w:rsidRPr="00FE28FC">
        <w:t>Государственные доходы - это экономические отношения по поводу безвозмездного и безвозвратного изъятия в распоряжение государства части стоимости общественного продукта и национального богатства. Огосударствление доли ресурсов, которыми располагают физические и юридические лица и которые используются ими для оплаты своих текущих расходов и инвестирования, уменьшает уровень доходности названных субъектов общественной системы, сокращает масштабы и изменяет структуру их потребления. Это позволяет корректировать степень социальной дифференциации и ограничивать пределы необоснованно низкой или высокой эффективности производства.</w:t>
      </w:r>
    </w:p>
    <w:p w:rsidR="00FE28FC" w:rsidRDefault="005C7034" w:rsidP="001D55D8">
      <w:pPr>
        <w:spacing w:after="0"/>
        <w:ind w:firstLine="567"/>
      </w:pPr>
      <w:r w:rsidRPr="00FE28FC">
        <w:t xml:space="preserve">  В совокупности государственных доходов выделяются изъятия, воздействующие на ценообразование, издержки производства, величину накоплений, занятость. Разнообразие видов рассматриваемых доходов и механизмов их взимания предоставляет государству возможность целенаправленно регулировать спрос на определенные товары и услуги, научно-исследовательские и опытно-конструкторские изыскания, внешнеэкономические связи, загрязнение окружающей среды и многие другие процессы. Основная масса централизованных денежных потоков формируется посредством налогов. </w:t>
      </w:r>
      <w:r w:rsidR="001A0F51" w:rsidRPr="00FE28FC">
        <w:t xml:space="preserve">Наличие возможности осуществлять мобилизацию финансовых ресурсов в общегосударственные фонды денежных средств, влиять на структуру совокупного потребления, </w:t>
      </w:r>
      <w:r w:rsidR="001A0F51" w:rsidRPr="00FE28FC">
        <w:lastRenderedPageBreak/>
        <w:t>смягчать амплитуду циклических колебаний экономики, изменять отраслевую и региональную структуру хозяйства, корректировать темпы социально-экономического развития свидетельствуют о том, что государственные доходы воздействуют на</w:t>
      </w:r>
      <w:r w:rsidR="001A0F51">
        <w:t xml:space="preserve"> </w:t>
      </w:r>
      <w:r w:rsidR="001A0F51" w:rsidRPr="00FE28FC">
        <w:t>решения всех участников общественной системы, играют важную роль в регулировании воспроизводственных параме</w:t>
      </w:r>
      <w:r w:rsidR="001A0F51">
        <w:t>т</w:t>
      </w:r>
      <w:r w:rsidR="001A0F51" w:rsidRPr="00FE28FC">
        <w:t>ров.</w:t>
      </w:r>
      <w:r w:rsidR="001A0F51">
        <w:t xml:space="preserve">   </w:t>
      </w:r>
    </w:p>
    <w:p w:rsidR="005C7034" w:rsidRPr="00FE28FC" w:rsidRDefault="00FE28FC" w:rsidP="001D55D8">
      <w:pPr>
        <w:spacing w:after="0"/>
        <w:ind w:firstLine="567"/>
      </w:pPr>
      <w:r>
        <w:t xml:space="preserve">  </w:t>
      </w:r>
      <w:r w:rsidR="005C7034" w:rsidRPr="00FE28FC">
        <w:t xml:space="preserve">Именно посредством варьирования состава, структуры и объемов государственных доходов и расходов происходит реализация финансового регулирования. </w:t>
      </w:r>
    </w:p>
    <w:p w:rsidR="005C7034" w:rsidRPr="00FE28FC" w:rsidRDefault="005C7034" w:rsidP="00C44648">
      <w:pPr>
        <w:spacing w:after="0"/>
        <w:ind w:firstLine="567"/>
      </w:pPr>
      <w:r w:rsidRPr="00FE28FC">
        <w:t xml:space="preserve">  Использование бюджетных финансовых регуляторов имеет две </w:t>
      </w:r>
      <w:r w:rsidR="00C44648">
        <w:t xml:space="preserve">  </w:t>
      </w:r>
      <w:r w:rsidRPr="00FE28FC">
        <w:t>стороны:</w:t>
      </w:r>
    </w:p>
    <w:p w:rsidR="005C7034" w:rsidRPr="00FE28FC" w:rsidRDefault="005C7034" w:rsidP="00CF6099">
      <w:pPr>
        <w:numPr>
          <w:ilvl w:val="0"/>
          <w:numId w:val="33"/>
        </w:numPr>
        <w:spacing w:after="0"/>
        <w:ind w:left="0" w:firstLine="495"/>
      </w:pPr>
      <w:r w:rsidRPr="00FE28FC">
        <w:t xml:space="preserve">Дискреционная государственная финансовая политика - предполагает сознательное манипулирование налогами (налоговыми ставками и структурой налогообложения) и государственными расходами в целях изменения реального объема национального производства и занятости, контроля над инфляцией и ускорения экономического роста. </w:t>
      </w:r>
    </w:p>
    <w:p w:rsidR="005C7034" w:rsidRPr="00FE28FC" w:rsidRDefault="005C7034" w:rsidP="00CF6099">
      <w:pPr>
        <w:numPr>
          <w:ilvl w:val="0"/>
          <w:numId w:val="33"/>
        </w:numPr>
        <w:spacing w:after="0"/>
        <w:ind w:left="0" w:firstLine="495"/>
      </w:pPr>
      <w:r w:rsidRPr="00FE28FC">
        <w:t xml:space="preserve">Автоматическая финансовая политика основывается на действии встроенных стабилизаторов. </w:t>
      </w:r>
      <w:r w:rsidR="001A0F51" w:rsidRPr="00FE28FC">
        <w:t>Согласно определению "Экономи</w:t>
      </w:r>
      <w:r w:rsidR="001A0F51">
        <w:t>ст</w:t>
      </w:r>
      <w:r w:rsidR="001A0F51" w:rsidRPr="00FE28FC">
        <w:t xml:space="preserve">" Макконнелла и Брю, встроенный стабилизатор - это любая мера, которая имеет тенденцию увеличить дефицит государственного бюджета (или сократить его положительное сальдо) в период спада и увеличить его положительное сальдо (или уменьшить его дефицит) в период инфляции без необходимости принятия каких-либо специальных шагов со стороны политиков. </w:t>
      </w:r>
      <w:r w:rsidRPr="00FE28FC">
        <w:t xml:space="preserve">Например, при помощи прогрессивной шкалы чистого налогообложения она приводит изменение налогов в прямое соответствие с уровнем национального дохода. </w:t>
      </w:r>
    </w:p>
    <w:p w:rsidR="008A233E" w:rsidRDefault="005C7034" w:rsidP="00C44648">
      <w:pPr>
        <w:spacing w:after="0"/>
        <w:ind w:firstLine="567"/>
        <w:rPr>
          <w:szCs w:val="28"/>
        </w:rPr>
      </w:pPr>
      <w:r w:rsidRPr="00FE28FC">
        <w:rPr>
          <w:szCs w:val="28"/>
        </w:rPr>
        <w:t xml:space="preserve">  </w:t>
      </w:r>
    </w:p>
    <w:p w:rsidR="008A233E" w:rsidRDefault="008A233E" w:rsidP="00C44648">
      <w:pPr>
        <w:spacing w:after="0"/>
        <w:ind w:firstLine="567"/>
        <w:rPr>
          <w:szCs w:val="28"/>
        </w:rPr>
      </w:pPr>
    </w:p>
    <w:p w:rsidR="00732E99" w:rsidRDefault="00732E99" w:rsidP="00C44648">
      <w:pPr>
        <w:spacing w:after="0"/>
        <w:ind w:firstLine="567"/>
        <w:rPr>
          <w:szCs w:val="28"/>
        </w:rPr>
      </w:pPr>
    </w:p>
    <w:p w:rsidR="005C7034" w:rsidRPr="00FE28FC" w:rsidRDefault="005C7034" w:rsidP="00C44648">
      <w:pPr>
        <w:spacing w:after="0"/>
        <w:ind w:firstLine="567"/>
        <w:rPr>
          <w:szCs w:val="28"/>
        </w:rPr>
      </w:pPr>
      <w:r w:rsidRPr="00FE28FC">
        <w:rPr>
          <w:szCs w:val="28"/>
        </w:rPr>
        <w:lastRenderedPageBreak/>
        <w:t>Проведение регулирования через систему государственных расходов является основой кейнсианской экономической политики. Регулирующее воздействие может осуществляться через изменение общих объемов финансирования, направлений расходования государственных средств, периодичности финансирования, организации и контроля за системой распределения государственных средств, их доведения до конечного получателя и т.п. Перераспределяя средства между отраслями или регионами, государство вносит необходимые коррективы в воспроизводственные пропорции, сглаживая неравномерность их развития и обеспечивая финансирование стратегических секторов экономической и социальной сферы (таких как военно-промышленный комплекс, государственное управление и правоохранительные органы, учреждения социально-культурной сферы и др.)</w:t>
      </w:r>
    </w:p>
    <w:p w:rsidR="005C7034" w:rsidRPr="00FE28FC" w:rsidRDefault="005C7034" w:rsidP="00CF6099">
      <w:pPr>
        <w:spacing w:after="0"/>
        <w:ind w:firstLine="567"/>
        <w:rPr>
          <w:szCs w:val="28"/>
        </w:rPr>
      </w:pPr>
      <w:r w:rsidRPr="00FE28FC">
        <w:rPr>
          <w:szCs w:val="28"/>
        </w:rPr>
        <w:t xml:space="preserve">  Регулирование через систему бюджетных расходов включает: </w:t>
      </w:r>
    </w:p>
    <w:p w:rsidR="005C7034" w:rsidRPr="00FE28FC" w:rsidRDefault="005C7034" w:rsidP="00CF6099">
      <w:pPr>
        <w:numPr>
          <w:ilvl w:val="0"/>
          <w:numId w:val="34"/>
        </w:numPr>
        <w:spacing w:after="0"/>
        <w:ind w:left="0" w:firstLine="360"/>
        <w:rPr>
          <w:szCs w:val="28"/>
        </w:rPr>
      </w:pPr>
      <w:r w:rsidRPr="00FE28FC">
        <w:rPr>
          <w:szCs w:val="28"/>
        </w:rPr>
        <w:t>Использование прямого го</w:t>
      </w:r>
      <w:r w:rsidR="00CF6099">
        <w:rPr>
          <w:szCs w:val="28"/>
        </w:rPr>
        <w:t xml:space="preserve">сударственного финансирования </w:t>
      </w:r>
      <w:r w:rsidRPr="00FE28FC">
        <w:rPr>
          <w:szCs w:val="28"/>
        </w:rPr>
        <w:t xml:space="preserve">бюджетных субсидий (дотаций, субвенций). Экономическая сущность этой группы операций - перераспределение государственных средств, носящее непроизводительный характер. </w:t>
      </w:r>
    </w:p>
    <w:p w:rsidR="005C7034" w:rsidRPr="00FE28FC" w:rsidRDefault="005C7034" w:rsidP="00394D42">
      <w:pPr>
        <w:numPr>
          <w:ilvl w:val="0"/>
          <w:numId w:val="34"/>
        </w:numPr>
        <w:spacing w:after="0"/>
        <w:ind w:left="0" w:firstLine="360"/>
        <w:rPr>
          <w:szCs w:val="28"/>
        </w:rPr>
      </w:pPr>
      <w:r w:rsidRPr="00FE28FC">
        <w:rPr>
          <w:szCs w:val="28"/>
        </w:rPr>
        <w:t xml:space="preserve">Использование системы государственных заказов и закупок. Экономическая сущность этой системы - перераспределение государственных средств в пользу производителей приобретаемой государством продукции (работ, услуг). Средства направляются в сферу материального производства, следовательно, в отличие от предыдущей группы, данный вид расходов носит производительный характер. </w:t>
      </w:r>
    </w:p>
    <w:p w:rsidR="008A233E" w:rsidRDefault="005C7034" w:rsidP="00394D42">
      <w:pPr>
        <w:spacing w:after="0"/>
        <w:ind w:firstLine="567"/>
      </w:pPr>
      <w:r w:rsidRPr="00FE28FC">
        <w:t xml:space="preserve">Согласно кейнсианской теории, государственные расходы увеличивают совокупный платежеспособный спрос </w:t>
      </w:r>
      <w:r w:rsidR="001A0F51" w:rsidRPr="00FE28FC">
        <w:t>общества,</w:t>
      </w:r>
      <w:r w:rsidRPr="00FE28FC">
        <w:t xml:space="preserve"> как на потребительские, так и на инвестиционные товары и приводят к мультипликативному росту национального продукта, а следовательно, занятости. </w:t>
      </w:r>
    </w:p>
    <w:p w:rsidR="005C7034" w:rsidRPr="00FE28FC" w:rsidRDefault="005C7034" w:rsidP="00394D42">
      <w:pPr>
        <w:spacing w:after="0"/>
        <w:ind w:firstLine="567"/>
      </w:pPr>
      <w:r w:rsidRPr="00FE28FC">
        <w:lastRenderedPageBreak/>
        <w:t xml:space="preserve">"Государственные расходы, также как и частные инвестиции, оказывают мультиплицированное (умноженное) воздействие на доход вследствие того, что непосредственно за этим имеют место производные потребительские расходы со стороны тех, чей труд оплачивается государством". </w:t>
      </w:r>
      <w:r w:rsidR="00E86EEF">
        <w:t xml:space="preserve"> </w:t>
      </w:r>
      <w:r w:rsidRPr="00FE28FC">
        <w:t>Сам Дж. М. Кейнс считал, что если государство финансирует организацию общественных р</w:t>
      </w:r>
      <w:r w:rsidR="00E86EEF">
        <w:t>абот, пусть даже неэффективных, то э</w:t>
      </w:r>
      <w:r w:rsidRPr="00FE28FC">
        <w:t xml:space="preserve">то </w:t>
      </w:r>
      <w:r w:rsidR="00E86EEF">
        <w:t>"</w:t>
      </w:r>
      <w:r w:rsidRPr="00FE28FC">
        <w:t>привело бы к значительному увеличению как реального дохода общества, так и его капитального богатства по сравнению с существующими размерами", так как для организации таких работ необходимо закупить инвестиционные товары (повысив на них спрос), оплатить труд рабочих, занятых на данных работах (а в результате роста доходов рабочих повысится спрос на потребительские товары) и т.д. Однако в современных условиях такая позиция не является бесспорной. Возможный негативный эффект увеличения бюджетных расходов связан с тем, что они финансируются не за счет налоговых поступлений, а за счет роста бюджетного дефицита, в результате чего возникают инфляционные тенденции. Но умеренная инфляция обычно экономике не вредит, и даже наоборот – благоприятствует.</w:t>
      </w:r>
    </w:p>
    <w:p w:rsidR="008A233E" w:rsidRDefault="005C7034" w:rsidP="00AF3807">
      <w:pPr>
        <w:spacing w:after="0"/>
        <w:ind w:firstLine="567"/>
      </w:pPr>
      <w:r w:rsidRPr="00FE28FC">
        <w:t xml:space="preserve">  Таким образом государственные расходы, представляющие собой положительную компоненту формирования совокупного спроса, непосредственно присоединятся к затратам на потребление и инвестициям и олицетворяют ту долю национального продукта, которая поступает в совместное пользование всех субъектов воспроизводства. С экономической точки зрения финансовое регулирование, осуществляемое в процессе расходования средств общегосударственных денежных фондов, базируется на реальной способности финансов изменять размеры и приоритеты совокупного спроса, влиять на величину накоплений и структуру совокупного предложения, корректировать распределение суммарного дохода между его членами. </w:t>
      </w:r>
    </w:p>
    <w:p w:rsidR="005C7034" w:rsidRPr="00FE28FC" w:rsidRDefault="005C7034" w:rsidP="00AF3807">
      <w:pPr>
        <w:spacing w:after="0"/>
        <w:ind w:firstLine="567"/>
      </w:pPr>
      <w:r w:rsidRPr="00FE28FC">
        <w:lastRenderedPageBreak/>
        <w:t>Посредством обозначенного вмешательства в производство и потребление общественного продукта оказывает прямое воздействие на динамику воспроизводственных параметров, на формирование соотношения между совокупным спросом и совокупным предложением, сферой производства и природным комплексом, экономическим потенциалом государства и степенью обеспечения его внешней безопасности, развитием экономики и социальной сферы в целом в стране и в разрезе ее отдельных территорий.</w:t>
      </w:r>
    </w:p>
    <w:p w:rsidR="005C7034" w:rsidRPr="00FE28FC" w:rsidRDefault="005C7034" w:rsidP="00AF3807">
      <w:pPr>
        <w:spacing w:after="0"/>
        <w:ind w:firstLine="567"/>
        <w:rPr>
          <w:szCs w:val="28"/>
        </w:rPr>
      </w:pPr>
      <w:r w:rsidRPr="00FE28FC">
        <w:rPr>
          <w:szCs w:val="28"/>
        </w:rPr>
        <w:t xml:space="preserve">  Бюджетная политика (включая и налоговую, и расходную политику) может быть сдерживающей и стимулирующей.</w:t>
      </w:r>
    </w:p>
    <w:p w:rsidR="005C7034" w:rsidRPr="00FE28FC" w:rsidRDefault="005C7034" w:rsidP="00AF3807">
      <w:pPr>
        <w:spacing w:after="0"/>
        <w:ind w:firstLine="567"/>
        <w:rPr>
          <w:szCs w:val="28"/>
        </w:rPr>
      </w:pPr>
      <w:r w:rsidRPr="00FE28FC">
        <w:rPr>
          <w:szCs w:val="28"/>
        </w:rPr>
        <w:t xml:space="preserve">  Достигнуть при помощи бюджетных регуляторов увеличения совокупного спроса можно за счет снижения уровня налогообложения и роста государственных расходов (стимулирующая политика). С одной стороны, это позволяет достигать экономического роста, с другой, провоцирует инфляционные процессы, сопровождаемые хроническим бюджетным дефицитом. </w:t>
      </w:r>
    </w:p>
    <w:p w:rsidR="005C7034" w:rsidRPr="00FE28FC" w:rsidRDefault="005C7034" w:rsidP="00AF3807">
      <w:pPr>
        <w:spacing w:after="0"/>
        <w:ind w:firstLine="567"/>
        <w:rPr>
          <w:szCs w:val="28"/>
        </w:rPr>
      </w:pPr>
      <w:r w:rsidRPr="00FE28FC">
        <w:rPr>
          <w:szCs w:val="28"/>
        </w:rPr>
        <w:t xml:space="preserve">  Для снижения совокупного спроса и сдерживания роста цен используется повышение уровня налогообложения и политика жесткой экономии бюджетных средств (сдерживающая политика). Это имеет сильный антиинфляционный эффект, однако вместе с инфляцией, как правило, подавляется и экономический рост.</w:t>
      </w:r>
    </w:p>
    <w:p w:rsidR="005C7034" w:rsidRPr="00FE28FC" w:rsidRDefault="005C7034" w:rsidP="00AF3807">
      <w:pPr>
        <w:spacing w:after="0"/>
        <w:rPr>
          <w:szCs w:val="28"/>
        </w:rPr>
      </w:pPr>
      <w:r w:rsidRPr="00FE28FC">
        <w:rPr>
          <w:szCs w:val="28"/>
        </w:rPr>
        <w:t>Налоговое регулирование осуществляется в процессе мобилизации доходов бюджета.</w:t>
      </w:r>
    </w:p>
    <w:p w:rsidR="005A4801" w:rsidRPr="00FE28FC" w:rsidRDefault="005A4801" w:rsidP="00AF3807">
      <w:pPr>
        <w:spacing w:after="0"/>
        <w:ind w:firstLine="567"/>
        <w:rPr>
          <w:szCs w:val="28"/>
        </w:rPr>
      </w:pPr>
      <w:r w:rsidRPr="00FE28FC">
        <w:rPr>
          <w:szCs w:val="28"/>
        </w:rPr>
        <w:t xml:space="preserve">  Прямые налоги (налог на прибыль, на имущество и др.) служат целям стимулирования эффективности вложений в хозяйственную деятельность, особенно если речь идет о прямых налогах с предприятий, фискальное значение которых в последнее десятилетие в развитых странах падает, а регулирующее - все более возрастает.</w:t>
      </w:r>
    </w:p>
    <w:p w:rsidR="00732E99" w:rsidRDefault="005A4801" w:rsidP="00D50309">
      <w:pPr>
        <w:spacing w:after="0"/>
        <w:ind w:firstLine="567"/>
      </w:pPr>
      <w:r w:rsidRPr="00FE28FC">
        <w:t xml:space="preserve">  </w:t>
      </w:r>
    </w:p>
    <w:p w:rsidR="005A4801" w:rsidRPr="00FE28FC" w:rsidRDefault="001A0F51" w:rsidP="00D50309">
      <w:pPr>
        <w:spacing w:after="0"/>
        <w:ind w:firstLine="567"/>
      </w:pPr>
      <w:r w:rsidRPr="00FE28FC">
        <w:lastRenderedPageBreak/>
        <w:t xml:space="preserve">Налог на доходы физических лиц, также относящийся </w:t>
      </w:r>
      <w:r>
        <w:t>к</w:t>
      </w:r>
      <w:r w:rsidRPr="00FE28FC">
        <w:t xml:space="preserve"> прямым налогам, исчисляется в большинстве стран по прогрессивной шкале, что само по себе содержит регулирующий элемент (действие встроенного стабилизатора). </w:t>
      </w:r>
      <w:r w:rsidR="005A4801" w:rsidRPr="00FE28FC">
        <w:t>В развитых странах на сегодняшний день из прямых налогов налог на доходы физических лиц является первым по сумме поступлений в бюджет. По этой причине, а также с учетом того, что в развитых странах граждане являются активными участниками инвестиционной деятельности, подоходный налог является действенным косвенным регулятором. Уровень подоходного налогообложения является одним из факторов, определяющих совокупный спрос на товары и услуги (в том числе и финансовые): снижение налога стимулирует совокупный спрос (однако параллельно снижает уровень бюджетных доходов), повышение налога ограничивает совокупный спрос. Поэтому общемировая тенденция - высокий уровень подоходного налога с граждан (это решает фискальную задачу государства), но с условием предоставления налоговых льгот по некоторым категориям долгосрочных финансовых вложений (это решает задачу стимулирования спроса на долгосрочные финансовые активы и развития инвестиционных процессов). В России же политика в отношении данного налога принципиально иная и это является причиной огромного количества дискуссий в СМИ. Эти дискуссии касаются как размера ставки налога, так и ее «плоского» характера, т.е. НДФЛ рассчитывается по одной и той же ставке вне зависимости от размера дохода физического лица.</w:t>
      </w:r>
    </w:p>
    <w:p w:rsidR="00D50309" w:rsidRDefault="00D50309" w:rsidP="0081327F">
      <w:pPr>
        <w:jc w:val="center"/>
        <w:rPr>
          <w:b/>
          <w:sz w:val="36"/>
          <w:szCs w:val="36"/>
        </w:rPr>
      </w:pPr>
    </w:p>
    <w:p w:rsidR="00D50309" w:rsidRDefault="00D50309" w:rsidP="0081327F">
      <w:pPr>
        <w:jc w:val="center"/>
        <w:rPr>
          <w:b/>
          <w:sz w:val="36"/>
          <w:szCs w:val="36"/>
        </w:rPr>
      </w:pPr>
    </w:p>
    <w:p w:rsidR="008A233E" w:rsidRDefault="008A233E" w:rsidP="00D50309">
      <w:pPr>
        <w:spacing w:after="0"/>
        <w:jc w:val="center"/>
        <w:rPr>
          <w:b/>
          <w:sz w:val="36"/>
          <w:szCs w:val="36"/>
        </w:rPr>
      </w:pPr>
    </w:p>
    <w:p w:rsidR="004958CB" w:rsidRDefault="004958CB" w:rsidP="00D50309">
      <w:pPr>
        <w:spacing w:after="0"/>
        <w:jc w:val="center"/>
        <w:rPr>
          <w:b/>
          <w:sz w:val="36"/>
          <w:szCs w:val="36"/>
        </w:rPr>
      </w:pPr>
      <w:r w:rsidRPr="00FE31A1">
        <w:rPr>
          <w:b/>
          <w:sz w:val="36"/>
          <w:szCs w:val="36"/>
        </w:rPr>
        <w:lastRenderedPageBreak/>
        <w:t>3.Особенности финансовой политики в российских регионах.</w:t>
      </w:r>
    </w:p>
    <w:p w:rsidR="007D0339" w:rsidRPr="007D0339" w:rsidRDefault="00FE31A1" w:rsidP="00D50309">
      <w:pPr>
        <w:spacing w:after="0"/>
        <w:jc w:val="center"/>
        <w:rPr>
          <w:bCs/>
          <w:sz w:val="32"/>
          <w:szCs w:val="32"/>
        </w:rPr>
      </w:pPr>
      <w:r w:rsidRPr="007D0339">
        <w:rPr>
          <w:sz w:val="32"/>
          <w:szCs w:val="32"/>
        </w:rPr>
        <w:t>3.1</w:t>
      </w:r>
      <w:r w:rsidR="007D0339" w:rsidRPr="007D0339">
        <w:rPr>
          <w:bCs/>
          <w:sz w:val="32"/>
          <w:szCs w:val="32"/>
        </w:rPr>
        <w:t xml:space="preserve"> Характеристика финансовых методов.</w:t>
      </w:r>
    </w:p>
    <w:p w:rsidR="00D50309" w:rsidRDefault="007D0339" w:rsidP="00D50309">
      <w:pPr>
        <w:spacing w:after="0"/>
        <w:ind w:firstLine="567"/>
      </w:pPr>
      <w:r w:rsidRPr="00BC6AAF">
        <w:t xml:space="preserve">  </w:t>
      </w:r>
      <w:r w:rsidR="004958CB" w:rsidRPr="00BC6AAF">
        <w:t xml:space="preserve">Финансовые методы государственного регулирования экономики - это способы воздействия финансовых отношений на хозяйственные процессы. Финансовые методы действуют по двум направлениям: </w:t>
      </w:r>
    </w:p>
    <w:p w:rsidR="00D50309" w:rsidRDefault="004958CB" w:rsidP="00D50309">
      <w:pPr>
        <w:spacing w:after="0"/>
        <w:ind w:firstLine="567"/>
      </w:pPr>
      <w:r w:rsidRPr="00BC6AAF">
        <w:t>1</w:t>
      </w:r>
      <w:r w:rsidR="00D50309">
        <w:t xml:space="preserve">- </w:t>
      </w:r>
      <w:r w:rsidRPr="00BC6AAF">
        <w:t xml:space="preserve"> по линии управления движением финансовых ресурсов:</w:t>
      </w:r>
    </w:p>
    <w:p w:rsidR="004958CB" w:rsidRPr="00BC6AAF" w:rsidRDefault="00D50309" w:rsidP="00D50309">
      <w:pPr>
        <w:spacing w:after="0"/>
        <w:ind w:firstLine="567"/>
      </w:pPr>
      <w:r>
        <w:t xml:space="preserve">2- </w:t>
      </w:r>
      <w:r w:rsidR="004958CB" w:rsidRPr="00BC6AAF">
        <w:t xml:space="preserve"> по линии рыночных отношений, связанных с соизмерением затрат и результатов. К приемам (способам) финансовых методов относятся: планирование, прогнозирование, кредитование, инвестирование, налогообложение, система расчетов, страхование, материальное стимулирование, залоговые, трансфертные, трастовые операции, лизинг, факторинг, аренда,</w:t>
      </w:r>
      <w:r w:rsidR="00BC6AAF">
        <w:t xml:space="preserve"> </w:t>
      </w:r>
      <w:r w:rsidR="004958CB" w:rsidRPr="00BC6AAF">
        <w:t xml:space="preserve"> фондообразование и др.</w:t>
      </w:r>
    </w:p>
    <w:p w:rsidR="004958CB" w:rsidRPr="00BC6AAF" w:rsidRDefault="004958CB" w:rsidP="00D50309">
      <w:pPr>
        <w:spacing w:after="0"/>
        <w:ind w:firstLine="567"/>
      </w:pPr>
      <w:r w:rsidRPr="00BC6AAF">
        <w:t xml:space="preserve">  К финансовым рычагам (действие финансового метода) можно отнести прибыль, доходы, финансовые санкции, амортизационные отчисления, цены, арендную плату, дивиденды, процентные ставки, инвестиции, взносы, формы расчетов, виды кредитов, целевые фонды и т.п.</w:t>
      </w:r>
    </w:p>
    <w:p w:rsidR="004958CB" w:rsidRPr="00BC6AAF" w:rsidRDefault="004958CB" w:rsidP="00D50309">
      <w:pPr>
        <w:spacing w:after="0"/>
        <w:ind w:firstLine="567"/>
      </w:pPr>
      <w:r w:rsidRPr="00BC6AAF">
        <w:t xml:space="preserve">  Возникновение различных финансовых методов регулирования экономики является ответной реакцией на требования макро- и микроэкономик конкретной страны. Финансовыми методами (финансовыми регуляторами) обеспечения устойчивого развития экономики являются: налоги и неналоговые платежи в бюджет: финансовые льготы и санкции: эксплуатационные расходы бюджетных учреждений; общие и целевые субсидии (включая предназначенные для оплаты госзаказов): доходы и расходы внебюджетных фондов: доходы и расходы государственных предприятий и организаций.</w:t>
      </w:r>
    </w:p>
    <w:p w:rsidR="00BC6AAF" w:rsidRDefault="004958CB" w:rsidP="00D50309">
      <w:pPr>
        <w:spacing w:after="0"/>
        <w:ind w:firstLine="567"/>
      </w:pPr>
      <w:r w:rsidRPr="00BC6AAF">
        <w:t xml:space="preserve">  Преобразование посредством финансов социально-экономической ситуации в том или ином направлении может осуществляться только в </w:t>
      </w:r>
      <w:r w:rsidRPr="00BC6AAF">
        <w:lastRenderedPageBreak/>
        <w:t>ходе конкретного процесса регулирования. Речь идет об организованной государством последовательности конкретных мероприятий по целенаправленному воздействию на отдельные сегменты воспроизводства. Таким образом, именно процесс финансового регулирования, отражая конкретную "устроенность" деятельности, конкретный порядок ее осуществления, свидетельствует о самом факте перераспределения стоимости через разнообразные финансовые формы и методы ее отчуждения и использования.</w:t>
      </w:r>
    </w:p>
    <w:p w:rsidR="004958CB" w:rsidRPr="00BC6AAF" w:rsidRDefault="00BC6AAF" w:rsidP="00D50309">
      <w:pPr>
        <w:spacing w:after="0"/>
        <w:ind w:firstLine="567"/>
        <w:rPr>
          <w:szCs w:val="28"/>
        </w:rPr>
      </w:pPr>
      <w:r>
        <w:rPr>
          <w:szCs w:val="28"/>
        </w:rPr>
        <w:t xml:space="preserve">  </w:t>
      </w:r>
      <w:r w:rsidR="004958CB" w:rsidRPr="00BC6AAF">
        <w:rPr>
          <w:szCs w:val="28"/>
        </w:rPr>
        <w:t>Продвигаясь в исследовании финансовых отношений от конкретных сторон проявления через обобщение частных свойств до абстрактных способов выражения их сущности, можно сделать вывод о наличии логичной взаимосвязи между такими понятиями, как явление общественной жизни, система, механизм и процесс его организации. Применительно к финансовому регулированию это выглядит так, что как явление оно представляет собой организуемую государством деятельность по использованию финансовых отношений по корректировке параметров воспроизводства.</w:t>
      </w:r>
    </w:p>
    <w:p w:rsidR="004958CB" w:rsidRPr="00BC6AAF" w:rsidRDefault="004958CB" w:rsidP="00D50309">
      <w:pPr>
        <w:spacing w:after="0"/>
        <w:ind w:firstLine="567"/>
        <w:rPr>
          <w:szCs w:val="28"/>
        </w:rPr>
      </w:pPr>
      <w:r w:rsidRPr="00BC6AAF">
        <w:rPr>
          <w:szCs w:val="28"/>
        </w:rPr>
        <w:t xml:space="preserve">  Выявленное взаимопереплетение общественных явлений позволяет, по нашему мнению, конкретизировать взаимосвязь отдельных сторон воспроизводства и государственного финансового регулирования устойчивого развития экономики и заключить, что присутствие финансов и финансовых методов регулирования экономики в обществе обусловлено ни политикой, ни любой другой областью государственной деятельности. Оно связано с развитием материального производства, самого человека, его способности к труду, социально-экономических отношений, систематически воспроизводящих необходимость их регулирования.</w:t>
      </w:r>
    </w:p>
    <w:p w:rsidR="004958CB" w:rsidRPr="00BC6AAF" w:rsidRDefault="004958CB" w:rsidP="00D50309">
      <w:pPr>
        <w:spacing w:after="0"/>
        <w:ind w:firstLine="567"/>
        <w:rPr>
          <w:szCs w:val="28"/>
        </w:rPr>
      </w:pPr>
      <w:r w:rsidRPr="00BC6AAF">
        <w:rPr>
          <w:szCs w:val="28"/>
        </w:rPr>
        <w:t xml:space="preserve">  Необходимо отметить, что финансовые методы обеспечения устойчивого развития экономики </w:t>
      </w:r>
      <w:r w:rsidR="001A0F51" w:rsidRPr="00BC6AAF">
        <w:rPr>
          <w:szCs w:val="28"/>
        </w:rPr>
        <w:t>зависят,</w:t>
      </w:r>
      <w:r w:rsidRPr="00BC6AAF">
        <w:rPr>
          <w:szCs w:val="28"/>
        </w:rPr>
        <w:t xml:space="preserve"> прежде </w:t>
      </w:r>
      <w:r w:rsidR="001A0F51" w:rsidRPr="00BC6AAF">
        <w:rPr>
          <w:szCs w:val="28"/>
        </w:rPr>
        <w:t>всего,</w:t>
      </w:r>
      <w:r w:rsidRPr="00BC6AAF">
        <w:rPr>
          <w:szCs w:val="28"/>
        </w:rPr>
        <w:t xml:space="preserve"> от наличия финансовых ресурсов.</w:t>
      </w:r>
    </w:p>
    <w:p w:rsidR="004958CB" w:rsidRPr="00BC6AAF" w:rsidRDefault="004958CB" w:rsidP="00D50309">
      <w:pPr>
        <w:spacing w:after="0"/>
        <w:ind w:firstLine="567"/>
        <w:rPr>
          <w:szCs w:val="28"/>
        </w:rPr>
      </w:pPr>
      <w:r w:rsidRPr="00BC6AAF">
        <w:rPr>
          <w:szCs w:val="28"/>
        </w:rPr>
        <w:lastRenderedPageBreak/>
        <w:t xml:space="preserve">  В то же время в реальном выражении, начиная с 1992 года, государственные расходы сократились более чем в три раза10.</w:t>
      </w:r>
    </w:p>
    <w:p w:rsidR="004958CB" w:rsidRPr="00BC6AAF" w:rsidRDefault="004958CB" w:rsidP="00D50309">
      <w:pPr>
        <w:spacing w:after="0"/>
        <w:ind w:firstLine="567"/>
      </w:pPr>
      <w:r w:rsidRPr="00BC6AAF">
        <w:t xml:space="preserve">  Крайне необходимое для обеспечения устойчивого развития экономики расширение прямых мер воздействия на основные элементы воспроизводственного процесса, безусловно, требует увеличения размеров финансирования необходимых общественных потребностей. Практически по каждому направлению госрасходов следует расширять объемы ассигнований. Этот факт еще больше актуализирует вопрос достаточности финансовых ресурсов.</w:t>
      </w:r>
    </w:p>
    <w:p w:rsidR="004958CB" w:rsidRPr="00BC6AAF" w:rsidRDefault="004958CB" w:rsidP="00D50309">
      <w:pPr>
        <w:spacing w:after="0"/>
        <w:ind w:firstLine="567"/>
      </w:pPr>
      <w:r w:rsidRPr="00BC6AAF">
        <w:t xml:space="preserve">  Поскольку в ближайшей перспективе, по нашему мнению, нет оснований рассчитывать на качественное изменение экономической конъюнктуры, переориентация сложившейся модели формирования финансовых ресурсов реально может основываться лишь на увеличении оплаты труда наемных работников, участия сектора услуг и индивидуальных предпринимателей в образовании общегосударственных фондов денежных средств, адекватной их доле в ВВП: минимизации потерь от уклонения уплаты налогов.</w:t>
      </w:r>
    </w:p>
    <w:p w:rsidR="004958CB" w:rsidRPr="00BC6AAF" w:rsidRDefault="004958CB" w:rsidP="00463EFB">
      <w:pPr>
        <w:spacing w:after="0"/>
        <w:ind w:firstLine="567"/>
      </w:pPr>
      <w:r w:rsidRPr="00BC6AAF">
        <w:t xml:space="preserve">  Компонентом роста финансовых ресурсов могут стать сбережения населения, но от властных структур требуется их привлечение не просто в качестве кредитного источника, а целенаправленное перераспределение для финансирования производственных инвестиций (посредством выпуска федеральных, региональных и муниципальных ценных бумаг целевого характера).</w:t>
      </w:r>
    </w:p>
    <w:p w:rsidR="00BC6AAF" w:rsidRDefault="004958CB" w:rsidP="00463EFB">
      <w:pPr>
        <w:spacing w:after="0"/>
        <w:ind w:firstLine="567"/>
      </w:pPr>
      <w:r w:rsidRPr="00BC6AAF">
        <w:t xml:space="preserve">  Для обеспечения устойчивого развития экономики страны, помимо уменьшения (ликвидации) дефицита финансовых ресурсов, требуется поддерживать устойчивую сбалансированность между принятым к удовлетворению объемом общественных потребностей и размером денежных средств, аккумулируемых для этого в общегосударственный фонд.</w:t>
      </w:r>
      <w:r w:rsidR="00BC6AAF">
        <w:t xml:space="preserve"> </w:t>
      </w:r>
      <w:r w:rsidRPr="00BC6AAF">
        <w:t xml:space="preserve"> </w:t>
      </w:r>
      <w:r w:rsidR="00BC6AAF">
        <w:t xml:space="preserve">  </w:t>
      </w:r>
    </w:p>
    <w:p w:rsidR="004958CB" w:rsidRPr="00BC6AAF" w:rsidRDefault="00BC6AAF" w:rsidP="00463EFB">
      <w:pPr>
        <w:spacing w:after="0"/>
        <w:ind w:firstLine="567"/>
      </w:pPr>
      <w:r>
        <w:lastRenderedPageBreak/>
        <w:t xml:space="preserve">  </w:t>
      </w:r>
      <w:r w:rsidR="004958CB" w:rsidRPr="00BC6AAF">
        <w:t>Формирование нового механизма хозяйствования в нашей стране предусматривает не только изменение пропорций перераспределения денежных средств между государством и субъектами рыночных отношений. Он предполагает принципиальный пересмотр всей совокупности средств и способов регулирования в целях совершенствования финансового перераспределения. Меру их соответствия потребностям материального производства и социального развития, их способность адаптироваться к реальной ситуации автор относит к критериям оценки эффективности функционирования механизма финансового регулирования социально-экономических процессов. Следовательно, формирование новых критериев оценки эффективности финансового регулирования можно считать четко прослеживающейся закономерностью.</w:t>
      </w:r>
    </w:p>
    <w:p w:rsidR="004958CB" w:rsidRPr="00BC6AAF" w:rsidRDefault="004958CB" w:rsidP="00463EFB">
      <w:pPr>
        <w:spacing w:after="0"/>
        <w:ind w:firstLine="567"/>
      </w:pPr>
      <w:r w:rsidRPr="00BC6AAF">
        <w:t xml:space="preserve">  При установлении конкретных форм финансового перераспределения стоимости обязательным должен быть анализ финансовых затрат и выгод от различных перераспределительных систем, их соотношение с общественными потерями и компенсацией последних. Так, при определении принципов налоговой политики более предпочтительна ориентация на налогообложение товаров с превалирующей эластичностью предложения в комплексе с дотированием наименее обеспеченных групп потребителей. С точки зрения совокупных интересов общества это наиболее оптимальный вариант, ибо минимизируются потери всех участников финансовых отношений.</w:t>
      </w:r>
    </w:p>
    <w:p w:rsidR="00D2396E" w:rsidRDefault="004958CB" w:rsidP="00463EFB">
      <w:pPr>
        <w:spacing w:after="0"/>
        <w:ind w:firstLine="567"/>
        <w:rPr>
          <w:szCs w:val="28"/>
        </w:rPr>
      </w:pPr>
      <w:r w:rsidRPr="00BC6AAF">
        <w:rPr>
          <w:szCs w:val="28"/>
        </w:rPr>
        <w:t xml:space="preserve">  Движение к новому качеству экономического роста невозможно без проведения структурных преобразований российской экономики. </w:t>
      </w:r>
    </w:p>
    <w:p w:rsidR="00732E99" w:rsidRDefault="004958CB" w:rsidP="00D2396E">
      <w:pPr>
        <w:spacing w:after="0"/>
        <w:rPr>
          <w:szCs w:val="28"/>
        </w:rPr>
      </w:pPr>
      <w:r w:rsidRPr="00BC6AAF">
        <w:rPr>
          <w:szCs w:val="28"/>
        </w:rPr>
        <w:t xml:space="preserve">Важным элементом концепции обеспечения ее устойчивого роста должна стать смена капиталоемкой модели развития на трудоемкую и, соответственно, перенесение приоритетов в развитие обрабатывающей промышленности. </w:t>
      </w:r>
    </w:p>
    <w:p w:rsidR="004958CB" w:rsidRPr="00BC6AAF" w:rsidRDefault="004958CB" w:rsidP="00D2396E">
      <w:pPr>
        <w:spacing w:after="0"/>
        <w:rPr>
          <w:szCs w:val="28"/>
        </w:rPr>
      </w:pPr>
      <w:r w:rsidRPr="00BC6AAF">
        <w:rPr>
          <w:szCs w:val="28"/>
        </w:rPr>
        <w:lastRenderedPageBreak/>
        <w:t>В этой связи предлагается активно использовать финансовые регуляторы для переориентации экономики на производство потребительских товаров и услуг, приспособление ее к структуре инвестиционного спроса, проведение реальной конверсии военного производства и т.п.</w:t>
      </w:r>
    </w:p>
    <w:p w:rsidR="004958CB" w:rsidRPr="00BC6AAF" w:rsidRDefault="004958CB" w:rsidP="00463EFB">
      <w:pPr>
        <w:spacing w:after="0"/>
        <w:ind w:firstLine="567"/>
        <w:rPr>
          <w:szCs w:val="28"/>
        </w:rPr>
      </w:pPr>
      <w:r w:rsidRPr="00BC6AAF">
        <w:rPr>
          <w:szCs w:val="28"/>
        </w:rPr>
        <w:t xml:space="preserve">  Одна из главных проблем реформирования финансового механизма - создание экономически обеспеченной финансовой базы для всех национально-государственных и административно - территориальных образований.</w:t>
      </w:r>
    </w:p>
    <w:p w:rsidR="00463EFB" w:rsidRDefault="004958CB" w:rsidP="00463EFB">
      <w:pPr>
        <w:spacing w:after="0"/>
        <w:ind w:firstLine="567"/>
        <w:rPr>
          <w:szCs w:val="28"/>
        </w:rPr>
      </w:pPr>
      <w:r w:rsidRPr="00BC6AAF">
        <w:rPr>
          <w:szCs w:val="28"/>
        </w:rPr>
        <w:t xml:space="preserve">  Критериями выбора конкретных методов и средств финансового воздействия должна быть их способность: </w:t>
      </w:r>
    </w:p>
    <w:p w:rsidR="00463EFB" w:rsidRDefault="00463EFB" w:rsidP="00463EFB">
      <w:pPr>
        <w:spacing w:after="0"/>
        <w:ind w:firstLine="567"/>
        <w:rPr>
          <w:szCs w:val="28"/>
        </w:rPr>
      </w:pPr>
      <w:r>
        <w:rPr>
          <w:szCs w:val="28"/>
        </w:rPr>
        <w:t>1-</w:t>
      </w:r>
      <w:r w:rsidR="004958CB" w:rsidRPr="00BC6AAF">
        <w:rPr>
          <w:szCs w:val="28"/>
        </w:rPr>
        <w:t xml:space="preserve"> обеспечить оптимальное решение стратегических проблем экономического и социального развития, а также формирование прогрессивных пропорций общественного воспроизводства: </w:t>
      </w:r>
    </w:p>
    <w:p w:rsidR="00463EFB" w:rsidRDefault="004958CB" w:rsidP="00463EFB">
      <w:pPr>
        <w:spacing w:after="0"/>
        <w:ind w:firstLine="567"/>
        <w:rPr>
          <w:szCs w:val="28"/>
        </w:rPr>
      </w:pPr>
      <w:r w:rsidRPr="00BC6AAF">
        <w:rPr>
          <w:szCs w:val="28"/>
        </w:rPr>
        <w:t>2</w:t>
      </w:r>
      <w:r w:rsidR="00463EFB">
        <w:rPr>
          <w:szCs w:val="28"/>
        </w:rPr>
        <w:t>-</w:t>
      </w:r>
      <w:r w:rsidRPr="00BC6AAF">
        <w:rPr>
          <w:szCs w:val="28"/>
        </w:rPr>
        <w:t xml:space="preserve"> поддерживать стабильную социальную защищенность граждан: </w:t>
      </w:r>
    </w:p>
    <w:p w:rsidR="004958CB" w:rsidRPr="00BC6AAF" w:rsidRDefault="004958CB" w:rsidP="00463EFB">
      <w:pPr>
        <w:spacing w:after="0"/>
        <w:ind w:firstLine="567"/>
        <w:rPr>
          <w:szCs w:val="28"/>
        </w:rPr>
      </w:pPr>
      <w:r w:rsidRPr="00BC6AAF">
        <w:rPr>
          <w:szCs w:val="28"/>
        </w:rPr>
        <w:t>3</w:t>
      </w:r>
      <w:r w:rsidR="00463EFB">
        <w:rPr>
          <w:szCs w:val="28"/>
        </w:rPr>
        <w:t>-</w:t>
      </w:r>
      <w:r w:rsidRPr="00BC6AAF">
        <w:rPr>
          <w:szCs w:val="28"/>
        </w:rPr>
        <w:t xml:space="preserve"> открывать простор для инициативы и предприимчивости каждому субъекту экономики.</w:t>
      </w:r>
    </w:p>
    <w:p w:rsidR="00BC6AAF" w:rsidRDefault="004958CB" w:rsidP="00463EFB">
      <w:pPr>
        <w:spacing w:after="0"/>
        <w:ind w:firstLine="567"/>
      </w:pPr>
      <w:r w:rsidRPr="00BC6AAF">
        <w:t xml:space="preserve">  Чтобы финансовые методы регулирования экономики не снижали стремление предпринимателей и отдельных работников к росту конечных результатов деятельности, государство должно систематически контролировать экономическую обоснованность складывающегося соотношения между доходами, оставляемыми хозяйствующим субъектам и гражданам, и доходами, идущими на образование централизованных фондов. Кроме того, в целях доведения принципа материальной заинтересованности каждого участника воспроизводственного процесса государству необходимо обеспечить их относительное экономическое равенство, а также добровольность использования товаропроизводителями различных финансовых регуляторов и методов.</w:t>
      </w:r>
    </w:p>
    <w:p w:rsidR="00463EFB" w:rsidRDefault="00BC6AAF" w:rsidP="00463EFB">
      <w:pPr>
        <w:spacing w:after="0"/>
        <w:ind w:firstLine="567"/>
      </w:pPr>
      <w:r>
        <w:t xml:space="preserve">  </w:t>
      </w:r>
      <w:r w:rsidR="00A849BE" w:rsidRPr="00BC6AAF">
        <w:t xml:space="preserve">Для этого необходимо: </w:t>
      </w:r>
      <w:r w:rsidR="001A0F51" w:rsidRPr="00BC6AAF">
        <w:t>- с</w:t>
      </w:r>
      <w:r w:rsidR="004958CB" w:rsidRPr="00BC6AAF">
        <w:t xml:space="preserve">оздание правовых условий полной возмездности причиненного ущерба в случае нарушения субъектами финансовых отношений своих обязательств. Имеется в виду разработка </w:t>
      </w:r>
      <w:r w:rsidR="004958CB" w:rsidRPr="00BC6AAF">
        <w:lastRenderedPageBreak/>
        <w:t xml:space="preserve">системы штрафных санкций за невыполнение обязательств по платежам физических и юридических лиц в бюджет и во внебюджетные фонды: </w:t>
      </w:r>
    </w:p>
    <w:p w:rsidR="004958CB" w:rsidRPr="00BC6AAF" w:rsidRDefault="004958CB" w:rsidP="00463EFB">
      <w:pPr>
        <w:spacing w:after="0"/>
      </w:pPr>
      <w:r w:rsidRPr="00BC6AAF">
        <w:t>за необоснованное изъятие государством доходов у субъектов воспроизводства, а также за несвоевременное и неполное предоставление им государственных средств в соответствии с законодательством:</w:t>
      </w:r>
      <w:r w:rsidR="00BC6AAF">
        <w:t xml:space="preserve">                                                                                                </w:t>
      </w:r>
      <w:r w:rsidRPr="00BC6AAF">
        <w:t>наличие системы льгот при финансировании и налогообложении установленного круга мероприятий или условий хозяйствования. Применение данного принципа подразумевает добровольность участия товаропроизводителей в выборе деятельности, дающей право на льготы, способствует формированию фондов денежных средств исходя из коммерческих интересов их владельцев:</w:t>
      </w:r>
      <w:r w:rsidR="00BC6AAF">
        <w:t xml:space="preserve">                                                                                       </w:t>
      </w:r>
      <w:r w:rsidR="00A849BE" w:rsidRPr="00BC6AAF">
        <w:t>-</w:t>
      </w:r>
      <w:r w:rsidR="00BC6AAF">
        <w:t xml:space="preserve"> </w:t>
      </w:r>
      <w:r w:rsidR="00463EFB">
        <w:t xml:space="preserve"> </w:t>
      </w:r>
      <w:r w:rsidRPr="00BC6AAF">
        <w:t>использование прямых финансовых отношений предприятий с бюджетом, применение единых ставок налога (с учетом профиля деятельности) и единых принципов бюджетного финансирования. Это должно способствовать созданию равных условий хозяйствования предприятий и организаций различных форм собственности, а также унификации финансовых отношений:</w:t>
      </w:r>
      <w:r w:rsidR="00BC6AAF">
        <w:t xml:space="preserve">                                                                                                           </w:t>
      </w:r>
      <w:r w:rsidR="00A849BE" w:rsidRPr="00BC6AAF">
        <w:t>-</w:t>
      </w:r>
      <w:r w:rsidR="00BC6AAF">
        <w:t xml:space="preserve"> </w:t>
      </w:r>
      <w:r w:rsidR="00463EFB">
        <w:t xml:space="preserve"> </w:t>
      </w:r>
      <w:r w:rsidRPr="00BC6AAF">
        <w:t>обеспечение высокого уровня самостоятельности товаропроизводителей в их участии (помимо обязательных платежей) в целевых программах федерального, регионального и местного значения, то есть на добровольных началах.</w:t>
      </w:r>
    </w:p>
    <w:p w:rsidR="004958CB" w:rsidRPr="00BC6AAF" w:rsidRDefault="00A849BE" w:rsidP="00463EFB">
      <w:pPr>
        <w:spacing w:after="0"/>
        <w:ind w:firstLine="567"/>
      </w:pPr>
      <w:r w:rsidRPr="00BC6AAF">
        <w:t xml:space="preserve">  </w:t>
      </w:r>
      <w:r w:rsidR="004958CB" w:rsidRPr="00BC6AAF">
        <w:t>Таким образом, становится понятно, что необходимым условием эффективного применения финансовых методов обеспечения устойчивого развития экономики является опора на экономические интересы субъектов хозяйствования. Кроме того, законодательный характер государство должно придавать только тем перераспределительным отношениям, которые не только в данный момент, но и на ближайшую перспективу выступают для общества как жизненно необходимые и наиболее важные. В этом видится важное условие успешного функционирования механизма финансового обеспечения устойчивого развития экономики.</w:t>
      </w:r>
    </w:p>
    <w:p w:rsidR="00D2396E" w:rsidRDefault="00A849BE" w:rsidP="00463EFB">
      <w:pPr>
        <w:spacing w:after="0"/>
        <w:ind w:firstLine="567"/>
      </w:pPr>
      <w:r w:rsidRPr="00BC6AAF">
        <w:lastRenderedPageBreak/>
        <w:t xml:space="preserve">  </w:t>
      </w:r>
      <w:r w:rsidR="004958CB" w:rsidRPr="00BC6AAF">
        <w:t>Рассматривая рационализацию финансовых отношений как условие экономического роста и укрепления России, представляется целесообразным определить в качестве важнейших методов обеспечения устойчивого развития экономики следующие методы:</w:t>
      </w:r>
      <w:r w:rsidR="00BC6AAF">
        <w:t xml:space="preserve">                                                                                </w:t>
      </w:r>
      <w:r w:rsidRPr="00BC6AAF">
        <w:t>-</w:t>
      </w:r>
      <w:r w:rsidR="00BC6AAF">
        <w:t xml:space="preserve"> </w:t>
      </w:r>
      <w:r w:rsidR="0081327F">
        <w:t xml:space="preserve"> </w:t>
      </w:r>
      <w:r w:rsidR="004958CB" w:rsidRPr="00BC6AAF">
        <w:t>наращивание бюджетного потенциала, способного обеспечить необходимые государственные расходы:</w:t>
      </w:r>
      <w:r w:rsidR="00BC6AAF">
        <w:t xml:space="preserve">                                                                                                        </w:t>
      </w:r>
      <w:r w:rsidRPr="00BC6AAF">
        <w:t>-</w:t>
      </w:r>
      <w:r w:rsidR="00BC6AAF">
        <w:t xml:space="preserve"> </w:t>
      </w:r>
      <w:r w:rsidR="0081327F">
        <w:t xml:space="preserve"> </w:t>
      </w:r>
      <w:r w:rsidR="004958CB" w:rsidRPr="00BC6AAF">
        <w:t>оздоровление государственных расходов и их сокращение посредством реформы предприятий, коммунальной реформы, страховой медицины, негосударственных пенсионных фондов и т.д. с учетом обеспечения государственных гарантий по финансированию минимальных социальных стандартов:</w:t>
      </w:r>
      <w:r w:rsidR="00BC6AAF">
        <w:t xml:space="preserve">                                                                                      </w:t>
      </w:r>
      <w:r w:rsidR="00463EFB">
        <w:t xml:space="preserve">                           </w:t>
      </w:r>
      <w:r w:rsidRPr="00BC6AAF">
        <w:t>-</w:t>
      </w:r>
      <w:r w:rsidR="00BC6AAF">
        <w:t xml:space="preserve"> </w:t>
      </w:r>
      <w:r w:rsidR="0081327F">
        <w:t xml:space="preserve"> </w:t>
      </w:r>
      <w:r w:rsidR="004958CB" w:rsidRPr="00BC6AAF">
        <w:t>ускорение принятия пакета федеральных налоговых и бюджетных законов, обеспечивающих стабильность налогового законодательства:</w:t>
      </w:r>
      <w:r w:rsidR="00BC6AAF">
        <w:t xml:space="preserve">                                              </w:t>
      </w:r>
      <w:r w:rsidRPr="00BC6AAF">
        <w:t>-</w:t>
      </w:r>
      <w:r w:rsidR="00BC6AAF">
        <w:t xml:space="preserve"> </w:t>
      </w:r>
      <w:r w:rsidR="0081327F">
        <w:t xml:space="preserve"> </w:t>
      </w:r>
      <w:r w:rsidR="004958CB" w:rsidRPr="00BC6AAF">
        <w:t>развитие принципов бюджетного федерализма, считая одним из базовых принцип сильного и устойчивого федерального бюджета при достижении сбалансированности бюджетов субъектов Российской Федерации, включая местные бюджеты: преодоление попыток некоторых субъектов Федерации выступать перед Центром в качестве "налогоплательщиков", какими являются только юридические и физические лица: создание условий для заинтересованности регионов в развитии регионального бюджетного потенциала при соблюдении федерального бюджетного законодательства;</w:t>
      </w:r>
      <w:r w:rsidR="00BC6AAF">
        <w:t xml:space="preserve">                     </w:t>
      </w:r>
    </w:p>
    <w:p w:rsidR="00732E99" w:rsidRDefault="00A849BE" w:rsidP="00D2396E">
      <w:pPr>
        <w:spacing w:after="0"/>
      </w:pPr>
      <w:r w:rsidRPr="00BC6AAF">
        <w:t>-</w:t>
      </w:r>
      <w:r w:rsidR="00BC6AAF">
        <w:t xml:space="preserve"> </w:t>
      </w:r>
      <w:r w:rsidR="0081327F">
        <w:t xml:space="preserve"> </w:t>
      </w:r>
      <w:r w:rsidR="004958CB" w:rsidRPr="00BC6AAF">
        <w:t>усиление внимания факторам ценообразования на внутреннем рынке, проблемам формирования издержек производства в конкретных отраслях, контролю за соотношением уровня цен и уровня издержек;</w:t>
      </w:r>
      <w:r w:rsidR="00BC6AAF">
        <w:t xml:space="preserve">                                                  </w:t>
      </w:r>
      <w:r w:rsidRPr="00BC6AAF">
        <w:t>-</w:t>
      </w:r>
      <w:r w:rsidR="00BC6AAF">
        <w:t xml:space="preserve"> </w:t>
      </w:r>
      <w:r w:rsidR="0081327F">
        <w:t xml:space="preserve"> </w:t>
      </w:r>
      <w:r w:rsidR="004958CB" w:rsidRPr="00BC6AAF">
        <w:t>проведение политики снижения внутренних цен на энергоносители для обеспечения условий повышения общей конкурентоспособности экономики;</w:t>
      </w:r>
      <w:r w:rsidR="00BC6AAF">
        <w:t xml:space="preserve">   </w:t>
      </w:r>
      <w:r w:rsidRPr="00BC6AAF">
        <w:t>-</w:t>
      </w:r>
      <w:r w:rsidR="00BC6AAF">
        <w:t xml:space="preserve"> </w:t>
      </w:r>
      <w:r w:rsidR="004958CB" w:rsidRPr="00BC6AAF">
        <w:t>преодоление в короткие сроки дезинтеграции денежного оборота и вытеснение денежных суррогатов из экономического оборота:</w:t>
      </w:r>
      <w:r w:rsidR="00BC6AAF">
        <w:t xml:space="preserve">                                             </w:t>
      </w:r>
    </w:p>
    <w:p w:rsidR="007C068D" w:rsidRPr="007C068D" w:rsidRDefault="00A849BE" w:rsidP="00D2396E">
      <w:pPr>
        <w:spacing w:after="0"/>
      </w:pPr>
      <w:r w:rsidRPr="00BC6AAF">
        <w:lastRenderedPageBreak/>
        <w:t>-</w:t>
      </w:r>
      <w:r w:rsidR="00BC6AAF">
        <w:t xml:space="preserve"> </w:t>
      </w:r>
      <w:r w:rsidR="0081327F">
        <w:t xml:space="preserve"> </w:t>
      </w:r>
      <w:r w:rsidR="004958CB" w:rsidRPr="00BC6AAF">
        <w:t>разработка концепции развития банковской системы и принятие мер по обеспечению использования ссудного фонда страны преимущественно в интересах поддержки экономического роста</w:t>
      </w:r>
      <w:r w:rsidR="007C068D">
        <w:t>.</w:t>
      </w:r>
      <w:r w:rsidR="007C068D">
        <w:rPr>
          <w:rStyle w:val="a5"/>
          <w:szCs w:val="28"/>
        </w:rPr>
        <w:footnoteReference w:id="3"/>
      </w:r>
    </w:p>
    <w:p w:rsidR="00D2396E" w:rsidRDefault="00D2396E" w:rsidP="00463EF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bCs/>
          <w:sz w:val="32"/>
          <w:szCs w:val="32"/>
        </w:rPr>
      </w:pPr>
    </w:p>
    <w:p w:rsidR="00491E48" w:rsidRPr="007C068D" w:rsidRDefault="00423B65" w:rsidP="00463EF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bCs/>
          <w:szCs w:val="28"/>
        </w:rPr>
      </w:pPr>
      <w:r>
        <w:rPr>
          <w:bCs/>
          <w:sz w:val="32"/>
          <w:szCs w:val="32"/>
        </w:rPr>
        <w:t xml:space="preserve">3.2 </w:t>
      </w:r>
      <w:r w:rsidR="00463EFB">
        <w:rPr>
          <w:bCs/>
          <w:sz w:val="32"/>
          <w:szCs w:val="32"/>
        </w:rPr>
        <w:t xml:space="preserve"> </w:t>
      </w:r>
      <w:r w:rsidR="00491E48" w:rsidRPr="007C068D">
        <w:rPr>
          <w:bCs/>
          <w:sz w:val="32"/>
          <w:szCs w:val="32"/>
        </w:rPr>
        <w:t>Сравнительный анализ современной финансовой политики</w:t>
      </w:r>
      <w:r w:rsidR="00491E48" w:rsidRPr="007C068D">
        <w:rPr>
          <w:bCs/>
          <w:szCs w:val="28"/>
        </w:rPr>
        <w:t>.</w:t>
      </w:r>
    </w:p>
    <w:p w:rsidR="00491E48" w:rsidRPr="00491E48" w:rsidRDefault="00491E48" w:rsidP="00117FB4">
      <w:pPr>
        <w:pStyle w:val="3"/>
        <w:ind w:firstLine="0"/>
        <w:jc w:val="center"/>
        <w:outlineLvl w:val="1"/>
        <w:rPr>
          <w:color w:val="000000"/>
          <w:sz w:val="28"/>
        </w:rPr>
      </w:pPr>
      <w:r w:rsidRPr="00491E48">
        <w:rPr>
          <w:color w:val="000000"/>
          <w:sz w:val="28"/>
        </w:rPr>
        <w:t>(на примере Самарской области и  России)</w:t>
      </w:r>
    </w:p>
    <w:p w:rsidR="00491E48" w:rsidRPr="00E01F02" w:rsidRDefault="00491E48" w:rsidP="00463EFB">
      <w:pPr>
        <w:pStyle w:val="3"/>
        <w:ind w:firstLine="567"/>
        <w:rPr>
          <w:color w:val="000000"/>
          <w:sz w:val="28"/>
        </w:rPr>
      </w:pPr>
      <w:r>
        <w:rPr>
          <w:b/>
          <w:color w:val="000000"/>
          <w:sz w:val="28"/>
        </w:rPr>
        <w:t xml:space="preserve">   </w:t>
      </w:r>
      <w:r w:rsidRPr="00E01F02">
        <w:rPr>
          <w:color w:val="000000"/>
          <w:sz w:val="28"/>
        </w:rPr>
        <w:t xml:space="preserve">Анализ различных аспектов экономики региона проводится с целью определения объективного диагноза, на основе которого должна строиться стратегия и тактика регионального развития. </w:t>
      </w:r>
    </w:p>
    <w:p w:rsidR="00491E48" w:rsidRPr="00491E48" w:rsidRDefault="00491E48" w:rsidP="00463EFB">
      <w:pPr>
        <w:spacing w:after="0"/>
        <w:ind w:firstLine="567"/>
        <w:jc w:val="both"/>
        <w:rPr>
          <w:color w:val="000000"/>
        </w:rPr>
      </w:pPr>
      <w:r>
        <w:rPr>
          <w:color w:val="000000"/>
        </w:rPr>
        <w:t xml:space="preserve">  </w:t>
      </w:r>
      <w:r w:rsidRPr="00491E48">
        <w:rPr>
          <w:color w:val="000000"/>
        </w:rPr>
        <w:t xml:space="preserve">На основе данных региональной статистики осуществляется оценка хозяйственной ситуации в регионах, рыночной экономической конъюнктуры, инвестиционной привлекательности объектов, позволяющая определить тактические цели и задачи управления, разрабатывать программы и прогнозы социально-экономического развития регионов, принимать оперативные решения, осуществлять контроль за их выполнением. </w:t>
      </w:r>
    </w:p>
    <w:p w:rsidR="00D2396E" w:rsidRDefault="00491E48" w:rsidP="00463EFB">
      <w:pPr>
        <w:spacing w:after="0"/>
        <w:ind w:firstLine="567"/>
        <w:jc w:val="both"/>
        <w:rPr>
          <w:color w:val="000000"/>
        </w:rPr>
      </w:pPr>
      <w:r>
        <w:rPr>
          <w:color w:val="000000"/>
        </w:rPr>
        <w:t xml:space="preserve">  </w:t>
      </w:r>
      <w:r w:rsidRPr="00491E48">
        <w:rPr>
          <w:color w:val="000000"/>
        </w:rPr>
        <w:t xml:space="preserve">Проблема определения уровня экономического развития региона тесно связана с проблемами наиболее рационального использования экономического потенциала региона, </w:t>
      </w:r>
    </w:p>
    <w:p w:rsidR="00491E48" w:rsidRPr="00491E48" w:rsidRDefault="00491E48" w:rsidP="00D2396E">
      <w:pPr>
        <w:spacing w:after="0"/>
        <w:jc w:val="both"/>
        <w:rPr>
          <w:color w:val="000000"/>
        </w:rPr>
      </w:pPr>
      <w:r w:rsidRPr="00491E48">
        <w:rPr>
          <w:color w:val="000000"/>
        </w:rPr>
        <w:t>обеспечения социально-экономической безопасности, развития регионального рынка труда и многими другими. Различные интерпретации экономического развития в трудах ученых позволяют сделать вывод, что определяющим в анализе уровня экономического развития является экономический потенциал.</w:t>
      </w:r>
    </w:p>
    <w:p w:rsidR="00491E48" w:rsidRPr="00491E48" w:rsidRDefault="00491E48" w:rsidP="00463EFB">
      <w:pPr>
        <w:spacing w:after="0"/>
        <w:ind w:firstLine="567"/>
        <w:jc w:val="both"/>
        <w:rPr>
          <w:color w:val="000000"/>
        </w:rPr>
      </w:pPr>
      <w:r>
        <w:rPr>
          <w:color w:val="000000"/>
        </w:rPr>
        <w:t xml:space="preserve">  </w:t>
      </w:r>
      <w:r w:rsidRPr="00491E48">
        <w:rPr>
          <w:color w:val="000000"/>
        </w:rPr>
        <w:t xml:space="preserve">Попробуем проанализировать уровень экономического развития Самарской области. Исследование проводилось с использованием официальных данных государственной статистики. </w:t>
      </w:r>
    </w:p>
    <w:p w:rsidR="00463EFB" w:rsidRDefault="007C068D" w:rsidP="00463EFB">
      <w:pPr>
        <w:spacing w:after="0"/>
        <w:ind w:firstLine="567"/>
        <w:jc w:val="both"/>
        <w:rPr>
          <w:color w:val="000000"/>
        </w:rPr>
      </w:pPr>
      <w:r>
        <w:rPr>
          <w:color w:val="000000"/>
        </w:rPr>
        <w:lastRenderedPageBreak/>
        <w:t xml:space="preserve">   </w:t>
      </w:r>
      <w:r w:rsidR="00491E48" w:rsidRPr="00491E48">
        <w:rPr>
          <w:color w:val="000000"/>
        </w:rPr>
        <w:t xml:space="preserve">Для анализа общей экономической ситуации используются в основном те же макропоказатели, что и для анализа национальной экономики. Это валовой региональный продукт, доходы населения, национальное богатство. Для межрегиональных сопоставлений уровней развития эти показатели даются в расчете на душу населения. </w:t>
      </w:r>
    </w:p>
    <w:p w:rsidR="00491E48" w:rsidRPr="00491E48" w:rsidRDefault="00491E48" w:rsidP="00463EFB">
      <w:pPr>
        <w:spacing w:after="0"/>
        <w:ind w:firstLine="567"/>
        <w:jc w:val="both"/>
        <w:rPr>
          <w:color w:val="000000"/>
        </w:rPr>
      </w:pPr>
      <w:r w:rsidRPr="00491E48">
        <w:rPr>
          <w:color w:val="000000"/>
        </w:rPr>
        <w:t>При принятии решений по вопросам управления экономическим развитием региона рассчитывают динамику этих показателей.</w:t>
      </w:r>
    </w:p>
    <w:p w:rsidR="00491E48" w:rsidRPr="00E01F02" w:rsidRDefault="00491E48" w:rsidP="00491E48">
      <w:pPr>
        <w:pStyle w:val="4"/>
        <w:spacing w:before="0" w:after="0" w:line="360" w:lineRule="auto"/>
        <w:jc w:val="both"/>
        <w:rPr>
          <w:b w:val="0"/>
          <w:color w:val="000000"/>
        </w:rPr>
      </w:pPr>
      <w:r w:rsidRPr="00E01F02">
        <w:rPr>
          <w:b w:val="0"/>
          <w:color w:val="000000"/>
        </w:rPr>
        <w:t>Динамика производства валового регионального продукт</w:t>
      </w:r>
      <w:r>
        <w:rPr>
          <w:b w:val="0"/>
          <w:color w:val="000000"/>
        </w:rPr>
        <w:t>а Самарской области за 2002-2009</w:t>
      </w:r>
      <w:r w:rsidRPr="00E01F02">
        <w:rPr>
          <w:b w:val="0"/>
          <w:color w:val="000000"/>
        </w:rPr>
        <w:t xml:space="preserve"> гг.</w:t>
      </w:r>
    </w:p>
    <w:p w:rsidR="00D500A5" w:rsidRDefault="00491E48" w:rsidP="00D500A5">
      <w:pPr>
        <w:shd w:val="clear" w:color="auto" w:fill="FFFFFF"/>
        <w:autoSpaceDE w:val="0"/>
        <w:autoSpaceDN w:val="0"/>
        <w:adjustRightInd w:val="0"/>
        <w:jc w:val="right"/>
        <w:rPr>
          <w:color w:val="000000"/>
          <w:szCs w:val="28"/>
        </w:rPr>
      </w:pPr>
      <w:r w:rsidRPr="00491E48">
        <w:rPr>
          <w:color w:val="000000"/>
          <w:szCs w:val="28"/>
        </w:rPr>
        <w:t xml:space="preserve">Таблица </w:t>
      </w:r>
      <w:r w:rsidR="00911C1E">
        <w:rPr>
          <w:color w:val="000000"/>
          <w:szCs w:val="28"/>
        </w:rPr>
        <w:t>1</w:t>
      </w:r>
      <w:r w:rsidRPr="00491E48">
        <w:rPr>
          <w:color w:val="000000"/>
          <w:szCs w:val="28"/>
        </w:rPr>
        <w:t xml:space="preserve">. </w:t>
      </w:r>
    </w:p>
    <w:p w:rsidR="00491E48" w:rsidRPr="00491E48" w:rsidRDefault="00491E48" w:rsidP="00463EFB">
      <w:pPr>
        <w:shd w:val="clear" w:color="auto" w:fill="FFFFFF"/>
        <w:autoSpaceDE w:val="0"/>
        <w:autoSpaceDN w:val="0"/>
        <w:adjustRightInd w:val="0"/>
        <w:spacing w:after="0"/>
        <w:jc w:val="right"/>
        <w:rPr>
          <w:color w:val="000000"/>
          <w:szCs w:val="28"/>
        </w:rPr>
      </w:pPr>
      <w:r w:rsidRPr="00491E48">
        <w:rPr>
          <w:color w:val="000000"/>
          <w:szCs w:val="28"/>
        </w:rPr>
        <w:t>Основные показатели социально-экономического развития  Самарской области и России за период 2000-200</w:t>
      </w:r>
      <w:r>
        <w:rPr>
          <w:color w:val="000000"/>
          <w:szCs w:val="28"/>
        </w:rPr>
        <w:t>9</w:t>
      </w:r>
      <w:r w:rsidRPr="00491E48">
        <w:rPr>
          <w:color w:val="000000"/>
          <w:szCs w:val="28"/>
        </w:rPr>
        <w:t xml:space="preserve">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614"/>
        <w:gridCol w:w="1786"/>
        <w:gridCol w:w="1651"/>
        <w:gridCol w:w="1789"/>
      </w:tblGrid>
      <w:tr w:rsidR="00491E48" w:rsidRPr="00E01F02" w:rsidTr="00515BFD">
        <w:trPr>
          <w:cantSplit/>
          <w:tblHeader/>
          <w:jc w:val="center"/>
        </w:trPr>
        <w:tc>
          <w:tcPr>
            <w:tcW w:w="2509" w:type="dxa"/>
          </w:tcPr>
          <w:p w:rsidR="00491E48" w:rsidRPr="00515BFD" w:rsidRDefault="00491E48" w:rsidP="00515BFD">
            <w:pPr>
              <w:jc w:val="both"/>
              <w:rPr>
                <w:b/>
                <w:color w:val="000000"/>
                <w:sz w:val="20"/>
              </w:rPr>
            </w:pPr>
            <w:r w:rsidRPr="00515BFD">
              <w:rPr>
                <w:b/>
                <w:color w:val="000000"/>
                <w:sz w:val="20"/>
              </w:rPr>
              <w:t>Показатели</w:t>
            </w:r>
          </w:p>
        </w:tc>
        <w:tc>
          <w:tcPr>
            <w:tcW w:w="1672" w:type="dxa"/>
          </w:tcPr>
          <w:p w:rsidR="00491E48" w:rsidRPr="00515BFD" w:rsidRDefault="00491E48" w:rsidP="00515BFD">
            <w:pPr>
              <w:jc w:val="both"/>
              <w:rPr>
                <w:b/>
                <w:color w:val="000000"/>
                <w:sz w:val="20"/>
              </w:rPr>
            </w:pPr>
            <w:r w:rsidRPr="00515BFD">
              <w:rPr>
                <w:b/>
                <w:color w:val="000000"/>
                <w:sz w:val="20"/>
              </w:rPr>
              <w:t>2000 год</w:t>
            </w:r>
          </w:p>
        </w:tc>
        <w:tc>
          <w:tcPr>
            <w:tcW w:w="1838" w:type="dxa"/>
          </w:tcPr>
          <w:p w:rsidR="00491E48" w:rsidRPr="00515BFD" w:rsidRDefault="00491E48" w:rsidP="00515BFD">
            <w:pPr>
              <w:jc w:val="both"/>
              <w:rPr>
                <w:b/>
                <w:color w:val="000000"/>
                <w:sz w:val="20"/>
              </w:rPr>
            </w:pPr>
            <w:r w:rsidRPr="00515BFD">
              <w:rPr>
                <w:b/>
                <w:color w:val="000000"/>
                <w:sz w:val="20"/>
              </w:rPr>
              <w:t>2001-2007 годы (в среднем за год)</w:t>
            </w:r>
          </w:p>
        </w:tc>
        <w:tc>
          <w:tcPr>
            <w:tcW w:w="1706" w:type="dxa"/>
          </w:tcPr>
          <w:p w:rsidR="00491E48" w:rsidRPr="00515BFD" w:rsidRDefault="00491E48" w:rsidP="00515BFD">
            <w:pPr>
              <w:jc w:val="both"/>
              <w:rPr>
                <w:b/>
                <w:color w:val="000000"/>
                <w:sz w:val="20"/>
              </w:rPr>
            </w:pPr>
            <w:r w:rsidRPr="00515BFD">
              <w:rPr>
                <w:b/>
                <w:color w:val="000000"/>
                <w:sz w:val="20"/>
              </w:rPr>
              <w:t>2008 год</w:t>
            </w:r>
          </w:p>
        </w:tc>
        <w:tc>
          <w:tcPr>
            <w:tcW w:w="1846" w:type="dxa"/>
          </w:tcPr>
          <w:p w:rsidR="00491E48" w:rsidRPr="00515BFD" w:rsidRDefault="00491E48" w:rsidP="00515BFD">
            <w:pPr>
              <w:jc w:val="both"/>
              <w:rPr>
                <w:b/>
                <w:color w:val="000000"/>
                <w:sz w:val="20"/>
              </w:rPr>
            </w:pPr>
            <w:r w:rsidRPr="00515BFD">
              <w:rPr>
                <w:b/>
                <w:color w:val="000000"/>
                <w:sz w:val="20"/>
              </w:rPr>
              <w:t>2009 год</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ВРП Самарской области, в основных сопоставимых ценах к предыдущему году, %</w:t>
            </w:r>
          </w:p>
        </w:tc>
        <w:tc>
          <w:tcPr>
            <w:tcW w:w="1672" w:type="dxa"/>
            <w:vAlign w:val="center"/>
          </w:tcPr>
          <w:p w:rsidR="00491E48" w:rsidRPr="00515BFD" w:rsidRDefault="00491E48" w:rsidP="00515BFD">
            <w:pPr>
              <w:jc w:val="both"/>
              <w:rPr>
                <w:color w:val="000000"/>
                <w:sz w:val="20"/>
                <w:szCs w:val="20"/>
              </w:rPr>
            </w:pPr>
            <w:r w:rsidRPr="00515BFD">
              <w:rPr>
                <w:color w:val="000000"/>
                <w:sz w:val="20"/>
                <w:szCs w:val="20"/>
              </w:rPr>
              <w:t>106,2</w:t>
            </w:r>
          </w:p>
        </w:tc>
        <w:tc>
          <w:tcPr>
            <w:tcW w:w="1838" w:type="dxa"/>
            <w:vAlign w:val="center"/>
          </w:tcPr>
          <w:p w:rsidR="00491E48" w:rsidRPr="00515BFD" w:rsidRDefault="00491E48" w:rsidP="00515BFD">
            <w:pPr>
              <w:jc w:val="both"/>
              <w:rPr>
                <w:color w:val="000000"/>
                <w:sz w:val="20"/>
                <w:szCs w:val="20"/>
              </w:rPr>
            </w:pPr>
            <w:r w:rsidRPr="00515BFD">
              <w:rPr>
                <w:color w:val="000000"/>
                <w:sz w:val="20"/>
                <w:szCs w:val="20"/>
              </w:rPr>
              <w:t>105,2</w:t>
            </w:r>
          </w:p>
        </w:tc>
        <w:tc>
          <w:tcPr>
            <w:tcW w:w="1706" w:type="dxa"/>
            <w:vAlign w:val="center"/>
          </w:tcPr>
          <w:p w:rsidR="00491E48" w:rsidRPr="00515BFD" w:rsidRDefault="00491E48" w:rsidP="00515BFD">
            <w:pPr>
              <w:jc w:val="both"/>
              <w:rPr>
                <w:color w:val="000000"/>
                <w:sz w:val="20"/>
                <w:szCs w:val="20"/>
              </w:rPr>
            </w:pPr>
            <w:r w:rsidRPr="00515BFD">
              <w:rPr>
                <w:color w:val="000000"/>
                <w:sz w:val="20"/>
                <w:szCs w:val="20"/>
              </w:rPr>
              <w:t>106,2*</w:t>
            </w:r>
          </w:p>
        </w:tc>
        <w:tc>
          <w:tcPr>
            <w:tcW w:w="1846" w:type="dxa"/>
            <w:vAlign w:val="center"/>
          </w:tcPr>
          <w:p w:rsidR="00491E48" w:rsidRPr="00515BFD" w:rsidRDefault="00491E48" w:rsidP="00515BFD">
            <w:pPr>
              <w:jc w:val="both"/>
              <w:rPr>
                <w:color w:val="000000"/>
                <w:sz w:val="20"/>
                <w:szCs w:val="20"/>
              </w:rPr>
            </w:pPr>
            <w:r w:rsidRPr="00515BFD">
              <w:rPr>
                <w:color w:val="000000"/>
                <w:sz w:val="20"/>
                <w:szCs w:val="20"/>
              </w:rPr>
              <w:t>106,8*</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ВВП России, в основных сопоставимых ценах к предыдущему году, %</w:t>
            </w:r>
          </w:p>
        </w:tc>
        <w:tc>
          <w:tcPr>
            <w:tcW w:w="1672" w:type="dxa"/>
            <w:vAlign w:val="center"/>
          </w:tcPr>
          <w:p w:rsidR="00491E48" w:rsidRPr="00515BFD" w:rsidRDefault="00491E48" w:rsidP="00515BFD">
            <w:pPr>
              <w:jc w:val="both"/>
              <w:rPr>
                <w:color w:val="000000"/>
                <w:sz w:val="20"/>
                <w:szCs w:val="20"/>
              </w:rPr>
            </w:pPr>
            <w:r w:rsidRPr="00515BFD">
              <w:rPr>
                <w:color w:val="000000"/>
                <w:sz w:val="20"/>
                <w:szCs w:val="20"/>
              </w:rPr>
              <w:t>109,4</w:t>
            </w:r>
          </w:p>
        </w:tc>
        <w:tc>
          <w:tcPr>
            <w:tcW w:w="1838" w:type="dxa"/>
            <w:vAlign w:val="center"/>
          </w:tcPr>
          <w:p w:rsidR="00491E48" w:rsidRPr="00515BFD" w:rsidRDefault="00491E48" w:rsidP="00515BFD">
            <w:pPr>
              <w:jc w:val="both"/>
              <w:rPr>
                <w:color w:val="000000"/>
                <w:sz w:val="20"/>
                <w:szCs w:val="20"/>
              </w:rPr>
            </w:pPr>
            <w:r w:rsidRPr="00515BFD">
              <w:rPr>
                <w:color w:val="000000"/>
                <w:sz w:val="20"/>
                <w:szCs w:val="20"/>
              </w:rPr>
              <w:t>106,0</w:t>
            </w:r>
          </w:p>
        </w:tc>
        <w:tc>
          <w:tcPr>
            <w:tcW w:w="1706" w:type="dxa"/>
            <w:vAlign w:val="center"/>
          </w:tcPr>
          <w:p w:rsidR="00491E48" w:rsidRPr="00515BFD" w:rsidRDefault="00491E48" w:rsidP="00515BFD">
            <w:pPr>
              <w:jc w:val="both"/>
              <w:rPr>
                <w:color w:val="000000"/>
                <w:sz w:val="20"/>
                <w:szCs w:val="20"/>
              </w:rPr>
            </w:pPr>
            <w:r w:rsidRPr="00515BFD">
              <w:rPr>
                <w:color w:val="000000"/>
                <w:sz w:val="20"/>
                <w:szCs w:val="20"/>
              </w:rPr>
              <w:t>107,2</w:t>
            </w:r>
          </w:p>
        </w:tc>
        <w:tc>
          <w:tcPr>
            <w:tcW w:w="1846" w:type="dxa"/>
            <w:vAlign w:val="center"/>
          </w:tcPr>
          <w:p w:rsidR="00491E48" w:rsidRPr="00515BFD" w:rsidRDefault="00491E48" w:rsidP="00515BFD">
            <w:pPr>
              <w:jc w:val="both"/>
              <w:rPr>
                <w:color w:val="000000"/>
                <w:sz w:val="20"/>
                <w:szCs w:val="20"/>
              </w:rPr>
            </w:pPr>
            <w:r w:rsidRPr="00515BFD">
              <w:rPr>
                <w:color w:val="000000"/>
                <w:sz w:val="20"/>
                <w:szCs w:val="20"/>
              </w:rPr>
              <w:t>107,8</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 xml:space="preserve">ВРП на душу населения в Самарской области, </w:t>
            </w:r>
          </w:p>
          <w:p w:rsidR="00491E48" w:rsidRPr="00515BFD" w:rsidRDefault="00491E48" w:rsidP="00515BFD">
            <w:pPr>
              <w:jc w:val="both"/>
              <w:rPr>
                <w:color w:val="000000"/>
                <w:sz w:val="20"/>
              </w:rPr>
            </w:pPr>
            <w:r w:rsidRPr="00515BFD">
              <w:rPr>
                <w:color w:val="000000"/>
                <w:sz w:val="20"/>
              </w:rPr>
              <w:t xml:space="preserve">тыс. руб. </w:t>
            </w:r>
          </w:p>
        </w:tc>
        <w:tc>
          <w:tcPr>
            <w:tcW w:w="1672" w:type="dxa"/>
            <w:vAlign w:val="center"/>
          </w:tcPr>
          <w:p w:rsidR="00491E48" w:rsidRPr="00515BFD" w:rsidRDefault="00491E48" w:rsidP="00515BFD">
            <w:pPr>
              <w:jc w:val="both"/>
              <w:rPr>
                <w:color w:val="000000"/>
                <w:sz w:val="20"/>
                <w:szCs w:val="20"/>
              </w:rPr>
            </w:pPr>
            <w:r w:rsidRPr="00515BFD">
              <w:rPr>
                <w:color w:val="000000"/>
                <w:sz w:val="20"/>
                <w:szCs w:val="20"/>
              </w:rPr>
              <w:t>42,8</w:t>
            </w:r>
          </w:p>
        </w:tc>
        <w:tc>
          <w:tcPr>
            <w:tcW w:w="1838" w:type="dxa"/>
            <w:vAlign w:val="center"/>
          </w:tcPr>
          <w:p w:rsidR="00491E48" w:rsidRPr="00515BFD" w:rsidRDefault="00491E48" w:rsidP="00515BFD">
            <w:pPr>
              <w:jc w:val="both"/>
              <w:rPr>
                <w:b/>
                <w:color w:val="000000"/>
                <w:sz w:val="20"/>
                <w:szCs w:val="20"/>
              </w:rPr>
            </w:pPr>
            <w:r w:rsidRPr="00515BFD">
              <w:rPr>
                <w:b/>
                <w:color w:val="000000"/>
                <w:sz w:val="20"/>
                <w:szCs w:val="20"/>
              </w:rPr>
              <w:t>-</w:t>
            </w:r>
          </w:p>
        </w:tc>
        <w:tc>
          <w:tcPr>
            <w:tcW w:w="1706" w:type="dxa"/>
            <w:vAlign w:val="center"/>
          </w:tcPr>
          <w:p w:rsidR="00491E48" w:rsidRPr="00515BFD" w:rsidRDefault="00491E48" w:rsidP="00515BFD">
            <w:pPr>
              <w:jc w:val="both"/>
              <w:rPr>
                <w:color w:val="000000"/>
                <w:sz w:val="20"/>
                <w:szCs w:val="20"/>
              </w:rPr>
            </w:pPr>
            <w:r w:rsidRPr="00515BFD">
              <w:rPr>
                <w:color w:val="000000"/>
                <w:sz w:val="20"/>
                <w:szCs w:val="20"/>
              </w:rPr>
              <w:t>150,8*</w:t>
            </w:r>
          </w:p>
        </w:tc>
        <w:tc>
          <w:tcPr>
            <w:tcW w:w="1846" w:type="dxa"/>
            <w:vAlign w:val="center"/>
          </w:tcPr>
          <w:p w:rsidR="00491E48" w:rsidRPr="00515BFD" w:rsidRDefault="00491E48" w:rsidP="00515BFD">
            <w:pPr>
              <w:jc w:val="both"/>
              <w:rPr>
                <w:color w:val="000000"/>
                <w:sz w:val="20"/>
                <w:szCs w:val="20"/>
              </w:rPr>
            </w:pPr>
            <w:r w:rsidRPr="00515BFD">
              <w:rPr>
                <w:color w:val="000000"/>
                <w:sz w:val="20"/>
                <w:szCs w:val="20"/>
              </w:rPr>
              <w:t>180,3*</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 xml:space="preserve">ВРП в основных ценах/ВВП в рыночных ценах на душу населения в РФ, </w:t>
            </w:r>
          </w:p>
          <w:p w:rsidR="00491E48" w:rsidRPr="00515BFD" w:rsidRDefault="00491E48" w:rsidP="00515BFD">
            <w:pPr>
              <w:jc w:val="both"/>
              <w:rPr>
                <w:color w:val="000000"/>
                <w:sz w:val="20"/>
              </w:rPr>
            </w:pPr>
            <w:r w:rsidRPr="00515BFD">
              <w:rPr>
                <w:color w:val="000000"/>
                <w:sz w:val="20"/>
              </w:rPr>
              <w:t xml:space="preserve">тыс. руб. </w:t>
            </w:r>
          </w:p>
        </w:tc>
        <w:tc>
          <w:tcPr>
            <w:tcW w:w="1672" w:type="dxa"/>
            <w:vAlign w:val="center"/>
          </w:tcPr>
          <w:p w:rsidR="00491E48" w:rsidRPr="00515BFD" w:rsidRDefault="00491E48" w:rsidP="00515BFD">
            <w:pPr>
              <w:jc w:val="both"/>
              <w:rPr>
                <w:color w:val="000000"/>
                <w:sz w:val="20"/>
                <w:szCs w:val="20"/>
              </w:rPr>
            </w:pPr>
            <w:r w:rsidRPr="00515BFD">
              <w:rPr>
                <w:color w:val="000000"/>
                <w:sz w:val="20"/>
                <w:szCs w:val="20"/>
              </w:rPr>
              <w:t>39,5</w:t>
            </w:r>
          </w:p>
        </w:tc>
        <w:tc>
          <w:tcPr>
            <w:tcW w:w="1838" w:type="dxa"/>
            <w:vAlign w:val="center"/>
          </w:tcPr>
          <w:p w:rsidR="00491E48" w:rsidRPr="00515BFD" w:rsidRDefault="00491E48" w:rsidP="00515BFD">
            <w:pPr>
              <w:jc w:val="both"/>
              <w:rPr>
                <w:b/>
                <w:color w:val="000000"/>
                <w:sz w:val="20"/>
                <w:szCs w:val="20"/>
              </w:rPr>
            </w:pPr>
            <w:r w:rsidRPr="00515BFD">
              <w:rPr>
                <w:b/>
                <w:color w:val="000000"/>
                <w:sz w:val="20"/>
                <w:szCs w:val="20"/>
              </w:rPr>
              <w:t>-</w:t>
            </w:r>
          </w:p>
        </w:tc>
        <w:tc>
          <w:tcPr>
            <w:tcW w:w="1706" w:type="dxa"/>
            <w:vAlign w:val="center"/>
          </w:tcPr>
          <w:p w:rsidR="00491E48" w:rsidRPr="00515BFD" w:rsidRDefault="00491E48" w:rsidP="00515BFD">
            <w:pPr>
              <w:jc w:val="both"/>
              <w:rPr>
                <w:color w:val="000000"/>
                <w:sz w:val="20"/>
                <w:szCs w:val="20"/>
              </w:rPr>
            </w:pPr>
            <w:r w:rsidRPr="00515BFD">
              <w:rPr>
                <w:color w:val="000000"/>
                <w:sz w:val="20"/>
                <w:szCs w:val="20"/>
              </w:rPr>
              <w:t>161,0</w:t>
            </w:r>
          </w:p>
        </w:tc>
        <w:tc>
          <w:tcPr>
            <w:tcW w:w="1846" w:type="dxa"/>
            <w:vAlign w:val="center"/>
          </w:tcPr>
          <w:p w:rsidR="00491E48" w:rsidRPr="00515BFD" w:rsidRDefault="00491E48" w:rsidP="00515BFD">
            <w:pPr>
              <w:jc w:val="both"/>
              <w:rPr>
                <w:color w:val="000000"/>
                <w:sz w:val="20"/>
                <w:szCs w:val="20"/>
              </w:rPr>
            </w:pPr>
            <w:r w:rsidRPr="00515BFD">
              <w:rPr>
                <w:color w:val="000000"/>
                <w:sz w:val="20"/>
                <w:szCs w:val="20"/>
              </w:rPr>
              <w:t>199,6</w:t>
            </w:r>
          </w:p>
        </w:tc>
      </w:tr>
      <w:tr w:rsidR="00491E48" w:rsidRPr="00E01F02" w:rsidTr="00515BFD">
        <w:trPr>
          <w:cantSplit/>
          <w:jc w:val="center"/>
        </w:trPr>
        <w:tc>
          <w:tcPr>
            <w:tcW w:w="9571" w:type="dxa"/>
            <w:gridSpan w:val="5"/>
          </w:tcPr>
          <w:p w:rsidR="00491E48" w:rsidRPr="00515BFD" w:rsidRDefault="00491E48" w:rsidP="00515BFD">
            <w:pPr>
              <w:jc w:val="both"/>
              <w:rPr>
                <w:b/>
                <w:color w:val="000000"/>
                <w:sz w:val="20"/>
              </w:rPr>
            </w:pPr>
            <w:r w:rsidRPr="00515BFD">
              <w:rPr>
                <w:b/>
                <w:color w:val="000000"/>
                <w:sz w:val="20"/>
              </w:rPr>
              <w:lastRenderedPageBreak/>
              <w:t xml:space="preserve">Продукция промышленности, в сопоставимых ценах </w:t>
            </w:r>
          </w:p>
          <w:p w:rsidR="00491E48" w:rsidRPr="00515BFD" w:rsidRDefault="00491E48" w:rsidP="00515BFD">
            <w:pPr>
              <w:jc w:val="both"/>
              <w:rPr>
                <w:b/>
                <w:color w:val="000000"/>
                <w:sz w:val="20"/>
                <w:szCs w:val="20"/>
              </w:rPr>
            </w:pPr>
            <w:r w:rsidRPr="00515BFD">
              <w:rPr>
                <w:b/>
                <w:color w:val="000000"/>
                <w:sz w:val="20"/>
              </w:rPr>
              <w:t>к предыдущему году, %</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Самарская область</w:t>
            </w:r>
          </w:p>
        </w:tc>
        <w:tc>
          <w:tcPr>
            <w:tcW w:w="1672" w:type="dxa"/>
          </w:tcPr>
          <w:p w:rsidR="00491E48" w:rsidRPr="00515BFD" w:rsidRDefault="00491E48" w:rsidP="00515BFD">
            <w:pPr>
              <w:jc w:val="both"/>
              <w:rPr>
                <w:color w:val="000000"/>
                <w:sz w:val="20"/>
                <w:szCs w:val="20"/>
              </w:rPr>
            </w:pPr>
            <w:r w:rsidRPr="00515BFD">
              <w:rPr>
                <w:color w:val="000000"/>
                <w:sz w:val="20"/>
                <w:szCs w:val="20"/>
              </w:rPr>
              <w:t>111,0</w:t>
            </w:r>
          </w:p>
        </w:tc>
        <w:tc>
          <w:tcPr>
            <w:tcW w:w="1838" w:type="dxa"/>
          </w:tcPr>
          <w:p w:rsidR="00491E48" w:rsidRPr="00515BFD" w:rsidRDefault="00491E48" w:rsidP="00515BFD">
            <w:pPr>
              <w:jc w:val="both"/>
              <w:rPr>
                <w:color w:val="000000"/>
                <w:sz w:val="20"/>
                <w:szCs w:val="20"/>
              </w:rPr>
            </w:pPr>
            <w:r w:rsidRPr="00515BFD">
              <w:rPr>
                <w:color w:val="000000"/>
                <w:sz w:val="20"/>
                <w:szCs w:val="20"/>
              </w:rPr>
              <w:t>103,8</w:t>
            </w:r>
          </w:p>
        </w:tc>
        <w:tc>
          <w:tcPr>
            <w:tcW w:w="1706" w:type="dxa"/>
          </w:tcPr>
          <w:p w:rsidR="00491E48" w:rsidRPr="00515BFD" w:rsidRDefault="00491E48" w:rsidP="00515BFD">
            <w:pPr>
              <w:jc w:val="both"/>
              <w:rPr>
                <w:color w:val="000000"/>
                <w:sz w:val="20"/>
                <w:szCs w:val="20"/>
              </w:rPr>
            </w:pPr>
            <w:r w:rsidRPr="00515BFD">
              <w:rPr>
                <w:color w:val="000000"/>
                <w:sz w:val="20"/>
                <w:szCs w:val="20"/>
              </w:rPr>
              <w:t>105,0</w:t>
            </w:r>
          </w:p>
        </w:tc>
        <w:tc>
          <w:tcPr>
            <w:tcW w:w="1846" w:type="dxa"/>
          </w:tcPr>
          <w:p w:rsidR="00491E48" w:rsidRPr="00515BFD" w:rsidRDefault="00491E48" w:rsidP="00515BFD">
            <w:pPr>
              <w:jc w:val="both"/>
              <w:rPr>
                <w:color w:val="000000"/>
                <w:sz w:val="20"/>
                <w:szCs w:val="20"/>
              </w:rPr>
            </w:pPr>
            <w:r w:rsidRPr="00515BFD">
              <w:rPr>
                <w:color w:val="000000"/>
                <w:sz w:val="20"/>
                <w:szCs w:val="20"/>
              </w:rPr>
              <w:t>105,2</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Россия</w:t>
            </w:r>
          </w:p>
        </w:tc>
        <w:tc>
          <w:tcPr>
            <w:tcW w:w="1672" w:type="dxa"/>
          </w:tcPr>
          <w:p w:rsidR="00491E48" w:rsidRPr="00515BFD" w:rsidRDefault="00491E48" w:rsidP="00515BFD">
            <w:pPr>
              <w:jc w:val="both"/>
              <w:rPr>
                <w:color w:val="000000"/>
                <w:sz w:val="20"/>
                <w:szCs w:val="20"/>
              </w:rPr>
            </w:pPr>
            <w:r w:rsidRPr="00515BFD">
              <w:rPr>
                <w:color w:val="000000"/>
                <w:sz w:val="20"/>
                <w:szCs w:val="20"/>
              </w:rPr>
              <w:t>112,0</w:t>
            </w:r>
          </w:p>
        </w:tc>
        <w:tc>
          <w:tcPr>
            <w:tcW w:w="1838" w:type="dxa"/>
          </w:tcPr>
          <w:p w:rsidR="00491E48" w:rsidRPr="00515BFD" w:rsidRDefault="00491E48" w:rsidP="00515BFD">
            <w:pPr>
              <w:jc w:val="both"/>
              <w:rPr>
                <w:color w:val="000000"/>
                <w:sz w:val="20"/>
                <w:szCs w:val="20"/>
              </w:rPr>
            </w:pPr>
            <w:r w:rsidRPr="00515BFD">
              <w:rPr>
                <w:color w:val="000000"/>
                <w:sz w:val="20"/>
                <w:szCs w:val="20"/>
              </w:rPr>
              <w:t>105,2</w:t>
            </w:r>
          </w:p>
        </w:tc>
        <w:tc>
          <w:tcPr>
            <w:tcW w:w="1706" w:type="dxa"/>
          </w:tcPr>
          <w:p w:rsidR="00491E48" w:rsidRPr="00515BFD" w:rsidRDefault="00491E48" w:rsidP="00515BFD">
            <w:pPr>
              <w:jc w:val="both"/>
              <w:rPr>
                <w:color w:val="000000"/>
                <w:sz w:val="20"/>
                <w:szCs w:val="20"/>
              </w:rPr>
            </w:pPr>
            <w:r w:rsidRPr="00515BFD">
              <w:rPr>
                <w:color w:val="000000"/>
                <w:sz w:val="20"/>
                <w:szCs w:val="20"/>
              </w:rPr>
              <w:t>103,9</w:t>
            </w:r>
          </w:p>
        </w:tc>
        <w:tc>
          <w:tcPr>
            <w:tcW w:w="1846" w:type="dxa"/>
          </w:tcPr>
          <w:p w:rsidR="00491E48" w:rsidRPr="00515BFD" w:rsidRDefault="00491E48" w:rsidP="00515BFD">
            <w:pPr>
              <w:jc w:val="both"/>
              <w:rPr>
                <w:color w:val="000000"/>
                <w:sz w:val="20"/>
                <w:szCs w:val="20"/>
              </w:rPr>
            </w:pPr>
            <w:r w:rsidRPr="00515BFD">
              <w:rPr>
                <w:color w:val="000000"/>
                <w:sz w:val="20"/>
                <w:szCs w:val="20"/>
              </w:rPr>
              <w:t>106,3</w:t>
            </w:r>
          </w:p>
        </w:tc>
      </w:tr>
      <w:tr w:rsidR="00491E48" w:rsidRPr="00E01F02" w:rsidTr="00515BFD">
        <w:trPr>
          <w:cantSplit/>
          <w:trHeight w:val="333"/>
          <w:jc w:val="center"/>
        </w:trPr>
        <w:tc>
          <w:tcPr>
            <w:tcW w:w="9571" w:type="dxa"/>
            <w:gridSpan w:val="5"/>
          </w:tcPr>
          <w:p w:rsidR="00491E48" w:rsidRPr="00515BFD" w:rsidRDefault="00491E48" w:rsidP="00515BFD">
            <w:pPr>
              <w:jc w:val="both"/>
              <w:rPr>
                <w:b/>
                <w:color w:val="000000"/>
                <w:sz w:val="20"/>
              </w:rPr>
            </w:pPr>
            <w:r w:rsidRPr="00515BFD">
              <w:rPr>
                <w:b/>
                <w:color w:val="000000"/>
                <w:sz w:val="20"/>
              </w:rPr>
              <w:t>Продукция сельского хозяйства, в сопоставимых ценах</w:t>
            </w:r>
          </w:p>
          <w:p w:rsidR="00491E48" w:rsidRPr="00515BFD" w:rsidRDefault="00491E48" w:rsidP="00515BFD">
            <w:pPr>
              <w:jc w:val="both"/>
              <w:rPr>
                <w:b/>
                <w:color w:val="000000"/>
                <w:sz w:val="20"/>
                <w:szCs w:val="20"/>
              </w:rPr>
            </w:pPr>
            <w:r w:rsidRPr="00515BFD">
              <w:rPr>
                <w:b/>
                <w:color w:val="000000"/>
                <w:sz w:val="20"/>
              </w:rPr>
              <w:t>к предыдущему году, %</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Самарская область</w:t>
            </w:r>
          </w:p>
        </w:tc>
        <w:tc>
          <w:tcPr>
            <w:tcW w:w="1672" w:type="dxa"/>
          </w:tcPr>
          <w:p w:rsidR="00491E48" w:rsidRPr="00515BFD" w:rsidRDefault="00491E48" w:rsidP="00515BFD">
            <w:pPr>
              <w:jc w:val="both"/>
              <w:rPr>
                <w:color w:val="000000"/>
                <w:sz w:val="20"/>
                <w:szCs w:val="20"/>
              </w:rPr>
            </w:pPr>
            <w:r w:rsidRPr="00515BFD">
              <w:rPr>
                <w:color w:val="000000"/>
                <w:sz w:val="20"/>
                <w:szCs w:val="20"/>
              </w:rPr>
              <w:t>100,2</w:t>
            </w:r>
          </w:p>
        </w:tc>
        <w:tc>
          <w:tcPr>
            <w:tcW w:w="1838" w:type="dxa"/>
          </w:tcPr>
          <w:p w:rsidR="00491E48" w:rsidRPr="00515BFD" w:rsidRDefault="00491E48" w:rsidP="00515BFD">
            <w:pPr>
              <w:jc w:val="both"/>
              <w:rPr>
                <w:color w:val="000000"/>
                <w:sz w:val="20"/>
                <w:szCs w:val="20"/>
              </w:rPr>
            </w:pPr>
            <w:r w:rsidRPr="00515BFD">
              <w:rPr>
                <w:color w:val="000000"/>
                <w:sz w:val="20"/>
                <w:szCs w:val="20"/>
              </w:rPr>
              <w:t>101,9</w:t>
            </w:r>
          </w:p>
        </w:tc>
        <w:tc>
          <w:tcPr>
            <w:tcW w:w="1706" w:type="dxa"/>
          </w:tcPr>
          <w:p w:rsidR="00491E48" w:rsidRPr="00515BFD" w:rsidRDefault="00491E48" w:rsidP="00515BFD">
            <w:pPr>
              <w:jc w:val="both"/>
              <w:rPr>
                <w:color w:val="000000"/>
                <w:sz w:val="20"/>
                <w:szCs w:val="20"/>
              </w:rPr>
            </w:pPr>
            <w:r w:rsidRPr="00515BFD">
              <w:rPr>
                <w:color w:val="000000"/>
                <w:sz w:val="20"/>
                <w:szCs w:val="20"/>
              </w:rPr>
              <w:t>105,9</w:t>
            </w:r>
          </w:p>
        </w:tc>
        <w:tc>
          <w:tcPr>
            <w:tcW w:w="1846" w:type="dxa"/>
          </w:tcPr>
          <w:p w:rsidR="00491E48" w:rsidRPr="00515BFD" w:rsidRDefault="00491E48" w:rsidP="00515BFD">
            <w:pPr>
              <w:jc w:val="both"/>
              <w:rPr>
                <w:color w:val="000000"/>
                <w:sz w:val="20"/>
                <w:szCs w:val="20"/>
              </w:rPr>
            </w:pPr>
            <w:r w:rsidRPr="00515BFD">
              <w:rPr>
                <w:color w:val="000000"/>
                <w:sz w:val="20"/>
                <w:szCs w:val="20"/>
              </w:rPr>
              <w:t>103,6</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Россия</w:t>
            </w:r>
          </w:p>
        </w:tc>
        <w:tc>
          <w:tcPr>
            <w:tcW w:w="1672" w:type="dxa"/>
          </w:tcPr>
          <w:p w:rsidR="00491E48" w:rsidRPr="00515BFD" w:rsidRDefault="00491E48" w:rsidP="00515BFD">
            <w:pPr>
              <w:jc w:val="both"/>
              <w:rPr>
                <w:color w:val="000000"/>
                <w:sz w:val="20"/>
                <w:szCs w:val="20"/>
              </w:rPr>
            </w:pPr>
            <w:r w:rsidRPr="00515BFD">
              <w:rPr>
                <w:color w:val="000000"/>
                <w:sz w:val="20"/>
                <w:szCs w:val="20"/>
              </w:rPr>
              <w:t>107,7</w:t>
            </w:r>
          </w:p>
        </w:tc>
        <w:tc>
          <w:tcPr>
            <w:tcW w:w="1838" w:type="dxa"/>
          </w:tcPr>
          <w:p w:rsidR="00491E48" w:rsidRPr="00515BFD" w:rsidRDefault="00491E48" w:rsidP="00515BFD">
            <w:pPr>
              <w:jc w:val="both"/>
              <w:rPr>
                <w:color w:val="000000"/>
                <w:sz w:val="20"/>
                <w:szCs w:val="20"/>
              </w:rPr>
            </w:pPr>
            <w:r w:rsidRPr="00515BFD">
              <w:rPr>
                <w:color w:val="000000"/>
                <w:sz w:val="20"/>
                <w:szCs w:val="20"/>
              </w:rPr>
              <w:t>103,1</w:t>
            </w:r>
          </w:p>
        </w:tc>
        <w:tc>
          <w:tcPr>
            <w:tcW w:w="1706" w:type="dxa"/>
          </w:tcPr>
          <w:p w:rsidR="00491E48" w:rsidRPr="00515BFD" w:rsidRDefault="00491E48" w:rsidP="00515BFD">
            <w:pPr>
              <w:jc w:val="both"/>
              <w:rPr>
                <w:color w:val="000000"/>
                <w:sz w:val="20"/>
                <w:szCs w:val="20"/>
              </w:rPr>
            </w:pPr>
            <w:r w:rsidRPr="00515BFD">
              <w:rPr>
                <w:color w:val="000000"/>
                <w:sz w:val="20"/>
                <w:szCs w:val="20"/>
              </w:rPr>
              <w:t>103,6</w:t>
            </w:r>
          </w:p>
        </w:tc>
        <w:tc>
          <w:tcPr>
            <w:tcW w:w="1846" w:type="dxa"/>
          </w:tcPr>
          <w:p w:rsidR="00491E48" w:rsidRPr="00515BFD" w:rsidRDefault="00491E48" w:rsidP="00515BFD">
            <w:pPr>
              <w:jc w:val="both"/>
              <w:rPr>
                <w:color w:val="000000"/>
                <w:sz w:val="20"/>
                <w:szCs w:val="20"/>
              </w:rPr>
            </w:pPr>
            <w:r w:rsidRPr="00515BFD">
              <w:rPr>
                <w:color w:val="000000"/>
                <w:sz w:val="20"/>
                <w:szCs w:val="20"/>
              </w:rPr>
              <w:t>103,3**</w:t>
            </w:r>
          </w:p>
        </w:tc>
      </w:tr>
      <w:tr w:rsidR="00491E48" w:rsidRPr="00E01F02" w:rsidTr="00515BFD">
        <w:trPr>
          <w:cantSplit/>
          <w:jc w:val="center"/>
        </w:trPr>
        <w:tc>
          <w:tcPr>
            <w:tcW w:w="9571" w:type="dxa"/>
            <w:gridSpan w:val="5"/>
          </w:tcPr>
          <w:p w:rsidR="00491E48" w:rsidRPr="00515BFD" w:rsidRDefault="00491E48" w:rsidP="00515BFD">
            <w:pPr>
              <w:jc w:val="both"/>
              <w:rPr>
                <w:b/>
                <w:color w:val="000000"/>
                <w:sz w:val="20"/>
              </w:rPr>
            </w:pPr>
            <w:r w:rsidRPr="00515BFD">
              <w:rPr>
                <w:b/>
                <w:color w:val="000000"/>
                <w:sz w:val="20"/>
              </w:rPr>
              <w:t xml:space="preserve">Инвестиции в основной капитал, в сопоставимых ценах </w:t>
            </w:r>
          </w:p>
          <w:p w:rsidR="00491E48" w:rsidRPr="00515BFD" w:rsidRDefault="00491E48" w:rsidP="00515BFD">
            <w:pPr>
              <w:jc w:val="both"/>
              <w:rPr>
                <w:b/>
                <w:color w:val="000000"/>
                <w:sz w:val="20"/>
                <w:szCs w:val="20"/>
              </w:rPr>
            </w:pPr>
            <w:r w:rsidRPr="00515BFD">
              <w:rPr>
                <w:b/>
                <w:color w:val="000000"/>
                <w:sz w:val="20"/>
              </w:rPr>
              <w:t>к предыдущему году, %</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Самарская область</w:t>
            </w:r>
          </w:p>
        </w:tc>
        <w:tc>
          <w:tcPr>
            <w:tcW w:w="1672" w:type="dxa"/>
          </w:tcPr>
          <w:p w:rsidR="00491E48" w:rsidRPr="00515BFD" w:rsidRDefault="00491E48" w:rsidP="00515BFD">
            <w:pPr>
              <w:jc w:val="both"/>
              <w:rPr>
                <w:color w:val="000000"/>
                <w:sz w:val="20"/>
                <w:szCs w:val="20"/>
              </w:rPr>
            </w:pPr>
            <w:r w:rsidRPr="00515BFD">
              <w:rPr>
                <w:color w:val="000000"/>
                <w:sz w:val="20"/>
                <w:szCs w:val="20"/>
              </w:rPr>
              <w:t>127,8</w:t>
            </w:r>
          </w:p>
        </w:tc>
        <w:tc>
          <w:tcPr>
            <w:tcW w:w="1838" w:type="dxa"/>
          </w:tcPr>
          <w:p w:rsidR="00491E48" w:rsidRPr="00515BFD" w:rsidRDefault="00491E48" w:rsidP="00515BFD">
            <w:pPr>
              <w:jc w:val="both"/>
              <w:rPr>
                <w:color w:val="000000"/>
                <w:sz w:val="20"/>
                <w:szCs w:val="20"/>
              </w:rPr>
            </w:pPr>
            <w:r w:rsidRPr="00515BFD">
              <w:rPr>
                <w:color w:val="000000"/>
                <w:sz w:val="20"/>
                <w:szCs w:val="20"/>
              </w:rPr>
              <w:t>107,8</w:t>
            </w:r>
          </w:p>
        </w:tc>
        <w:tc>
          <w:tcPr>
            <w:tcW w:w="1706" w:type="dxa"/>
          </w:tcPr>
          <w:p w:rsidR="00491E48" w:rsidRPr="00515BFD" w:rsidRDefault="00491E48" w:rsidP="00515BFD">
            <w:pPr>
              <w:jc w:val="both"/>
              <w:rPr>
                <w:color w:val="000000"/>
                <w:sz w:val="20"/>
                <w:szCs w:val="20"/>
              </w:rPr>
            </w:pPr>
            <w:r w:rsidRPr="00515BFD">
              <w:rPr>
                <w:color w:val="000000"/>
                <w:sz w:val="20"/>
                <w:szCs w:val="20"/>
              </w:rPr>
              <w:t>123,8</w:t>
            </w:r>
          </w:p>
        </w:tc>
        <w:tc>
          <w:tcPr>
            <w:tcW w:w="1846" w:type="dxa"/>
          </w:tcPr>
          <w:p w:rsidR="00491E48" w:rsidRPr="00515BFD" w:rsidRDefault="00491E48" w:rsidP="00515BFD">
            <w:pPr>
              <w:jc w:val="both"/>
              <w:rPr>
                <w:color w:val="000000"/>
                <w:sz w:val="20"/>
                <w:szCs w:val="20"/>
              </w:rPr>
            </w:pPr>
            <w:r w:rsidRPr="00515BFD">
              <w:rPr>
                <w:color w:val="000000"/>
                <w:sz w:val="20"/>
                <w:szCs w:val="20"/>
              </w:rPr>
              <w:t>128,7</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Россия</w:t>
            </w:r>
          </w:p>
        </w:tc>
        <w:tc>
          <w:tcPr>
            <w:tcW w:w="1672" w:type="dxa"/>
          </w:tcPr>
          <w:p w:rsidR="00491E48" w:rsidRPr="00515BFD" w:rsidRDefault="00491E48" w:rsidP="00515BFD">
            <w:pPr>
              <w:jc w:val="both"/>
              <w:rPr>
                <w:color w:val="000000"/>
                <w:sz w:val="20"/>
                <w:szCs w:val="20"/>
              </w:rPr>
            </w:pPr>
            <w:r w:rsidRPr="00515BFD">
              <w:rPr>
                <w:color w:val="000000"/>
                <w:sz w:val="20"/>
                <w:szCs w:val="20"/>
              </w:rPr>
              <w:t>117,4</w:t>
            </w:r>
          </w:p>
        </w:tc>
        <w:tc>
          <w:tcPr>
            <w:tcW w:w="1838" w:type="dxa"/>
          </w:tcPr>
          <w:p w:rsidR="00491E48" w:rsidRPr="00515BFD" w:rsidRDefault="00491E48" w:rsidP="00515BFD">
            <w:pPr>
              <w:jc w:val="both"/>
              <w:rPr>
                <w:color w:val="000000"/>
                <w:sz w:val="20"/>
                <w:szCs w:val="20"/>
              </w:rPr>
            </w:pPr>
            <w:r w:rsidRPr="00515BFD">
              <w:rPr>
                <w:color w:val="000000"/>
                <w:sz w:val="20"/>
                <w:szCs w:val="20"/>
              </w:rPr>
              <w:t>109,9</w:t>
            </w:r>
          </w:p>
        </w:tc>
        <w:tc>
          <w:tcPr>
            <w:tcW w:w="1706" w:type="dxa"/>
          </w:tcPr>
          <w:p w:rsidR="00491E48" w:rsidRPr="00515BFD" w:rsidRDefault="00491E48" w:rsidP="00515BFD">
            <w:pPr>
              <w:jc w:val="both"/>
              <w:rPr>
                <w:color w:val="000000"/>
                <w:sz w:val="20"/>
                <w:szCs w:val="20"/>
              </w:rPr>
            </w:pPr>
            <w:r w:rsidRPr="00515BFD">
              <w:rPr>
                <w:color w:val="000000"/>
                <w:sz w:val="20"/>
                <w:szCs w:val="20"/>
              </w:rPr>
              <w:t>113,7</w:t>
            </w:r>
          </w:p>
        </w:tc>
        <w:tc>
          <w:tcPr>
            <w:tcW w:w="1846" w:type="dxa"/>
          </w:tcPr>
          <w:p w:rsidR="00491E48" w:rsidRPr="00515BFD" w:rsidRDefault="00491E48" w:rsidP="00515BFD">
            <w:pPr>
              <w:jc w:val="both"/>
              <w:rPr>
                <w:color w:val="000000"/>
                <w:sz w:val="20"/>
                <w:szCs w:val="20"/>
              </w:rPr>
            </w:pPr>
            <w:r w:rsidRPr="00515BFD">
              <w:rPr>
                <w:color w:val="000000"/>
                <w:sz w:val="20"/>
                <w:szCs w:val="20"/>
              </w:rPr>
              <w:t>121,1**</w:t>
            </w:r>
          </w:p>
        </w:tc>
      </w:tr>
      <w:tr w:rsidR="00491E48" w:rsidRPr="00E01F02" w:rsidTr="00515BFD">
        <w:trPr>
          <w:cantSplit/>
          <w:jc w:val="center"/>
        </w:trPr>
        <w:tc>
          <w:tcPr>
            <w:tcW w:w="9571" w:type="dxa"/>
            <w:gridSpan w:val="5"/>
          </w:tcPr>
          <w:p w:rsidR="00491E48" w:rsidRPr="00515BFD" w:rsidRDefault="00491E48" w:rsidP="00515BFD">
            <w:pPr>
              <w:jc w:val="both"/>
              <w:rPr>
                <w:b/>
                <w:color w:val="000000"/>
                <w:sz w:val="20"/>
              </w:rPr>
            </w:pPr>
            <w:r w:rsidRPr="00515BFD">
              <w:rPr>
                <w:b/>
                <w:color w:val="000000"/>
                <w:sz w:val="20"/>
              </w:rPr>
              <w:t xml:space="preserve">Реальные располагаемые денежные доходы населения, </w:t>
            </w:r>
          </w:p>
          <w:p w:rsidR="00491E48" w:rsidRPr="00515BFD" w:rsidRDefault="00491E48" w:rsidP="00515BFD">
            <w:pPr>
              <w:jc w:val="both"/>
              <w:rPr>
                <w:b/>
                <w:color w:val="000000"/>
                <w:sz w:val="20"/>
                <w:szCs w:val="20"/>
              </w:rPr>
            </w:pPr>
            <w:r w:rsidRPr="00515BFD">
              <w:rPr>
                <w:b/>
                <w:color w:val="000000"/>
                <w:sz w:val="20"/>
              </w:rPr>
              <w:t>в сопоставимых ценах к предыдущему году, %</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Самарская область</w:t>
            </w:r>
          </w:p>
        </w:tc>
        <w:tc>
          <w:tcPr>
            <w:tcW w:w="1672" w:type="dxa"/>
          </w:tcPr>
          <w:p w:rsidR="00491E48" w:rsidRPr="00515BFD" w:rsidRDefault="00491E48" w:rsidP="00515BFD">
            <w:pPr>
              <w:jc w:val="both"/>
              <w:rPr>
                <w:color w:val="000000"/>
                <w:sz w:val="20"/>
                <w:szCs w:val="20"/>
              </w:rPr>
            </w:pPr>
            <w:r w:rsidRPr="00515BFD">
              <w:rPr>
                <w:color w:val="000000"/>
                <w:sz w:val="20"/>
                <w:szCs w:val="20"/>
              </w:rPr>
              <w:t>104,7</w:t>
            </w:r>
          </w:p>
        </w:tc>
        <w:tc>
          <w:tcPr>
            <w:tcW w:w="1838" w:type="dxa"/>
          </w:tcPr>
          <w:p w:rsidR="00491E48" w:rsidRPr="00515BFD" w:rsidRDefault="00491E48" w:rsidP="00515BFD">
            <w:pPr>
              <w:jc w:val="both"/>
              <w:rPr>
                <w:color w:val="000000"/>
                <w:sz w:val="20"/>
                <w:szCs w:val="20"/>
              </w:rPr>
            </w:pPr>
            <w:r w:rsidRPr="00515BFD">
              <w:rPr>
                <w:color w:val="000000"/>
                <w:sz w:val="20"/>
                <w:szCs w:val="20"/>
              </w:rPr>
              <w:t>111,1</w:t>
            </w:r>
          </w:p>
        </w:tc>
        <w:tc>
          <w:tcPr>
            <w:tcW w:w="1706" w:type="dxa"/>
          </w:tcPr>
          <w:p w:rsidR="00491E48" w:rsidRPr="00515BFD" w:rsidRDefault="00491E48" w:rsidP="00515BFD">
            <w:pPr>
              <w:jc w:val="both"/>
              <w:rPr>
                <w:color w:val="000000"/>
                <w:sz w:val="20"/>
                <w:szCs w:val="20"/>
              </w:rPr>
            </w:pPr>
            <w:r w:rsidRPr="00515BFD">
              <w:rPr>
                <w:color w:val="000000"/>
                <w:sz w:val="20"/>
                <w:szCs w:val="20"/>
              </w:rPr>
              <w:t>111,4</w:t>
            </w:r>
          </w:p>
        </w:tc>
        <w:tc>
          <w:tcPr>
            <w:tcW w:w="1846" w:type="dxa"/>
          </w:tcPr>
          <w:p w:rsidR="00491E48" w:rsidRPr="00515BFD" w:rsidRDefault="00491E48" w:rsidP="00515BFD">
            <w:pPr>
              <w:jc w:val="both"/>
              <w:rPr>
                <w:color w:val="000000"/>
                <w:sz w:val="20"/>
                <w:szCs w:val="20"/>
              </w:rPr>
            </w:pPr>
            <w:r w:rsidRPr="00515BFD">
              <w:rPr>
                <w:color w:val="000000"/>
                <w:sz w:val="20"/>
                <w:szCs w:val="20"/>
              </w:rPr>
              <w:t>109,1</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Россия</w:t>
            </w:r>
          </w:p>
        </w:tc>
        <w:tc>
          <w:tcPr>
            <w:tcW w:w="1672" w:type="dxa"/>
          </w:tcPr>
          <w:p w:rsidR="00491E48" w:rsidRPr="00515BFD" w:rsidRDefault="00491E48" w:rsidP="00515BFD">
            <w:pPr>
              <w:jc w:val="both"/>
              <w:rPr>
                <w:color w:val="000000"/>
                <w:sz w:val="20"/>
                <w:szCs w:val="20"/>
              </w:rPr>
            </w:pPr>
            <w:r w:rsidRPr="00515BFD">
              <w:rPr>
                <w:color w:val="000000"/>
                <w:sz w:val="20"/>
                <w:szCs w:val="20"/>
              </w:rPr>
              <w:t>112,0</w:t>
            </w:r>
          </w:p>
        </w:tc>
        <w:tc>
          <w:tcPr>
            <w:tcW w:w="1838" w:type="dxa"/>
          </w:tcPr>
          <w:p w:rsidR="00491E48" w:rsidRPr="00515BFD" w:rsidRDefault="00491E48" w:rsidP="00515BFD">
            <w:pPr>
              <w:jc w:val="both"/>
              <w:rPr>
                <w:color w:val="000000"/>
                <w:sz w:val="20"/>
                <w:szCs w:val="20"/>
              </w:rPr>
            </w:pPr>
            <w:r w:rsidRPr="00515BFD">
              <w:rPr>
                <w:color w:val="000000"/>
                <w:sz w:val="20"/>
                <w:szCs w:val="20"/>
              </w:rPr>
              <w:t>111,5</w:t>
            </w:r>
          </w:p>
        </w:tc>
        <w:tc>
          <w:tcPr>
            <w:tcW w:w="1706" w:type="dxa"/>
          </w:tcPr>
          <w:p w:rsidR="00491E48" w:rsidRPr="00515BFD" w:rsidRDefault="00491E48" w:rsidP="00515BFD">
            <w:pPr>
              <w:jc w:val="both"/>
              <w:rPr>
                <w:color w:val="000000"/>
                <w:sz w:val="20"/>
                <w:szCs w:val="20"/>
              </w:rPr>
            </w:pPr>
            <w:r w:rsidRPr="00515BFD">
              <w:rPr>
                <w:color w:val="000000"/>
                <w:sz w:val="20"/>
                <w:szCs w:val="20"/>
              </w:rPr>
              <w:t>113,3</w:t>
            </w:r>
          </w:p>
        </w:tc>
        <w:tc>
          <w:tcPr>
            <w:tcW w:w="1846" w:type="dxa"/>
          </w:tcPr>
          <w:p w:rsidR="00491E48" w:rsidRPr="00515BFD" w:rsidRDefault="00491E48" w:rsidP="00515BFD">
            <w:pPr>
              <w:jc w:val="both"/>
              <w:rPr>
                <w:color w:val="000000"/>
                <w:sz w:val="20"/>
                <w:szCs w:val="20"/>
              </w:rPr>
            </w:pPr>
            <w:r w:rsidRPr="00515BFD">
              <w:rPr>
                <w:color w:val="000000"/>
                <w:sz w:val="20"/>
                <w:szCs w:val="20"/>
              </w:rPr>
              <w:t>110,4</w:t>
            </w:r>
          </w:p>
        </w:tc>
      </w:tr>
      <w:tr w:rsidR="00491E48" w:rsidRPr="00E01F02" w:rsidTr="00515BFD">
        <w:trPr>
          <w:cantSplit/>
          <w:jc w:val="center"/>
        </w:trPr>
        <w:tc>
          <w:tcPr>
            <w:tcW w:w="9571" w:type="dxa"/>
            <w:gridSpan w:val="5"/>
          </w:tcPr>
          <w:p w:rsidR="00491E48" w:rsidRPr="00515BFD" w:rsidRDefault="00491E48" w:rsidP="00515BFD">
            <w:pPr>
              <w:jc w:val="both"/>
              <w:rPr>
                <w:b/>
                <w:color w:val="000000"/>
                <w:sz w:val="20"/>
              </w:rPr>
            </w:pPr>
            <w:r w:rsidRPr="00515BFD">
              <w:rPr>
                <w:b/>
                <w:color w:val="000000"/>
                <w:sz w:val="20"/>
              </w:rPr>
              <w:t>Оборот розничной торговли, в сопоставимых ценах к предыдущему году, %</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Самарская область</w:t>
            </w:r>
          </w:p>
        </w:tc>
        <w:tc>
          <w:tcPr>
            <w:tcW w:w="1672" w:type="dxa"/>
          </w:tcPr>
          <w:p w:rsidR="00491E48" w:rsidRPr="00515BFD" w:rsidRDefault="00491E48" w:rsidP="00515BFD">
            <w:pPr>
              <w:jc w:val="both"/>
              <w:rPr>
                <w:color w:val="000000"/>
                <w:sz w:val="20"/>
                <w:szCs w:val="20"/>
              </w:rPr>
            </w:pPr>
            <w:r w:rsidRPr="00515BFD">
              <w:rPr>
                <w:color w:val="000000"/>
                <w:sz w:val="20"/>
                <w:szCs w:val="20"/>
              </w:rPr>
              <w:t>100,1</w:t>
            </w:r>
          </w:p>
        </w:tc>
        <w:tc>
          <w:tcPr>
            <w:tcW w:w="1838" w:type="dxa"/>
          </w:tcPr>
          <w:p w:rsidR="00491E48" w:rsidRPr="00515BFD" w:rsidRDefault="00491E48" w:rsidP="00515BFD">
            <w:pPr>
              <w:jc w:val="both"/>
              <w:rPr>
                <w:color w:val="000000"/>
                <w:sz w:val="20"/>
                <w:szCs w:val="20"/>
              </w:rPr>
            </w:pPr>
            <w:r w:rsidRPr="00515BFD">
              <w:rPr>
                <w:color w:val="000000"/>
                <w:sz w:val="20"/>
                <w:szCs w:val="20"/>
              </w:rPr>
              <w:t>109,2</w:t>
            </w:r>
          </w:p>
        </w:tc>
        <w:tc>
          <w:tcPr>
            <w:tcW w:w="1706" w:type="dxa"/>
          </w:tcPr>
          <w:p w:rsidR="00491E48" w:rsidRPr="00515BFD" w:rsidRDefault="00491E48" w:rsidP="00515BFD">
            <w:pPr>
              <w:jc w:val="both"/>
              <w:rPr>
                <w:color w:val="000000"/>
                <w:sz w:val="20"/>
                <w:szCs w:val="20"/>
              </w:rPr>
            </w:pPr>
            <w:r w:rsidRPr="00515BFD">
              <w:rPr>
                <w:color w:val="000000"/>
                <w:sz w:val="20"/>
                <w:szCs w:val="20"/>
              </w:rPr>
              <w:t>108,5</w:t>
            </w:r>
          </w:p>
        </w:tc>
        <w:tc>
          <w:tcPr>
            <w:tcW w:w="1846" w:type="dxa"/>
          </w:tcPr>
          <w:p w:rsidR="00491E48" w:rsidRPr="00515BFD" w:rsidRDefault="00491E48" w:rsidP="00515BFD">
            <w:pPr>
              <w:jc w:val="both"/>
              <w:rPr>
                <w:color w:val="000000"/>
                <w:sz w:val="20"/>
                <w:szCs w:val="20"/>
              </w:rPr>
            </w:pPr>
            <w:r w:rsidRPr="00515BFD">
              <w:rPr>
                <w:color w:val="000000"/>
                <w:sz w:val="20"/>
                <w:szCs w:val="20"/>
              </w:rPr>
              <w:t>111,1</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Россия</w:t>
            </w:r>
          </w:p>
        </w:tc>
        <w:tc>
          <w:tcPr>
            <w:tcW w:w="1672" w:type="dxa"/>
          </w:tcPr>
          <w:p w:rsidR="00491E48" w:rsidRPr="00515BFD" w:rsidRDefault="00491E48" w:rsidP="00515BFD">
            <w:pPr>
              <w:jc w:val="both"/>
              <w:rPr>
                <w:color w:val="000000"/>
                <w:sz w:val="20"/>
                <w:szCs w:val="20"/>
              </w:rPr>
            </w:pPr>
            <w:r w:rsidRPr="00515BFD">
              <w:rPr>
                <w:color w:val="000000"/>
                <w:sz w:val="20"/>
                <w:szCs w:val="20"/>
              </w:rPr>
              <w:t>109,0</w:t>
            </w:r>
          </w:p>
        </w:tc>
        <w:tc>
          <w:tcPr>
            <w:tcW w:w="1838" w:type="dxa"/>
          </w:tcPr>
          <w:p w:rsidR="00491E48" w:rsidRPr="00515BFD" w:rsidRDefault="00491E48" w:rsidP="00515BFD">
            <w:pPr>
              <w:jc w:val="both"/>
              <w:rPr>
                <w:color w:val="000000"/>
                <w:sz w:val="20"/>
                <w:szCs w:val="20"/>
              </w:rPr>
            </w:pPr>
            <w:r w:rsidRPr="00515BFD">
              <w:rPr>
                <w:color w:val="000000"/>
                <w:sz w:val="20"/>
                <w:szCs w:val="20"/>
              </w:rPr>
              <w:t>111,1</w:t>
            </w:r>
          </w:p>
        </w:tc>
        <w:tc>
          <w:tcPr>
            <w:tcW w:w="1706" w:type="dxa"/>
          </w:tcPr>
          <w:p w:rsidR="00491E48" w:rsidRPr="00515BFD" w:rsidRDefault="00491E48" w:rsidP="00515BFD">
            <w:pPr>
              <w:jc w:val="both"/>
              <w:rPr>
                <w:color w:val="000000"/>
                <w:sz w:val="20"/>
                <w:szCs w:val="20"/>
              </w:rPr>
            </w:pPr>
            <w:r w:rsidRPr="00515BFD">
              <w:rPr>
                <w:color w:val="000000"/>
                <w:sz w:val="20"/>
                <w:szCs w:val="20"/>
              </w:rPr>
              <w:t>113,0</w:t>
            </w:r>
          </w:p>
        </w:tc>
        <w:tc>
          <w:tcPr>
            <w:tcW w:w="1846" w:type="dxa"/>
          </w:tcPr>
          <w:p w:rsidR="00491E48" w:rsidRPr="00515BFD" w:rsidRDefault="00491E48" w:rsidP="00515BFD">
            <w:pPr>
              <w:jc w:val="both"/>
              <w:rPr>
                <w:color w:val="000000"/>
                <w:sz w:val="20"/>
                <w:szCs w:val="20"/>
              </w:rPr>
            </w:pPr>
            <w:r w:rsidRPr="00515BFD">
              <w:rPr>
                <w:color w:val="000000"/>
                <w:sz w:val="20"/>
                <w:szCs w:val="20"/>
              </w:rPr>
              <w:t>115,2</w:t>
            </w:r>
          </w:p>
        </w:tc>
      </w:tr>
      <w:tr w:rsidR="00491E48" w:rsidRPr="00E01F02" w:rsidTr="00515BFD">
        <w:trPr>
          <w:cantSplit/>
          <w:jc w:val="center"/>
        </w:trPr>
        <w:tc>
          <w:tcPr>
            <w:tcW w:w="9571" w:type="dxa"/>
            <w:gridSpan w:val="5"/>
          </w:tcPr>
          <w:p w:rsidR="00491E48" w:rsidRPr="00515BFD" w:rsidRDefault="00491E48" w:rsidP="00515BFD">
            <w:pPr>
              <w:jc w:val="both"/>
              <w:rPr>
                <w:b/>
                <w:color w:val="000000"/>
                <w:sz w:val="20"/>
              </w:rPr>
            </w:pPr>
            <w:r w:rsidRPr="00515BFD">
              <w:rPr>
                <w:b/>
                <w:color w:val="000000"/>
                <w:sz w:val="20"/>
              </w:rPr>
              <w:t xml:space="preserve">Объем платных услуг населению, в сопоставимых ценах </w:t>
            </w:r>
          </w:p>
          <w:p w:rsidR="00491E48" w:rsidRPr="00515BFD" w:rsidRDefault="00491E48" w:rsidP="00515BFD">
            <w:pPr>
              <w:jc w:val="both"/>
              <w:rPr>
                <w:b/>
                <w:color w:val="000000"/>
                <w:sz w:val="20"/>
                <w:szCs w:val="20"/>
              </w:rPr>
            </w:pPr>
            <w:r w:rsidRPr="00515BFD">
              <w:rPr>
                <w:b/>
                <w:color w:val="000000"/>
                <w:sz w:val="20"/>
              </w:rPr>
              <w:t>к предыдущему году, %</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Самарская область</w:t>
            </w:r>
          </w:p>
        </w:tc>
        <w:tc>
          <w:tcPr>
            <w:tcW w:w="1672" w:type="dxa"/>
          </w:tcPr>
          <w:p w:rsidR="00491E48" w:rsidRPr="00515BFD" w:rsidRDefault="00491E48" w:rsidP="00515BFD">
            <w:pPr>
              <w:jc w:val="both"/>
              <w:rPr>
                <w:color w:val="000000"/>
                <w:sz w:val="20"/>
                <w:szCs w:val="20"/>
              </w:rPr>
            </w:pPr>
            <w:r w:rsidRPr="00515BFD">
              <w:rPr>
                <w:color w:val="000000"/>
                <w:sz w:val="20"/>
                <w:szCs w:val="20"/>
              </w:rPr>
              <w:t>100,6</w:t>
            </w:r>
          </w:p>
        </w:tc>
        <w:tc>
          <w:tcPr>
            <w:tcW w:w="1838" w:type="dxa"/>
          </w:tcPr>
          <w:p w:rsidR="00491E48" w:rsidRPr="00515BFD" w:rsidRDefault="00491E48" w:rsidP="00515BFD">
            <w:pPr>
              <w:jc w:val="both"/>
              <w:rPr>
                <w:color w:val="000000"/>
                <w:sz w:val="20"/>
                <w:szCs w:val="20"/>
              </w:rPr>
            </w:pPr>
            <w:r w:rsidRPr="00515BFD">
              <w:rPr>
                <w:color w:val="000000"/>
                <w:sz w:val="20"/>
                <w:szCs w:val="20"/>
              </w:rPr>
              <w:t>107,7</w:t>
            </w:r>
          </w:p>
        </w:tc>
        <w:tc>
          <w:tcPr>
            <w:tcW w:w="1706" w:type="dxa"/>
          </w:tcPr>
          <w:p w:rsidR="00491E48" w:rsidRPr="00515BFD" w:rsidRDefault="00491E48" w:rsidP="00515BFD">
            <w:pPr>
              <w:jc w:val="both"/>
              <w:rPr>
                <w:color w:val="000000"/>
                <w:sz w:val="20"/>
                <w:szCs w:val="20"/>
              </w:rPr>
            </w:pPr>
            <w:r w:rsidRPr="00515BFD">
              <w:rPr>
                <w:color w:val="000000"/>
                <w:sz w:val="20"/>
                <w:szCs w:val="20"/>
              </w:rPr>
              <w:t>106,5</w:t>
            </w:r>
          </w:p>
        </w:tc>
        <w:tc>
          <w:tcPr>
            <w:tcW w:w="1846" w:type="dxa"/>
          </w:tcPr>
          <w:p w:rsidR="00491E48" w:rsidRPr="00515BFD" w:rsidRDefault="00491E48" w:rsidP="00515BFD">
            <w:pPr>
              <w:jc w:val="both"/>
              <w:rPr>
                <w:color w:val="000000"/>
                <w:sz w:val="20"/>
                <w:szCs w:val="20"/>
              </w:rPr>
            </w:pPr>
            <w:r w:rsidRPr="00515BFD">
              <w:rPr>
                <w:color w:val="000000"/>
                <w:sz w:val="20"/>
                <w:szCs w:val="20"/>
              </w:rPr>
              <w:t>105,7</w:t>
            </w:r>
          </w:p>
        </w:tc>
      </w:tr>
      <w:tr w:rsidR="00491E48" w:rsidRPr="00E01F02" w:rsidTr="00515BFD">
        <w:trPr>
          <w:cantSplit/>
          <w:jc w:val="center"/>
        </w:trPr>
        <w:tc>
          <w:tcPr>
            <w:tcW w:w="2509" w:type="dxa"/>
          </w:tcPr>
          <w:p w:rsidR="00491E48" w:rsidRPr="00515BFD" w:rsidRDefault="00491E48" w:rsidP="00515BFD">
            <w:pPr>
              <w:jc w:val="both"/>
              <w:rPr>
                <w:color w:val="000000"/>
                <w:sz w:val="20"/>
              </w:rPr>
            </w:pPr>
            <w:r w:rsidRPr="00515BFD">
              <w:rPr>
                <w:color w:val="000000"/>
                <w:sz w:val="20"/>
              </w:rPr>
              <w:t>Россия</w:t>
            </w:r>
          </w:p>
        </w:tc>
        <w:tc>
          <w:tcPr>
            <w:tcW w:w="1672" w:type="dxa"/>
          </w:tcPr>
          <w:p w:rsidR="00491E48" w:rsidRPr="00515BFD" w:rsidRDefault="00491E48" w:rsidP="00515BFD">
            <w:pPr>
              <w:jc w:val="both"/>
              <w:rPr>
                <w:color w:val="000000"/>
                <w:sz w:val="20"/>
                <w:szCs w:val="20"/>
              </w:rPr>
            </w:pPr>
            <w:r w:rsidRPr="00515BFD">
              <w:rPr>
                <w:color w:val="000000"/>
                <w:sz w:val="20"/>
                <w:szCs w:val="20"/>
              </w:rPr>
              <w:t>104,7</w:t>
            </w:r>
          </w:p>
        </w:tc>
        <w:tc>
          <w:tcPr>
            <w:tcW w:w="1838" w:type="dxa"/>
          </w:tcPr>
          <w:p w:rsidR="00491E48" w:rsidRPr="00515BFD" w:rsidRDefault="00491E48" w:rsidP="00515BFD">
            <w:pPr>
              <w:jc w:val="both"/>
              <w:rPr>
                <w:color w:val="000000"/>
                <w:sz w:val="20"/>
                <w:szCs w:val="20"/>
              </w:rPr>
            </w:pPr>
            <w:r w:rsidRPr="00515BFD">
              <w:rPr>
                <w:color w:val="000000"/>
                <w:sz w:val="20"/>
                <w:szCs w:val="20"/>
              </w:rPr>
              <w:t>105,4</w:t>
            </w:r>
          </w:p>
        </w:tc>
        <w:tc>
          <w:tcPr>
            <w:tcW w:w="1706" w:type="dxa"/>
          </w:tcPr>
          <w:p w:rsidR="00491E48" w:rsidRPr="00515BFD" w:rsidRDefault="00491E48" w:rsidP="00515BFD">
            <w:pPr>
              <w:jc w:val="both"/>
              <w:rPr>
                <w:color w:val="000000"/>
                <w:sz w:val="20"/>
                <w:szCs w:val="20"/>
              </w:rPr>
            </w:pPr>
            <w:r w:rsidRPr="00515BFD">
              <w:rPr>
                <w:color w:val="000000"/>
                <w:sz w:val="20"/>
                <w:szCs w:val="20"/>
              </w:rPr>
              <w:t>107,6</w:t>
            </w:r>
          </w:p>
        </w:tc>
        <w:tc>
          <w:tcPr>
            <w:tcW w:w="1846" w:type="dxa"/>
          </w:tcPr>
          <w:p w:rsidR="00491E48" w:rsidRPr="00515BFD" w:rsidRDefault="00491E48" w:rsidP="00515BFD">
            <w:pPr>
              <w:jc w:val="both"/>
              <w:rPr>
                <w:color w:val="000000"/>
                <w:sz w:val="20"/>
                <w:szCs w:val="20"/>
              </w:rPr>
            </w:pPr>
            <w:r w:rsidRPr="00515BFD">
              <w:rPr>
                <w:color w:val="000000"/>
                <w:sz w:val="20"/>
                <w:szCs w:val="20"/>
              </w:rPr>
              <w:t>107,1</w:t>
            </w:r>
          </w:p>
        </w:tc>
      </w:tr>
    </w:tbl>
    <w:p w:rsidR="00491E48" w:rsidRDefault="00491E48" w:rsidP="00491E48">
      <w:pPr>
        <w:shd w:val="clear" w:color="auto" w:fill="FFFFFF"/>
        <w:autoSpaceDE w:val="0"/>
        <w:autoSpaceDN w:val="0"/>
        <w:adjustRightInd w:val="0"/>
        <w:jc w:val="both"/>
        <w:rPr>
          <w:color w:val="000000"/>
        </w:rPr>
      </w:pPr>
    </w:p>
    <w:p w:rsidR="00491E48" w:rsidRPr="00491E48" w:rsidRDefault="00A57D85" w:rsidP="00463EFB">
      <w:pPr>
        <w:shd w:val="clear" w:color="auto" w:fill="FFFFFF"/>
        <w:autoSpaceDE w:val="0"/>
        <w:autoSpaceDN w:val="0"/>
        <w:adjustRightInd w:val="0"/>
        <w:spacing w:after="0"/>
        <w:ind w:firstLine="567"/>
        <w:jc w:val="both"/>
        <w:rPr>
          <w:color w:val="000000"/>
          <w:szCs w:val="28"/>
        </w:rPr>
      </w:pPr>
      <w:r>
        <w:rPr>
          <w:color w:val="000000"/>
          <w:szCs w:val="28"/>
        </w:rPr>
        <w:lastRenderedPageBreak/>
        <w:t xml:space="preserve">  </w:t>
      </w:r>
      <w:r w:rsidR="00491E48" w:rsidRPr="00491E48">
        <w:rPr>
          <w:color w:val="000000"/>
          <w:szCs w:val="28"/>
        </w:rPr>
        <w:t>Наблюдается постепенное снижение уровня номинального подушевого ВРП Самарской области относительно среднероссийских показателей, что связано с опережающим ростом номинальных объемов ВРП в столичных регионах и регионах-экспортерах. К 2005 году превышение практически свелось к минимуму (2000 год – 8,4%, 2005 год – 0,1%). Темп роста основных индикаторов социально-экономического развития области в 200</w:t>
      </w:r>
      <w:r w:rsidR="00491E48">
        <w:rPr>
          <w:color w:val="000000"/>
          <w:szCs w:val="28"/>
        </w:rPr>
        <w:t>9</w:t>
      </w:r>
      <w:r w:rsidR="00491E48" w:rsidRPr="00491E48">
        <w:rPr>
          <w:color w:val="000000"/>
          <w:szCs w:val="28"/>
        </w:rPr>
        <w:t xml:space="preserve"> году был ниже, чем в целом по Российской Федерации (табл. </w:t>
      </w:r>
      <w:r w:rsidR="00911C1E">
        <w:rPr>
          <w:color w:val="000000"/>
          <w:szCs w:val="28"/>
        </w:rPr>
        <w:t>1</w:t>
      </w:r>
      <w:r w:rsidR="00491E48" w:rsidRPr="00491E48">
        <w:rPr>
          <w:color w:val="000000"/>
          <w:szCs w:val="28"/>
        </w:rPr>
        <w:t>).</w:t>
      </w:r>
    </w:p>
    <w:p w:rsidR="00491E48" w:rsidRPr="00491E48" w:rsidRDefault="00A57D85" w:rsidP="00463EFB">
      <w:pPr>
        <w:spacing w:after="0"/>
        <w:ind w:firstLine="567"/>
        <w:jc w:val="both"/>
        <w:rPr>
          <w:color w:val="000000"/>
          <w:szCs w:val="28"/>
        </w:rPr>
      </w:pPr>
      <w:r>
        <w:rPr>
          <w:color w:val="000000"/>
          <w:szCs w:val="28"/>
        </w:rPr>
        <w:t xml:space="preserve">  </w:t>
      </w:r>
      <w:r w:rsidR="00491E48" w:rsidRPr="00491E48">
        <w:rPr>
          <w:color w:val="000000"/>
          <w:szCs w:val="28"/>
        </w:rPr>
        <w:t>По итогам III квартала 2009 года индекс выпуска базовых видов экономической деятельности (сельскохозяйственное производство, добыча полезных ископаемых, обрабатывающие производства, производство и распределение электроэнергии, газа и воды, строительство, транспорт, розничная торговля) составил 106,8% по отношению к аналогичному периоду 200</w:t>
      </w:r>
      <w:r w:rsidR="009443EE">
        <w:rPr>
          <w:color w:val="000000"/>
          <w:szCs w:val="28"/>
        </w:rPr>
        <w:t>9</w:t>
      </w:r>
      <w:r w:rsidR="00491E48" w:rsidRPr="00491E48">
        <w:rPr>
          <w:color w:val="000000"/>
          <w:szCs w:val="28"/>
        </w:rPr>
        <w:t xml:space="preserve"> года (II квартал – 104,7%).</w:t>
      </w:r>
    </w:p>
    <w:p w:rsidR="00491E48" w:rsidRPr="009443EE" w:rsidRDefault="00491E48" w:rsidP="009443EE">
      <w:pPr>
        <w:jc w:val="both"/>
        <w:rPr>
          <w:color w:val="000000"/>
          <w:szCs w:val="28"/>
        </w:rPr>
      </w:pPr>
    </w:p>
    <w:p w:rsidR="00491E48" w:rsidRDefault="00AE75AD" w:rsidP="009443EE">
      <w:pPr>
        <w:pStyle w:val="a3"/>
        <w:ind w:left="375"/>
        <w:jc w:val="both"/>
        <w:rPr>
          <w:color w:val="000000"/>
          <w:szCs w:val="21"/>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4.75pt;height:5in;visibility:visible">
            <v:imagedata r:id="rId7" o:title="" cropbottom="3648f"/>
          </v:shape>
        </w:pict>
      </w:r>
    </w:p>
    <w:p w:rsidR="00D500A5" w:rsidRPr="009443EE" w:rsidRDefault="00D500A5" w:rsidP="00D500A5">
      <w:pPr>
        <w:jc w:val="center"/>
        <w:rPr>
          <w:b/>
          <w:color w:val="000000"/>
          <w:szCs w:val="28"/>
        </w:rPr>
      </w:pPr>
      <w:r w:rsidRPr="009443EE">
        <w:rPr>
          <w:color w:val="000000"/>
          <w:szCs w:val="28"/>
        </w:rPr>
        <w:t xml:space="preserve">Рисунок 1. </w:t>
      </w:r>
      <w:r w:rsidRPr="009443EE">
        <w:rPr>
          <w:rStyle w:val="af1"/>
          <w:b w:val="0"/>
          <w:color w:val="000000"/>
          <w:sz w:val="28"/>
          <w:szCs w:val="28"/>
        </w:rPr>
        <w:t>Структура валовой добавленной стоимости Самарской области по видам экономической деятельности, %.</w:t>
      </w:r>
    </w:p>
    <w:p w:rsidR="00491E48" w:rsidRPr="009443EE" w:rsidRDefault="009443EE" w:rsidP="00463EFB">
      <w:pPr>
        <w:spacing w:after="0"/>
        <w:ind w:firstLine="567"/>
        <w:jc w:val="both"/>
        <w:rPr>
          <w:color w:val="000000"/>
          <w:szCs w:val="28"/>
        </w:rPr>
      </w:pPr>
      <w:r>
        <w:rPr>
          <w:color w:val="000000"/>
          <w:szCs w:val="28"/>
        </w:rPr>
        <w:t xml:space="preserve">  </w:t>
      </w:r>
      <w:r w:rsidR="00491E48" w:rsidRPr="009443EE">
        <w:rPr>
          <w:color w:val="000000"/>
          <w:szCs w:val="28"/>
        </w:rPr>
        <w:t>Наибольший удельный вес в структуре валовой добавленной стоимости Самарской области занимают такие виды экономической деятельности, как обрабатывающие производства (29,3%), оптовая и розничная торговля, ремонт автотранспортных средств, мотоциклов, бытовых изделий и предметов личного потребления (13,8%), операции с недвижимым имуществом, аренда и предоставление услуг (12,2%), добыча полезных ископаемых (10,9%).</w:t>
      </w:r>
    </w:p>
    <w:p w:rsidR="00491E48" w:rsidRPr="009443EE" w:rsidRDefault="009443EE" w:rsidP="00463EFB">
      <w:pPr>
        <w:spacing w:after="0"/>
        <w:ind w:firstLine="567"/>
        <w:jc w:val="both"/>
        <w:rPr>
          <w:color w:val="000000"/>
          <w:szCs w:val="28"/>
        </w:rPr>
      </w:pPr>
      <w:r>
        <w:rPr>
          <w:color w:val="000000"/>
          <w:szCs w:val="28"/>
        </w:rPr>
        <w:t xml:space="preserve"> </w:t>
      </w:r>
      <w:r w:rsidRPr="009443EE">
        <w:rPr>
          <w:color w:val="000000"/>
          <w:szCs w:val="28"/>
        </w:rPr>
        <w:t xml:space="preserve"> </w:t>
      </w:r>
      <w:r w:rsidR="00491E48" w:rsidRPr="009443EE">
        <w:rPr>
          <w:color w:val="000000"/>
          <w:szCs w:val="28"/>
        </w:rPr>
        <w:t>Согласно рейтингу конкурентоспособности регионов, разработанному Институтом региональной политики (</w:t>
      </w:r>
      <w:r w:rsidR="00491E48" w:rsidRPr="00AE75AD">
        <w:rPr>
          <w:szCs w:val="28"/>
        </w:rPr>
        <w:t>www.irpex.ru</w:t>
      </w:r>
      <w:r w:rsidR="00491E48" w:rsidRPr="009443EE">
        <w:rPr>
          <w:color w:val="000000"/>
          <w:szCs w:val="28"/>
        </w:rPr>
        <w:t>), Самарская область входит в группу регионов России с высоким уровнем конкурентоспособности и демонстрирует устойчивый характер развития.</w:t>
      </w:r>
    </w:p>
    <w:p w:rsidR="00491E48" w:rsidRPr="009443EE" w:rsidRDefault="009443EE" w:rsidP="00463EFB">
      <w:pPr>
        <w:spacing w:after="0"/>
        <w:ind w:firstLine="567"/>
        <w:jc w:val="both"/>
        <w:rPr>
          <w:color w:val="000000"/>
          <w:szCs w:val="28"/>
        </w:rPr>
      </w:pPr>
      <w:r w:rsidRPr="009443EE">
        <w:rPr>
          <w:color w:val="000000"/>
          <w:szCs w:val="28"/>
        </w:rPr>
        <w:lastRenderedPageBreak/>
        <w:t xml:space="preserve">  </w:t>
      </w:r>
      <w:r w:rsidR="00491E48" w:rsidRPr="009443EE">
        <w:rPr>
          <w:color w:val="000000"/>
          <w:szCs w:val="28"/>
        </w:rPr>
        <w:t>В рейтинге национальной и международной конкурентоспособности российских регионов (подготовлен компанией Бауман Инновейшн) Самарская область также входит в группу лидирующих регионов Российской Федерации и занимает 4 позицию по состоянию на сентябрь 2008 года.</w:t>
      </w:r>
    </w:p>
    <w:p w:rsidR="00491E48" w:rsidRPr="00E01F02" w:rsidRDefault="009443EE" w:rsidP="00463EFB">
      <w:pPr>
        <w:pStyle w:val="ad"/>
        <w:rPr>
          <w:bCs/>
          <w:color w:val="000000"/>
          <w:sz w:val="28"/>
          <w:szCs w:val="28"/>
        </w:rPr>
      </w:pPr>
      <w:r>
        <w:rPr>
          <w:b/>
          <w:bCs/>
          <w:color w:val="000000"/>
          <w:sz w:val="28"/>
          <w:szCs w:val="28"/>
        </w:rPr>
        <w:t xml:space="preserve">  </w:t>
      </w:r>
      <w:r w:rsidR="00491E48" w:rsidRPr="00E01F02">
        <w:rPr>
          <w:b/>
          <w:bCs/>
          <w:color w:val="000000"/>
          <w:sz w:val="28"/>
          <w:szCs w:val="28"/>
        </w:rPr>
        <w:t>Инвестиционная политика</w:t>
      </w:r>
      <w:r w:rsidR="00491E48" w:rsidRPr="00E01F02">
        <w:rPr>
          <w:bCs/>
          <w:color w:val="000000"/>
          <w:sz w:val="28"/>
          <w:szCs w:val="28"/>
        </w:rPr>
        <w:t xml:space="preserve"> </w:t>
      </w:r>
      <w:r w:rsidR="00EB4BB6">
        <w:rPr>
          <w:bCs/>
          <w:color w:val="000000"/>
          <w:sz w:val="28"/>
          <w:szCs w:val="28"/>
        </w:rPr>
        <w:t xml:space="preserve"> </w:t>
      </w:r>
      <w:r w:rsidR="00491E48" w:rsidRPr="00E01F02">
        <w:rPr>
          <w:bCs/>
          <w:color w:val="000000"/>
          <w:sz w:val="28"/>
          <w:szCs w:val="28"/>
        </w:rPr>
        <w:t xml:space="preserve">Правительства области ориентирована на сохранение благоприятного инвестиционного климата, </w:t>
      </w:r>
      <w:r w:rsidR="00491E48" w:rsidRPr="00E01F02">
        <w:rPr>
          <w:color w:val="000000"/>
          <w:sz w:val="28"/>
          <w:szCs w:val="28"/>
        </w:rPr>
        <w:t xml:space="preserve">создание условий для эффективных вложений в экономику региона </w:t>
      </w:r>
      <w:r w:rsidR="00491E48" w:rsidRPr="00E01F02">
        <w:rPr>
          <w:bCs/>
          <w:color w:val="000000"/>
          <w:sz w:val="28"/>
          <w:szCs w:val="28"/>
        </w:rPr>
        <w:t xml:space="preserve">и внедрение системы бюджетирования, ориентированного на результат, позволяющее сбалансировать государственные и частные интересы. </w:t>
      </w:r>
    </w:p>
    <w:p w:rsidR="00491E48" w:rsidRPr="009443EE" w:rsidRDefault="00491E48" w:rsidP="00EB4BB6">
      <w:pPr>
        <w:spacing w:after="0"/>
        <w:jc w:val="both"/>
        <w:rPr>
          <w:color w:val="000000"/>
          <w:szCs w:val="28"/>
        </w:rPr>
      </w:pPr>
      <w:r w:rsidRPr="009443EE">
        <w:rPr>
          <w:color w:val="000000"/>
          <w:szCs w:val="28"/>
        </w:rPr>
        <w:t xml:space="preserve">В соответствии с приоритетами социально-экономического развития области государственная поддержка оказывается инвесторам, обеспечивающим создание в рамках реализации национальных и крупных инфраструктурных проектов «полюсов конкурентоспособности», сохранение существующих и создание новых рабочих мест, внедрение инновационных разработок и технологий. С этой целью региональное инвестиционное законодательство содержит инвестиционные стимулы и льготы как финансового, так и организационного характера, предоставляемые инвесторам на всех этапах реализации инвестиционных проектов. </w:t>
      </w:r>
    </w:p>
    <w:p w:rsidR="00491E48" w:rsidRPr="00E01F02" w:rsidRDefault="00C771C8" w:rsidP="00EB4BB6">
      <w:pPr>
        <w:pStyle w:val="af2"/>
        <w:spacing w:line="360" w:lineRule="auto"/>
        <w:ind w:firstLine="567"/>
        <w:rPr>
          <w:bCs/>
          <w:color w:val="000000"/>
          <w:sz w:val="28"/>
          <w:szCs w:val="28"/>
        </w:rPr>
      </w:pPr>
      <w:r>
        <w:rPr>
          <w:color w:val="000000"/>
          <w:sz w:val="28"/>
          <w:szCs w:val="28"/>
        </w:rPr>
        <w:t xml:space="preserve">  </w:t>
      </w:r>
      <w:r w:rsidR="00491E48" w:rsidRPr="00E01F02">
        <w:rPr>
          <w:color w:val="000000"/>
          <w:sz w:val="28"/>
          <w:szCs w:val="28"/>
        </w:rPr>
        <w:t xml:space="preserve">Пилотными проектами являются проекты строительства и развития технопарков в Самарской области. </w:t>
      </w:r>
      <w:r w:rsidR="00491E48" w:rsidRPr="00E01F02">
        <w:rPr>
          <w:bCs/>
          <w:color w:val="000000"/>
          <w:sz w:val="28"/>
          <w:szCs w:val="28"/>
        </w:rPr>
        <w:t xml:space="preserve">Такая форма поддержки значительно сократит затраты инвесторов, как материальные, так и транзакционные, связанные с получением необходимых разрешений и технических условий для строительства коммунальной инженерии. </w:t>
      </w:r>
    </w:p>
    <w:p w:rsidR="00732E99" w:rsidRDefault="00C771C8" w:rsidP="00EB4BB6">
      <w:pPr>
        <w:spacing w:after="0"/>
        <w:ind w:firstLine="567"/>
        <w:jc w:val="both"/>
        <w:rPr>
          <w:color w:val="000000"/>
          <w:szCs w:val="28"/>
        </w:rPr>
      </w:pPr>
      <w:r w:rsidRPr="00C771C8">
        <w:rPr>
          <w:b/>
          <w:color w:val="000000"/>
          <w:szCs w:val="28"/>
        </w:rPr>
        <w:t xml:space="preserve">  </w:t>
      </w:r>
      <w:r w:rsidR="00491E48" w:rsidRPr="00C771C8">
        <w:rPr>
          <w:b/>
          <w:color w:val="000000"/>
          <w:szCs w:val="28"/>
        </w:rPr>
        <w:t>Эффективной формой государственной поддержки инвесторов является</w:t>
      </w:r>
      <w:r w:rsidR="00491E48" w:rsidRPr="00C771C8">
        <w:rPr>
          <w:color w:val="000000"/>
          <w:szCs w:val="28"/>
        </w:rPr>
        <w:t xml:space="preserve"> предоставление субсидий на развитие коммунальной инфраструктуры общего пользования, обучение (переобучение) персонала производственным специальностям, компенсация части процентной ставки по кредитам, полученным в финансовых и кредитных учреждениях. </w:t>
      </w:r>
    </w:p>
    <w:p w:rsidR="00C771C8" w:rsidRDefault="00491E48" w:rsidP="00732E99">
      <w:pPr>
        <w:spacing w:after="0"/>
        <w:jc w:val="both"/>
        <w:rPr>
          <w:color w:val="000000"/>
          <w:szCs w:val="28"/>
        </w:rPr>
      </w:pPr>
      <w:r w:rsidRPr="00C771C8">
        <w:rPr>
          <w:color w:val="000000"/>
          <w:szCs w:val="28"/>
        </w:rPr>
        <w:lastRenderedPageBreak/>
        <w:t>В 2007 году из бюджета на указанные цели было выделено 42,7 млн. рублей, что позволило привлечь на каждый рубль государственной поддержки 64,5 рублей инвестиций в строительство жилищных комплексов и модернизацию производственных объектов.</w:t>
      </w:r>
    </w:p>
    <w:p w:rsidR="00491E48" w:rsidRPr="00C771C8" w:rsidRDefault="00C771C8" w:rsidP="00EB4BB6">
      <w:pPr>
        <w:spacing w:after="0"/>
        <w:ind w:firstLine="567"/>
        <w:jc w:val="both"/>
        <w:rPr>
          <w:color w:val="000000"/>
          <w:szCs w:val="28"/>
        </w:rPr>
      </w:pPr>
      <w:r w:rsidRPr="00C771C8">
        <w:rPr>
          <w:color w:val="000000"/>
          <w:szCs w:val="28"/>
        </w:rPr>
        <w:t xml:space="preserve">  </w:t>
      </w:r>
      <w:r w:rsidR="001A0F51" w:rsidRPr="00C771C8">
        <w:rPr>
          <w:color w:val="000000"/>
          <w:szCs w:val="28"/>
        </w:rPr>
        <w:t>Другой,</w:t>
      </w:r>
      <w:r w:rsidR="00491E48" w:rsidRPr="00C771C8">
        <w:rPr>
          <w:color w:val="000000"/>
          <w:szCs w:val="28"/>
        </w:rPr>
        <w:t xml:space="preserve"> </w:t>
      </w:r>
      <w:r w:rsidR="001A0F51" w:rsidRPr="00C771C8">
        <w:rPr>
          <w:color w:val="000000"/>
          <w:szCs w:val="28"/>
        </w:rPr>
        <w:t>несомненно,</w:t>
      </w:r>
      <w:r w:rsidR="00491E48" w:rsidRPr="00C771C8">
        <w:rPr>
          <w:color w:val="000000"/>
          <w:szCs w:val="28"/>
        </w:rPr>
        <w:t xml:space="preserve"> значимой для инвесторов формой поддержки являются налоговые преференции, которые за 9 месяцев 2007 года составили 107,1 млн. рублей. Несмотря на то, что в общем объеме налоговых поступлений они занимают незначительную долю – не более 0,2%, их стимулирующая роль по-прежнему высока, поскольку они позволяют высвобождающие средства реинвестировать в реализацию новых проектов.</w:t>
      </w:r>
    </w:p>
    <w:p w:rsidR="00491E48" w:rsidRPr="00C771C8" w:rsidRDefault="00C771C8" w:rsidP="00EB4BB6">
      <w:pPr>
        <w:spacing w:after="0"/>
        <w:ind w:firstLine="567"/>
        <w:jc w:val="both"/>
        <w:rPr>
          <w:color w:val="000000"/>
          <w:szCs w:val="28"/>
        </w:rPr>
      </w:pPr>
      <w:r w:rsidRPr="00C771C8">
        <w:rPr>
          <w:color w:val="000000"/>
          <w:szCs w:val="28"/>
        </w:rPr>
        <w:t xml:space="preserve">  </w:t>
      </w:r>
      <w:r w:rsidR="00491E48" w:rsidRPr="00C771C8">
        <w:rPr>
          <w:color w:val="000000"/>
          <w:szCs w:val="28"/>
        </w:rPr>
        <w:t>Предпринятые меры по улучшению инвестиционного климата в Самарской области способствовали росту инвестиционной активности в регионе – в 200</w:t>
      </w:r>
      <w:r w:rsidR="006C5660">
        <w:rPr>
          <w:color w:val="000000"/>
          <w:szCs w:val="28"/>
        </w:rPr>
        <w:t>9</w:t>
      </w:r>
      <w:r w:rsidR="00491E48" w:rsidRPr="00C771C8">
        <w:rPr>
          <w:color w:val="000000"/>
          <w:szCs w:val="28"/>
        </w:rPr>
        <w:t xml:space="preserve"> году в Самарской области отмечались рекордно высокие темпы капиталовложений: общий объем </w:t>
      </w:r>
      <w:r w:rsidR="00491E48" w:rsidRPr="00C771C8">
        <w:rPr>
          <w:bCs/>
          <w:color w:val="000000"/>
          <w:szCs w:val="28"/>
        </w:rPr>
        <w:t xml:space="preserve">инвестиций в основной капитал </w:t>
      </w:r>
      <w:r w:rsidR="00491E48" w:rsidRPr="00C771C8">
        <w:rPr>
          <w:color w:val="000000"/>
          <w:szCs w:val="28"/>
        </w:rPr>
        <w:t>составил 126,7 млрд. рублей – 128,7% к 2006 году – это наиболее высокий рост с 200</w:t>
      </w:r>
      <w:r w:rsidR="006C5660">
        <w:rPr>
          <w:color w:val="000000"/>
          <w:szCs w:val="28"/>
        </w:rPr>
        <w:t>1</w:t>
      </w:r>
      <w:r w:rsidR="00491E48" w:rsidRPr="00C771C8">
        <w:rPr>
          <w:color w:val="000000"/>
          <w:szCs w:val="28"/>
        </w:rPr>
        <w:t xml:space="preserve"> года – года начала возобновления позитивной динамики капиталовложений в регионе (рис. 2).</w:t>
      </w:r>
    </w:p>
    <w:p w:rsidR="00491E48" w:rsidRPr="00C771C8" w:rsidRDefault="00515BFD" w:rsidP="00C771C8">
      <w:pPr>
        <w:jc w:val="both"/>
        <w:rPr>
          <w:color w:val="000000"/>
        </w:rPr>
      </w:pPr>
      <w:r w:rsidRPr="00344FE5">
        <w:rPr>
          <w:noProof/>
        </w:rPr>
        <w:object w:dxaOrig="8612" w:dyaOrig="4196">
          <v:shape id="Объект 2" o:spid="_x0000_i1026" type="#_x0000_t75" style="width:453pt;height:243pt;visibility:visible" o:ole="">
            <v:imagedata r:id="rId8" o:title="" croptop="-4202f" cropbottom="-6187f" cropleft="-2481f" cropright="-929f"/>
            <o:lock v:ext="edit" aspectratio="f"/>
          </v:shape>
          <o:OLEObject Type="Embed" ProgID="Excel.Sheet.8" ShapeID="Объект 2" DrawAspect="Content" ObjectID="_1470303447" r:id="rId9">
            <o:FieldCodes>\s</o:FieldCodes>
          </o:OLEObject>
        </w:object>
      </w:r>
    </w:p>
    <w:p w:rsidR="00491E48" w:rsidRPr="00C771C8" w:rsidRDefault="00491E48" w:rsidP="00C771C8">
      <w:pPr>
        <w:jc w:val="both"/>
        <w:rPr>
          <w:color w:val="000000"/>
          <w:szCs w:val="28"/>
        </w:rPr>
      </w:pPr>
      <w:r w:rsidRPr="00C771C8">
        <w:rPr>
          <w:color w:val="000000"/>
          <w:szCs w:val="28"/>
        </w:rPr>
        <w:lastRenderedPageBreak/>
        <w:t xml:space="preserve">Рис. 2. Динамика инвестиций в основной капитал в Самарской области и Российский Федерации в целом за </w:t>
      </w:r>
      <w:r w:rsidR="00C771C8">
        <w:rPr>
          <w:color w:val="000000"/>
          <w:szCs w:val="28"/>
        </w:rPr>
        <w:t>200</w:t>
      </w:r>
      <w:r w:rsidR="006C5660">
        <w:rPr>
          <w:color w:val="000000"/>
          <w:szCs w:val="28"/>
        </w:rPr>
        <w:t>1</w:t>
      </w:r>
      <w:r w:rsidRPr="00C771C8">
        <w:rPr>
          <w:color w:val="000000"/>
          <w:szCs w:val="28"/>
        </w:rPr>
        <w:t>-200</w:t>
      </w:r>
      <w:r w:rsidR="006C5660">
        <w:rPr>
          <w:color w:val="000000"/>
          <w:szCs w:val="28"/>
        </w:rPr>
        <w:t>9</w:t>
      </w:r>
      <w:r w:rsidRPr="00C771C8">
        <w:rPr>
          <w:color w:val="000000"/>
          <w:szCs w:val="28"/>
        </w:rPr>
        <w:t xml:space="preserve"> гг., в % к предыдущему году</w:t>
      </w:r>
    </w:p>
    <w:p w:rsidR="00491E48" w:rsidRPr="00C771C8" w:rsidRDefault="00C771C8" w:rsidP="00EB4BB6">
      <w:pPr>
        <w:spacing w:after="0"/>
        <w:ind w:firstLine="567"/>
        <w:jc w:val="both"/>
        <w:rPr>
          <w:color w:val="000000"/>
          <w:szCs w:val="28"/>
        </w:rPr>
      </w:pPr>
      <w:r w:rsidRPr="00C771C8">
        <w:rPr>
          <w:color w:val="000000"/>
          <w:szCs w:val="28"/>
        </w:rPr>
        <w:t xml:space="preserve">  </w:t>
      </w:r>
      <w:r w:rsidR="00491E48" w:rsidRPr="00C771C8">
        <w:rPr>
          <w:color w:val="000000"/>
          <w:szCs w:val="28"/>
        </w:rPr>
        <w:t>По итогам двенадцати проведенных национальным рейтинговым агентством «Эксперт РА» рейтингов инвестиционной привлекательности российских регионов Самарская область входит в число 21 региона со средним рангом потенциала выше среднерегионального уровня, занимая среди них 7 место.</w:t>
      </w:r>
    </w:p>
    <w:p w:rsidR="00491E48" w:rsidRPr="00C771C8" w:rsidRDefault="00C771C8" w:rsidP="00EB4BB6">
      <w:pPr>
        <w:spacing w:after="0"/>
        <w:ind w:firstLine="567"/>
        <w:jc w:val="both"/>
        <w:rPr>
          <w:color w:val="000000"/>
          <w:szCs w:val="28"/>
        </w:rPr>
      </w:pPr>
      <w:r w:rsidRPr="00C771C8">
        <w:rPr>
          <w:color w:val="000000"/>
          <w:szCs w:val="28"/>
        </w:rPr>
        <w:t xml:space="preserve">  </w:t>
      </w:r>
      <w:r w:rsidR="00491E48" w:rsidRPr="00C771C8">
        <w:rPr>
          <w:color w:val="000000"/>
          <w:szCs w:val="28"/>
        </w:rPr>
        <w:t>Наиболее инвестиционно привлекательным видом экономической деятельности в регионе, по-прежнему, являются обрабатывающие производства, где рост инвестиций превысил уровень 200</w:t>
      </w:r>
      <w:r>
        <w:rPr>
          <w:color w:val="000000"/>
          <w:szCs w:val="28"/>
        </w:rPr>
        <w:t>7</w:t>
      </w:r>
      <w:r w:rsidR="00491E48" w:rsidRPr="00C771C8">
        <w:rPr>
          <w:color w:val="000000"/>
          <w:szCs w:val="28"/>
        </w:rPr>
        <w:t xml:space="preserve"> года на 30,3%</w:t>
      </w:r>
    </w:p>
    <w:p w:rsidR="00491E48" w:rsidRPr="00C771C8" w:rsidRDefault="00C771C8" w:rsidP="00EB4BB6">
      <w:pPr>
        <w:spacing w:after="0"/>
        <w:ind w:firstLine="567"/>
        <w:jc w:val="both"/>
        <w:rPr>
          <w:color w:val="000000"/>
          <w:szCs w:val="28"/>
        </w:rPr>
      </w:pPr>
      <w:r w:rsidRPr="00C771C8">
        <w:rPr>
          <w:color w:val="000000"/>
          <w:szCs w:val="28"/>
        </w:rPr>
        <w:t xml:space="preserve">  </w:t>
      </w:r>
      <w:r w:rsidR="00491E48" w:rsidRPr="00C771C8">
        <w:rPr>
          <w:color w:val="000000"/>
          <w:szCs w:val="28"/>
        </w:rPr>
        <w:t>В 200</w:t>
      </w:r>
      <w:r w:rsidR="00C21E1B">
        <w:rPr>
          <w:color w:val="000000"/>
          <w:szCs w:val="28"/>
        </w:rPr>
        <w:t>9</w:t>
      </w:r>
      <w:r w:rsidR="00491E48" w:rsidRPr="00C771C8">
        <w:rPr>
          <w:color w:val="000000"/>
          <w:szCs w:val="28"/>
        </w:rPr>
        <w:t xml:space="preserve"> году инвестиции в металлургическое производство и производство готовых металлических изделий выросли в 3,7 раза, такой рост связан, прежде всего, с реализацией компанией Алкоа – собственником ОАО «Самарский металлургический завод» за счет собственных средств и кредитов ЕБРР программы реконструкции и модернизации производства.</w:t>
      </w:r>
    </w:p>
    <w:p w:rsidR="003F5391" w:rsidRDefault="00C771C8" w:rsidP="00EB4BB6">
      <w:pPr>
        <w:spacing w:after="0"/>
        <w:ind w:firstLine="567"/>
        <w:jc w:val="both"/>
        <w:textAlignment w:val="top"/>
        <w:rPr>
          <w:color w:val="000000"/>
          <w:szCs w:val="28"/>
        </w:rPr>
      </w:pPr>
      <w:r w:rsidRPr="00C771C8">
        <w:rPr>
          <w:color w:val="000000"/>
          <w:szCs w:val="28"/>
        </w:rPr>
        <w:t xml:space="preserve"> </w:t>
      </w:r>
      <w:r w:rsidR="00491E48" w:rsidRPr="00C771C8">
        <w:rPr>
          <w:color w:val="000000"/>
          <w:szCs w:val="28"/>
        </w:rPr>
        <w:t>В 200</w:t>
      </w:r>
      <w:r>
        <w:rPr>
          <w:color w:val="000000"/>
          <w:szCs w:val="28"/>
        </w:rPr>
        <w:t>9</w:t>
      </w:r>
      <w:r w:rsidR="00491E48" w:rsidRPr="00C771C8">
        <w:rPr>
          <w:color w:val="000000"/>
          <w:szCs w:val="28"/>
        </w:rPr>
        <w:t xml:space="preserve"> году Правительство Самарской области закладывает основы для будущего промышленного роста на инновационной платформе. Это наглядно демонстрируют предпринимаемые действия по привлечению в регион бизнес-корпораций мирового и национального уровней. Крупнейшей сделкой в истории отечественного автопрома явилось заключение соглашения о стратегическом партнерстве ОАО «АВТОВАЗ» с альянсом РЕНО-НИССАН. 15 промышленных предприятий Самарской области включены в состав государственной корпорации «Ростехнологии». Это станет гарантией их обеспечения госзаказами с соответствующим финансированием. Особенно это важно для проблемных муниципальных образований, таких как городской округ Чапаевск. </w:t>
      </w:r>
    </w:p>
    <w:p w:rsidR="003F5391" w:rsidRDefault="003F5391" w:rsidP="00EB4BB6">
      <w:pPr>
        <w:spacing w:after="0"/>
        <w:ind w:firstLine="567"/>
        <w:jc w:val="both"/>
        <w:textAlignment w:val="top"/>
        <w:rPr>
          <w:color w:val="000000"/>
          <w:szCs w:val="28"/>
        </w:rPr>
      </w:pPr>
    </w:p>
    <w:p w:rsidR="00491E48" w:rsidRPr="00C771C8" w:rsidRDefault="00491E48" w:rsidP="003F5391">
      <w:pPr>
        <w:spacing w:after="0"/>
        <w:jc w:val="both"/>
        <w:textAlignment w:val="top"/>
        <w:rPr>
          <w:color w:val="000000"/>
          <w:szCs w:val="28"/>
        </w:rPr>
      </w:pPr>
      <w:r w:rsidRPr="00C771C8">
        <w:rPr>
          <w:color w:val="000000"/>
          <w:szCs w:val="28"/>
        </w:rPr>
        <w:lastRenderedPageBreak/>
        <w:t>Крупнейшие химические предприятия области осуществляют широкомасштабную реконструкцию и модернизацию действующих производств, увеличивая загрузку производственных мощностей. Правительством Самарской области заключены соглашения с рядом нефтедобывающих компаний.</w:t>
      </w:r>
    </w:p>
    <w:p w:rsidR="00491E48" w:rsidRPr="00C771C8" w:rsidRDefault="00C21E1B" w:rsidP="00EB4BB6">
      <w:pPr>
        <w:spacing w:after="0"/>
        <w:ind w:firstLine="567"/>
        <w:jc w:val="both"/>
        <w:textAlignment w:val="top"/>
        <w:rPr>
          <w:color w:val="000000"/>
          <w:szCs w:val="28"/>
        </w:rPr>
      </w:pPr>
      <w:r>
        <w:rPr>
          <w:color w:val="000000"/>
          <w:szCs w:val="28"/>
        </w:rPr>
        <w:t xml:space="preserve">  </w:t>
      </w:r>
      <w:r w:rsidR="00491E48" w:rsidRPr="00C771C8">
        <w:rPr>
          <w:color w:val="000000"/>
          <w:szCs w:val="28"/>
        </w:rPr>
        <w:t xml:space="preserve">В прогнозном периоде особо следует отметить решение задачи создания в Тольятти высокотехнологичного комплекса по развитию современной индустрии автокомпонентов. Для этого создано акционерное общество, разработан проект областной целевой программы «Развитие Тольяттинского промышленно-технологического парка на 2009-2015 годы», Правительство области ведет подготовку документов на создание на базе парка особой экономической зоны промышленно-производственного типа. </w:t>
      </w:r>
    </w:p>
    <w:p w:rsidR="00491E48" w:rsidRPr="00C771C8" w:rsidRDefault="00C21E1B" w:rsidP="00EB4BB6">
      <w:pPr>
        <w:spacing w:after="0"/>
        <w:ind w:firstLine="567"/>
        <w:jc w:val="both"/>
        <w:textAlignment w:val="top"/>
        <w:rPr>
          <w:color w:val="000000"/>
          <w:szCs w:val="28"/>
        </w:rPr>
      </w:pPr>
      <w:r>
        <w:rPr>
          <w:color w:val="000000"/>
          <w:szCs w:val="28"/>
        </w:rPr>
        <w:t xml:space="preserve">  </w:t>
      </w:r>
      <w:r w:rsidR="00491E48" w:rsidRPr="00C771C8">
        <w:rPr>
          <w:color w:val="000000"/>
          <w:szCs w:val="28"/>
        </w:rPr>
        <w:t>Целью масштабной работы по созданию такого института развития является привлечение крупных инвесторов. На сегодня мы имеем крупнейшего якорного инвестора будущей зоны в лице компании «Пирелли». Группа обрабатывающих производств в 20</w:t>
      </w:r>
      <w:r w:rsidR="00C771C8">
        <w:rPr>
          <w:color w:val="000000"/>
          <w:szCs w:val="28"/>
        </w:rPr>
        <w:t>10</w:t>
      </w:r>
      <w:r w:rsidR="00491E48" w:rsidRPr="00C771C8">
        <w:rPr>
          <w:color w:val="000000"/>
          <w:szCs w:val="28"/>
        </w:rPr>
        <w:t>-201</w:t>
      </w:r>
      <w:r w:rsidR="006C5660">
        <w:rPr>
          <w:color w:val="000000"/>
          <w:szCs w:val="28"/>
        </w:rPr>
        <w:t>2</w:t>
      </w:r>
      <w:r w:rsidR="00491E48" w:rsidRPr="00C771C8">
        <w:rPr>
          <w:color w:val="000000"/>
          <w:szCs w:val="28"/>
        </w:rPr>
        <w:t xml:space="preserve"> годах будет развиваться более быстрыми темпами, чем промышленность в целом. Только производство автомобилей увеличится в 2011 году до 1,5 млн</w:t>
      </w:r>
      <w:r w:rsidR="001A0F51" w:rsidRPr="00C771C8">
        <w:rPr>
          <w:color w:val="000000"/>
          <w:szCs w:val="28"/>
        </w:rPr>
        <w:t>. м</w:t>
      </w:r>
      <w:r w:rsidR="00491E48" w:rsidRPr="00C771C8">
        <w:rPr>
          <w:color w:val="000000"/>
          <w:szCs w:val="28"/>
        </w:rPr>
        <w:t>ашин. Оценка перспектив развития промышленности дает все основания прогнозировать в регионе темпы роста промышленного производства 8% в среднем за год, что выше федерального уровня.</w:t>
      </w:r>
    </w:p>
    <w:p w:rsidR="003F5391" w:rsidRDefault="00C21E1B" w:rsidP="00EB4BB6">
      <w:pPr>
        <w:spacing w:after="0"/>
        <w:ind w:firstLine="567"/>
        <w:jc w:val="both"/>
        <w:rPr>
          <w:color w:val="000000"/>
          <w:szCs w:val="28"/>
        </w:rPr>
      </w:pPr>
      <w:r>
        <w:rPr>
          <w:color w:val="000000"/>
          <w:szCs w:val="28"/>
        </w:rPr>
        <w:t xml:space="preserve">  </w:t>
      </w:r>
      <w:r w:rsidR="00491E48" w:rsidRPr="00C771C8">
        <w:rPr>
          <w:color w:val="000000"/>
          <w:szCs w:val="28"/>
        </w:rPr>
        <w:t>В 200</w:t>
      </w:r>
      <w:r w:rsidR="00C771C8">
        <w:rPr>
          <w:color w:val="000000"/>
          <w:szCs w:val="28"/>
        </w:rPr>
        <w:t>9</w:t>
      </w:r>
      <w:r w:rsidR="00491E48" w:rsidRPr="00C771C8">
        <w:rPr>
          <w:color w:val="000000"/>
          <w:szCs w:val="28"/>
        </w:rPr>
        <w:t xml:space="preserve"> году на территории области за счёт средств </w:t>
      </w:r>
      <w:r w:rsidR="00491E48" w:rsidRPr="00C771C8">
        <w:rPr>
          <w:b/>
          <w:color w:val="000000"/>
          <w:szCs w:val="28"/>
        </w:rPr>
        <w:t>федерального бюджета</w:t>
      </w:r>
      <w:r w:rsidR="00491E48" w:rsidRPr="00C771C8">
        <w:rPr>
          <w:color w:val="000000"/>
          <w:szCs w:val="28"/>
        </w:rPr>
        <w:t xml:space="preserve"> реализовывались мероприятия 18 федеральных целевых программ, в рамках которых осуществлялось строительство и реконструкция 113 объектов с лимитом государственных капитальных вложений в 4,66 млрд. рублей, что в сопоставимых ценах превышает аналогичный по</w:t>
      </w:r>
      <w:r w:rsidR="00C771C8">
        <w:rPr>
          <w:color w:val="000000"/>
          <w:szCs w:val="28"/>
        </w:rPr>
        <w:t>казатель 2008</w:t>
      </w:r>
      <w:r w:rsidR="00491E48" w:rsidRPr="00C771C8">
        <w:rPr>
          <w:color w:val="000000"/>
          <w:szCs w:val="28"/>
        </w:rPr>
        <w:t xml:space="preserve"> года на 65,9% (рис. 21), 200</w:t>
      </w:r>
      <w:r w:rsidR="00C771C8">
        <w:rPr>
          <w:color w:val="000000"/>
          <w:szCs w:val="28"/>
        </w:rPr>
        <w:t>7</w:t>
      </w:r>
      <w:r w:rsidR="00491E48" w:rsidRPr="00C771C8">
        <w:rPr>
          <w:color w:val="000000"/>
          <w:szCs w:val="28"/>
        </w:rPr>
        <w:t xml:space="preserve"> года - в 2,4 раза. </w:t>
      </w:r>
    </w:p>
    <w:p w:rsidR="00491E48" w:rsidRPr="00C771C8" w:rsidRDefault="00491E48" w:rsidP="003F5391">
      <w:pPr>
        <w:spacing w:after="0"/>
        <w:jc w:val="both"/>
        <w:rPr>
          <w:color w:val="000000"/>
          <w:szCs w:val="28"/>
        </w:rPr>
      </w:pPr>
      <w:r w:rsidRPr="00C771C8">
        <w:rPr>
          <w:color w:val="000000"/>
          <w:szCs w:val="28"/>
        </w:rPr>
        <w:lastRenderedPageBreak/>
        <w:t>Количество строящихся и реконструируемых объектов в прошедшем году превысило уровень 200</w:t>
      </w:r>
      <w:r w:rsidR="00C771C8">
        <w:rPr>
          <w:color w:val="000000"/>
          <w:szCs w:val="28"/>
        </w:rPr>
        <w:t>8</w:t>
      </w:r>
      <w:r w:rsidRPr="00C771C8">
        <w:rPr>
          <w:color w:val="000000"/>
          <w:szCs w:val="28"/>
        </w:rPr>
        <w:t xml:space="preserve"> года на 12%, 200</w:t>
      </w:r>
      <w:r w:rsidR="00DC3984">
        <w:rPr>
          <w:color w:val="000000"/>
          <w:szCs w:val="28"/>
        </w:rPr>
        <w:t>7</w:t>
      </w:r>
      <w:r w:rsidRPr="00C771C8">
        <w:rPr>
          <w:color w:val="000000"/>
          <w:szCs w:val="28"/>
        </w:rPr>
        <w:t xml:space="preserve"> года на 9%. Рост федеральных инвестиций в 200</w:t>
      </w:r>
      <w:r w:rsidR="00C771C8">
        <w:rPr>
          <w:color w:val="000000"/>
          <w:szCs w:val="28"/>
        </w:rPr>
        <w:t>9</w:t>
      </w:r>
      <w:r w:rsidRPr="00C771C8">
        <w:rPr>
          <w:color w:val="000000"/>
          <w:szCs w:val="28"/>
        </w:rPr>
        <w:t xml:space="preserve"> году обеспечен привлечением субсидий из средств федерального бюджета на строительство автомобильных дорог общего пользования и мостовых переходов, на проведение капитального ремонта жилищного фонда.</w:t>
      </w:r>
    </w:p>
    <w:p w:rsidR="00491E48" w:rsidRPr="00C771C8" w:rsidRDefault="00491E48" w:rsidP="00C771C8">
      <w:pPr>
        <w:jc w:val="both"/>
        <w:rPr>
          <w:color w:val="000000"/>
          <w:szCs w:val="28"/>
        </w:rPr>
      </w:pPr>
    </w:p>
    <w:p w:rsidR="00491E48" w:rsidRPr="00491E48" w:rsidRDefault="00AE75AD" w:rsidP="00DC3984">
      <w:pPr>
        <w:pStyle w:val="a3"/>
        <w:ind w:left="375"/>
        <w:jc w:val="both"/>
        <w:rPr>
          <w:color w:val="000000"/>
        </w:rPr>
      </w:pPr>
      <w:r>
        <w:rPr>
          <w:color w:val="000000"/>
        </w:rPr>
      </w:r>
      <w:r>
        <w:rPr>
          <w:color w:val="000000"/>
        </w:rPr>
        <w:pict>
          <v:group id="_x0000_s1028" editas="canvas" style="width:452.25pt;height:240.4pt;mso-position-horizontal-relative:char;mso-position-vertical-relative:line" coordsize="9045,5464">
            <o:lock v:ext="edit" aspectratio="t"/>
            <v:shape id="_x0000_s1027" type="#_x0000_t75" style="position:absolute;width:9045;height:5464" o:preferrelative="f">
              <v:fill o:detectmouseclick="t"/>
              <v:path o:extrusionok="t" o:connecttype="none"/>
              <o:lock v:ext="edit" text="t"/>
            </v:shape>
            <v:group id="_x0000_s1229" style="position:absolute;left:68;top:51;width:8909;height:4510" coordorigin="68,51" coordsize="8909,4510">
              <v:rect id="_x0000_s1029" style="position:absolute;left:68;top:51;width:8909;height:4510" stroked="f"/>
              <v:shape id="_x0000_s1030" style="position:absolute;left:1127;top:3538;width:7733;height:263" coordsize="7733,263" path="m,263l457,,7733,,7277,263,,263xe" fillcolor="gray" stroked="f">
                <v:path arrowok="t"/>
              </v:shape>
              <v:shape id="_x0000_s1031" style="position:absolute;left:1127;top:146;width:457;height:3655" coordsize="457,3655" path="m,3655l,263,457,r,3392l,3655xe" filled="f" stroked="f">
                <v:path arrowok="t"/>
              </v:shape>
              <v:rect id="_x0000_s1032" style="position:absolute;left:1584;top:146;width:7276;height:3392" filled="f" stroked="f"/>
              <v:shape id="_x0000_s1033" style="position:absolute;left:1127;top:3538;width:7733;height:263" coordsize="796,36" path="m,36l47,,796,e" filled="f" strokeweight="0">
                <v:path arrowok="t"/>
              </v:shape>
              <v:shape id="_x0000_s1034" style="position:absolute;left:1127;top:3202;width:7733;height:263" coordsize="796,36" path="m,36l47,,796,e" filled="f" strokeweight="0">
                <v:path arrowok="t"/>
              </v:shape>
              <v:shape id="_x0000_s1035" style="position:absolute;left:1127;top:2858;width:7733;height:263" coordsize="796,36" path="m,36l47,,796,e" filled="f" strokeweight="0">
                <v:path arrowok="t"/>
              </v:shape>
              <v:shape id="_x0000_s1036" style="position:absolute;left:1127;top:2522;width:7733;height:263" coordsize="796,36" path="m,36l47,,796,e" filled="f" strokeweight="0">
                <v:path arrowok="t"/>
              </v:shape>
              <v:shape id="_x0000_s1037" style="position:absolute;left:1127;top:2178;width:7733;height:263" coordsize="796,36" path="m,36l47,,796,e" filled="f" strokeweight="0">
                <v:path arrowok="t"/>
              </v:shape>
              <v:shape id="_x0000_s1038" style="position:absolute;left:1127;top:1842;width:7733;height:263" coordsize="796,36" path="m,36l47,,796,e" filled="f" strokeweight="0">
                <v:path arrowok="t"/>
              </v:shape>
              <v:shape id="_x0000_s1039" style="position:absolute;left:1127;top:1506;width:7733;height:263" coordsize="796,36" path="m,36l47,,796,e" filled="f" strokeweight="0">
                <v:path arrowok="t"/>
              </v:shape>
              <v:shape id="_x0000_s1040" style="position:absolute;left:1127;top:1162;width:7733;height:263" coordsize="796,36" path="m,36l47,,796,e" filled="f" strokeweight="0">
                <v:path arrowok="t"/>
              </v:shape>
              <v:shape id="_x0000_s1041" style="position:absolute;left:1127;top:826;width:7733;height:263" coordsize="796,36" path="m,36l47,,796,e" filled="f" strokeweight="0">
                <v:path arrowok="t"/>
              </v:shape>
              <v:shape id="_x0000_s1042" style="position:absolute;left:1127;top:482;width:7733;height:264" coordsize="796,36" path="m,36l47,,796,e" filled="f" strokeweight="0">
                <v:path arrowok="t"/>
              </v:shape>
              <v:shape id="_x0000_s1043" style="position:absolute;left:1127;top:146;width:7733;height:263" coordsize="796,36" path="m,36l47,,796,e" filled="f" strokeweight="0">
                <v:path arrowok="t"/>
              </v:shape>
              <v:shape id="_x0000_s1044" style="position:absolute;left:1127;top:3538;width:7733;height:263" coordsize="7733,263" path="m7733,l7277,263,,263,457,,7733,xe" filled="f" strokeweight="0">
                <v:path arrowok="t"/>
              </v:shape>
              <v:shape id="_x0000_s1045" style="position:absolute;left:1127;top:146;width:457;height:3655" coordsize="457,3655" path="m,3655l,263,457,r,3392l,3655xe" filled="f" strokecolor="gray" strokeweight="28e-5mm">
                <v:path arrowok="t"/>
              </v:shape>
              <v:rect id="_x0000_s1046" style="position:absolute;left:1584;top:146;width:7276;height:3392" filled="f" strokecolor="gray" strokeweight="28e-5mm"/>
              <v:shape id="_x0000_s1047" style="position:absolute;left:2312;top:2610;width:1;height:1052" coordsize="0,1052" path="m,1045r,7l,7,,,,1045xe" fillcolor="#515186" stroked="f">
                <v:path arrowok="t"/>
              </v:shape>
              <v:shape id="_x0000_s1048" style="position:absolute;left:2303;top:2617;width:9;height:1052" coordsize="9,1052" path="m9,1045r-9,7l,14,9,r,1045xe" fillcolor="#55558d" stroked="f">
                <v:path arrowok="t"/>
              </v:shape>
              <v:shape id="_x0000_s1049" style="position:absolute;left:2293;top:2631;width:10;height:1046" coordsize="10,1046" path="m10,1038l,1046,,8,10,r,1038xe" fillcolor="#595994" stroked="f">
                <v:path arrowok="t"/>
              </v:shape>
              <v:shape id="_x0000_s1050" style="position:absolute;left:2273;top:2639;width:20;height:1045" coordsize="20,1045" path="m20,1038l,1045,,7,20,r,1038xe" fillcolor="#5d5d9a" stroked="f">
                <v:path arrowok="t"/>
              </v:shape>
              <v:shape id="_x0000_s1051" style="position:absolute;left:2244;top:2646;width:29;height:1045" coordsize="29,1045" path="m29,1038l,1045,,7,29,r,1038xe" fillcolor="#6161a1" stroked="f">
                <v:path arrowok="t"/>
              </v:shape>
              <v:rect id="_x0000_s1052" style="position:absolute;left:2225;top:2653;width:19;height:1038" fillcolor="#6565a8" stroked="f"/>
              <v:shape id="_x0000_s1053" style="position:absolute;left:2196;top:2653;width:29;height:1046" coordsize="29,1046" path="m29,1038l,1046,,8,29,r,1038xe" fillcolor="#6969ae" stroked="f">
                <v:path arrowok="t"/>
              </v:shape>
              <v:shape id="_x0000_s1054" style="position:absolute;left:2166;top:2661;width:30;height:1045" coordsize="30,1045" path="m30,1038l,1045,,7,30,r,1038xe" fillcolor="#6d6db5" stroked="f">
                <v:path arrowok="t"/>
              </v:shape>
              <v:rect id="_x0000_s1055" style="position:absolute;left:2137;top:2668;width:29;height:1038" fillcolor="#7171bc" stroked="f"/>
              <v:shape id="_x0000_s1056" style="position:absolute;left:2098;top:2668;width:39;height:1045" coordsize="39,1045" path="m39,1038l,1045,,7,39,r,1038xe" fillcolor="#7575c3" stroked="f">
                <v:path arrowok="t"/>
              </v:shape>
              <v:rect id="_x0000_s1057" style="position:absolute;left:2069;top:2675;width:29;height:1038" fillcolor="#7979c9" stroked="f"/>
              <v:shape id="_x0000_s1058" style="position:absolute;left:2030;top:2675;width:39;height:1046" coordsize="39,1046" path="m39,1038l,1046,,8,39,r,1038xe" fillcolor="#7d7dd0" stroked="f">
                <v:path arrowok="t"/>
              </v:shape>
              <v:rect id="_x0000_s1059" style="position:absolute;left:1992;top:2683;width:38;height:1038" fillcolor="#8181d7" stroked="f"/>
              <v:rect id="_x0000_s1060" style="position:absolute;left:1943;top:2683;width:49;height:1038" fillcolor="#8585dd" stroked="f"/>
              <v:rect id="_x0000_s1061" style="position:absolute;left:1914;top:2683;width:29;height:1038" fillcolor="#8989e4" stroked="f"/>
              <v:rect id="_x0000_s1062" style="position:absolute;left:1875;top:2683;width:39;height:1038" fillcolor="#8d8deb" stroked="f"/>
              <v:rect id="_x0000_s1063" style="position:absolute;left:1846;top:2683;width:29;height:1038" fillcolor="#9191f2" stroked="f"/>
              <v:shape id="_x0000_s1064" style="position:absolute;left:1826;top:2675;width:20;height:1046" coordsize="20,1046" path="m20,1046l,1038,,,20,8r,1038xe" fillcolor="#9595f8" stroked="f">
                <v:path arrowok="t"/>
              </v:shape>
              <v:rect id="_x0000_s1065" style="position:absolute;left:1797;top:2675;width:29;height:1038" fillcolor="#99f" stroked="f"/>
              <v:shape id="_x0000_s1066" style="position:absolute;left:1778;top:2668;width:19;height:1045" coordsize="19,1045" path="m19,1045l,1038,,,19,7r,1038xe" fillcolor="#99f" stroked="f">
                <v:path arrowok="t"/>
              </v:shape>
              <v:shape id="_x0000_s1067" style="position:absolute;left:1768;top:2661;width:10;height:1045" coordsize="10,1045" path="m10,1045l,1038,,,10,7r,1038xe" fillcolor="#9595f8" stroked="f">
                <v:path arrowok="t"/>
              </v:shape>
              <v:rect id="_x0000_s1068" style="position:absolute;left:1758;top:2661;width:10;height:1038" fillcolor="#9191f2" stroked="f"/>
              <v:shape id="_x0000_s1069" style="position:absolute;left:1749;top:2653;width:9;height:1046" coordsize="9,1046" path="m9,1046l,1038,,,9,8r,1038xe" fillcolor="#8d8deb" stroked="f">
                <v:path arrowok="t"/>
              </v:shape>
              <v:shape id="_x0000_s1070" style="position:absolute;left:1749;top:2646;width:1;height:1045" coordsize="0,1045" path="m,1045r,-7l,,,7,,1045xe" fillcolor="#8989e4" stroked="f">
                <v:path arrowok="t"/>
              </v:shape>
              <v:shape id="_x0000_s1071" style="position:absolute;left:1749;top:2573;width:563;height:110" coordsize="563,110" path="m379,r29,l437,r29,7l495,7r20,8l534,15r10,7l563,29r,8l563,37r,7l554,58r-10,8l524,73r-29,7l476,80r-29,8l417,95r-29,l349,102r-29,l281,110r-38,l194,110r-29,l126,110r-29,l77,102r-29,l29,95,19,88,9,88,,80,,73,,66,9,58,19,51,39,44,68,37,87,29r29,-7l145,22r39,-7l213,7r39,l291,r29,l379,xe" fillcolor="#7373bf" stroked="f">
                <v:path arrowok="t"/>
              </v:shape>
              <v:shape id="_x0000_s1072" style="position:absolute;left:1749;top:3655;width:563;height:66" coordsize="563,66" path="m563,r,7l554,14r-10,8l524,29r-29,7l476,36r-29,8l417,51r-29,l349,58r-29,l281,66r-38,l194,66r-29,l126,66r-29,l77,58r-29,l29,51,19,44,9,44,,36,,29e" filled="f" strokeweight="28e-5mm">
                <v:path arrowok="t"/>
              </v:shape>
              <v:shape id="_x0000_s1073" style="position:absolute;left:1749;top:2573;width:563;height:110" coordsize="563,110" path="m379,r29,l437,r29,7l495,7r20,8l534,15r10,7l563,29r,8l563,37r,7l554,58r-10,8l524,73r-29,7l476,80r-29,8l417,95r-29,l349,102r-29,l281,110r-38,l194,110r-29,l126,110r-29,l77,102r-29,l29,95,19,88,9,88,,80,,73,,66,9,58,19,51,39,44,68,37,87,29r29,-7l145,22r39,-7l213,7r39,l291,r29,l379,xe" filled="f" strokeweight="28e-5mm">
                <v:path arrowok="t"/>
              </v:shape>
              <v:line id="_x0000_s1074" style="position:absolute;flip:y" from="2312,2610" to="2313,3655" strokeweight="28e-5mm"/>
              <v:line id="_x0000_s1075" style="position:absolute;flip:y" from="1749,2646" to="1750,3684" strokeweight="28e-5mm"/>
              <v:shape id="_x0000_s1076" style="position:absolute;left:2847;top:1996;width:9;height:1666" coordsize="9,1666" path="m9,1659r-9,7l,7,9,r,1659xe" fillcolor="#511b36" stroked="f">
                <v:path arrowok="t"/>
              </v:shape>
              <v:shape id="_x0000_s1077" style="position:absolute;left:2837;top:2003;width:10;height:1666" coordsize="10,1666" path="m10,1659l,1666,,7,10,r,1659xe" fillcolor="#551c38" stroked="f">
                <v:path arrowok="t"/>
              </v:shape>
              <v:shape id="_x0000_s1078" style="position:absolute;left:2827;top:2010;width:10;height:1667" coordsize="10,1667" path="m10,1659l,1667,,7,10,r,1659xe" fillcolor="#591e3b" stroked="f">
                <v:path arrowok="t"/>
              </v:shape>
              <v:shape id="_x0000_s1079" style="position:absolute;left:2808;top:2017;width:19;height:1667" coordsize="19,1667" path="m19,1660l,1667,,8,19,r,1660xe" fillcolor="#5d1f3e" stroked="f">
                <v:path arrowok="t"/>
              </v:shape>
              <v:shape id="_x0000_s1080" style="position:absolute;left:2788;top:2025;width:20;height:1666" coordsize="20,1666" path="m20,1659l,1666,,7,20,r,1659xe" fillcolor="#612040" stroked="f">
                <v:path arrowok="t"/>
              </v:shape>
              <v:shape id="_x0000_s1081" style="position:absolute;left:2759;top:2032;width:29;height:1659" coordsize="29,1659" path="m29,1659r-29,l,7,29,r,1659xe" fillcolor="#652243" stroked="f">
                <v:path arrowok="t"/>
              </v:shape>
              <v:shape id="_x0000_s1082" style="position:absolute;left:2730;top:2039;width:29;height:1660" coordsize="29,1660" path="m29,1652l,1660,,8,29,r,1652xe" fillcolor="#692346" stroked="f">
                <v:path arrowok="t"/>
              </v:shape>
              <v:shape id="_x0000_s1083" style="position:absolute;left:2701;top:2047;width:29;height:1659" coordsize="29,1659" path="m29,1652l,1659,,,29,r,1652xe" fillcolor="#6d2448" stroked="f">
                <v:path arrowok="t"/>
              </v:shape>
              <v:shape id="_x0000_s1084" style="position:absolute;left:2672;top:2047;width:29;height:1659" coordsize="29,1659" path="m29,1659r-29,l,7,29,r,1659xe" fillcolor="#71264b" stroked="f">
                <v:path arrowok="t"/>
              </v:shape>
              <v:shape id="_x0000_s1085" style="position:absolute;left:2643;top:2054;width:29;height:1659" coordsize="29,1659" path="m29,1652l,1659,,7,29,r,1652xe" fillcolor="#75274e" stroked="f">
                <v:path arrowok="t"/>
              </v:shape>
              <v:rect id="_x0000_s1086" style="position:absolute;left:2604;top:2061;width:39;height:1652" fillcolor="#792851" stroked="f"/>
              <v:shape id="_x0000_s1087" style="position:absolute;left:2565;top:2061;width:39;height:1660" coordsize="39,1660" path="m39,1652l,1660,,8,39,r,1652xe" fillcolor="#7d2a53" stroked="f">
                <v:path arrowok="t"/>
              </v:shape>
              <v:rect id="_x0000_s1088" style="position:absolute;left:2536;top:2069;width:29;height:1652" fillcolor="#812b56" stroked="f"/>
              <v:rect id="_x0000_s1089" style="position:absolute;left:2477;top:2069;width:59;height:1652" fillcolor="#852c59" stroked="f"/>
              <v:rect id="_x0000_s1090" style="position:absolute;left:2448;top:2069;width:29;height:1652" fillcolor="#892e5b" stroked="f"/>
              <v:rect id="_x0000_s1091" style="position:absolute;left:2409;top:2069;width:39;height:1652" fillcolor="#8d2f5e" stroked="f"/>
              <v:shape id="_x0000_s1092" style="position:absolute;left:2380;top:2061;width:29;height:1660" coordsize="29,1660" path="m29,1660r-29,l,,29,8r,1652xe" fillcolor="#913061" stroked="f">
                <v:path arrowok="t"/>
              </v:shape>
              <v:shape id="_x0000_s1093" style="position:absolute;left:2361;top:2061;width:19;height:1660" coordsize="19,1660" path="m19,1660l,1652,,,19,r,1660xe" fillcolor="#953263" stroked="f">
                <v:path arrowok="t"/>
              </v:shape>
              <v:shape id="_x0000_s1094" style="position:absolute;left:2341;top:2054;width:20;height:1659" coordsize="20,1659" path="m20,1659r-20,l,,20,7r,1652xe" fillcolor="#936" stroked="f">
                <v:path arrowok="t"/>
              </v:shape>
              <v:shape id="_x0000_s1095" style="position:absolute;left:2322;top:2054;width:19;height:1659" coordsize="19,1659" path="m19,1659l,1652,,,19,r,1659xe" fillcolor="#936" stroked="f">
                <v:path arrowok="t"/>
              </v:shape>
              <v:shape id="_x0000_s1096" style="position:absolute;left:2303;top:2047;width:19;height:1659" coordsize="19,1659" path="m19,1659l,1652,,,19,7r,1652xe" fillcolor="#953263" stroked="f">
                <v:path arrowok="t"/>
              </v:shape>
              <v:shape id="_x0000_s1097" style="position:absolute;left:2293;top:2039;width:10;height:1660" coordsize="10,1660" path="m10,1660r-10,l,,10,8r,1652xe" fillcolor="#913061" stroked="f">
                <v:path arrowok="t"/>
              </v:shape>
              <v:shape id="_x0000_s1098" style="position:absolute;left:2283;top:2032;width:10;height:1667" coordsize="10,1667" path="m10,1667l,1659,,,10,7r,1660xe" fillcolor="#8d2f5e" stroked="f">
                <v:path arrowok="t"/>
              </v:shape>
              <v:shape id="_x0000_s1099" style="position:absolute;left:2283;top:2032;width:1;height:1659" coordsize="0,1659" path="m,1659r,-7l,,,,,1659xe" fillcolor="#892e5b" stroked="f">
                <v:path arrowok="t"/>
              </v:shape>
              <v:shape id="_x0000_s1100" style="position:absolute;left:2283;top:1959;width:573;height:110" coordsize="573,110" path="m379,r29,l447,r29,l496,7r19,l534,15r20,7l564,22r9,7l573,37r-9,7l554,51r-10,7l525,66r-20,7l476,80r-29,8l418,88r-29,7l360,102r-39,l282,110r-29,l194,110r-29,l126,110,97,102r-19,l58,95r-19,l20,88,10,80,,73r,l10,66,20,51r9,-7l49,37,68,29r29,l126,22r30,-7l185,15,214,7r39,l292,r29,l379,xe" fillcolor="#73264d" stroked="f">
                <v:path arrowok="t"/>
              </v:shape>
              <v:shape id="_x0000_s1101" style="position:absolute;left:2283;top:3655;width:573;height:66" coordsize="573,66" path="m573,r-9,7l554,14r-10,8l525,29r-20,7l476,36r-29,8l418,51r-29,l360,58r-39,l282,66r-29,l194,66r-29,l126,66r-29,l78,58r-20,l39,51,20,44r-10,l,36,,29e" filled="f" strokeweight="28e-5mm">
                <v:path arrowok="t"/>
              </v:shape>
              <v:shape id="_x0000_s1102" style="position:absolute;left:2283;top:1959;width:573;height:110" coordsize="573,110" path="m379,r29,l447,r29,l496,7r19,l534,15r20,7l564,22r9,7l573,37r-9,7l554,51r-10,7l525,66r-20,7l476,80r-29,8l418,88r-29,7l360,102r-39,l282,110r-29,l194,110r-29,l126,110,97,102r-19,l58,95r-19,l20,88,10,80,,73r,l10,66,20,51r9,-7l49,37,68,29r29,l126,22r30,-7l185,15,214,7r39,l292,r29,l379,xe" filled="f" strokeweight="28e-5mm">
                <v:path arrowok="t"/>
              </v:shape>
              <v:line id="_x0000_s1103" style="position:absolute;flip:y" from="2856,1996" to="2857,3655" strokeweight="28e-5mm"/>
              <v:line id="_x0000_s1104" style="position:absolute;flip:y" from="2283,2032" to="2284,3684" strokeweight="28e-5mm"/>
              <v:shape id="_x0000_s1105" style="position:absolute;left:3391;top:490;width:1;height:3172" coordsize="0,3172" path="m,3165r,7l,7,,,,3165xe" fillcolor="#86866b" stroked="f">
                <v:path arrowok="t"/>
              </v:shape>
              <v:shape id="_x0000_s1106" style="position:absolute;left:3381;top:497;width:10;height:3172" coordsize="10,3172" path="m10,3165l,3172,,7,10,r,3165xe" fillcolor="#8d8d71" stroked="f">
                <v:path arrowok="t"/>
              </v:shape>
              <v:shape id="_x0000_s1107" style="position:absolute;left:3371;top:504;width:10;height:3173" coordsize="10,3173" path="m10,3165l,3173,,8,10,r,3165xe" fillcolor="#949476" stroked="f">
                <v:path arrowok="t"/>
              </v:shape>
              <v:shape id="_x0000_s1108" style="position:absolute;left:3352;top:512;width:19;height:3172" coordsize="19,3172" path="m19,3165l,3172,,7,19,r,3165xe" fillcolor="#9a9a7b" stroked="f">
                <v:path arrowok="t"/>
              </v:shape>
              <v:shape id="_x0000_s1109" style="position:absolute;left:3323;top:519;width:29;height:3172" coordsize="29,3172" path="m29,3165l,3172,,7,29,r,3165xe" fillcolor="#a1a181" stroked="f">
                <v:path arrowok="t"/>
              </v:shape>
              <v:rect id="_x0000_s1110" style="position:absolute;left:3303;top:526;width:20;height:3165" fillcolor="#a8a886" stroked="f"/>
              <v:shape id="_x0000_s1111" style="position:absolute;left:3274;top:526;width:29;height:3173" coordsize="29,3173" path="m29,3165l,3173,,8,29,r,3165xe" fillcolor="#aeae8c" stroked="f">
                <v:path arrowok="t"/>
              </v:shape>
              <v:shape id="_x0000_s1112" style="position:absolute;left:3245;top:534;width:29;height:3172" coordsize="29,3172" path="m29,3165l,3172,,7,29,r,3165xe" fillcolor="#b5b591" stroked="f">
                <v:path arrowok="t"/>
              </v:shape>
              <v:rect id="_x0000_s1113" style="position:absolute;left:3206;top:541;width:39;height:3165" fillcolor="#bcbc96" stroked="f"/>
              <v:shape id="_x0000_s1114" style="position:absolute;left:3177;top:541;width:29;height:3172" coordsize="29,3172" path="m29,3165l,3172,,7,29,r,3165xe" fillcolor="#c3c39c" stroked="f">
                <v:path arrowok="t"/>
              </v:shape>
              <v:rect id="_x0000_s1115" style="position:absolute;left:3138;top:548;width:39;height:3165" fillcolor="#c9c9a1" stroked="f"/>
              <v:shape id="_x0000_s1116" style="position:absolute;left:3099;top:548;width:39;height:3173" coordsize="39,3173" path="m39,3165l,3173,,8,39,r,3165xe" fillcolor="#d0d0a6" stroked="f">
                <v:path arrowok="t"/>
              </v:shape>
              <v:rect id="_x0000_s1117" style="position:absolute;left:3070;top:556;width:29;height:3165" fillcolor="#d7d7ac" stroked="f"/>
              <v:rect id="_x0000_s1118" style="position:absolute;left:3012;top:556;width:58;height:3165" fillcolor="#ddddb1" stroked="f"/>
              <v:rect id="_x0000_s1119" style="position:absolute;left:2983;top:556;width:29;height:3165" fillcolor="#e4e4b7" stroked="f"/>
              <v:rect id="_x0000_s1120" style="position:absolute;left:2953;top:556;width:30;height:3165" fillcolor="#ebebbc" stroked="f"/>
              <v:rect id="_x0000_s1121" style="position:absolute;left:2924;top:556;width:29;height:3165" fillcolor="#f2f2c1" stroked="f"/>
              <v:shape id="_x0000_s1122" style="position:absolute;left:2895;top:548;width:29;height:3173" coordsize="29,3173" path="m29,3173l,3165,,,29,8r,3165xe" fillcolor="#f8f8c7" stroked="f">
                <v:path arrowok="t"/>
              </v:shape>
              <v:rect id="_x0000_s1123" style="position:absolute;left:2876;top:548;width:19;height:3165" fillcolor="#ffc" stroked="f"/>
              <v:shape id="_x0000_s1124" style="position:absolute;left:2856;top:541;width:20;height:3172" coordsize="20,3172" path="m20,3172l,3165,,,20,7r,3165xe" fillcolor="#ffc" stroked="f">
                <v:path arrowok="t"/>
              </v:shape>
              <v:shape id="_x0000_s1125" style="position:absolute;left:2847;top:534;width:9;height:3172" coordsize="9,3172" path="m9,3172l,3165,,,9,7r,3165xe" fillcolor="#f8f8c7" stroked="f">
                <v:path arrowok="t"/>
              </v:shape>
              <v:rect id="_x0000_s1126" style="position:absolute;left:2827;top:534;width:20;height:3165" fillcolor="#f2f2c1" stroked="f"/>
              <v:shape id="_x0000_s1127" style="position:absolute;left:2827;top:526;width:1;height:3173" coordsize="0,3173" path="m,3173r,-8l,,,8,,3173xe" fillcolor="#ebebbc" stroked="f">
                <v:path arrowok="t"/>
              </v:shape>
              <v:shape id="_x0000_s1128" style="position:absolute;left:2827;top:519;width:1;height:3172" coordsize="0,3172" path="m,3172r,-7l,,,7,,3172xe" fillcolor="#e4e4b7" stroked="f">
                <v:path arrowok="t"/>
              </v:shape>
              <v:shape id="_x0000_s1129" style="position:absolute;left:2827;top:453;width:564;height:103" coordsize="564,103" path="m369,r29,l437,r29,l486,8r29,l534,15r10,7l554,22r10,7l564,37r,7l554,51r-10,8l525,66r-29,7l476,73r-29,8l418,88r-39,l350,95r-39,l272,103r-29,l185,103r-29,l126,103r-29,l68,95r-19,l29,88,20,81,,81,,73,,66,,59,10,51,20,44,39,37,68,29r20,l117,22r29,-7l175,15,214,8r29,l282,r39,l369,xe" fillcolor="#bfbf99" stroked="f">
                <v:path arrowok="t"/>
              </v:shape>
              <v:shape id="_x0000_s1130" style="position:absolute;left:2827;top:3655;width:564;height:66" coordsize="564,66" path="m564,r,7l554,14r-10,8l525,29r-29,7l476,36r-29,8l418,51r-39,l350,58r-39,l272,66r-29,l185,66r-29,l126,66r-29,l68,58r-19,l29,51,20,44,,44,,36,,29e" filled="f" strokeweight="28e-5mm">
                <v:path arrowok="t"/>
              </v:shape>
              <v:shape id="_x0000_s1131" style="position:absolute;left:2827;top:453;width:564;height:103" coordsize="564,103" path="m369,r29,l437,r29,l486,8r29,l534,15r10,7l554,22r10,7l564,37r,7l554,51r-10,8l525,66r-29,7l476,73r-29,8l418,88r-39,l350,95r-39,l272,103r-29,l185,103r-29,l126,103r-29,l68,95r-19,l29,88,20,81,,81,,73,,66,,59,10,51,20,44,39,37,68,29r20,l117,22r29,-7l175,15,214,8r29,l282,r39,l369,xe" filled="f" strokeweight="28e-5mm">
                <v:path arrowok="t"/>
              </v:shape>
              <v:line id="_x0000_s1132" style="position:absolute;flip:y" from="3391,490" to="3392,3655" strokeweight="28e-5mm"/>
              <v:line id="_x0000_s1133" style="position:absolute;flip:y" from="2827,519" to="2828,3684" strokeweight="28e-5mm"/>
              <v:rect id="_x0000_s1134" style="position:absolute;left:1506;top:3216;width:570;height:614;mso-wrap-style:none" filled="f" stroked="f">
                <v:textbox style="mso-next-textbox:#_x0000_s1134;mso-fit-shape-to-text:t" inset="0,0,0,0">
                  <w:txbxContent>
                    <w:p w:rsidR="00A57D85" w:rsidRDefault="00A57D85">
                      <w:r>
                        <w:rPr>
                          <w:rFonts w:ascii="Arial" w:hAnsi="Arial" w:cs="Arial"/>
                          <w:color w:val="000000"/>
                          <w:sz w:val="18"/>
                          <w:szCs w:val="18"/>
                          <w:lang w:val="en-US"/>
                        </w:rPr>
                        <w:t>1535,9</w:t>
                      </w:r>
                    </w:p>
                  </w:txbxContent>
                </v:textbox>
              </v:rect>
              <v:rect id="_x0000_s1135" style="position:absolute;left:2205;top:2880;width:570;height:614;mso-wrap-style:none" filled="f" stroked="f">
                <v:textbox style="mso-next-textbox:#_x0000_s1135;mso-fit-shape-to-text:t" inset="0,0,0,0">
                  <w:txbxContent>
                    <w:p w:rsidR="00A57D85" w:rsidRDefault="00A57D85">
                      <w:r>
                        <w:rPr>
                          <w:rFonts w:ascii="Arial" w:hAnsi="Arial" w:cs="Arial"/>
                          <w:color w:val="000000"/>
                          <w:sz w:val="18"/>
                          <w:szCs w:val="18"/>
                          <w:lang w:val="en-US"/>
                        </w:rPr>
                        <w:t>2441,5</w:t>
                      </w:r>
                    </w:p>
                  </w:txbxContent>
                </v:textbox>
              </v:rect>
              <v:rect id="_x0000_s1136" style="position:absolute;left:2779;top:1447;width:570;height:613;mso-wrap-style:none" filled="f" stroked="f">
                <v:textbox style="mso-next-textbox:#_x0000_s1136;mso-fit-shape-to-text:t" inset="0,0,0,0">
                  <w:txbxContent>
                    <w:p w:rsidR="00A57D85" w:rsidRDefault="00A57D85">
                      <w:r>
                        <w:rPr>
                          <w:rFonts w:ascii="Arial" w:hAnsi="Arial" w:cs="Arial"/>
                          <w:color w:val="000000"/>
                          <w:sz w:val="18"/>
                          <w:szCs w:val="18"/>
                          <w:lang w:val="en-US"/>
                        </w:rPr>
                        <w:t>4664,4</w:t>
                      </w:r>
                    </w:p>
                  </w:txbxContent>
                </v:textbox>
              </v:rect>
              <v:shape id="_x0000_s1137" style="position:absolute;left:4731;top:2697;width:10;height:965" coordsize="10,965" path="m10,958l,965,,8,10,r,958xe" fillcolor="#515186" stroked="f">
                <v:path arrowok="t"/>
              </v:shape>
              <v:shape id="_x0000_s1138" style="position:absolute;left:4722;top:2705;width:9;height:964" coordsize="9,964" path="m9,957l,964,,7,9,r,957xe" fillcolor="#55558d" stroked="f">
                <v:path arrowok="t"/>
              </v:shape>
              <v:shape id="_x0000_s1139" style="position:absolute;left:4712;top:2712;width:10;height:965" coordsize="10,965" path="m10,957l,965,,7,10,r,957xe" fillcolor="#595994" stroked="f">
                <v:path arrowok="t"/>
              </v:shape>
              <v:shape id="_x0000_s1140" style="position:absolute;left:4692;top:2719;width:20;height:965" coordsize="20,965" path="m20,958l,965,,8,20,r,958xe" fillcolor="#5d5d9a" stroked="f">
                <v:path arrowok="t"/>
              </v:shape>
              <v:shape id="_x0000_s1141" style="position:absolute;left:4673;top:2727;width:19;height:964" coordsize="19,964" path="m19,957l,964,,7,19,r,957xe" fillcolor="#6161a1" stroked="f">
                <v:path arrowok="t"/>
              </v:shape>
              <v:rect id="_x0000_s1142" style="position:absolute;left:4644;top:2734;width:29;height:957" fillcolor="#6565a8" stroked="f"/>
              <v:shape id="_x0000_s1143" style="position:absolute;left:4615;top:2734;width:29;height:965" coordsize="29,965" path="m29,957l,965,,7,29,r,957xe" fillcolor="#6969ae" stroked="f">
                <v:path arrowok="t"/>
              </v:shape>
              <v:shape id="_x0000_s1144" style="position:absolute;left:4586;top:2741;width:29;height:965" coordsize="29,965" path="m29,958l,965,,7,29,r,958xe" fillcolor="#6d6db5" stroked="f">
                <v:path arrowok="t"/>
              </v:shape>
              <v:rect id="_x0000_s1145" style="position:absolute;left:4556;top:2748;width:30;height:958" fillcolor="#7171bc" stroked="f"/>
              <v:shape id="_x0000_s1146" style="position:absolute;left:4527;top:2748;width:29;height:965" coordsize="29,965" path="m29,958l,965,,8,29,r,958xe" fillcolor="#7575c3" stroked="f">
                <v:path arrowok="t"/>
              </v:shape>
              <v:rect id="_x0000_s1147" style="position:absolute;left:4488;top:2756;width:39;height:957" fillcolor="#7979c9" stroked="f"/>
              <v:shape id="_x0000_s1148" style="position:absolute;left:4450;top:2756;width:38;height:965" coordsize="38,965" path="m38,957l,965,,7,38,r,957xe" fillcolor="#7d7dd0" stroked="f">
                <v:path arrowok="t"/>
              </v:shape>
              <v:rect id="_x0000_s1149" style="position:absolute;left:4420;top:2763;width:30;height:958" fillcolor="#8181d7" stroked="f"/>
              <v:rect id="_x0000_s1150" style="position:absolute;left:4362;top:2763;width:58;height:958" fillcolor="#8585dd" stroked="f"/>
              <v:rect id="_x0000_s1151" style="position:absolute;left:4333;top:2763;width:29;height:958" fillcolor="#8989e4" stroked="f"/>
              <v:rect id="_x0000_s1152" style="position:absolute;left:4294;top:2763;width:39;height:958" fillcolor="#8d8deb" stroked="f"/>
              <v:rect id="_x0000_s1153" style="position:absolute;left:4265;top:2763;width:29;height:958" fillcolor="#9191f2" stroked="f"/>
              <v:shape id="_x0000_s1154" style="position:absolute;left:4246;top:2756;width:19;height:965" coordsize="19,965" path="m19,965l,957,,,19,7r,958xe" fillcolor="#9595f8" stroked="f">
                <v:path arrowok="t"/>
              </v:shape>
              <v:rect id="_x0000_s1155" style="position:absolute;left:4226;top:2756;width:20;height:957" fillcolor="#99f" stroked="f"/>
              <v:shape id="_x0000_s1156" style="position:absolute;left:4207;top:2748;width:19;height:965" coordsize="19,965" path="m19,965l,958,,,19,8r,957xe" fillcolor="#99f" stroked="f">
                <v:path arrowok="t"/>
              </v:shape>
              <v:shape id="_x0000_s1157" style="position:absolute;left:4187;top:2741;width:20;height:965" coordsize="20,965" path="m20,965l,958,,,20,7r,958xe" fillcolor="#9595f8" stroked="f">
                <v:path arrowok="t"/>
              </v:shape>
              <v:rect id="_x0000_s1158" style="position:absolute;left:4178;top:2741;width:9;height:958" fillcolor="#9191f2" stroked="f"/>
              <v:shape id="_x0000_s1159" style="position:absolute;left:4168;top:2734;width:10;height:965" coordsize="10,965" path="m10,965l,957,,,10,7r,958xe" fillcolor="#8d8deb" stroked="f">
                <v:path arrowok="t"/>
              </v:shape>
              <v:shape id="_x0000_s1160" style="position:absolute;left:4168;top:2727;width:1;height:964" coordsize="0,964" path="m,964r,-7l,,,7,,964xe" fillcolor="#8989e4" stroked="f">
                <v:path arrowok="t"/>
              </v:shape>
              <v:shape id="_x0000_s1161" style="position:absolute;left:4168;top:2661;width:573;height:102" coordsize="573,102" path="m379,r29,l447,r29,l495,7r20,l534,14r20,8l563,22r10,7l573,36r-10,8l554,51r-10,7l524,66r-19,7l476,73r-29,7l418,87r-30,l359,95r-39,l282,102r-30,l194,102r-29,l126,102r-29,l78,95r-20,l39,87,19,80r-9,l,73,,66,10,58r9,-7l29,44,48,36,68,29r29,l126,22r29,-8l184,14,214,7r38,l291,r29,l379,xe" fillcolor="#7373bf" stroked="f">
                <v:path arrowok="t"/>
              </v:shape>
              <v:shape id="_x0000_s1162" style="position:absolute;left:4168;top:3655;width:573;height:66" coordsize="573,66" path="m573,l563,7r-9,7l544,22r-20,7l505,36r-29,l447,44r-29,7l388,51r-29,7l320,58r-38,8l252,66r-58,l165,66r-39,l97,66,78,58r-20,l39,51,19,44r-9,l,36,,29e" filled="f" strokeweight="28e-5mm">
                <v:path arrowok="t"/>
              </v:shape>
              <v:shape id="_x0000_s1163" style="position:absolute;left:4168;top:2661;width:573;height:102" coordsize="573,102" path="m379,r29,l447,r29,l495,7r20,l534,14r20,8l563,22r10,7l573,36r-10,8l554,51r-10,7l524,66r-19,7l476,73r-29,7l418,87r-30,l359,95r-39,l282,102r-30,l194,102r-29,l126,102r-29,l78,95r-20,l39,87,19,80r-9,l,73,,66,10,58r9,-7l29,44,48,36,68,29r29,l126,22r29,-8l184,14,214,7r38,l291,r29,l379,xe" filled="f" strokeweight="28e-5mm">
                <v:path arrowok="t"/>
              </v:shape>
              <v:line id="_x0000_s1164" style="position:absolute;flip:y" from="4741,2697" to="4742,3655" strokeweight="28e-5mm"/>
              <v:line id="_x0000_s1165" style="position:absolute;flip:y" from="4168,2727" to="4169,3684" strokeweight="28e-5mm"/>
              <v:shape id="_x0000_s1166" style="position:absolute;left:5275;top:2047;width:1;height:1615" coordsize="0,1615" path="m,1608r,7l,7,,,,1608xe" fillcolor="#511b36" stroked="f">
                <v:path arrowok="t"/>
              </v:shape>
              <v:shape id="_x0000_s1167" style="position:absolute;left:5266;top:2054;width:9;height:1615" coordsize="9,1615" path="m9,1608r-9,7l,7,9,r,1608xe" fillcolor="#551c38" stroked="f">
                <v:path arrowok="t"/>
              </v:shape>
              <v:shape id="_x0000_s1168" style="position:absolute;left:5256;top:2061;width:10;height:1616" coordsize="10,1616" path="m10,1608l,1616,,8,10,r,1608xe" fillcolor="#591e3b" stroked="f">
                <v:path arrowok="t"/>
              </v:shape>
              <v:shape id="_x0000_s1169" style="position:absolute;left:5237;top:2069;width:19;height:1615" coordsize="19,1615" path="m19,1608l,1615,,7,19,r,1608xe" fillcolor="#5d1f3e" stroked="f">
                <v:path arrowok="t"/>
              </v:shape>
              <v:shape id="_x0000_s1170" style="position:absolute;left:5207;top:2076;width:30;height:1615" coordsize="30,1615" path="m30,1608l,1615,,7,30,r,1608xe" fillcolor="#612040" stroked="f">
                <v:path arrowok="t"/>
              </v:shape>
              <v:rect id="_x0000_s1171" style="position:absolute;left:5188;top:2083;width:19;height:1608" fillcolor="#652243" stroked="f"/>
              <v:shape id="_x0000_s1172" style="position:absolute;left:5159;top:2083;width:29;height:1616" coordsize="29,1616" path="m29,1608l,1616,,8,29,r,1608xe" fillcolor="#692346" stroked="f">
                <v:path arrowok="t"/>
              </v:shape>
              <v:shape id="_x0000_s1173" style="position:absolute;left:5130;top:2091;width:29;height:1615" coordsize="29,1615" path="m29,1608l,1615,,7,29,r,1608xe" fillcolor="#6d2448" stroked="f">
                <v:path arrowok="t"/>
              </v:shape>
              <v:rect id="_x0000_s1174" style="position:absolute;left:5100;top:2098;width:30;height:1608" fillcolor="#71264b" stroked="f"/>
              <v:shape id="_x0000_s1175" style="position:absolute;left:5062;top:2098;width:38;height:1615" coordsize="38,1615" path="m38,1608l,1615,,7,38,r,1608xe" fillcolor="#75274e" stroked="f">
                <v:path arrowok="t"/>
              </v:shape>
              <v:rect id="_x0000_s1176" style="position:absolute;left:5032;top:2105;width:30;height:1608" fillcolor="#792851" stroked="f"/>
              <v:shape id="_x0000_s1177" style="position:absolute;left:4994;top:2105;width:38;height:1616" coordsize="38,1616" path="m38,1608l,1616,,7,38,r,1608xe" fillcolor="#7d2a53" stroked="f">
                <v:path arrowok="t"/>
              </v:shape>
              <v:rect id="_x0000_s1178" style="position:absolute;left:4955;top:2112;width:39;height:1609" fillcolor="#812b56" stroked="f"/>
              <v:rect id="_x0000_s1179" style="position:absolute;left:4906;top:2112;width:49;height:1609" fillcolor="#852c59" stroked="f"/>
              <v:rect id="_x0000_s1180" style="position:absolute;left:4877;top:2112;width:29;height:1609" fillcolor="#892e5b" stroked="f"/>
              <v:rect id="_x0000_s1181" style="position:absolute;left:4838;top:2112;width:39;height:1609" fillcolor="#8d2f5e" stroked="f"/>
              <v:rect id="_x0000_s1182" style="position:absolute;left:4809;top:2112;width:29;height:1609" fillcolor="#913061" stroked="f"/>
              <v:shape id="_x0000_s1183" style="position:absolute;left:4790;top:2105;width:19;height:1616" coordsize="19,1616" path="m19,1616l,1608,,,19,7r,1609xe" fillcolor="#953263" stroked="f">
                <v:path arrowok="t"/>
              </v:shape>
              <v:rect id="_x0000_s1184" style="position:absolute;left:4760;top:2105;width:30;height:1608" fillcolor="#936" stroked="f"/>
              <v:shape id="_x0000_s1185" style="position:absolute;left:4741;top:2098;width:19;height:1615" coordsize="19,1615" path="m19,1615l,1608,,,19,7r,1608xe" fillcolor="#936" stroked="f">
                <v:path arrowok="t"/>
              </v:shape>
              <v:shape id="_x0000_s1186" style="position:absolute;left:4731;top:2091;width:10;height:1615" coordsize="10,1615" path="m10,1615l,1608,,,10,7r,1608xe" fillcolor="#953263" stroked="f">
                <v:path arrowok="t"/>
              </v:shape>
              <v:rect id="_x0000_s1187" style="position:absolute;left:4722;top:2091;width:9;height:1608" fillcolor="#913061" stroked="f"/>
              <v:shape id="_x0000_s1188" style="position:absolute;left:4712;top:2083;width:10;height:1616" coordsize="10,1616" path="m10,1616l,1608,,,10,8r,1608xe" fillcolor="#8d2f5e" stroked="f">
                <v:path arrowok="t"/>
              </v:shape>
              <v:shape id="_x0000_s1189" style="position:absolute;left:4712;top:2076;width:1;height:1615" coordsize="0,1615" path="m,1615r,-7l,,,7,,1615xe" fillcolor="#892e5b" stroked="f">
                <v:path arrowok="t"/>
              </v:shape>
              <v:shape id="_x0000_s1190" style="position:absolute;left:4712;top:2010;width:563;height:102" coordsize="563,102" path="m369,r29,l437,r29,l486,7r29,l534,15r10,7l554,22r9,7l563,37r,7l554,51r-10,8l525,66r-30,7l476,73r-29,8l418,88r-30,l350,95r-30,l282,102r-39,l194,102r-29,l126,102r-29,l78,95r-30,l29,88,19,81r-9,l,73,,66,,59,10,51r9,-7l39,37,68,29r19,l116,22r30,-7l175,15,214,7r29,l282,r38,l369,xe" fillcolor="#73264d" stroked="f">
                <v:path arrowok="t"/>
              </v:shape>
              <v:shape id="_x0000_s1191" style="position:absolute;left:4712;top:3655;width:563;height:66" coordsize="563,66" path="m563,r,7l554,14r-10,8l525,29r-30,7l476,36r-29,8l418,51r-30,l350,58r-30,l282,66r-39,l194,66r-29,l126,66r-29,l78,58r-30,l29,51,19,44r-9,l,36,,29e" filled="f" strokeweight="28e-5mm">
                <v:path arrowok="t"/>
              </v:shape>
              <v:shape id="_x0000_s1192" style="position:absolute;left:4712;top:2010;width:563;height:102" coordsize="563,102" path="m369,r29,l437,r29,l486,7r29,l534,15r10,7l554,22r9,7l563,37r,7l554,51r-10,8l525,66r-30,7l476,73r-29,8l418,88r-30,l350,95r-30,l282,102r-39,l194,102r-29,l126,102r-29,l78,95r-30,l29,88,19,81r-9,l,73,,66,,59,10,51r9,-7l39,37,68,29r19,l116,22r30,-7l175,15,214,7r29,l282,r38,l369,xe" filled="f" strokeweight="28e-5mm">
                <v:path arrowok="t"/>
              </v:shape>
              <v:line id="_x0000_s1193" style="position:absolute;flip:y" from="5275,2047" to="5276,3655" strokeweight="28e-5mm"/>
              <v:line id="_x0000_s1194" style="position:absolute;flip:y" from="4712,2076" to="4713,3684" strokeweight="28e-5mm"/>
              <v:shape id="_x0000_s1195" style="position:absolute;left:5810;top:621;width:9;height:3041" coordsize="9,3041" path="m9,3034r-9,7l,8,9,r,3034xe" fillcolor="#86866b" stroked="f">
                <v:path arrowok="t"/>
              </v:shape>
              <v:shape id="_x0000_s1196" style="position:absolute;left:5800;top:629;width:10;height:3040" coordsize="10,3040" path="m10,3033l,3040,,7,10,r,3033xe" fillcolor="#8d8d71" stroked="f">
                <v:path arrowok="t"/>
              </v:shape>
              <v:shape id="_x0000_s1197" style="position:absolute;left:5790;top:636;width:10;height:3041" coordsize="10,3041" path="m10,3033l,3041,,7,10,r,3033xe" fillcolor="#949476" stroked="f">
                <v:path arrowok="t"/>
              </v:shape>
              <v:shape id="_x0000_s1198" style="position:absolute;left:5771;top:643;width:19;height:3041" coordsize="19,3041" path="m19,3034l,3041,,8,19,r,3034xe" fillcolor="#9a9a7b" stroked="f">
                <v:path arrowok="t"/>
              </v:shape>
              <v:shape id="_x0000_s1199" style="position:absolute;left:5751;top:651;width:20;height:3040" coordsize="20,3040" path="m20,3033l,3040,,7,20,r,3033xe" fillcolor="#a1a181" stroked="f">
                <v:path arrowok="t"/>
              </v:shape>
              <v:shape id="_x0000_s1200" style="position:absolute;left:5722;top:658;width:29;height:3033" coordsize="29,3033" path="m29,3033r-29,l,7,29,r,3033xe" fillcolor="#a8a886" stroked="f">
                <v:path arrowok="t"/>
              </v:shape>
              <v:shape id="_x0000_s1201" style="position:absolute;left:5693;top:665;width:29;height:3034" coordsize="29,3034" path="m29,3026l,3034,,7,29,r,3026xe" fillcolor="#aeae8c" stroked="f">
                <v:path arrowok="t"/>
              </v:shape>
              <v:shape id="_x0000_s1202" style="position:absolute;left:5664;top:672;width:29;height:3034" coordsize="29,3034" path="m29,3027l,3034,,,29,r,3027xe" fillcolor="#b5b591" stroked="f">
                <v:path arrowok="t"/>
              </v:shape>
              <v:shape id="_x0000_s1203" style="position:absolute;left:5635;top:672;width:29;height:3034" coordsize="29,3034" path="m29,3034r-29,l,8,29,r,3034xe" fillcolor="#bcbc96" stroked="f">
                <v:path arrowok="t"/>
              </v:shape>
              <v:shape id="_x0000_s1204" style="position:absolute;left:5606;top:680;width:29;height:3033" coordsize="29,3033" path="m29,3026l,3033,,7,29,r,3026xe" fillcolor="#c3c39c" stroked="f">
                <v:path arrowok="t"/>
              </v:shape>
              <v:rect id="_x0000_s1205" style="position:absolute;left:5567;top:687;width:39;height:3026" fillcolor="#c9c9a1" stroked="f"/>
              <v:shape id="_x0000_s1206" style="position:absolute;left:5528;top:687;width:39;height:3034" coordsize="39,3034" path="m39,3026l,3034,,7,39,r,3026xe" fillcolor="#d0d0a6" stroked="f">
                <v:path arrowok="t"/>
              </v:shape>
              <v:rect id="_x0000_s1207" style="position:absolute;left:5499;top:694;width:29;height:3027" fillcolor="#d7d7ac" stroked="f"/>
              <v:rect id="_x0000_s1208" style="position:absolute;left:5441;top:694;width:58;height:3027" fillcolor="#ddddb1" stroked="f"/>
              <v:rect id="_x0000_s1209" style="position:absolute;left:5411;top:694;width:30;height:3027" fillcolor="#e4e4b7" stroked="f"/>
              <v:rect id="_x0000_s1210" style="position:absolute;left:5373;top:694;width:38;height:3027" fillcolor="#ebebbc" stroked="f"/>
              <v:shape id="_x0000_s1211" style="position:absolute;left:5343;top:687;width:30;height:3034" coordsize="30,3034" path="m30,3034r-30,l,,30,7r,3027xe" fillcolor="#f2f2c1" stroked="f">
                <v:path arrowok="t"/>
              </v:shape>
              <v:shape id="_x0000_s1212" style="position:absolute;left:5324;top:687;width:19;height:3034" coordsize="19,3034" path="m19,3034l,3026,,,19,r,3034xe" fillcolor="#f8f8c7" stroked="f">
                <v:path arrowok="t"/>
              </v:shape>
              <v:shape id="_x0000_s1213" style="position:absolute;left:5305;top:680;width:19;height:3033" coordsize="19,3033" path="m19,3033r-19,l,,19,7r,3026xe" fillcolor="#ffc" stroked="f">
                <v:path arrowok="t"/>
              </v:shape>
              <v:shape id="_x0000_s1214" style="position:absolute;left:5285;top:680;width:20;height:3033" coordsize="20,3033" path="m20,3033l,3026,,,20,r,3033xe" fillcolor="#ffc" stroked="f">
                <v:path arrowok="t"/>
              </v:shape>
              <v:shape id="_x0000_s1215" style="position:absolute;left:5266;top:672;width:19;height:3034" coordsize="19,3034" path="m19,3034l,3027,,,19,8r,3026xe" fillcolor="#f8f8c7" stroked="f">
                <v:path arrowok="t"/>
              </v:shape>
              <v:shape id="_x0000_s1216" style="position:absolute;left:5256;top:665;width:10;height:3034" coordsize="10,3034" path="m10,3034r-10,l,,10,7r,3027xe" fillcolor="#f2f2c1" stroked="f">
                <v:path arrowok="t"/>
              </v:shape>
              <v:shape id="_x0000_s1217" style="position:absolute;left:5246;top:658;width:10;height:3041" coordsize="10,3041" path="m10,3041l,3033,,,10,7r,3034xe" fillcolor="#ebebbc" stroked="f">
                <v:path arrowok="t"/>
              </v:shape>
              <v:shape id="_x0000_s1218" style="position:absolute;left:5246;top:658;width:1;height:3033" coordsize="0,3033" path="m,3033r,-7l,,,,,3033xe" fillcolor="#e4e4b7" stroked="f">
                <v:path arrowok="t"/>
              </v:shape>
              <v:shape id="_x0000_s1219" style="position:absolute;left:5246;top:585;width:573;height:109" coordsize="573,109" path="m379,r29,l447,r29,l496,7r19,l535,14r19,8l564,22r9,7l573,36r-9,8l554,51r-10,7l525,66r-20,7l476,80r-29,7l418,87r-29,8l360,102r-39,l282,109r-29,l195,109r-30,l127,109,97,102r-19,l59,95r-20,l20,87,10,80,,73r,l10,66,20,51r9,-7l49,36,68,29r29,l127,22r29,-8l185,14,214,7r39,l292,r29,l379,xe" fillcolor="#bfbf99" stroked="f">
                <v:path arrowok="t"/>
              </v:shape>
              <v:shape id="_x0000_s1220" style="position:absolute;left:5246;top:3655;width:573;height:66" coordsize="573,66" path="m573,r-9,7l554,14r-10,8l525,29r-20,7l476,36r-29,8l418,51r-29,l360,58r-39,l282,66r-29,l195,66r-30,l127,66r-30,l78,58r-19,l39,51,20,44r-10,l,36,,29e" filled="f" strokeweight="28e-5mm">
                <v:path arrowok="t"/>
              </v:shape>
              <v:shape id="_x0000_s1221" style="position:absolute;left:5246;top:585;width:573;height:109" coordsize="573,109" path="m379,r29,l447,r29,l496,7r19,l535,14r19,8l564,22r9,7l573,36r-9,8l554,51r-10,7l525,66r-20,7l476,80r-29,7l418,87r-29,8l360,102r-39,l282,109r-29,l195,109r-30,l127,109,97,102r-19,l59,95r-20,l20,87,10,80,,73r,l10,66,20,51r9,-7l49,36,68,29r29,l127,22r29,-8l185,14,214,7r39,l292,r29,l379,xe" filled="f" strokeweight="28e-5mm">
                <v:path arrowok="t"/>
              </v:shape>
              <v:line id="_x0000_s1222" style="position:absolute;flip:y" from="5819,621" to="5820,3655" strokeweight="28e-5mm"/>
              <v:line id="_x0000_s1223" style="position:absolute;flip:y" from="5246,658" to="5247,3684" strokeweight="28e-5mm"/>
              <v:rect id="_x0000_s1224" style="position:absolute;left:4022;top:2902;width:570;height:613;mso-wrap-style:none" filled="f" stroked="f">
                <v:textbox style="mso-next-textbox:#_x0000_s1224;mso-fit-shape-to-text:t" inset="0,0,0,0">
                  <w:txbxContent>
                    <w:p w:rsidR="00A57D85" w:rsidRDefault="00A57D85">
                      <w:r>
                        <w:rPr>
                          <w:rFonts w:ascii="Arial" w:hAnsi="Arial" w:cs="Arial"/>
                          <w:color w:val="000000"/>
                          <w:sz w:val="18"/>
                          <w:szCs w:val="18"/>
                          <w:lang w:val="en-US"/>
                        </w:rPr>
                        <w:t>1412,9</w:t>
                      </w:r>
                    </w:p>
                  </w:txbxContent>
                </v:textbox>
              </v:rect>
              <v:rect id="_x0000_s1225" style="position:absolute;left:4770;top:2471;width:570;height:614;mso-wrap-style:none" filled="f" stroked="f">
                <v:textbox style="mso-next-textbox:#_x0000_s1225;mso-fit-shape-to-text:t" inset="0,0,0,0">
                  <w:txbxContent>
                    <w:p w:rsidR="00A57D85" w:rsidRDefault="00A57D85">
                      <w:r>
                        <w:rPr>
                          <w:rFonts w:ascii="Arial" w:hAnsi="Arial" w:cs="Arial"/>
                          <w:color w:val="000000"/>
                          <w:sz w:val="18"/>
                          <w:szCs w:val="18"/>
                          <w:lang w:val="en-US"/>
                        </w:rPr>
                        <w:t>2373,7</w:t>
                      </w:r>
                    </w:p>
                  </w:txbxContent>
                </v:textbox>
              </v:rect>
              <v:rect id="_x0000_s1226" style="position:absolute;left:5188;top:1519;width:570;height:614;mso-wrap-style:none" filled="f" stroked="f">
                <v:textbox style="mso-next-textbox:#_x0000_s1226;mso-fit-shape-to-text:t" inset="0,0,0,0">
                  <w:txbxContent>
                    <w:p w:rsidR="00A57D85" w:rsidRDefault="00A57D85">
                      <w:r>
                        <w:rPr>
                          <w:rFonts w:ascii="Arial" w:hAnsi="Arial" w:cs="Arial"/>
                          <w:color w:val="000000"/>
                          <w:sz w:val="18"/>
                          <w:szCs w:val="18"/>
                          <w:lang w:val="en-US"/>
                        </w:rPr>
                        <w:t>4466,8</w:t>
                      </w:r>
                    </w:p>
                  </w:txbxContent>
                </v:textbox>
              </v:rect>
              <v:shape id="_x0000_s1227" style="position:absolute;left:7160;top:2653;width:1;height:1009" coordsize="0,1009" path="m,1002r,7l,8,,,,1002xe" fillcolor="#515186" stroked="f">
                <v:path arrowok="t"/>
              </v:shape>
              <v:shape id="_x0000_s1228" style="position:absolute;left:7150;top:2661;width:10;height:1008" coordsize="10,1008" path="m10,1001l,1008,,7,10,r,1001xe" fillcolor="#55558d" stroked="f">
                <v:path arrowok="t"/>
              </v:shape>
            </v:group>
            <v:shape id="_x0000_s1230" style="position:absolute;left:7141;top:2668;width:9;height:1009" coordsize="9,1009" path="m9,1001r-9,8l,7,9,r,1001xe" fillcolor="#595994" stroked="f">
              <v:path arrowok="t"/>
            </v:shape>
            <v:shape id="_x0000_s1231" style="position:absolute;left:7121;top:2675;width:20;height:1009" coordsize="20,1009" path="m20,1002l,1009,,8,20,r,1002xe" fillcolor="#5d5d9a" stroked="f">
              <v:path arrowok="t"/>
            </v:shape>
            <v:shape id="_x0000_s1232" style="position:absolute;left:7092;top:2683;width:29;height:1008" coordsize="29,1008" path="m29,1001l,1008,,7,29,r,1001xe" fillcolor="#6161a1" stroked="f">
              <v:path arrowok="t"/>
            </v:shape>
            <v:rect id="_x0000_s1233" style="position:absolute;left:7073;top:2690;width:19;height:1001" fillcolor="#6565a8" stroked="f"/>
            <v:shape id="_x0000_s1234" style="position:absolute;left:7044;top:2690;width:29;height:1009" coordsize="29,1009" path="m29,1001l,1009,,7,29,r,1001xe" fillcolor="#6969ae" stroked="f">
              <v:path arrowok="t"/>
            </v:shape>
            <v:shape id="_x0000_s1235" style="position:absolute;left:7014;top:2697;width:30;height:1009" coordsize="30,1009" path="m30,1002l,1009,,8,30,r,1002xe" fillcolor="#6d6db5" stroked="f">
              <v:path arrowok="t"/>
            </v:shape>
            <v:rect id="_x0000_s1236" style="position:absolute;left:6985;top:2705;width:29;height:1001" fillcolor="#7171bc" stroked="f"/>
            <v:shape id="_x0000_s1237" style="position:absolute;left:6946;top:2705;width:39;height:1008" coordsize="39,1008" path="m39,1001l,1008,,7,39,r,1001xe" fillcolor="#7575c3" stroked="f">
              <v:path arrowok="t"/>
            </v:shape>
            <v:rect id="_x0000_s1238" style="position:absolute;left:6917;top:2712;width:29;height:1001" fillcolor="#7979c9" stroked="f"/>
            <v:shape id="_x0000_s1239" style="position:absolute;left:6878;top:2712;width:39;height:1009" coordsize="39,1009" path="m39,1001l,1009,,7,39,r,1001xe" fillcolor="#7d7dd0" stroked="f">
              <v:path arrowok="t"/>
            </v:shape>
            <v:rect id="_x0000_s1240" style="position:absolute;left:6840;top:2719;width:38;height:1002" fillcolor="#8181d7" stroked="f"/>
            <v:rect id="_x0000_s1241" style="position:absolute;left:6791;top:2719;width:49;height:1002" fillcolor="#8585dd" stroked="f"/>
            <v:rect id="_x0000_s1242" style="position:absolute;left:6762;top:2719;width:29;height:1002" fillcolor="#8989e4" stroked="f"/>
            <v:rect id="_x0000_s1243" style="position:absolute;left:6723;top:2719;width:39;height:1002" fillcolor="#8d8deb" stroked="f"/>
            <v:rect id="_x0000_s1244" style="position:absolute;left:6694;top:2719;width:29;height:1002" fillcolor="#9191f2" stroked="f"/>
            <v:shape id="_x0000_s1245" style="position:absolute;left:6674;top:2712;width:20;height:1009" coordsize="20,1009" path="m20,1009l,1001,,,20,7r,1002xe" fillcolor="#9595f8" stroked="f">
              <v:path arrowok="t"/>
            </v:shape>
            <v:rect id="_x0000_s1246" style="position:absolute;left:6645;top:2712;width:29;height:1001" fillcolor="#99f" stroked="f"/>
            <v:shape id="_x0000_s1247" style="position:absolute;left:6626;top:2705;width:19;height:1008" coordsize="19,1008" path="m19,1008l,1001,,,19,7r,1001xe" fillcolor="#99f" stroked="f">
              <v:path arrowok="t"/>
            </v:shape>
            <v:shape id="_x0000_s1248" style="position:absolute;left:6616;top:2697;width:10;height:1009" coordsize="10,1009" path="m10,1009l,1002,,,10,8r,1001xe" fillcolor="#9595f8" stroked="f">
              <v:path arrowok="t"/>
            </v:shape>
            <v:rect id="_x0000_s1249" style="position:absolute;left:6606;top:2697;width:10;height:1002" fillcolor="#9191f2" stroked="f"/>
            <v:shape id="_x0000_s1250" style="position:absolute;left:6597;top:2690;width:9;height:1009" coordsize="9,1009" path="m9,1009l,1001,,,9,7r,1002xe" fillcolor="#8d8deb" stroked="f">
              <v:path arrowok="t"/>
            </v:shape>
            <v:shape id="_x0000_s1251" style="position:absolute;left:6597;top:2683;width:1;height:1008" coordsize="0,1008" path="m,1008r,-7l,,,7,,1008xe" fillcolor="#8989e4" stroked="f">
              <v:path arrowok="t"/>
            </v:shape>
            <v:shape id="_x0000_s1252" style="position:absolute;left:6597;top:2617;width:563;height:102" coordsize="563,102" path="m379,r29,l437,r29,l495,7r20,l534,14r10,8l563,22r,7l563,36r,8l553,51r-9,7l524,66r-29,7l476,73r-29,7l417,88r-29,l349,95r-29,l281,102r-38,l194,102r-29,l126,102r-29,l77,95r-29,l29,88,19,80,9,80,,73,,66,,58,9,51,19,44,39,36,68,29r19,l116,22r29,-8l184,14,213,7r39,l291,r29,l379,xe" fillcolor="#7373bf" stroked="f">
              <v:path arrowok="t"/>
            </v:shape>
            <v:shape id="_x0000_s1253" style="position:absolute;left:6597;top:3655;width:563;height:66" coordsize="563,66" path="m563,r,7l553,14r-9,8l524,29r-29,7l476,36r-29,8l417,51r-29,l349,58r-29,l281,66r-38,l194,66r-29,l126,66r-29,l77,58r-29,l29,51,19,44,9,44,,36,,29e" filled="f" strokeweight="28e-5mm">
              <v:path arrowok="t"/>
            </v:shape>
            <v:shape id="_x0000_s1254" style="position:absolute;left:6597;top:2617;width:563;height:102" coordsize="563,102" path="m379,r29,l437,r29,l495,7r20,l534,14r10,8l563,22r,7l563,36r,8l553,51r-9,7l524,66r-29,7l476,73r-29,7l417,88r-29,l349,95r-29,l281,102r-38,l194,102r-29,l126,102r-29,l77,95r-29,l29,88,19,80,9,80,,73,,66,,58,9,51,19,44,39,36,68,29r19,l116,22r29,-8l184,14,213,7r39,l291,r29,l379,xe" filled="f" strokeweight="28e-5mm">
              <v:path arrowok="t"/>
            </v:shape>
            <v:line id="_x0000_s1255" style="position:absolute;flip:y" from="7160,2653" to="7161,3655" strokeweight="28e-5mm"/>
            <v:line id="_x0000_s1256" style="position:absolute;flip:y" from="6597,2683" to="6598,3684" strokeweight="28e-5mm"/>
            <v:shape id="_x0000_s1257" style="position:absolute;left:7694;top:2200;width:10;height:1462" coordsize="10,1462" path="m10,1455l,1462,,8,10,r,1455xe" fillcolor="#511b36" stroked="f">
              <v:path arrowok="t"/>
            </v:shape>
            <v:shape id="_x0000_s1258" style="position:absolute;left:7685;top:2208;width:9;height:1461" coordsize="9,1461" path="m9,1454r-9,7l,7,9,r,1454xe" fillcolor="#551c38" stroked="f">
              <v:path arrowok="t"/>
            </v:shape>
            <v:shape id="_x0000_s1259" style="position:absolute;left:7675;top:2215;width:10;height:1462" coordsize="10,1462" path="m10,1454l,1462,,7,10,r,1454xe" fillcolor="#591e3b" stroked="f">
              <v:path arrowok="t"/>
            </v:shape>
            <v:shape id="_x0000_s1260" style="position:absolute;left:7656;top:2222;width:19;height:1462" coordsize="19,1462" path="m19,1455l,1462,,7,19,r,1455xe" fillcolor="#5d1f3e" stroked="f">
              <v:path arrowok="t"/>
            </v:shape>
            <v:shape id="_x0000_s1261" style="position:absolute;left:7636;top:2229;width:20;height:1462" coordsize="20,1462" path="m20,1455l,1462,,8,20,r,1455xe" fillcolor="#612040" stroked="f">
              <v:path arrowok="t"/>
            </v:shape>
            <v:shape id="_x0000_s1262" style="position:absolute;left:7607;top:2237;width:29;height:1454" coordsize="29,1454" path="m29,1454r-29,l,7,29,r,1454xe" fillcolor="#652243" stroked="f">
              <v:path arrowok="t"/>
            </v:shape>
            <v:shape id="_x0000_s1263" style="position:absolute;left:7578;top:2244;width:29;height:1455" coordsize="29,1455" path="m29,1447l,1455,,7,29,r,1447xe" fillcolor="#692346" stroked="f">
              <v:path arrowok="t"/>
            </v:shape>
            <v:shape id="_x0000_s1264" style="position:absolute;left:7549;top:2251;width:29;height:1455" coordsize="29,1455" path="m29,1448l,1455,,,29,r,1448xe" fillcolor="#6d2448" stroked="f">
              <v:path arrowok="t"/>
            </v:shape>
            <v:shape id="_x0000_s1265" style="position:absolute;left:7520;top:2251;width:29;height:1455" coordsize="29,1455" path="m29,1455r-29,l,8,29,r,1455xe" fillcolor="#71264b" stroked="f">
              <v:path arrowok="t"/>
            </v:shape>
            <v:shape id="_x0000_s1266" style="position:absolute;left:7490;top:2259;width:30;height:1454" coordsize="30,1454" path="m30,1447l,1454,,7,30,r,1447xe" fillcolor="#75274e" stroked="f">
              <v:path arrowok="t"/>
            </v:shape>
            <v:rect id="_x0000_s1267" style="position:absolute;left:7452;top:2266;width:38;height:1447" fillcolor="#792851" stroked="f"/>
            <v:shape id="_x0000_s1268" style="position:absolute;left:7413;top:2266;width:39;height:1455" coordsize="39,1455" path="m39,1447l,1455,,7,39,r,1447xe" fillcolor="#7d2a53" stroked="f">
              <v:path arrowok="t"/>
            </v:shape>
            <v:rect id="_x0000_s1269" style="position:absolute;left:7384;top:2273;width:29;height:1448" fillcolor="#812b56" stroked="f"/>
            <v:rect id="_x0000_s1270" style="position:absolute;left:7325;top:2273;width:59;height:1448" fillcolor="#852c59" stroked="f"/>
            <v:rect id="_x0000_s1271" style="position:absolute;left:7296;top:2273;width:29;height:1448" fillcolor="#892e5b" stroked="f"/>
            <v:rect id="_x0000_s1272" style="position:absolute;left:7257;top:2273;width:39;height:1448" fillcolor="#8d2f5e" stroked="f"/>
            <v:shape id="_x0000_s1273" style="position:absolute;left:7228;top:2266;width:29;height:1455" coordsize="29,1455" path="m29,1455r-29,l,,29,7r,1448xe" fillcolor="#913061" stroked="f">
              <v:path arrowok="t"/>
            </v:shape>
            <v:shape id="_x0000_s1274" style="position:absolute;left:7209;top:2266;width:19;height:1455" coordsize="19,1455" path="m19,1455l,1447,,,19,r,1455xe" fillcolor="#953263" stroked="f">
              <v:path arrowok="t"/>
            </v:shape>
            <v:shape id="_x0000_s1275" style="position:absolute;left:7189;top:2259;width:20;height:1454" coordsize="20,1454" path="m20,1454r-20,l,,20,7r,1447xe" fillcolor="#936" stroked="f">
              <v:path arrowok="t"/>
            </v:shape>
            <v:shape id="_x0000_s1276" style="position:absolute;left:7170;top:2259;width:19;height:1454" coordsize="19,1454" path="m19,1454l,1447,,,19,r,1454xe" fillcolor="#936" stroked="f">
              <v:path arrowok="t"/>
            </v:shape>
            <v:shape id="_x0000_s1277" style="position:absolute;left:7150;top:2251;width:20;height:1455" coordsize="20,1455" path="m20,1455l,1448,,,20,8r,1447xe" fillcolor="#953263" stroked="f">
              <v:path arrowok="t"/>
            </v:shape>
            <v:shape id="_x0000_s1278" style="position:absolute;left:7141;top:2244;width:9;height:1455" coordsize="9,1455" path="m9,1455r-9,l,,9,7r,1448xe" fillcolor="#913061" stroked="f">
              <v:path arrowok="t"/>
            </v:shape>
            <v:shape id="_x0000_s1279" style="position:absolute;left:7131;top:2237;width:10;height:1462" coordsize="10,1462" path="m10,1462l,1454,,,10,7r,1455xe" fillcolor="#8d2f5e" stroked="f">
              <v:path arrowok="t"/>
            </v:shape>
            <v:shape id="_x0000_s1280" style="position:absolute;left:7131;top:2237;width:1;height:1454" coordsize="0,1454" path="m,1454r,-7l,,,,,1454xe" fillcolor="#892e5b" stroked="f">
              <v:path arrowok="t"/>
            </v:shape>
            <v:shape id="_x0000_s1281" style="position:absolute;left:7131;top:2164;width:573;height:109" coordsize="573,109" path="m379,r29,l447,r29,l495,7r20,l534,14r20,8l563,22r10,7l573,36r-10,8l554,51r-10,7l525,65r-20,8l476,80r-29,7l418,87r-29,8l359,102r-38,l282,109r-29,l194,109r-29,l126,109,97,102r-19,l58,95r-19,l19,87,10,80,,73r,l10,65,19,51,29,44,49,36,68,29r29,l126,22r29,-8l185,14,214,7r39,l291,r30,l379,xe" fillcolor="#73264d" stroked="f">
              <v:path arrowok="t"/>
            </v:shape>
            <v:shape id="_x0000_s1282" style="position:absolute;left:7131;top:3655;width:573;height:66" coordsize="573,66" path="m573,l563,7r-9,7l544,22r-19,7l505,36r-29,l447,44r-29,7l389,51r-30,7l321,58r-39,8l253,66r-59,l165,66r-39,l97,66,78,58r-20,l39,51,19,44r-9,l,36,,29e" filled="f" strokeweight="28e-5mm">
              <v:path arrowok="t"/>
            </v:shape>
            <v:shape id="_x0000_s1283" style="position:absolute;left:7131;top:2164;width:573;height:109" coordsize="573,109" path="m379,r29,l447,r29,l495,7r20,l534,14r20,8l563,22r10,7l573,36r-10,8l554,51r-10,7l525,65r-20,8l476,80r-29,7l418,87r-29,8l359,102r-38,l282,109r-29,l194,109r-29,l126,109,97,102r-19,l58,95r-19,l19,87,10,80,,73r,l10,65,19,51,29,44,49,36,68,29r29,l126,22r29,-8l185,14,214,7r39,l291,r30,l379,xe" filled="f" strokeweight="28e-5mm">
              <v:path arrowok="t"/>
            </v:shape>
            <v:line id="_x0000_s1284" style="position:absolute;flip:y" from="7704,2200" to="7705,3655" strokeweight="28e-5mm"/>
            <v:line id="_x0000_s1285" style="position:absolute;flip:y" from="7131,2237" to="7132,3684" strokeweight="28e-5mm"/>
            <v:shape id="_x0000_s1286" style="position:absolute;left:8239;top:768;width:1;height:2894" coordsize="0,2894" path="m,2887r,7l,7,,,,2887xe" fillcolor="#86866b" stroked="f">
              <v:path arrowok="t"/>
            </v:shape>
            <v:shape id="_x0000_s1287" style="position:absolute;left:8229;top:775;width:10;height:2894" coordsize="10,2894" path="m10,2887l,2894,,7,10,r,2887xe" fillcolor="#8d8d71" stroked="f">
              <v:path arrowok="t"/>
            </v:shape>
            <v:shape id="_x0000_s1288" style="position:absolute;left:8219;top:782;width:10;height:2895" coordsize="10,2895" path="m10,2887l,2895,,7,10,r,2887xe" fillcolor="#949476" stroked="f">
              <v:path arrowok="t"/>
            </v:shape>
            <v:shape id="_x0000_s1289" style="position:absolute;left:8200;top:789;width:19;height:2895" coordsize="19,2895" path="m19,2888l,2895,,8,19,r,2888xe" fillcolor="#9a9a7b" stroked="f">
              <v:path arrowok="t"/>
            </v:shape>
            <v:shape id="_x0000_s1290" style="position:absolute;left:8171;top:797;width:29;height:2894" coordsize="29,2894" path="m29,2887l,2894,,7,29,r,2887xe" fillcolor="#a1a181" stroked="f">
              <v:path arrowok="t"/>
            </v:shape>
            <v:rect id="_x0000_s1291" style="position:absolute;left:8151;top:804;width:20;height:2887" fillcolor="#a8a886" stroked="f"/>
            <v:shape id="_x0000_s1292" style="position:absolute;left:8122;top:804;width:29;height:2895" coordsize="29,2895" path="m29,2887l,2895,,7,29,r,2887xe" fillcolor="#aeae8c" stroked="f">
              <v:path arrowok="t"/>
            </v:shape>
            <v:shape id="_x0000_s1293" style="position:absolute;left:8093;top:811;width:29;height:2895" coordsize="29,2895" path="m29,2888l,2895,,8,29,r,2888xe" fillcolor="#b5b591" stroked="f">
              <v:path arrowok="t"/>
            </v:shape>
            <v:rect id="_x0000_s1294" style="position:absolute;left:8054;top:819;width:39;height:2887" fillcolor="#bcbc96" stroked="f"/>
            <v:shape id="_x0000_s1295" style="position:absolute;left:8025;top:819;width:29;height:2894" coordsize="29,2894" path="m29,2887l,2894,,7,29,r,2887xe" fillcolor="#c3c39c" stroked="f">
              <v:path arrowok="t"/>
            </v:shape>
            <v:rect id="_x0000_s1296" style="position:absolute;left:7986;top:826;width:39;height:2887" fillcolor="#c9c9a1" stroked="f"/>
            <v:shape id="_x0000_s1297" style="position:absolute;left:7947;top:826;width:39;height:2895" coordsize="39,2895" path="m39,2887l,2895,,7,39,r,2887xe" fillcolor="#d0d0a6" stroked="f">
              <v:path arrowok="t"/>
            </v:shape>
            <v:rect id="_x0000_s1298" style="position:absolute;left:7918;top:833;width:29;height:2888" fillcolor="#d7d7ac" stroked="f"/>
            <v:rect id="_x0000_s1299" style="position:absolute;left:7860;top:833;width:58;height:2888" fillcolor="#ddddb1" stroked="f"/>
            <v:rect id="_x0000_s1300" style="position:absolute;left:7830;top:833;width:30;height:2888" fillcolor="#e4e4b7" stroked="f"/>
            <v:rect id="_x0000_s1301" style="position:absolute;left:7801;top:833;width:29;height:2888" fillcolor="#ebebbc" stroked="f"/>
            <v:rect id="_x0000_s1302" style="position:absolute;left:7772;top:833;width:29;height:2888" fillcolor="#f2f2c1" stroked="f"/>
            <v:shape id="_x0000_s1303" style="position:absolute;left:7743;top:826;width:29;height:2895" coordsize="29,2895" path="m29,2895l,2887,,,29,7r,2888xe" fillcolor="#f8f8c7" stroked="f">
              <v:path arrowok="t"/>
            </v:shape>
            <v:rect id="_x0000_s1304" style="position:absolute;left:7724;top:826;width:19;height:2887" fillcolor="#ffc" stroked="f"/>
            <v:shape id="_x0000_s1305" style="position:absolute;left:7704;top:819;width:20;height:2894" coordsize="20,2894" path="m20,2894l,2887,,,20,7r,2887xe" fillcolor="#ffc" stroked="f">
              <v:path arrowok="t"/>
            </v:shape>
            <v:shape id="_x0000_s1306" style="position:absolute;left:7694;top:811;width:10;height:2895" coordsize="10,2895" path="m10,2895l,2888,,,10,8r,2887xe" fillcolor="#f8f8c7" stroked="f">
              <v:path arrowok="t"/>
            </v:shape>
            <v:rect id="_x0000_s1307" style="position:absolute;left:7675;top:811;width:19;height:2888" fillcolor="#f2f2c1" stroked="f"/>
            <v:shape id="_x0000_s1308" style="position:absolute;left:7675;top:804;width:1;height:2895" coordsize="0,2895" path="m,2895r,-8l,,,7,,2895xe" fillcolor="#ebebbc" stroked="f">
              <v:path arrowok="t"/>
            </v:shape>
            <v:shape id="_x0000_s1309" style="position:absolute;left:7675;top:797;width:1;height:2894" coordsize="0,2894" path="m,2894r,-7l,,,7,,2894xe" fillcolor="#e4e4b7" stroked="f">
              <v:path arrowok="t"/>
            </v:shape>
            <v:shape id="_x0000_s1310" style="position:absolute;left:7675;top:731;width:564;height:102" coordsize="564,102" path="m369,r29,l437,r29,l486,7r29,l534,15r10,7l554,22r10,7l564,37r,7l554,51r-10,7l525,66r-29,7l476,73r-29,7l418,88r-39,l350,95r-39,l272,102r-29,l185,102r-30,l126,102r-29,l68,95r-19,l29,88,19,80,,80,,73,,66,,58,10,51r9,-7l39,37,68,29r19,l117,22r29,-7l175,15,214,7r29,l282,r39,l369,xe" fillcolor="#bfbf99" stroked="f">
              <v:path arrowok="t"/>
            </v:shape>
            <v:shape id="_x0000_s1311" style="position:absolute;left:7675;top:3655;width:564;height:66" coordsize="564,66" path="m564,r,7l554,14r-10,8l525,29r-29,7l476,36r-29,8l418,51r-39,l350,58r-39,l272,66r-29,l185,66r-30,l126,66r-29,l68,58r-19,l29,51,19,44,,44,,36,,29e" filled="f" strokeweight="28e-5mm">
              <v:path arrowok="t"/>
            </v:shape>
            <v:shape id="_x0000_s1312" style="position:absolute;left:7675;top:731;width:564;height:102" coordsize="564,102" path="m369,r29,l437,r29,l486,7r29,l534,15r10,7l554,22r10,7l564,37r,7l554,51r-10,7l525,66r-29,7l476,73r-29,7l418,88r-39,l350,95r-39,l272,102r-29,l185,102r-30,l126,102r-29,l68,95r-19,l29,88,19,80,,80,,73,,66,,58,10,51r9,-7l39,37,68,29r19,l117,22r29,-7l175,15,214,7r29,l282,r39,l369,xe" filled="f" strokeweight="28e-5mm">
              <v:path arrowok="t"/>
            </v:shape>
            <v:line id="_x0000_s1313" style="position:absolute;flip:y" from="8239,768" to="8240,3655" strokeweight="28e-5mm"/>
            <v:line id="_x0000_s1314" style="position:absolute;flip:y" from="7675,797" to="7676,3684" strokeweight="28e-5mm"/>
            <v:rect id="_x0000_s1315" style="position:absolute;left:6383;top:2851;width:570;height:614;mso-wrap-style:none" filled="f" stroked="f">
              <v:textbox style="mso-next-textbox:#_x0000_s1315;mso-fit-shape-to-text:t" inset="0,0,0,0">
                <w:txbxContent>
                  <w:p w:rsidR="00A57D85" w:rsidRDefault="00A57D85">
                    <w:r>
                      <w:rPr>
                        <w:rFonts w:ascii="Arial" w:hAnsi="Arial" w:cs="Arial"/>
                        <w:color w:val="000000"/>
                        <w:sz w:val="18"/>
                        <w:szCs w:val="18"/>
                        <w:lang w:val="en-US"/>
                      </w:rPr>
                      <w:t>1477,8</w:t>
                    </w:r>
                  </w:p>
                </w:txbxContent>
              </v:textbox>
            </v:rect>
            <v:rect id="_x0000_s1316" style="position:absolute;left:7180;top:2529;width:570;height:613;mso-wrap-style:none" filled="f" stroked="f">
              <v:textbox style="mso-next-textbox:#_x0000_s1316;mso-fit-shape-to-text:t" inset="0,0,0,0">
                <w:txbxContent>
                  <w:p w:rsidR="00A57D85" w:rsidRDefault="00A57D85">
                    <w:r>
                      <w:rPr>
                        <w:rFonts w:ascii="Arial" w:hAnsi="Arial" w:cs="Arial"/>
                        <w:color w:val="000000"/>
                        <w:sz w:val="18"/>
                        <w:szCs w:val="18"/>
                        <w:lang w:val="en-US"/>
                      </w:rPr>
                      <w:t>2140,8</w:t>
                    </w:r>
                  </w:p>
                </w:txbxContent>
              </v:textbox>
            </v:rect>
            <v:rect id="_x0000_s1317" style="position:absolute;left:7490;top:1586;width:570;height:614;mso-wrap-style:none" filled="f" stroked="f">
              <v:textbox style="mso-next-textbox:#_x0000_s1317;mso-fit-shape-to-text:t" inset="0,0,0,0">
                <w:txbxContent>
                  <w:p w:rsidR="00A57D85" w:rsidRDefault="00A57D85">
                    <w:r>
                      <w:rPr>
                        <w:rFonts w:ascii="Arial" w:hAnsi="Arial" w:cs="Arial"/>
                        <w:color w:val="000000"/>
                        <w:sz w:val="18"/>
                        <w:szCs w:val="18"/>
                        <w:lang w:val="en-US"/>
                      </w:rPr>
                      <w:t>4258,7</w:t>
                    </w:r>
                  </w:p>
                </w:txbxContent>
              </v:textbox>
            </v:rect>
            <v:line id="_x0000_s1318" style="position:absolute;flip:y" from="1127,409" to="1128,3801" strokeweight="0"/>
            <v:line id="_x0000_s1319" style="position:absolute;flip:x" from="1059,3801" to="1127,3802" strokeweight="0"/>
            <v:line id="_x0000_s1320" style="position:absolute;flip:x" from="1059,3465" to="1127,3466" strokeweight="0"/>
            <v:line id="_x0000_s1321" style="position:absolute;flip:x" from="1059,3121" to="1127,3122" strokeweight="0"/>
            <v:line id="_x0000_s1322" style="position:absolute;flip:x" from="1059,2785" to="1127,2786" strokeweight="0"/>
            <v:line id="_x0000_s1323" style="position:absolute;flip:x" from="1059,2441" to="1127,2442" strokeweight="0"/>
            <v:line id="_x0000_s1324" style="position:absolute;flip:x" from="1059,2105" to="1127,2106" strokeweight="0"/>
            <v:line id="_x0000_s1325" style="position:absolute;flip:x" from="1059,1769" to="1127,1770" strokeweight="0"/>
            <v:line id="_x0000_s1326" style="position:absolute;flip:x" from="1059,1425" to="1127,1426" strokeweight="0"/>
            <v:line id="_x0000_s1327" style="position:absolute;flip:x" from="1059,1089" to="1127,1090" strokeweight="0"/>
            <v:line id="_x0000_s1328" style="position:absolute;flip:x" from="1059,746" to="1127,747" strokeweight="0"/>
            <v:line id="_x0000_s1329" style="position:absolute;flip:x" from="1059,409" to="1127,410" strokeweight="0"/>
            <v:rect id="_x0000_s1330" style="position:absolute;left:806;top:3735;width:150;height:478;mso-wrap-style:none" filled="f" stroked="f">
              <v:textbox style="mso-next-textbox:#_x0000_s1330;mso-fit-shape-to-text:t" inset="0,0,0,0">
                <w:txbxContent>
                  <w:p w:rsidR="00A57D85" w:rsidRDefault="00A57D85">
                    <w:r>
                      <w:rPr>
                        <w:rFonts w:ascii="Arial CYR" w:hAnsi="Arial CYR" w:cs="Arial CYR"/>
                        <w:color w:val="000000"/>
                        <w:sz w:val="12"/>
                        <w:szCs w:val="12"/>
                        <w:lang w:val="en-US"/>
                      </w:rPr>
                      <w:t>0,0</w:t>
                    </w:r>
                  </w:p>
                </w:txbxContent>
              </v:textbox>
            </v:rect>
            <v:rect id="_x0000_s1331" style="position:absolute;left:631;top:3399;width:270;height:477;mso-wrap-style:none" filled="f" stroked="f">
              <v:textbox style="mso-next-textbox:#_x0000_s1331;mso-fit-shape-to-text:t" inset="0,0,0,0">
                <w:txbxContent>
                  <w:p w:rsidR="00A57D85" w:rsidRDefault="00A57D85">
                    <w:r>
                      <w:rPr>
                        <w:rFonts w:ascii="Arial CYR" w:hAnsi="Arial CYR" w:cs="Arial CYR"/>
                        <w:color w:val="000000"/>
                        <w:sz w:val="12"/>
                        <w:szCs w:val="12"/>
                        <w:lang w:val="en-US"/>
                      </w:rPr>
                      <w:t>500,0</w:t>
                    </w:r>
                  </w:p>
                </w:txbxContent>
              </v:textbox>
            </v:rect>
            <v:rect id="_x0000_s1332" style="position:absolute;left:544;top:3055;width:330;height:477;mso-wrap-style:none" filled="f" stroked="f">
              <v:textbox style="mso-next-textbox:#_x0000_s1332;mso-fit-shape-to-text:t" inset="0,0,0,0">
                <w:txbxContent>
                  <w:p w:rsidR="00A57D85" w:rsidRDefault="00A57D85">
                    <w:r>
                      <w:rPr>
                        <w:rFonts w:ascii="Arial CYR" w:hAnsi="Arial CYR" w:cs="Arial CYR"/>
                        <w:color w:val="000000"/>
                        <w:sz w:val="12"/>
                        <w:szCs w:val="12"/>
                        <w:lang w:val="en-US"/>
                      </w:rPr>
                      <w:t>1000,0</w:t>
                    </w:r>
                  </w:p>
                </w:txbxContent>
              </v:textbox>
            </v:rect>
            <v:rect id="_x0000_s1333" style="position:absolute;left:544;top:2719;width:330;height:478;mso-wrap-style:none" filled="f" stroked="f">
              <v:textbox style="mso-next-textbox:#_x0000_s1333;mso-fit-shape-to-text:t" inset="0,0,0,0">
                <w:txbxContent>
                  <w:p w:rsidR="00A57D85" w:rsidRDefault="00A57D85">
                    <w:r>
                      <w:rPr>
                        <w:rFonts w:ascii="Arial CYR" w:hAnsi="Arial CYR" w:cs="Arial CYR"/>
                        <w:color w:val="000000"/>
                        <w:sz w:val="12"/>
                        <w:szCs w:val="12"/>
                        <w:lang w:val="en-US"/>
                      </w:rPr>
                      <w:t>1500,0</w:t>
                    </w:r>
                  </w:p>
                </w:txbxContent>
              </v:textbox>
            </v:rect>
            <v:rect id="_x0000_s1334" style="position:absolute;left:544;top:2376;width:330;height:478;mso-wrap-style:none" filled="f" stroked="f">
              <v:textbox style="mso-next-textbox:#_x0000_s1334;mso-fit-shape-to-text:t" inset="0,0,0,0">
                <w:txbxContent>
                  <w:p w:rsidR="00A57D85" w:rsidRDefault="00A57D85">
                    <w:r>
                      <w:rPr>
                        <w:rFonts w:ascii="Arial CYR" w:hAnsi="Arial CYR" w:cs="Arial CYR"/>
                        <w:color w:val="000000"/>
                        <w:sz w:val="12"/>
                        <w:szCs w:val="12"/>
                        <w:lang w:val="en-US"/>
                      </w:rPr>
                      <w:t>2000,0</w:t>
                    </w:r>
                  </w:p>
                </w:txbxContent>
              </v:textbox>
            </v:rect>
            <v:rect id="_x0000_s1335" style="position:absolute;left:544;top:2039;width:330;height:477;mso-wrap-style:none" filled="f" stroked="f">
              <v:textbox style="mso-next-textbox:#_x0000_s1335;mso-fit-shape-to-text:t" inset="0,0,0,0">
                <w:txbxContent>
                  <w:p w:rsidR="00A57D85" w:rsidRDefault="00A57D85">
                    <w:r>
                      <w:rPr>
                        <w:rFonts w:ascii="Arial CYR" w:hAnsi="Arial CYR" w:cs="Arial CYR"/>
                        <w:color w:val="000000"/>
                        <w:sz w:val="12"/>
                        <w:szCs w:val="12"/>
                        <w:lang w:val="en-US"/>
                      </w:rPr>
                      <w:t>2500,0</w:t>
                    </w:r>
                  </w:p>
                </w:txbxContent>
              </v:textbox>
            </v:rect>
            <v:rect id="_x0000_s1336" style="position:absolute;left:544;top:1704;width:330;height:477;mso-wrap-style:none" filled="f" stroked="f">
              <v:textbox style="mso-next-textbox:#_x0000_s1336;mso-fit-shape-to-text:t" inset="0,0,0,0">
                <w:txbxContent>
                  <w:p w:rsidR="00A57D85" w:rsidRDefault="00A57D85">
                    <w:r>
                      <w:rPr>
                        <w:rFonts w:ascii="Arial CYR" w:hAnsi="Arial CYR" w:cs="Arial CYR"/>
                        <w:color w:val="000000"/>
                        <w:sz w:val="12"/>
                        <w:szCs w:val="12"/>
                        <w:lang w:val="en-US"/>
                      </w:rPr>
                      <w:t>3000,0</w:t>
                    </w:r>
                  </w:p>
                </w:txbxContent>
              </v:textbox>
            </v:rect>
            <v:rect id="_x0000_s1337" style="position:absolute;left:544;top:1360;width:330;height:478;mso-wrap-style:none" filled="f" stroked="f">
              <v:textbox style="mso-next-textbox:#_x0000_s1337;mso-fit-shape-to-text:t" inset="0,0,0,0">
                <w:txbxContent>
                  <w:p w:rsidR="00A57D85" w:rsidRDefault="00A57D85">
                    <w:r>
                      <w:rPr>
                        <w:rFonts w:ascii="Arial CYR" w:hAnsi="Arial CYR" w:cs="Arial CYR"/>
                        <w:color w:val="000000"/>
                        <w:sz w:val="12"/>
                        <w:szCs w:val="12"/>
                        <w:lang w:val="en-US"/>
                      </w:rPr>
                      <w:t>3500,0</w:t>
                    </w:r>
                  </w:p>
                </w:txbxContent>
              </v:textbox>
            </v:rect>
            <v:rect id="_x0000_s1338" style="position:absolute;left:544;top:1023;width:330;height:477;mso-wrap-style:none" filled="f" stroked="f">
              <v:textbox style="mso-next-textbox:#_x0000_s1338;mso-fit-shape-to-text:t" inset="0,0,0,0">
                <w:txbxContent>
                  <w:p w:rsidR="00A57D85" w:rsidRDefault="00A57D85">
                    <w:r>
                      <w:rPr>
                        <w:rFonts w:ascii="Arial CYR" w:hAnsi="Arial CYR" w:cs="Arial CYR"/>
                        <w:color w:val="000000"/>
                        <w:sz w:val="12"/>
                        <w:szCs w:val="12"/>
                        <w:lang w:val="en-US"/>
                      </w:rPr>
                      <w:t>4000,0</w:t>
                    </w:r>
                  </w:p>
                </w:txbxContent>
              </v:textbox>
            </v:rect>
            <v:rect id="_x0000_s1339" style="position:absolute;left:544;top:680;width:330;height:477;mso-wrap-style:none" filled="f" stroked="f">
              <v:textbox style="mso-next-textbox:#_x0000_s1339;mso-fit-shape-to-text:t" inset="0,0,0,0">
                <w:txbxContent>
                  <w:p w:rsidR="00A57D85" w:rsidRDefault="00A57D85">
                    <w:r>
                      <w:rPr>
                        <w:rFonts w:ascii="Arial CYR" w:hAnsi="Arial CYR" w:cs="Arial CYR"/>
                        <w:color w:val="000000"/>
                        <w:sz w:val="12"/>
                        <w:szCs w:val="12"/>
                        <w:lang w:val="en-US"/>
                      </w:rPr>
                      <w:t>4500,0</w:t>
                    </w:r>
                  </w:p>
                </w:txbxContent>
              </v:textbox>
            </v:rect>
            <v:rect id="_x0000_s1340" style="position:absolute;left:544;top:344;width:330;height:478;mso-wrap-style:none" filled="f" stroked="f">
              <v:textbox style="mso-next-textbox:#_x0000_s1340;mso-fit-shape-to-text:t" inset="0,0,0,0">
                <w:txbxContent>
                  <w:p w:rsidR="00A57D85" w:rsidRDefault="00A57D85">
                    <w:r>
                      <w:rPr>
                        <w:rFonts w:ascii="Arial CYR" w:hAnsi="Arial CYR" w:cs="Arial CYR"/>
                        <w:color w:val="000000"/>
                        <w:sz w:val="12"/>
                        <w:szCs w:val="12"/>
                        <w:lang w:val="en-US"/>
                      </w:rPr>
                      <w:t>5000,0</w:t>
                    </w:r>
                  </w:p>
                </w:txbxContent>
              </v:textbox>
            </v:rect>
            <v:rect id="_x0000_s1341" style="position:absolute;left:342;top:1138;width:477;height:720;rotation:270;mso-wrap-style:none" filled="f" stroked="f">
              <v:textbox style="mso-next-textbox:#_x0000_s1341;mso-fit-shape-to-text:t" inset="0,0,0,0">
                <w:txbxContent>
                  <w:p w:rsidR="00A57D85" w:rsidRDefault="00A57D85">
                    <w:r>
                      <w:rPr>
                        <w:rFonts w:ascii="Arial CYR" w:hAnsi="Arial CYR" w:cs="Arial CYR"/>
                        <w:b/>
                        <w:bCs/>
                        <w:color w:val="000000"/>
                        <w:sz w:val="12"/>
                        <w:szCs w:val="12"/>
                        <w:lang w:val="en-US"/>
                      </w:rPr>
                      <w:t>млн. рублей</w:t>
                    </w:r>
                  </w:p>
                </w:txbxContent>
              </v:textbox>
            </v:rect>
            <v:line id="_x0000_s1342" style="position:absolute" from="1127,3801" to="8404,3802" strokeweight="0"/>
            <v:line id="_x0000_s1343" style="position:absolute" from="1127,3801" to="1128,3852" strokeweight="0"/>
            <v:line id="_x0000_s1344" style="position:absolute" from="3556,3801" to="3557,3852" strokeweight="0"/>
            <v:line id="_x0000_s1345" style="position:absolute" from="5975,3801" to="5976,3852" strokeweight="0"/>
            <v:line id="_x0000_s1346" style="position:absolute" from="8404,3801" to="8405,3852" strokeweight="0"/>
            <v:rect id="_x0000_s1347" style="position:absolute;left:2001;top:3903;width:525;height:613;mso-wrap-style:none" filled="f" stroked="f">
              <v:textbox style="mso-next-textbox:#_x0000_s1347;mso-fit-shape-to-text:t" inset="0,0,0,0">
                <w:txbxContent>
                  <w:p w:rsidR="00A57D85" w:rsidRDefault="00A57D85">
                    <w:r>
                      <w:rPr>
                        <w:rFonts w:ascii="Arial" w:hAnsi="Arial" w:cs="Arial"/>
                        <w:color w:val="000000"/>
                        <w:sz w:val="18"/>
                        <w:szCs w:val="18"/>
                        <w:lang w:val="en-US"/>
                      </w:rPr>
                      <w:t>лимит</w:t>
                    </w:r>
                  </w:p>
                </w:txbxContent>
              </v:textbox>
            </v:rect>
            <v:rect id="_x0000_s1348" style="position:absolute;left:3789;top:3903;width:1485;height:613;mso-wrap-style:none" filled="f" stroked="f">
              <v:textbox style="mso-next-textbox:#_x0000_s1348;mso-fit-shape-to-text:t" inset="0,0,0,0">
                <w:txbxContent>
                  <w:p w:rsidR="00A57D85" w:rsidRDefault="00A57D85">
                    <w:r>
                      <w:rPr>
                        <w:rFonts w:ascii="Arial" w:hAnsi="Arial" w:cs="Arial"/>
                        <w:color w:val="000000"/>
                        <w:sz w:val="18"/>
                        <w:szCs w:val="18"/>
                        <w:lang w:val="en-US"/>
                      </w:rPr>
                      <w:t>финансирование</w:t>
                    </w:r>
                  </w:p>
                </w:txbxContent>
              </v:textbox>
            </v:rect>
            <v:rect id="_x0000_s1349" style="position:absolute;left:6655;top:3903;width:810;height:613;mso-wrap-style:none" filled="f" stroked="f">
              <v:textbox style="mso-next-textbox:#_x0000_s1349;mso-fit-shape-to-text:t" inset="0,0,0,0">
                <w:txbxContent>
                  <w:p w:rsidR="00A57D85" w:rsidRDefault="00A57D85">
                    <w:r>
                      <w:rPr>
                        <w:rFonts w:ascii="Arial" w:hAnsi="Arial" w:cs="Arial"/>
                        <w:color w:val="000000"/>
                        <w:sz w:val="18"/>
                        <w:szCs w:val="18"/>
                        <w:lang w:val="en-US"/>
                      </w:rPr>
                      <w:t>освоение</w:t>
                    </w:r>
                  </w:p>
                </w:txbxContent>
              </v:textbox>
            </v:rect>
            <v:rect id="_x0000_s1350" style="position:absolute;left:3196;top:4262;width:2633;height:263" strokeweight="0"/>
            <v:rect id="_x0000_s1351" style="position:absolute;left:3274;top:4349;width:146;height:110" fillcolor="#99f" strokeweight="28e-5mm"/>
            <v:rect id="_x0000_s1352" style="position:absolute;left:3488;top:4298;width:420;height:614;mso-wrap-style:none" filled="f" stroked="f">
              <v:textbox style="mso-next-textbox:#_x0000_s1352;mso-fit-shape-to-text:t" inset="0,0,0,0">
                <w:txbxContent>
                  <w:p w:rsidR="00A57D85" w:rsidRPr="00DC3984" w:rsidRDefault="00A57D85">
                    <w:r>
                      <w:rPr>
                        <w:rFonts w:ascii="Arial" w:hAnsi="Arial" w:cs="Arial"/>
                        <w:color w:val="000000"/>
                        <w:sz w:val="18"/>
                        <w:szCs w:val="18"/>
                        <w:lang w:val="en-US"/>
                      </w:rPr>
                      <w:t>200</w:t>
                    </w:r>
                    <w:r>
                      <w:rPr>
                        <w:rFonts w:ascii="Arial" w:hAnsi="Arial" w:cs="Arial"/>
                        <w:color w:val="000000"/>
                        <w:sz w:val="18"/>
                        <w:szCs w:val="18"/>
                      </w:rPr>
                      <w:t>7</w:t>
                    </w:r>
                  </w:p>
                </w:txbxContent>
              </v:textbox>
            </v:rect>
            <v:rect id="_x0000_s1353" style="position:absolute;left:4139;top:4349;width:145;height:110" fillcolor="#936" strokeweight="28e-5mm"/>
            <v:rect id="_x0000_s1354" style="position:absolute;left:4352;top:4298;width:486;height:614" filled="f" stroked="f">
              <v:textbox style="mso-next-textbox:#_x0000_s1354;mso-fit-shape-to-text:t" inset="0,0,0,0">
                <w:txbxContent>
                  <w:p w:rsidR="00A57D85" w:rsidRPr="00DC3984" w:rsidRDefault="00A57D85">
                    <w:r>
                      <w:rPr>
                        <w:rFonts w:ascii="Arial" w:hAnsi="Arial" w:cs="Arial"/>
                        <w:color w:val="000000"/>
                        <w:sz w:val="18"/>
                        <w:szCs w:val="18"/>
                        <w:lang w:val="en-US"/>
                      </w:rPr>
                      <w:t>200</w:t>
                    </w:r>
                    <w:r>
                      <w:rPr>
                        <w:rFonts w:ascii="Arial" w:hAnsi="Arial" w:cs="Arial"/>
                        <w:color w:val="000000"/>
                        <w:sz w:val="18"/>
                        <w:szCs w:val="18"/>
                      </w:rPr>
                      <w:t>8</w:t>
                    </w:r>
                  </w:p>
                </w:txbxContent>
              </v:textbox>
            </v:rect>
            <v:rect id="_x0000_s1355" style="position:absolute;left:5003;top:4349;width:146;height:110" fillcolor="#ffc" strokeweight="28e-5mm"/>
            <v:rect id="_x0000_s1356" style="position:absolute;left:5217;top:4298;width:420;height:614;mso-wrap-style:none" filled="f" stroked="f">
              <v:textbox style="mso-next-textbox:#_x0000_s1356;mso-fit-shape-to-text:t" inset="0,0,0,0">
                <w:txbxContent>
                  <w:p w:rsidR="00A57D85" w:rsidRPr="00DC3984" w:rsidRDefault="00A57D85">
                    <w:r>
                      <w:rPr>
                        <w:rFonts w:ascii="Arial" w:hAnsi="Arial" w:cs="Arial"/>
                        <w:color w:val="000000"/>
                        <w:sz w:val="18"/>
                        <w:szCs w:val="18"/>
                        <w:lang w:val="en-US"/>
                      </w:rPr>
                      <w:t>200</w:t>
                    </w:r>
                    <w:r>
                      <w:rPr>
                        <w:rFonts w:ascii="Arial" w:hAnsi="Arial" w:cs="Arial"/>
                        <w:color w:val="000000"/>
                        <w:sz w:val="18"/>
                        <w:szCs w:val="18"/>
                      </w:rPr>
                      <w:t>9</w:t>
                    </w:r>
                  </w:p>
                </w:txbxContent>
              </v:textbox>
            </v:rect>
            <w10:wrap type="none"/>
            <w10:anchorlock/>
          </v:group>
        </w:pict>
      </w:r>
    </w:p>
    <w:p w:rsidR="00491E48" w:rsidRPr="00DC3984" w:rsidRDefault="00491E48" w:rsidP="00DC3984">
      <w:pPr>
        <w:jc w:val="both"/>
        <w:rPr>
          <w:color w:val="000000"/>
        </w:rPr>
      </w:pPr>
      <w:r w:rsidRPr="00DC3984">
        <w:rPr>
          <w:color w:val="000000"/>
        </w:rPr>
        <w:t>Рис.</w:t>
      </w:r>
      <w:r w:rsidR="00911C1E">
        <w:rPr>
          <w:color w:val="000000"/>
        </w:rPr>
        <w:t>3</w:t>
      </w:r>
      <w:r w:rsidRPr="00DC3984">
        <w:rPr>
          <w:color w:val="000000"/>
        </w:rPr>
        <w:t>. Инвестиции федерального бюджета в 200</w:t>
      </w:r>
      <w:r w:rsidR="00DC3984" w:rsidRPr="00DC3984">
        <w:rPr>
          <w:color w:val="000000"/>
        </w:rPr>
        <w:t>7-2009</w:t>
      </w:r>
      <w:r w:rsidRPr="00DC3984">
        <w:rPr>
          <w:color w:val="000000"/>
        </w:rPr>
        <w:t xml:space="preserve"> гг., млн. рублей</w:t>
      </w:r>
    </w:p>
    <w:p w:rsidR="00911C1E" w:rsidRDefault="00C21E1B" w:rsidP="00DC3984">
      <w:pPr>
        <w:jc w:val="both"/>
        <w:rPr>
          <w:color w:val="000000"/>
          <w:szCs w:val="28"/>
        </w:rPr>
      </w:pPr>
      <w:r>
        <w:rPr>
          <w:color w:val="000000"/>
          <w:szCs w:val="28"/>
        </w:rPr>
        <w:t xml:space="preserve">  </w:t>
      </w:r>
    </w:p>
    <w:p w:rsidR="00491E48" w:rsidRPr="00DC3984" w:rsidRDefault="00911C1E" w:rsidP="00EB4BB6">
      <w:pPr>
        <w:spacing w:after="0"/>
        <w:ind w:firstLine="567"/>
        <w:jc w:val="both"/>
        <w:rPr>
          <w:color w:val="000000"/>
          <w:szCs w:val="28"/>
        </w:rPr>
      </w:pPr>
      <w:r>
        <w:rPr>
          <w:color w:val="000000"/>
          <w:szCs w:val="28"/>
        </w:rPr>
        <w:t xml:space="preserve">  </w:t>
      </w:r>
      <w:r w:rsidR="00491E48" w:rsidRPr="00DC3984">
        <w:rPr>
          <w:color w:val="000000"/>
          <w:szCs w:val="28"/>
        </w:rPr>
        <w:t>В 200</w:t>
      </w:r>
      <w:r w:rsidR="00DC3984" w:rsidRPr="00DC3984">
        <w:rPr>
          <w:color w:val="000000"/>
          <w:szCs w:val="28"/>
        </w:rPr>
        <w:t>9</w:t>
      </w:r>
      <w:r w:rsidR="00491E48" w:rsidRPr="00DC3984">
        <w:rPr>
          <w:color w:val="000000"/>
          <w:szCs w:val="28"/>
        </w:rPr>
        <w:t xml:space="preserve"> году продолжилась позитивная динамика основных показателей </w:t>
      </w:r>
      <w:r w:rsidR="00491E48" w:rsidRPr="00DC3984">
        <w:rPr>
          <w:b/>
          <w:color w:val="000000"/>
          <w:szCs w:val="28"/>
        </w:rPr>
        <w:t>уровня и качества жизни населения</w:t>
      </w:r>
      <w:r w:rsidR="00491E48" w:rsidRPr="00DC3984">
        <w:rPr>
          <w:color w:val="000000"/>
          <w:szCs w:val="28"/>
        </w:rPr>
        <w:t xml:space="preserve"> Самарской области. По уровню благосостояния, рассчитанному как покупательная способность среднедушевых денежных доходов населения, область входит в тройку лидеров по Приволжскому федеральному округу. Регион занимает 10 место среди субъектов Российской Федерации и 2 место в ПФО по индексу </w:t>
      </w:r>
      <w:r w:rsidR="00491E48" w:rsidRPr="00DC3984">
        <w:rPr>
          <w:color w:val="000000"/>
          <w:szCs w:val="28"/>
        </w:rPr>
        <w:lastRenderedPageBreak/>
        <w:t>развития человеческого потенциала</w:t>
      </w:r>
      <w:r w:rsidR="00491E48" w:rsidRPr="00DC3984">
        <w:rPr>
          <w:rStyle w:val="a5"/>
          <w:color w:val="000000"/>
          <w:szCs w:val="28"/>
        </w:rPr>
        <w:footnoteReference w:id="4"/>
      </w:r>
      <w:r w:rsidR="00491E48" w:rsidRPr="00DC3984">
        <w:rPr>
          <w:color w:val="000000"/>
          <w:szCs w:val="28"/>
        </w:rPr>
        <w:t>. Область традиционно лидирует в ПФО по уровню денежных доходов и расходов населения, объему оборота розничной торговли и платных услуг на душу населения, количеству автомобилей на тысячу жителей, занимая по величине среднемесячной заработной платы работников учреждений образования первое место, учреждений здравоохранения и предоставления социальных услуг – второе место, учреждений отдыха, развлечений, культуры и спорта – третье</w:t>
      </w:r>
      <w:r w:rsidR="00491E48" w:rsidRPr="00DC3984">
        <w:rPr>
          <w:rStyle w:val="a5"/>
          <w:color w:val="000000"/>
          <w:szCs w:val="28"/>
        </w:rPr>
        <w:footnoteReference w:id="5"/>
      </w:r>
      <w:r w:rsidR="00491E48" w:rsidRPr="00DC3984">
        <w:rPr>
          <w:color w:val="000000"/>
          <w:szCs w:val="28"/>
        </w:rPr>
        <w:t>.</w:t>
      </w:r>
    </w:p>
    <w:p w:rsidR="00491E48" w:rsidRPr="00DC3984" w:rsidRDefault="00DC3984" w:rsidP="00EB4BB6">
      <w:pPr>
        <w:spacing w:after="0"/>
        <w:ind w:firstLine="567"/>
        <w:jc w:val="both"/>
        <w:rPr>
          <w:color w:val="000000"/>
          <w:szCs w:val="28"/>
        </w:rPr>
      </w:pPr>
      <w:r>
        <w:rPr>
          <w:color w:val="000000"/>
          <w:szCs w:val="28"/>
        </w:rPr>
        <w:t xml:space="preserve">   </w:t>
      </w:r>
      <w:r w:rsidR="00491E48" w:rsidRPr="00DC3984">
        <w:rPr>
          <w:color w:val="000000"/>
          <w:szCs w:val="28"/>
        </w:rPr>
        <w:t>В 20</w:t>
      </w:r>
      <w:r>
        <w:rPr>
          <w:color w:val="000000"/>
          <w:szCs w:val="28"/>
        </w:rPr>
        <w:t>10</w:t>
      </w:r>
      <w:r w:rsidR="00491E48" w:rsidRPr="00DC3984">
        <w:rPr>
          <w:color w:val="000000"/>
          <w:szCs w:val="28"/>
        </w:rPr>
        <w:t xml:space="preserve"> году рост доходов населения несколько замедлился по сравнению с предыдущим годом, что соответствует общероссийской тенденции. Увеличение реальных располагаемых денежных доходов составило 9,1% против 11,4% в 200</w:t>
      </w:r>
      <w:r w:rsidR="00172853">
        <w:rPr>
          <w:color w:val="000000"/>
          <w:szCs w:val="28"/>
        </w:rPr>
        <w:t>9</w:t>
      </w:r>
      <w:r w:rsidR="00491E48" w:rsidRPr="00DC3984">
        <w:rPr>
          <w:color w:val="000000"/>
          <w:szCs w:val="28"/>
        </w:rPr>
        <w:t xml:space="preserve"> году, что объясняется значительно возросшими темпами роста обязательных платежей и разнообразных взносов (на 34,9% в реальном выражении против 20,1% за предыдущий год). Среднемесячные денежные доходы на душу населения достигли 14035 рублей, их покупательная способность составила 3,4 величины прожиточного минимума (в 200</w:t>
      </w:r>
      <w:r>
        <w:rPr>
          <w:color w:val="000000"/>
          <w:szCs w:val="28"/>
        </w:rPr>
        <w:t>9</w:t>
      </w:r>
      <w:r w:rsidR="00491E48" w:rsidRPr="00DC3984">
        <w:rPr>
          <w:color w:val="000000"/>
          <w:szCs w:val="28"/>
        </w:rPr>
        <w:t xml:space="preserve"> году – 3,1). </w:t>
      </w:r>
    </w:p>
    <w:p w:rsidR="00491E48" w:rsidRPr="00DC3984" w:rsidRDefault="00DC3984" w:rsidP="00EB4BB6">
      <w:pPr>
        <w:spacing w:after="0"/>
        <w:ind w:firstLine="567"/>
        <w:jc w:val="both"/>
        <w:textAlignment w:val="top"/>
        <w:rPr>
          <w:color w:val="000000"/>
          <w:szCs w:val="28"/>
        </w:rPr>
      </w:pPr>
      <w:r>
        <w:rPr>
          <w:color w:val="000000"/>
          <w:szCs w:val="28"/>
        </w:rPr>
        <w:t xml:space="preserve">  </w:t>
      </w:r>
      <w:r w:rsidR="00491E48" w:rsidRPr="00DC3984">
        <w:rPr>
          <w:color w:val="000000"/>
          <w:szCs w:val="28"/>
        </w:rPr>
        <w:t>По оценке за 200</w:t>
      </w:r>
      <w:r>
        <w:rPr>
          <w:color w:val="000000"/>
          <w:szCs w:val="28"/>
        </w:rPr>
        <w:t>9</w:t>
      </w:r>
      <w:r w:rsidR="00491E48" w:rsidRPr="00DC3984">
        <w:rPr>
          <w:color w:val="000000"/>
          <w:szCs w:val="28"/>
        </w:rPr>
        <w:t xml:space="preserve"> год прирост реальных доходов составил 5%, реальной заработной платы – 14%, удельный вес населения с доходами ниже величины прожиточного минимума– 14%.</w:t>
      </w:r>
    </w:p>
    <w:p w:rsidR="00491E48" w:rsidRPr="00DC3984" w:rsidRDefault="00491E48" w:rsidP="00911C1E">
      <w:pPr>
        <w:pStyle w:val="21"/>
        <w:spacing w:line="360" w:lineRule="auto"/>
        <w:jc w:val="right"/>
        <w:rPr>
          <w:color w:val="000000"/>
          <w:sz w:val="28"/>
          <w:szCs w:val="28"/>
        </w:rPr>
      </w:pPr>
      <w:r w:rsidRPr="00DC3984">
        <w:rPr>
          <w:color w:val="000000"/>
          <w:sz w:val="28"/>
          <w:szCs w:val="28"/>
        </w:rPr>
        <w:t xml:space="preserve">Таблица </w:t>
      </w:r>
      <w:r w:rsidR="00911C1E">
        <w:rPr>
          <w:color w:val="000000"/>
          <w:sz w:val="28"/>
          <w:szCs w:val="28"/>
        </w:rPr>
        <w:t>2</w:t>
      </w:r>
      <w:r w:rsidRPr="00DC3984">
        <w:rPr>
          <w:color w:val="000000"/>
          <w:sz w:val="28"/>
          <w:szCs w:val="28"/>
        </w:rPr>
        <w:t>. Сравнение уровней зарегистрированной и общей безработицы по Самарской области, Приволжскому федеральному округу и Российской Федерации за 200</w:t>
      </w:r>
      <w:r w:rsidR="00DC3984">
        <w:rPr>
          <w:color w:val="000000"/>
          <w:sz w:val="28"/>
          <w:szCs w:val="28"/>
        </w:rPr>
        <w:t>9</w:t>
      </w:r>
      <w:r w:rsidRPr="00DC3984">
        <w:rPr>
          <w:color w:val="000000"/>
          <w:sz w:val="28"/>
          <w:szCs w:val="28"/>
        </w:rPr>
        <w:t xml:space="preserve"> год (в процентах от экономически активного населения)</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1"/>
        <w:gridCol w:w="1496"/>
        <w:gridCol w:w="1496"/>
        <w:gridCol w:w="1562"/>
        <w:gridCol w:w="1313"/>
      </w:tblGrid>
      <w:tr w:rsidR="00491E48" w:rsidRPr="00DC3984" w:rsidTr="00F54D4E">
        <w:trPr>
          <w:cantSplit/>
        </w:trPr>
        <w:tc>
          <w:tcPr>
            <w:tcW w:w="3931" w:type="dxa"/>
            <w:vMerge w:val="restart"/>
          </w:tcPr>
          <w:p w:rsidR="00491E48" w:rsidRPr="00DC3984" w:rsidRDefault="00491E48" w:rsidP="00F54D4E">
            <w:pPr>
              <w:pStyle w:val="a4"/>
              <w:spacing w:before="0" w:beforeAutospacing="0" w:after="0" w:afterAutospacing="0"/>
              <w:jc w:val="both"/>
              <w:rPr>
                <w:bCs/>
                <w:color w:val="000000"/>
                <w:sz w:val="20"/>
                <w:szCs w:val="28"/>
              </w:rPr>
            </w:pPr>
            <w:r w:rsidRPr="00DC3984">
              <w:rPr>
                <w:bCs/>
                <w:color w:val="000000"/>
                <w:sz w:val="20"/>
                <w:szCs w:val="28"/>
              </w:rPr>
              <w:t>Показатель</w:t>
            </w:r>
          </w:p>
        </w:tc>
        <w:tc>
          <w:tcPr>
            <w:tcW w:w="2992" w:type="dxa"/>
            <w:gridSpan w:val="2"/>
          </w:tcPr>
          <w:p w:rsidR="00491E48" w:rsidRPr="00DC3984" w:rsidRDefault="00491E48" w:rsidP="00F54D4E">
            <w:pPr>
              <w:pStyle w:val="a4"/>
              <w:spacing w:before="0" w:beforeAutospacing="0" w:after="0" w:afterAutospacing="0"/>
              <w:jc w:val="both"/>
              <w:rPr>
                <w:bCs/>
                <w:color w:val="000000"/>
                <w:sz w:val="20"/>
                <w:szCs w:val="28"/>
              </w:rPr>
            </w:pPr>
            <w:r w:rsidRPr="00DC3984">
              <w:rPr>
                <w:bCs/>
                <w:color w:val="000000"/>
                <w:sz w:val="20"/>
                <w:szCs w:val="28"/>
              </w:rPr>
              <w:t>Самарская область</w:t>
            </w:r>
          </w:p>
        </w:tc>
        <w:tc>
          <w:tcPr>
            <w:tcW w:w="1562" w:type="dxa"/>
            <w:vMerge w:val="restart"/>
          </w:tcPr>
          <w:p w:rsidR="00491E48" w:rsidRPr="00DC3984" w:rsidRDefault="00491E48" w:rsidP="00F54D4E">
            <w:pPr>
              <w:pStyle w:val="a4"/>
              <w:spacing w:before="0" w:beforeAutospacing="0" w:after="0" w:afterAutospacing="0"/>
              <w:jc w:val="both"/>
              <w:rPr>
                <w:bCs/>
                <w:color w:val="000000"/>
                <w:sz w:val="20"/>
                <w:szCs w:val="28"/>
              </w:rPr>
            </w:pPr>
            <w:r w:rsidRPr="00DC3984">
              <w:rPr>
                <w:bCs/>
                <w:color w:val="000000"/>
                <w:sz w:val="20"/>
                <w:szCs w:val="28"/>
              </w:rPr>
              <w:t>ПФО</w:t>
            </w:r>
          </w:p>
        </w:tc>
        <w:tc>
          <w:tcPr>
            <w:tcW w:w="1313" w:type="dxa"/>
            <w:vMerge w:val="restart"/>
          </w:tcPr>
          <w:p w:rsidR="00491E48" w:rsidRPr="00DC3984" w:rsidRDefault="00491E48" w:rsidP="00F54D4E">
            <w:pPr>
              <w:pStyle w:val="a4"/>
              <w:spacing w:before="0" w:beforeAutospacing="0" w:after="0" w:afterAutospacing="0"/>
              <w:jc w:val="both"/>
              <w:rPr>
                <w:bCs/>
                <w:color w:val="000000"/>
                <w:sz w:val="20"/>
                <w:szCs w:val="28"/>
              </w:rPr>
            </w:pPr>
            <w:r w:rsidRPr="00DC3984">
              <w:rPr>
                <w:bCs/>
                <w:color w:val="000000"/>
                <w:sz w:val="20"/>
                <w:szCs w:val="28"/>
              </w:rPr>
              <w:t>РФ</w:t>
            </w:r>
          </w:p>
        </w:tc>
      </w:tr>
      <w:tr w:rsidR="00491E48" w:rsidRPr="00DC3984" w:rsidTr="00F54D4E">
        <w:trPr>
          <w:cantSplit/>
        </w:trPr>
        <w:tc>
          <w:tcPr>
            <w:tcW w:w="3931" w:type="dxa"/>
            <w:vMerge/>
          </w:tcPr>
          <w:p w:rsidR="00491E48" w:rsidRPr="00DC3984" w:rsidRDefault="00491E48" w:rsidP="00F54D4E">
            <w:pPr>
              <w:pStyle w:val="a4"/>
              <w:spacing w:before="0" w:beforeAutospacing="0" w:after="0" w:afterAutospacing="0"/>
              <w:jc w:val="both"/>
              <w:rPr>
                <w:color w:val="000000"/>
                <w:sz w:val="20"/>
                <w:szCs w:val="28"/>
              </w:rPr>
            </w:pPr>
          </w:p>
        </w:tc>
        <w:tc>
          <w:tcPr>
            <w:tcW w:w="1496" w:type="dxa"/>
          </w:tcPr>
          <w:p w:rsidR="00491E48" w:rsidRPr="00DC3984" w:rsidRDefault="00DC3984" w:rsidP="00F54D4E">
            <w:pPr>
              <w:pStyle w:val="a4"/>
              <w:spacing w:before="0" w:beforeAutospacing="0" w:after="0" w:afterAutospacing="0"/>
              <w:jc w:val="both"/>
              <w:rPr>
                <w:color w:val="000000"/>
                <w:sz w:val="20"/>
                <w:szCs w:val="28"/>
              </w:rPr>
            </w:pPr>
            <w:r>
              <w:rPr>
                <w:color w:val="000000"/>
                <w:sz w:val="20"/>
                <w:szCs w:val="28"/>
              </w:rPr>
              <w:t>2008</w:t>
            </w:r>
          </w:p>
        </w:tc>
        <w:tc>
          <w:tcPr>
            <w:tcW w:w="1496" w:type="dxa"/>
          </w:tcPr>
          <w:p w:rsidR="00491E48" w:rsidRPr="00DC3984" w:rsidRDefault="00DC3984" w:rsidP="00F54D4E">
            <w:pPr>
              <w:pStyle w:val="a4"/>
              <w:spacing w:before="0" w:beforeAutospacing="0" w:after="0" w:afterAutospacing="0"/>
              <w:jc w:val="both"/>
              <w:rPr>
                <w:color w:val="000000"/>
                <w:sz w:val="20"/>
                <w:szCs w:val="28"/>
              </w:rPr>
            </w:pPr>
            <w:r>
              <w:rPr>
                <w:color w:val="000000"/>
                <w:sz w:val="20"/>
                <w:szCs w:val="28"/>
              </w:rPr>
              <w:t>2009</w:t>
            </w:r>
          </w:p>
        </w:tc>
        <w:tc>
          <w:tcPr>
            <w:tcW w:w="1562" w:type="dxa"/>
            <w:vMerge/>
          </w:tcPr>
          <w:p w:rsidR="00491E48" w:rsidRPr="00DC3984" w:rsidRDefault="00491E48" w:rsidP="00F54D4E">
            <w:pPr>
              <w:pStyle w:val="a4"/>
              <w:spacing w:before="0" w:beforeAutospacing="0" w:after="0" w:afterAutospacing="0"/>
              <w:jc w:val="both"/>
              <w:rPr>
                <w:color w:val="000000"/>
                <w:sz w:val="20"/>
                <w:szCs w:val="28"/>
              </w:rPr>
            </w:pPr>
          </w:p>
        </w:tc>
        <w:tc>
          <w:tcPr>
            <w:tcW w:w="1313" w:type="dxa"/>
            <w:vMerge/>
          </w:tcPr>
          <w:p w:rsidR="00491E48" w:rsidRPr="00DC3984" w:rsidRDefault="00491E48" w:rsidP="00F54D4E">
            <w:pPr>
              <w:pStyle w:val="a4"/>
              <w:spacing w:before="0" w:beforeAutospacing="0" w:after="0" w:afterAutospacing="0"/>
              <w:jc w:val="both"/>
              <w:rPr>
                <w:color w:val="000000"/>
                <w:sz w:val="20"/>
                <w:szCs w:val="28"/>
              </w:rPr>
            </w:pPr>
          </w:p>
        </w:tc>
      </w:tr>
      <w:tr w:rsidR="00491E48" w:rsidRPr="00DC3984" w:rsidTr="00F54D4E">
        <w:trPr>
          <w:cantSplit/>
        </w:trPr>
        <w:tc>
          <w:tcPr>
            <w:tcW w:w="3931" w:type="dxa"/>
          </w:tcPr>
          <w:p w:rsidR="00491E48" w:rsidRPr="00DC3984" w:rsidRDefault="00491E48" w:rsidP="00F54D4E">
            <w:pPr>
              <w:pStyle w:val="a4"/>
              <w:spacing w:before="0" w:beforeAutospacing="0" w:after="0" w:afterAutospacing="0"/>
              <w:jc w:val="both"/>
              <w:rPr>
                <w:color w:val="000000"/>
                <w:sz w:val="20"/>
                <w:szCs w:val="28"/>
              </w:rPr>
            </w:pPr>
            <w:r w:rsidRPr="00DC3984">
              <w:rPr>
                <w:color w:val="000000"/>
                <w:sz w:val="20"/>
                <w:szCs w:val="28"/>
              </w:rPr>
              <w:t>Уровень безработицы по МОТ (в среднем за год)</w:t>
            </w:r>
          </w:p>
        </w:tc>
        <w:tc>
          <w:tcPr>
            <w:tcW w:w="1496" w:type="dxa"/>
          </w:tcPr>
          <w:p w:rsidR="00491E48" w:rsidRPr="00DC3984" w:rsidRDefault="00491E48" w:rsidP="00F54D4E">
            <w:pPr>
              <w:pStyle w:val="a4"/>
              <w:spacing w:before="0" w:beforeAutospacing="0" w:after="0" w:afterAutospacing="0"/>
              <w:jc w:val="both"/>
              <w:rPr>
                <w:color w:val="000000"/>
                <w:sz w:val="20"/>
                <w:szCs w:val="28"/>
              </w:rPr>
            </w:pPr>
            <w:r w:rsidRPr="00DC3984">
              <w:rPr>
                <w:color w:val="000000"/>
                <w:sz w:val="20"/>
                <w:szCs w:val="28"/>
              </w:rPr>
              <w:t>4,3</w:t>
            </w:r>
          </w:p>
        </w:tc>
        <w:tc>
          <w:tcPr>
            <w:tcW w:w="1496" w:type="dxa"/>
          </w:tcPr>
          <w:p w:rsidR="00491E48" w:rsidRPr="00DC3984" w:rsidRDefault="00491E48" w:rsidP="00F54D4E">
            <w:pPr>
              <w:pStyle w:val="a4"/>
              <w:spacing w:before="0" w:beforeAutospacing="0" w:after="0" w:afterAutospacing="0"/>
              <w:jc w:val="both"/>
              <w:rPr>
                <w:color w:val="000000"/>
                <w:sz w:val="20"/>
                <w:szCs w:val="28"/>
              </w:rPr>
            </w:pPr>
            <w:r w:rsidRPr="00DC3984">
              <w:rPr>
                <w:color w:val="000000"/>
                <w:sz w:val="20"/>
                <w:szCs w:val="28"/>
              </w:rPr>
              <w:t>4,3</w:t>
            </w:r>
          </w:p>
        </w:tc>
        <w:tc>
          <w:tcPr>
            <w:tcW w:w="1562" w:type="dxa"/>
          </w:tcPr>
          <w:p w:rsidR="00491E48" w:rsidRPr="00DC3984" w:rsidRDefault="00491E48" w:rsidP="00F54D4E">
            <w:pPr>
              <w:pStyle w:val="a4"/>
              <w:spacing w:before="0" w:beforeAutospacing="0" w:after="0" w:afterAutospacing="0"/>
              <w:jc w:val="both"/>
              <w:rPr>
                <w:color w:val="000000"/>
                <w:sz w:val="20"/>
                <w:szCs w:val="28"/>
              </w:rPr>
            </w:pPr>
            <w:r w:rsidRPr="00DC3984">
              <w:rPr>
                <w:color w:val="000000"/>
                <w:sz w:val="20"/>
                <w:szCs w:val="28"/>
              </w:rPr>
              <w:t>6,1</w:t>
            </w:r>
          </w:p>
        </w:tc>
        <w:tc>
          <w:tcPr>
            <w:tcW w:w="1313" w:type="dxa"/>
          </w:tcPr>
          <w:p w:rsidR="00491E48" w:rsidRPr="00DC3984" w:rsidRDefault="00491E48" w:rsidP="00F54D4E">
            <w:pPr>
              <w:pStyle w:val="a4"/>
              <w:spacing w:before="0" w:beforeAutospacing="0" w:after="0" w:afterAutospacing="0"/>
              <w:jc w:val="both"/>
              <w:rPr>
                <w:color w:val="000000"/>
                <w:sz w:val="20"/>
                <w:szCs w:val="28"/>
              </w:rPr>
            </w:pPr>
            <w:r w:rsidRPr="00DC3984">
              <w:rPr>
                <w:color w:val="000000"/>
                <w:sz w:val="20"/>
                <w:szCs w:val="28"/>
              </w:rPr>
              <w:t>6,1</w:t>
            </w:r>
          </w:p>
        </w:tc>
      </w:tr>
      <w:tr w:rsidR="00491E48" w:rsidRPr="00E01F02" w:rsidTr="00F54D4E">
        <w:trPr>
          <w:cantSplit/>
        </w:trPr>
        <w:tc>
          <w:tcPr>
            <w:tcW w:w="3931" w:type="dxa"/>
          </w:tcPr>
          <w:p w:rsidR="00491E48" w:rsidRPr="00E01F02" w:rsidRDefault="00491E48" w:rsidP="00F54D4E">
            <w:pPr>
              <w:pStyle w:val="a4"/>
              <w:spacing w:before="0" w:beforeAutospacing="0" w:after="0" w:afterAutospacing="0"/>
              <w:jc w:val="both"/>
              <w:rPr>
                <w:color w:val="000000"/>
                <w:sz w:val="20"/>
                <w:szCs w:val="28"/>
              </w:rPr>
            </w:pPr>
            <w:r w:rsidRPr="00E01F02">
              <w:rPr>
                <w:color w:val="000000"/>
                <w:sz w:val="20"/>
                <w:szCs w:val="28"/>
              </w:rPr>
              <w:t xml:space="preserve">Уровень зарегистрированной безработицы (на конец года) </w:t>
            </w:r>
          </w:p>
        </w:tc>
        <w:tc>
          <w:tcPr>
            <w:tcW w:w="1496" w:type="dxa"/>
          </w:tcPr>
          <w:p w:rsidR="00491E48" w:rsidRPr="00E01F02" w:rsidRDefault="00491E48" w:rsidP="00F54D4E">
            <w:pPr>
              <w:pStyle w:val="a4"/>
              <w:spacing w:before="0" w:beforeAutospacing="0" w:after="0" w:afterAutospacing="0"/>
              <w:jc w:val="both"/>
              <w:rPr>
                <w:color w:val="000000"/>
                <w:sz w:val="20"/>
                <w:szCs w:val="28"/>
              </w:rPr>
            </w:pPr>
            <w:r w:rsidRPr="00E01F02">
              <w:rPr>
                <w:color w:val="000000"/>
                <w:sz w:val="20"/>
                <w:szCs w:val="28"/>
              </w:rPr>
              <w:t>1,4</w:t>
            </w:r>
          </w:p>
        </w:tc>
        <w:tc>
          <w:tcPr>
            <w:tcW w:w="1496" w:type="dxa"/>
          </w:tcPr>
          <w:p w:rsidR="00491E48" w:rsidRPr="00E01F02" w:rsidRDefault="00491E48" w:rsidP="00F54D4E">
            <w:pPr>
              <w:pStyle w:val="a4"/>
              <w:spacing w:before="0" w:beforeAutospacing="0" w:after="0" w:afterAutospacing="0"/>
              <w:jc w:val="both"/>
              <w:rPr>
                <w:color w:val="000000"/>
                <w:sz w:val="20"/>
                <w:szCs w:val="28"/>
              </w:rPr>
            </w:pPr>
            <w:r w:rsidRPr="00E01F02">
              <w:rPr>
                <w:color w:val="000000"/>
                <w:sz w:val="20"/>
                <w:szCs w:val="28"/>
              </w:rPr>
              <w:t>1,5</w:t>
            </w:r>
          </w:p>
        </w:tc>
        <w:tc>
          <w:tcPr>
            <w:tcW w:w="1562" w:type="dxa"/>
          </w:tcPr>
          <w:p w:rsidR="00491E48" w:rsidRPr="00E01F02" w:rsidRDefault="00491E48" w:rsidP="00F54D4E">
            <w:pPr>
              <w:pStyle w:val="a4"/>
              <w:spacing w:before="0" w:beforeAutospacing="0" w:after="0" w:afterAutospacing="0"/>
              <w:jc w:val="both"/>
              <w:rPr>
                <w:color w:val="000000"/>
                <w:sz w:val="20"/>
                <w:szCs w:val="28"/>
              </w:rPr>
            </w:pPr>
            <w:r w:rsidRPr="00E01F02">
              <w:rPr>
                <w:color w:val="000000"/>
                <w:sz w:val="20"/>
                <w:szCs w:val="28"/>
              </w:rPr>
              <w:t>1,3</w:t>
            </w:r>
          </w:p>
        </w:tc>
        <w:tc>
          <w:tcPr>
            <w:tcW w:w="1313" w:type="dxa"/>
          </w:tcPr>
          <w:p w:rsidR="00491E48" w:rsidRPr="00E01F02" w:rsidRDefault="00491E48" w:rsidP="00F54D4E">
            <w:pPr>
              <w:pStyle w:val="a4"/>
              <w:spacing w:before="0" w:beforeAutospacing="0" w:after="0" w:afterAutospacing="0"/>
              <w:jc w:val="both"/>
              <w:rPr>
                <w:color w:val="000000"/>
                <w:sz w:val="20"/>
                <w:szCs w:val="28"/>
              </w:rPr>
            </w:pPr>
            <w:r w:rsidRPr="00E01F02">
              <w:rPr>
                <w:color w:val="000000"/>
                <w:sz w:val="20"/>
                <w:szCs w:val="28"/>
              </w:rPr>
              <w:t>2,1</w:t>
            </w:r>
          </w:p>
        </w:tc>
      </w:tr>
    </w:tbl>
    <w:p w:rsidR="00DC3984" w:rsidRDefault="00DC3984" w:rsidP="00DC3984">
      <w:pPr>
        <w:jc w:val="both"/>
        <w:rPr>
          <w:color w:val="000000"/>
          <w:szCs w:val="28"/>
        </w:rPr>
      </w:pPr>
      <w:r>
        <w:rPr>
          <w:color w:val="000000"/>
          <w:szCs w:val="28"/>
        </w:rPr>
        <w:t xml:space="preserve">  </w:t>
      </w:r>
    </w:p>
    <w:p w:rsidR="00491E48" w:rsidRPr="00DC3984" w:rsidRDefault="00491E48" w:rsidP="00DC3984">
      <w:pPr>
        <w:jc w:val="both"/>
        <w:rPr>
          <w:color w:val="000000"/>
          <w:szCs w:val="28"/>
        </w:rPr>
      </w:pPr>
      <w:r w:rsidRPr="00DC3984">
        <w:rPr>
          <w:color w:val="000000"/>
          <w:szCs w:val="28"/>
        </w:rPr>
        <w:t>Ситуация на рынке труда области, благодаря совместным, скоординированным усилиям социальных партнеров, остается управляемой. Однако уровень безработицы в самарской области ниже, чем показатели в России и приволжском Федеральном округе.</w:t>
      </w:r>
    </w:p>
    <w:p w:rsidR="00491E48" w:rsidRPr="00C21E1B" w:rsidRDefault="00491E48" w:rsidP="00911C1E">
      <w:pPr>
        <w:shd w:val="clear" w:color="auto" w:fill="FFFFFF"/>
        <w:jc w:val="center"/>
        <w:outlineLvl w:val="1"/>
        <w:rPr>
          <w:color w:val="000000"/>
          <w:sz w:val="32"/>
          <w:szCs w:val="32"/>
        </w:rPr>
      </w:pPr>
      <w:bookmarkStart w:id="0" w:name="_Toc222998565"/>
      <w:r w:rsidRPr="00C21E1B">
        <w:rPr>
          <w:color w:val="000000"/>
          <w:sz w:val="32"/>
          <w:szCs w:val="32"/>
        </w:rPr>
        <w:t>Бюджетная политика, планируемая к реализации на территории Самарской области на 20</w:t>
      </w:r>
      <w:r w:rsidR="00C21E1B">
        <w:rPr>
          <w:color w:val="000000"/>
          <w:sz w:val="32"/>
          <w:szCs w:val="32"/>
        </w:rPr>
        <w:t>10</w:t>
      </w:r>
      <w:r w:rsidRPr="00C21E1B">
        <w:rPr>
          <w:color w:val="000000"/>
          <w:sz w:val="32"/>
          <w:szCs w:val="32"/>
        </w:rPr>
        <w:t>-201</w:t>
      </w:r>
      <w:r w:rsidR="00C21E1B">
        <w:rPr>
          <w:color w:val="000000"/>
          <w:sz w:val="32"/>
          <w:szCs w:val="32"/>
        </w:rPr>
        <w:t>2</w:t>
      </w:r>
      <w:r w:rsidRPr="00C21E1B">
        <w:rPr>
          <w:color w:val="000000"/>
          <w:sz w:val="32"/>
          <w:szCs w:val="32"/>
        </w:rPr>
        <w:t xml:space="preserve"> гг.</w:t>
      </w:r>
      <w:bookmarkEnd w:id="0"/>
    </w:p>
    <w:p w:rsidR="00491E48" w:rsidRPr="00C21E1B" w:rsidRDefault="00911C1E" w:rsidP="00613F10">
      <w:pPr>
        <w:shd w:val="clear" w:color="auto" w:fill="FFFFFF"/>
        <w:spacing w:after="0"/>
        <w:ind w:firstLine="567"/>
        <w:jc w:val="both"/>
        <w:rPr>
          <w:color w:val="000000"/>
        </w:rPr>
      </w:pPr>
      <w:r>
        <w:rPr>
          <w:color w:val="000000"/>
        </w:rPr>
        <w:t xml:space="preserve">  </w:t>
      </w:r>
      <w:r w:rsidR="00491E48" w:rsidRPr="00C21E1B">
        <w:rPr>
          <w:color w:val="000000"/>
        </w:rPr>
        <w:t xml:space="preserve">Неотъемлемой частью системы индикаторов социально-экономического развития региона являются показатели, характеризующие его финансовое состояние. Нельзя судить об уровне развития территории, не зная состояния финансовой сферы, так как именно она является базой проведения в жизнь любых социально-экономических программ и проектов. </w:t>
      </w:r>
    </w:p>
    <w:p w:rsidR="00491E48" w:rsidRPr="00C21E1B" w:rsidRDefault="00C21E1B" w:rsidP="00613F10">
      <w:pPr>
        <w:spacing w:after="0"/>
        <w:ind w:firstLine="567"/>
        <w:jc w:val="both"/>
        <w:textAlignment w:val="top"/>
        <w:rPr>
          <w:bCs/>
          <w:iCs/>
          <w:color w:val="000000"/>
          <w:szCs w:val="28"/>
        </w:rPr>
      </w:pPr>
      <w:r>
        <w:rPr>
          <w:bCs/>
          <w:iCs/>
          <w:color w:val="000000"/>
          <w:szCs w:val="28"/>
        </w:rPr>
        <w:t xml:space="preserve">  </w:t>
      </w:r>
      <w:r w:rsidR="00491E48" w:rsidRPr="00C21E1B">
        <w:rPr>
          <w:bCs/>
          <w:iCs/>
          <w:color w:val="000000"/>
          <w:szCs w:val="28"/>
        </w:rPr>
        <w:t>Бюджет Самарской области на 2009 год и на плановый период 2010 и 201</w:t>
      </w:r>
      <w:r>
        <w:rPr>
          <w:bCs/>
          <w:iCs/>
          <w:color w:val="000000"/>
          <w:szCs w:val="28"/>
        </w:rPr>
        <w:t>2</w:t>
      </w:r>
      <w:r w:rsidR="00491E48" w:rsidRPr="00C21E1B">
        <w:rPr>
          <w:bCs/>
          <w:iCs/>
          <w:color w:val="000000"/>
          <w:szCs w:val="28"/>
        </w:rPr>
        <w:t xml:space="preserve"> годов является социально ориентированным. </w:t>
      </w:r>
    </w:p>
    <w:p w:rsidR="00911C1E" w:rsidRDefault="00C21E1B" w:rsidP="00613F10">
      <w:pPr>
        <w:spacing w:after="0"/>
        <w:ind w:firstLine="567"/>
        <w:jc w:val="both"/>
        <w:textAlignment w:val="top"/>
        <w:rPr>
          <w:color w:val="000000"/>
          <w:szCs w:val="28"/>
        </w:rPr>
      </w:pPr>
      <w:r>
        <w:rPr>
          <w:color w:val="000000"/>
          <w:szCs w:val="28"/>
        </w:rPr>
        <w:t xml:space="preserve">  </w:t>
      </w:r>
      <w:r w:rsidR="00491E48" w:rsidRPr="00C21E1B">
        <w:rPr>
          <w:color w:val="000000"/>
          <w:szCs w:val="28"/>
        </w:rPr>
        <w:t xml:space="preserve">В основу формирования бюджетных проектировок положены стратегические приоритеты, сформулированные в Бюджетном послании Президента Российской Федерации, и основные направления бюджетной и налоговой политики Самарской области, обозначенные Губернатором Самарской области. </w:t>
      </w:r>
    </w:p>
    <w:p w:rsidR="00491E48" w:rsidRPr="00C21E1B" w:rsidRDefault="00491E48" w:rsidP="00613F10">
      <w:pPr>
        <w:spacing w:after="0"/>
        <w:jc w:val="both"/>
        <w:textAlignment w:val="top"/>
        <w:rPr>
          <w:color w:val="000000"/>
          <w:szCs w:val="28"/>
        </w:rPr>
      </w:pPr>
      <w:r w:rsidRPr="00C21E1B">
        <w:rPr>
          <w:color w:val="000000"/>
          <w:szCs w:val="28"/>
        </w:rPr>
        <w:t>Особенности бюджетной политики Самарской области определены долгосрочной концепцией развития региона до 2025 года и связаны с реализацией таких задач, как повышение уровня благосостояния жителей области, оптимальное финансирование приоритетных направлений развития региона, увеличение налоговой базы бюджета и проведение эффективной долговой политики, внедрение системы бюджетирования, ориентированного на результат, завершение реформы местного самоуправления.</w:t>
      </w:r>
    </w:p>
    <w:p w:rsidR="00491E48" w:rsidRPr="00C21E1B" w:rsidRDefault="00491E48" w:rsidP="00613F10">
      <w:pPr>
        <w:spacing w:after="0"/>
        <w:jc w:val="center"/>
        <w:textAlignment w:val="top"/>
        <w:rPr>
          <w:color w:val="000000"/>
          <w:szCs w:val="28"/>
        </w:rPr>
      </w:pPr>
      <w:r w:rsidRPr="00C21E1B">
        <w:rPr>
          <w:color w:val="000000"/>
          <w:szCs w:val="28"/>
        </w:rPr>
        <w:t xml:space="preserve">Областной бюджет по </w:t>
      </w:r>
      <w:r w:rsidRPr="00C21E1B">
        <w:rPr>
          <w:b/>
          <w:bCs/>
          <w:color w:val="000000"/>
          <w:szCs w:val="28"/>
        </w:rPr>
        <w:t xml:space="preserve">доходам </w:t>
      </w:r>
      <w:r w:rsidRPr="00C21E1B">
        <w:rPr>
          <w:color w:val="000000"/>
          <w:szCs w:val="28"/>
        </w:rPr>
        <w:t>определён в следующих суммах:</w:t>
      </w:r>
    </w:p>
    <w:p w:rsidR="00491E48" w:rsidRPr="00C21E1B" w:rsidRDefault="00491E48" w:rsidP="00613F10">
      <w:pPr>
        <w:pStyle w:val="a3"/>
        <w:spacing w:after="0"/>
        <w:ind w:left="375"/>
        <w:jc w:val="both"/>
        <w:textAlignment w:val="top"/>
        <w:rPr>
          <w:color w:val="000000"/>
          <w:szCs w:val="28"/>
        </w:rPr>
      </w:pPr>
      <w:r w:rsidRPr="00C21E1B">
        <w:rPr>
          <w:color w:val="000000"/>
          <w:szCs w:val="28"/>
        </w:rPr>
        <w:t>на 20</w:t>
      </w:r>
      <w:r w:rsidR="00C21E1B">
        <w:rPr>
          <w:color w:val="000000"/>
          <w:szCs w:val="28"/>
        </w:rPr>
        <w:t>10</w:t>
      </w:r>
      <w:r w:rsidRPr="00C21E1B">
        <w:rPr>
          <w:color w:val="000000"/>
          <w:szCs w:val="28"/>
        </w:rPr>
        <w:t xml:space="preserve"> год – 86 млрд. 119 млн</w:t>
      </w:r>
      <w:r w:rsidR="001A0F51" w:rsidRPr="00C21E1B">
        <w:rPr>
          <w:color w:val="000000"/>
          <w:szCs w:val="28"/>
        </w:rPr>
        <w:t>. р</w:t>
      </w:r>
      <w:r w:rsidRPr="00C21E1B">
        <w:rPr>
          <w:color w:val="000000"/>
          <w:szCs w:val="28"/>
        </w:rPr>
        <w:t>ублей;</w:t>
      </w:r>
    </w:p>
    <w:p w:rsidR="00491E48" w:rsidRPr="00C21E1B" w:rsidRDefault="00491E48" w:rsidP="00613F10">
      <w:pPr>
        <w:pStyle w:val="a3"/>
        <w:spacing w:after="0"/>
        <w:ind w:left="375"/>
        <w:jc w:val="both"/>
        <w:textAlignment w:val="top"/>
        <w:rPr>
          <w:color w:val="000000"/>
          <w:szCs w:val="28"/>
        </w:rPr>
      </w:pPr>
      <w:r w:rsidRPr="00C21E1B">
        <w:rPr>
          <w:color w:val="000000"/>
          <w:szCs w:val="28"/>
        </w:rPr>
        <w:t>на 20</w:t>
      </w:r>
      <w:r w:rsidR="00C21E1B">
        <w:rPr>
          <w:color w:val="000000"/>
          <w:szCs w:val="28"/>
        </w:rPr>
        <w:t>11</w:t>
      </w:r>
      <w:r w:rsidRPr="00C21E1B">
        <w:rPr>
          <w:color w:val="000000"/>
          <w:szCs w:val="28"/>
        </w:rPr>
        <w:t xml:space="preserve"> год – 100 млрд. 946 млн</w:t>
      </w:r>
      <w:r w:rsidR="001A0F51" w:rsidRPr="00C21E1B">
        <w:rPr>
          <w:color w:val="000000"/>
          <w:szCs w:val="28"/>
        </w:rPr>
        <w:t>. р</w:t>
      </w:r>
      <w:r w:rsidRPr="00C21E1B">
        <w:rPr>
          <w:color w:val="000000"/>
          <w:szCs w:val="28"/>
        </w:rPr>
        <w:t>ублей;</w:t>
      </w:r>
    </w:p>
    <w:p w:rsidR="00491E48" w:rsidRPr="00C21E1B" w:rsidRDefault="00491E48" w:rsidP="00613F10">
      <w:pPr>
        <w:pStyle w:val="a3"/>
        <w:spacing w:after="0"/>
        <w:ind w:left="375"/>
        <w:jc w:val="both"/>
        <w:textAlignment w:val="top"/>
        <w:rPr>
          <w:color w:val="000000"/>
          <w:szCs w:val="28"/>
        </w:rPr>
      </w:pPr>
      <w:r w:rsidRPr="00C21E1B">
        <w:rPr>
          <w:color w:val="000000"/>
          <w:szCs w:val="28"/>
        </w:rPr>
        <w:t>на 201</w:t>
      </w:r>
      <w:r w:rsidR="00C21E1B">
        <w:rPr>
          <w:color w:val="000000"/>
          <w:szCs w:val="28"/>
        </w:rPr>
        <w:t>2</w:t>
      </w:r>
      <w:r w:rsidRPr="00C21E1B">
        <w:rPr>
          <w:color w:val="000000"/>
          <w:szCs w:val="28"/>
        </w:rPr>
        <w:t xml:space="preserve"> год – 112 млрд. 944 млн</w:t>
      </w:r>
      <w:r w:rsidR="001A0F51" w:rsidRPr="00C21E1B">
        <w:rPr>
          <w:color w:val="000000"/>
          <w:szCs w:val="28"/>
        </w:rPr>
        <w:t>. р</w:t>
      </w:r>
      <w:r w:rsidRPr="00C21E1B">
        <w:rPr>
          <w:color w:val="000000"/>
          <w:szCs w:val="28"/>
        </w:rPr>
        <w:t>ублей.</w:t>
      </w:r>
    </w:p>
    <w:p w:rsidR="00491E48" w:rsidRPr="00172853" w:rsidRDefault="00C21E1B" w:rsidP="00613F10">
      <w:pPr>
        <w:spacing w:after="0"/>
        <w:ind w:firstLine="567"/>
        <w:jc w:val="both"/>
        <w:textAlignment w:val="top"/>
        <w:rPr>
          <w:color w:val="000000"/>
          <w:szCs w:val="28"/>
        </w:rPr>
      </w:pPr>
      <w:r w:rsidRPr="00172853">
        <w:rPr>
          <w:color w:val="000000"/>
          <w:szCs w:val="28"/>
        </w:rPr>
        <w:t xml:space="preserve">  </w:t>
      </w:r>
      <w:r w:rsidR="00491E48" w:rsidRPr="00172853">
        <w:rPr>
          <w:color w:val="000000"/>
          <w:szCs w:val="28"/>
        </w:rPr>
        <w:t>Снижение темпов роста доходной части областного бюджета 2009 года к 2008 году (113,6%) по сравнению с темпом роста 2008 года к 2007 году (128,6%) объясняется следующими факторами. В 2008 году в областной бюджет поступили значительные суммы разовых платежей от ОАО «Самаранефтегаз», РАО ЕЭС России по налогу на прибыль организаций. Кроме того, с 01.01.2009 вступил в действие Закон «О внесении изменений в статью 2 Закона Самарской области «О пониженных ставках налога на прибыль организаций, зачисляемого в областной бюджет» в отношении ОАО «Приволжскнефтепровод». Учитывая обратное действие данного Закона (с 01.01.2008) в 20</w:t>
      </w:r>
      <w:r w:rsidR="00172853" w:rsidRPr="00172853">
        <w:rPr>
          <w:color w:val="000000"/>
          <w:szCs w:val="28"/>
        </w:rPr>
        <w:t>10</w:t>
      </w:r>
      <w:r w:rsidR="00491E48" w:rsidRPr="00172853">
        <w:rPr>
          <w:color w:val="000000"/>
          <w:szCs w:val="28"/>
        </w:rPr>
        <w:t xml:space="preserve"> году организация получит льготу как за 2009, так и за 2008 годы.</w:t>
      </w:r>
    </w:p>
    <w:p w:rsidR="00491E48" w:rsidRPr="00172853" w:rsidRDefault="00172853" w:rsidP="00613F10">
      <w:pPr>
        <w:spacing w:after="0"/>
        <w:jc w:val="both"/>
        <w:textAlignment w:val="top"/>
        <w:rPr>
          <w:color w:val="000000"/>
          <w:szCs w:val="28"/>
        </w:rPr>
      </w:pPr>
      <w:r>
        <w:rPr>
          <w:color w:val="000000"/>
          <w:szCs w:val="28"/>
        </w:rPr>
        <w:t>При планировании поступлений 2010</w:t>
      </w:r>
      <w:r w:rsidR="00491E48" w:rsidRPr="00172853">
        <w:rPr>
          <w:color w:val="000000"/>
          <w:szCs w:val="28"/>
        </w:rPr>
        <w:t>–201</w:t>
      </w:r>
      <w:r>
        <w:rPr>
          <w:color w:val="000000"/>
          <w:szCs w:val="28"/>
        </w:rPr>
        <w:t>2</w:t>
      </w:r>
      <w:r w:rsidR="00491E48" w:rsidRPr="00172853">
        <w:rPr>
          <w:color w:val="000000"/>
          <w:szCs w:val="28"/>
        </w:rPr>
        <w:t xml:space="preserve"> гг. учтено снижение ожидаемых поступлений от приватизации имущества Самарской области по сравнению с утвержденными на 2008 год показателями.</w:t>
      </w:r>
    </w:p>
    <w:p w:rsidR="00491E48" w:rsidRPr="00172853" w:rsidRDefault="00491E48" w:rsidP="00613F10">
      <w:pPr>
        <w:spacing w:after="0"/>
        <w:jc w:val="center"/>
        <w:textAlignment w:val="top"/>
        <w:rPr>
          <w:color w:val="000000"/>
          <w:szCs w:val="28"/>
        </w:rPr>
      </w:pPr>
      <w:r w:rsidRPr="00172853">
        <w:rPr>
          <w:b/>
          <w:bCs/>
          <w:color w:val="000000"/>
          <w:szCs w:val="28"/>
        </w:rPr>
        <w:t>Расходы</w:t>
      </w:r>
      <w:r w:rsidRPr="00172853">
        <w:rPr>
          <w:color w:val="000000"/>
          <w:szCs w:val="28"/>
        </w:rPr>
        <w:t xml:space="preserve"> определены в следующих объёмах:</w:t>
      </w:r>
    </w:p>
    <w:p w:rsidR="00491E48" w:rsidRPr="00491E48" w:rsidRDefault="00491E48" w:rsidP="00613F10">
      <w:pPr>
        <w:pStyle w:val="a3"/>
        <w:spacing w:after="0"/>
        <w:ind w:left="375"/>
        <w:jc w:val="both"/>
        <w:textAlignment w:val="top"/>
        <w:rPr>
          <w:color w:val="000000"/>
          <w:szCs w:val="28"/>
        </w:rPr>
      </w:pPr>
      <w:r w:rsidRPr="00491E48">
        <w:rPr>
          <w:color w:val="000000"/>
          <w:szCs w:val="28"/>
        </w:rPr>
        <w:t>20</w:t>
      </w:r>
      <w:r w:rsidR="00EC50F7">
        <w:rPr>
          <w:color w:val="000000"/>
          <w:szCs w:val="28"/>
        </w:rPr>
        <w:t>10</w:t>
      </w:r>
      <w:r w:rsidRPr="00491E48">
        <w:rPr>
          <w:color w:val="000000"/>
          <w:szCs w:val="28"/>
        </w:rPr>
        <w:t xml:space="preserve"> год – 93 млрд. 581 млн. рублей;</w:t>
      </w:r>
    </w:p>
    <w:p w:rsidR="00491E48" w:rsidRPr="00491E48" w:rsidRDefault="00491E48" w:rsidP="00613F10">
      <w:pPr>
        <w:pStyle w:val="a3"/>
        <w:spacing w:after="0"/>
        <w:ind w:left="375"/>
        <w:jc w:val="both"/>
        <w:textAlignment w:val="top"/>
        <w:rPr>
          <w:color w:val="000000"/>
          <w:szCs w:val="28"/>
        </w:rPr>
      </w:pPr>
      <w:r w:rsidRPr="00491E48">
        <w:rPr>
          <w:color w:val="000000"/>
          <w:szCs w:val="28"/>
        </w:rPr>
        <w:t>201</w:t>
      </w:r>
      <w:r w:rsidR="00EC50F7">
        <w:rPr>
          <w:color w:val="000000"/>
          <w:szCs w:val="28"/>
        </w:rPr>
        <w:t>1</w:t>
      </w:r>
      <w:r w:rsidRPr="00491E48">
        <w:rPr>
          <w:color w:val="000000"/>
          <w:szCs w:val="28"/>
        </w:rPr>
        <w:t xml:space="preserve"> год – 97 млрд. 608 млн. рублей;</w:t>
      </w:r>
    </w:p>
    <w:p w:rsidR="00491E48" w:rsidRPr="00491E48" w:rsidRDefault="00491E48" w:rsidP="00613F10">
      <w:pPr>
        <w:pStyle w:val="a3"/>
        <w:spacing w:after="0"/>
        <w:ind w:left="375"/>
        <w:jc w:val="both"/>
        <w:textAlignment w:val="top"/>
        <w:rPr>
          <w:color w:val="000000"/>
          <w:szCs w:val="28"/>
        </w:rPr>
      </w:pPr>
      <w:r w:rsidRPr="00491E48">
        <w:rPr>
          <w:color w:val="000000"/>
          <w:szCs w:val="28"/>
        </w:rPr>
        <w:t>201</w:t>
      </w:r>
      <w:r w:rsidR="0006275C">
        <w:rPr>
          <w:color w:val="000000"/>
          <w:szCs w:val="28"/>
        </w:rPr>
        <w:t>2</w:t>
      </w:r>
      <w:r w:rsidRPr="00491E48">
        <w:rPr>
          <w:color w:val="000000"/>
          <w:szCs w:val="28"/>
        </w:rPr>
        <w:t xml:space="preserve"> год – 105 млрд. 131 млн. рублей.</w:t>
      </w:r>
    </w:p>
    <w:p w:rsidR="00613F10" w:rsidRDefault="00EC50F7" w:rsidP="00613F10">
      <w:pPr>
        <w:spacing w:after="0"/>
        <w:ind w:firstLine="567"/>
        <w:jc w:val="both"/>
        <w:textAlignment w:val="top"/>
        <w:rPr>
          <w:color w:val="000000"/>
          <w:szCs w:val="28"/>
        </w:rPr>
      </w:pPr>
      <w:r>
        <w:rPr>
          <w:color w:val="000000"/>
          <w:szCs w:val="28"/>
        </w:rPr>
        <w:t xml:space="preserve">  </w:t>
      </w:r>
      <w:r w:rsidR="00491E48" w:rsidRPr="00EC50F7">
        <w:rPr>
          <w:color w:val="000000"/>
          <w:szCs w:val="28"/>
        </w:rPr>
        <w:t>Законопроектом предполагается направить значительные средства на реализацию приоритетных национальных проектов в отраслях: здравоохранение, образование, жили</w:t>
      </w:r>
      <w:r>
        <w:rPr>
          <w:color w:val="000000"/>
          <w:szCs w:val="28"/>
        </w:rPr>
        <w:t xml:space="preserve">щное и сельское хозяйство. </w:t>
      </w:r>
    </w:p>
    <w:p w:rsidR="00491E48" w:rsidRPr="00EC50F7" w:rsidRDefault="00EC50F7" w:rsidP="00613F10">
      <w:pPr>
        <w:spacing w:after="0"/>
        <w:ind w:firstLine="567"/>
        <w:jc w:val="both"/>
        <w:textAlignment w:val="top"/>
        <w:rPr>
          <w:color w:val="000000"/>
          <w:szCs w:val="28"/>
        </w:rPr>
      </w:pPr>
      <w:r>
        <w:rPr>
          <w:color w:val="000000"/>
          <w:szCs w:val="28"/>
        </w:rPr>
        <w:t>В 2010</w:t>
      </w:r>
      <w:r w:rsidR="00491E48" w:rsidRPr="00EC50F7">
        <w:rPr>
          <w:color w:val="000000"/>
          <w:szCs w:val="28"/>
        </w:rPr>
        <w:t xml:space="preserve"> году социальные расходы областного бюджета составят практически половину расходов бюджета - 42 млрд. 400 млн. рублей.</w:t>
      </w:r>
    </w:p>
    <w:p w:rsidR="00491E48" w:rsidRPr="00EC50F7" w:rsidRDefault="00EC50F7" w:rsidP="00613F10">
      <w:pPr>
        <w:spacing w:after="0"/>
        <w:ind w:firstLine="567"/>
        <w:jc w:val="both"/>
        <w:textAlignment w:val="top"/>
        <w:rPr>
          <w:color w:val="000000"/>
          <w:szCs w:val="28"/>
        </w:rPr>
      </w:pPr>
      <w:r>
        <w:rPr>
          <w:color w:val="000000"/>
          <w:szCs w:val="28"/>
        </w:rPr>
        <w:t xml:space="preserve">  </w:t>
      </w:r>
      <w:r w:rsidR="00491E48" w:rsidRPr="00EC50F7">
        <w:rPr>
          <w:color w:val="000000"/>
          <w:szCs w:val="28"/>
        </w:rPr>
        <w:t>Правительством Самарской области принято решение об увеличении в 20</w:t>
      </w:r>
      <w:r>
        <w:rPr>
          <w:color w:val="000000"/>
          <w:szCs w:val="28"/>
        </w:rPr>
        <w:t>10</w:t>
      </w:r>
      <w:r w:rsidR="00491E48" w:rsidRPr="00EC50F7">
        <w:rPr>
          <w:color w:val="000000"/>
          <w:szCs w:val="28"/>
        </w:rPr>
        <w:t xml:space="preserve"> году фонда оплаты труда работников учреждений бюджетной сферы, оплата труда которых осуществляется по Единой тарифной сетке, финансируемых за счет средств областного бюджета, на 16,2% к уровню текущего года. Всего расходы областного бюджета на фонд оплаты труда работников бюджетной сферы планируются в объеме на 20</w:t>
      </w:r>
      <w:r>
        <w:rPr>
          <w:color w:val="000000"/>
          <w:szCs w:val="28"/>
        </w:rPr>
        <w:t>10</w:t>
      </w:r>
      <w:r w:rsidR="00491E48" w:rsidRPr="00EC50F7">
        <w:rPr>
          <w:color w:val="000000"/>
          <w:szCs w:val="28"/>
        </w:rPr>
        <w:t xml:space="preserve"> год – 23 млрд. 977 млн. рублей, на 201</w:t>
      </w:r>
      <w:r>
        <w:rPr>
          <w:color w:val="000000"/>
          <w:szCs w:val="28"/>
        </w:rPr>
        <w:t>1</w:t>
      </w:r>
      <w:r w:rsidR="00491E48" w:rsidRPr="00EC50F7">
        <w:rPr>
          <w:color w:val="000000"/>
          <w:szCs w:val="28"/>
        </w:rPr>
        <w:t xml:space="preserve"> год – 26 млрд. рублей, на 201</w:t>
      </w:r>
      <w:r>
        <w:rPr>
          <w:color w:val="000000"/>
          <w:szCs w:val="28"/>
        </w:rPr>
        <w:t>2</w:t>
      </w:r>
      <w:r w:rsidR="00491E48" w:rsidRPr="00EC50F7">
        <w:rPr>
          <w:color w:val="000000"/>
          <w:szCs w:val="28"/>
        </w:rPr>
        <w:t xml:space="preserve"> год – 27 млрд. 976 млн. рублей.</w:t>
      </w:r>
    </w:p>
    <w:p w:rsidR="00491E48" w:rsidRPr="00EC50F7" w:rsidRDefault="00EC50F7" w:rsidP="00613F10">
      <w:pPr>
        <w:spacing w:after="0"/>
        <w:ind w:firstLine="567"/>
        <w:jc w:val="both"/>
        <w:textAlignment w:val="top"/>
        <w:rPr>
          <w:color w:val="000000"/>
          <w:szCs w:val="28"/>
        </w:rPr>
      </w:pPr>
      <w:r w:rsidRPr="00EC50F7">
        <w:rPr>
          <w:color w:val="000000"/>
          <w:szCs w:val="28"/>
        </w:rPr>
        <w:t xml:space="preserve">  </w:t>
      </w:r>
      <w:r w:rsidR="00491E48" w:rsidRPr="00EC50F7">
        <w:rPr>
          <w:color w:val="000000"/>
          <w:szCs w:val="28"/>
        </w:rPr>
        <w:t>Для успешного развития экономики Самарской области требуется доведение автомобильных дорог до нормативного уровня. В связи с этим законопроектом предусматривается значительное увеличение по сравнению с 200</w:t>
      </w:r>
      <w:r>
        <w:rPr>
          <w:color w:val="000000"/>
          <w:szCs w:val="28"/>
        </w:rPr>
        <w:t>9</w:t>
      </w:r>
      <w:r w:rsidR="00491E48" w:rsidRPr="00EC50F7">
        <w:rPr>
          <w:color w:val="000000"/>
          <w:szCs w:val="28"/>
        </w:rPr>
        <w:t xml:space="preserve"> годом расходов на данное приоритетное направление использования бюджетных средств. Так, расходы на строительство, капитальный ремонт и содержание улично-дорожной сети на 20</w:t>
      </w:r>
      <w:r>
        <w:rPr>
          <w:color w:val="000000"/>
          <w:szCs w:val="28"/>
        </w:rPr>
        <w:t>10</w:t>
      </w:r>
      <w:r w:rsidR="00491E48" w:rsidRPr="00EC50F7">
        <w:rPr>
          <w:color w:val="000000"/>
          <w:szCs w:val="28"/>
        </w:rPr>
        <w:t xml:space="preserve"> год запланированы в объеме 7 млрд. 384 млн. рублей, на 20</w:t>
      </w:r>
      <w:r>
        <w:rPr>
          <w:color w:val="000000"/>
          <w:szCs w:val="28"/>
        </w:rPr>
        <w:t>11</w:t>
      </w:r>
      <w:r w:rsidR="00491E48" w:rsidRPr="00EC50F7">
        <w:rPr>
          <w:color w:val="000000"/>
          <w:szCs w:val="28"/>
        </w:rPr>
        <w:t xml:space="preserve"> год - 8 млрд. 968 млн. рублей.</w:t>
      </w:r>
    </w:p>
    <w:p w:rsidR="00911C1E" w:rsidRDefault="00EC50F7" w:rsidP="00613F10">
      <w:pPr>
        <w:spacing w:after="0"/>
        <w:ind w:firstLine="567"/>
        <w:jc w:val="both"/>
        <w:textAlignment w:val="top"/>
        <w:rPr>
          <w:color w:val="000000"/>
          <w:szCs w:val="28"/>
        </w:rPr>
      </w:pPr>
      <w:r w:rsidRPr="00EC50F7">
        <w:rPr>
          <w:color w:val="000000"/>
          <w:szCs w:val="28"/>
        </w:rPr>
        <w:t xml:space="preserve">  </w:t>
      </w:r>
      <w:r w:rsidR="00491E48" w:rsidRPr="00EC50F7">
        <w:rPr>
          <w:color w:val="000000"/>
          <w:szCs w:val="28"/>
        </w:rPr>
        <w:t>Удельный вес расходов, осуществляемых в рамках целевых программ, увеличился с 15% от общего объема расходов областного бюджета в 200</w:t>
      </w:r>
      <w:r w:rsidRPr="00EC50F7">
        <w:rPr>
          <w:color w:val="000000"/>
          <w:szCs w:val="28"/>
        </w:rPr>
        <w:t>9</w:t>
      </w:r>
      <w:r w:rsidR="00491E48" w:rsidRPr="00EC50F7">
        <w:rPr>
          <w:color w:val="000000"/>
          <w:szCs w:val="28"/>
        </w:rPr>
        <w:t xml:space="preserve"> году до 22% в 20</w:t>
      </w:r>
      <w:r w:rsidRPr="00EC50F7">
        <w:rPr>
          <w:color w:val="000000"/>
          <w:szCs w:val="28"/>
        </w:rPr>
        <w:t>10</w:t>
      </w:r>
      <w:r w:rsidR="00491E48" w:rsidRPr="00EC50F7">
        <w:rPr>
          <w:color w:val="000000"/>
          <w:szCs w:val="28"/>
        </w:rPr>
        <w:t xml:space="preserve"> году. </w:t>
      </w:r>
    </w:p>
    <w:p w:rsidR="00491E48" w:rsidRPr="00EC50F7" w:rsidRDefault="00491E48" w:rsidP="00EC50F7">
      <w:pPr>
        <w:jc w:val="both"/>
        <w:textAlignment w:val="top"/>
        <w:rPr>
          <w:color w:val="000000"/>
          <w:szCs w:val="28"/>
        </w:rPr>
      </w:pPr>
      <w:r w:rsidRPr="00EC50F7">
        <w:rPr>
          <w:color w:val="000000"/>
          <w:szCs w:val="28"/>
        </w:rPr>
        <w:t>Всего на реализацию целевых программ будет направлено средств областного бюджета в 20</w:t>
      </w:r>
      <w:r w:rsidR="00EC50F7" w:rsidRPr="00EC50F7">
        <w:rPr>
          <w:color w:val="000000"/>
          <w:szCs w:val="28"/>
        </w:rPr>
        <w:t>10</w:t>
      </w:r>
      <w:r w:rsidRPr="00EC50F7">
        <w:rPr>
          <w:color w:val="000000"/>
          <w:szCs w:val="28"/>
        </w:rPr>
        <w:t xml:space="preserve"> году – 20 млрд. 454 млн. рублей (23% от общего объема расходов), в 201</w:t>
      </w:r>
      <w:r w:rsidR="00EC50F7" w:rsidRPr="00EC50F7">
        <w:rPr>
          <w:color w:val="000000"/>
          <w:szCs w:val="28"/>
        </w:rPr>
        <w:t>1</w:t>
      </w:r>
      <w:r w:rsidRPr="00EC50F7">
        <w:rPr>
          <w:color w:val="000000"/>
          <w:szCs w:val="28"/>
        </w:rPr>
        <w:t xml:space="preserve"> году 19 млр</w:t>
      </w:r>
      <w:r w:rsidR="00EC50F7" w:rsidRPr="00EC50F7">
        <w:rPr>
          <w:color w:val="000000"/>
          <w:szCs w:val="28"/>
        </w:rPr>
        <w:t>д. 363 млн. рублей (21%), в 2012</w:t>
      </w:r>
      <w:r w:rsidRPr="00EC50F7">
        <w:rPr>
          <w:color w:val="000000"/>
          <w:szCs w:val="28"/>
        </w:rPr>
        <w:t xml:space="preserve"> году 13 млрд. 769 млн. рублей (13%).</w:t>
      </w:r>
    </w:p>
    <w:p w:rsidR="00491E48" w:rsidRPr="002A1B56" w:rsidRDefault="00EC50F7" w:rsidP="00613F10">
      <w:pPr>
        <w:spacing w:after="0"/>
        <w:ind w:firstLine="567"/>
        <w:jc w:val="both"/>
        <w:textAlignment w:val="top"/>
        <w:rPr>
          <w:color w:val="000000"/>
          <w:szCs w:val="28"/>
        </w:rPr>
      </w:pPr>
      <w:r w:rsidRPr="002A1B56">
        <w:rPr>
          <w:color w:val="000000"/>
          <w:szCs w:val="28"/>
        </w:rPr>
        <w:t xml:space="preserve">  </w:t>
      </w:r>
      <w:r w:rsidR="00491E48" w:rsidRPr="002A1B56">
        <w:rPr>
          <w:color w:val="000000"/>
          <w:szCs w:val="28"/>
        </w:rPr>
        <w:t>Субсидии бюджетам муниципальных образований планируются в объемах: на 20</w:t>
      </w:r>
      <w:r w:rsidRPr="002A1B56">
        <w:rPr>
          <w:color w:val="000000"/>
          <w:szCs w:val="28"/>
        </w:rPr>
        <w:t>10</w:t>
      </w:r>
      <w:r w:rsidR="00491E48" w:rsidRPr="002A1B56">
        <w:rPr>
          <w:color w:val="000000"/>
          <w:szCs w:val="28"/>
        </w:rPr>
        <w:t xml:space="preserve"> год – 7 млрд. 93 млн. 642 тыс. рублей, 201</w:t>
      </w:r>
      <w:r w:rsidRPr="002A1B56">
        <w:rPr>
          <w:color w:val="000000"/>
          <w:szCs w:val="28"/>
        </w:rPr>
        <w:t>1</w:t>
      </w:r>
      <w:r w:rsidR="00491E48" w:rsidRPr="002A1B56">
        <w:rPr>
          <w:color w:val="000000"/>
          <w:szCs w:val="28"/>
        </w:rPr>
        <w:t xml:space="preserve"> год – 6 млрд. 727 млн. 824 тыс. рублей, 201</w:t>
      </w:r>
      <w:r w:rsidRPr="002A1B56">
        <w:rPr>
          <w:color w:val="000000"/>
          <w:szCs w:val="28"/>
        </w:rPr>
        <w:t>2</w:t>
      </w:r>
      <w:r w:rsidR="00491E48" w:rsidRPr="002A1B56">
        <w:rPr>
          <w:color w:val="000000"/>
          <w:szCs w:val="28"/>
        </w:rPr>
        <w:t xml:space="preserve"> год – 3 млрд. 7 млн. 778 тыс. рублей</w:t>
      </w:r>
    </w:p>
    <w:p w:rsidR="003F5391" w:rsidRDefault="00EC50F7" w:rsidP="00613F10">
      <w:pPr>
        <w:spacing w:after="0"/>
        <w:ind w:firstLine="567"/>
        <w:jc w:val="both"/>
        <w:textAlignment w:val="top"/>
        <w:rPr>
          <w:color w:val="000000"/>
          <w:szCs w:val="28"/>
        </w:rPr>
      </w:pPr>
      <w:r w:rsidRPr="00EC50F7">
        <w:rPr>
          <w:color w:val="000000"/>
          <w:szCs w:val="28"/>
        </w:rPr>
        <w:t xml:space="preserve">  </w:t>
      </w:r>
    </w:p>
    <w:p w:rsidR="003F5391" w:rsidRDefault="003F5391" w:rsidP="00613F10">
      <w:pPr>
        <w:spacing w:after="0"/>
        <w:ind w:firstLine="567"/>
        <w:jc w:val="both"/>
        <w:textAlignment w:val="top"/>
        <w:rPr>
          <w:color w:val="000000"/>
          <w:szCs w:val="28"/>
        </w:rPr>
      </w:pPr>
    </w:p>
    <w:p w:rsidR="00491E48" w:rsidRPr="00EC50F7" w:rsidRDefault="00491E48" w:rsidP="00613F10">
      <w:pPr>
        <w:spacing w:after="0"/>
        <w:ind w:firstLine="567"/>
        <w:jc w:val="both"/>
        <w:textAlignment w:val="top"/>
        <w:rPr>
          <w:color w:val="000000"/>
          <w:szCs w:val="28"/>
        </w:rPr>
      </w:pPr>
      <w:r w:rsidRPr="00EC50F7">
        <w:rPr>
          <w:color w:val="000000"/>
          <w:szCs w:val="28"/>
        </w:rPr>
        <w:t>З</w:t>
      </w:r>
      <w:r w:rsidR="00EC50F7" w:rsidRPr="00EC50F7">
        <w:rPr>
          <w:color w:val="000000"/>
          <w:szCs w:val="28"/>
        </w:rPr>
        <w:t>аконопроектом планируется на 2010</w:t>
      </w:r>
      <w:r w:rsidRPr="00EC50F7">
        <w:rPr>
          <w:color w:val="000000"/>
          <w:szCs w:val="28"/>
        </w:rPr>
        <w:t xml:space="preserve"> год дефицит областного бюджета в объеме 7 млрд. 461 млн. 169 тыс. рублей, или 9% от объема доходов областного бюджета без учета безвозмездных поступлений, что соответствует требованиям статьи 92.1 Бюджетного кодекса.</w:t>
      </w:r>
    </w:p>
    <w:p w:rsidR="00491E48" w:rsidRPr="00EC50F7" w:rsidRDefault="00EC50F7" w:rsidP="00613F10">
      <w:pPr>
        <w:spacing w:after="0"/>
        <w:ind w:firstLine="567"/>
        <w:jc w:val="both"/>
        <w:textAlignment w:val="top"/>
        <w:rPr>
          <w:color w:val="000000"/>
          <w:szCs w:val="28"/>
        </w:rPr>
      </w:pPr>
      <w:r>
        <w:rPr>
          <w:color w:val="000000"/>
          <w:szCs w:val="28"/>
        </w:rPr>
        <w:t xml:space="preserve">  </w:t>
      </w:r>
      <w:r w:rsidR="00491E48" w:rsidRPr="00EC50F7">
        <w:rPr>
          <w:color w:val="000000"/>
          <w:szCs w:val="28"/>
        </w:rPr>
        <w:t xml:space="preserve">Существующая система подготовки бюджета на 3 года дает максимум возможностей для эффективного планирования развития губернии на краткосрочный период. </w:t>
      </w:r>
    </w:p>
    <w:p w:rsidR="00491E48" w:rsidRPr="00E01F02" w:rsidRDefault="00EC50F7" w:rsidP="00613F10">
      <w:pPr>
        <w:pStyle w:val="ad"/>
        <w:rPr>
          <w:color w:val="000000"/>
          <w:sz w:val="28"/>
          <w:szCs w:val="28"/>
        </w:rPr>
      </w:pPr>
      <w:r>
        <w:rPr>
          <w:color w:val="000000"/>
          <w:sz w:val="28"/>
          <w:szCs w:val="28"/>
        </w:rPr>
        <w:t xml:space="preserve">  </w:t>
      </w:r>
      <w:r w:rsidR="00491E48" w:rsidRPr="00E01F02">
        <w:rPr>
          <w:color w:val="000000"/>
          <w:sz w:val="28"/>
          <w:szCs w:val="28"/>
        </w:rPr>
        <w:t>Ограничиться только анализом доходной и расходной части бюджета для оценки финансового положения региона нельзя. Анализ доходной и расходной части бюджета субъекта РФ не дает полной картины состояния финансов. Необходимо проанализировать состояние государственного долга субъекта РФ.</w:t>
      </w:r>
    </w:p>
    <w:p w:rsidR="00491E48" w:rsidRPr="00E01F02" w:rsidRDefault="00EC50F7" w:rsidP="00613F10">
      <w:pPr>
        <w:pStyle w:val="ad"/>
        <w:rPr>
          <w:color w:val="000000"/>
          <w:sz w:val="28"/>
          <w:szCs w:val="28"/>
        </w:rPr>
      </w:pPr>
      <w:r>
        <w:rPr>
          <w:color w:val="000000"/>
          <w:sz w:val="28"/>
          <w:szCs w:val="28"/>
        </w:rPr>
        <w:t xml:space="preserve">  </w:t>
      </w:r>
      <w:r w:rsidR="00491E48" w:rsidRPr="00E01F02">
        <w:rPr>
          <w:color w:val="000000"/>
          <w:sz w:val="28"/>
          <w:szCs w:val="28"/>
        </w:rPr>
        <w:t>Данные о состоянии государственного долга Самарской области взяты из официальных данных Министерства управления финансами Самарской области – приложение к бюджету «Программа государственных заимствований Самарской области</w:t>
      </w:r>
      <w:r w:rsidR="00491E48">
        <w:rPr>
          <w:color w:val="000000"/>
          <w:sz w:val="28"/>
          <w:szCs w:val="28"/>
        </w:rPr>
        <w:t xml:space="preserve"> </w:t>
      </w:r>
      <w:r w:rsidR="00491E48" w:rsidRPr="00E01F02">
        <w:rPr>
          <w:color w:val="000000"/>
          <w:sz w:val="28"/>
          <w:szCs w:val="28"/>
        </w:rPr>
        <w:t>на соответствующий год»</w:t>
      </w:r>
    </w:p>
    <w:p w:rsidR="00491E48" w:rsidRPr="00423B65" w:rsidRDefault="00911C1E" w:rsidP="00423B65">
      <w:pPr>
        <w:jc w:val="right"/>
        <w:rPr>
          <w:bCs/>
          <w:iCs/>
          <w:color w:val="000000"/>
          <w:szCs w:val="28"/>
        </w:rPr>
      </w:pPr>
      <w:r>
        <w:rPr>
          <w:bCs/>
          <w:iCs/>
          <w:color w:val="000000"/>
          <w:szCs w:val="28"/>
        </w:rPr>
        <w:t xml:space="preserve">Таблица3. </w:t>
      </w:r>
      <w:r w:rsidR="00491E48" w:rsidRPr="00EC50F7">
        <w:rPr>
          <w:color w:val="000000"/>
        </w:rPr>
        <w:t>Информация по государственному долгу Самарской области по состоянию на 1 июля 200</w:t>
      </w:r>
      <w:r w:rsidR="00EC50F7">
        <w:rPr>
          <w:color w:val="000000"/>
        </w:rPr>
        <w:t>9</w:t>
      </w:r>
      <w:r w:rsidR="00491E48" w:rsidRPr="00EC50F7">
        <w:rPr>
          <w:color w:val="000000"/>
        </w:rPr>
        <w:t xml:space="preserve"> г.</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44"/>
        <w:gridCol w:w="1861"/>
        <w:gridCol w:w="1044"/>
        <w:gridCol w:w="1426"/>
        <w:gridCol w:w="1412"/>
      </w:tblGrid>
      <w:tr w:rsidR="00491E48" w:rsidRPr="00344BF3" w:rsidTr="00515BFD">
        <w:tc>
          <w:tcPr>
            <w:tcW w:w="1908" w:type="pct"/>
          </w:tcPr>
          <w:p w:rsidR="00491E48" w:rsidRPr="00515BFD" w:rsidRDefault="00491E48" w:rsidP="00515BFD">
            <w:pPr>
              <w:jc w:val="both"/>
              <w:rPr>
                <w:color w:val="000000"/>
                <w:sz w:val="20"/>
                <w:szCs w:val="18"/>
              </w:rPr>
            </w:pPr>
            <w:r w:rsidRPr="00515BFD">
              <w:rPr>
                <w:color w:val="000000"/>
                <w:sz w:val="20"/>
                <w:szCs w:val="18"/>
              </w:rPr>
              <w:t> </w:t>
            </w:r>
          </w:p>
        </w:tc>
        <w:tc>
          <w:tcPr>
            <w:tcW w:w="1002" w:type="pct"/>
          </w:tcPr>
          <w:p w:rsidR="00491E48" w:rsidRPr="00515BFD" w:rsidRDefault="00491E48" w:rsidP="00515BFD">
            <w:pPr>
              <w:jc w:val="both"/>
              <w:rPr>
                <w:color w:val="000000"/>
                <w:sz w:val="20"/>
                <w:szCs w:val="18"/>
              </w:rPr>
            </w:pPr>
            <w:r w:rsidRPr="00515BFD">
              <w:rPr>
                <w:color w:val="000000"/>
                <w:sz w:val="20"/>
                <w:szCs w:val="18"/>
              </w:rPr>
              <w:t>Объём, тыс. рублей</w:t>
            </w:r>
          </w:p>
        </w:tc>
        <w:tc>
          <w:tcPr>
            <w:tcW w:w="562" w:type="pct"/>
          </w:tcPr>
          <w:p w:rsidR="00491E48" w:rsidRPr="00515BFD" w:rsidRDefault="00491E48" w:rsidP="00515BFD">
            <w:pPr>
              <w:jc w:val="both"/>
              <w:rPr>
                <w:color w:val="000000"/>
                <w:sz w:val="20"/>
                <w:szCs w:val="18"/>
              </w:rPr>
            </w:pPr>
            <w:r w:rsidRPr="00515BFD">
              <w:rPr>
                <w:color w:val="000000"/>
                <w:sz w:val="20"/>
                <w:szCs w:val="18"/>
              </w:rPr>
              <w:t>Доля, %</w:t>
            </w:r>
          </w:p>
        </w:tc>
        <w:tc>
          <w:tcPr>
            <w:tcW w:w="768" w:type="pct"/>
          </w:tcPr>
          <w:p w:rsidR="00491E48" w:rsidRPr="00515BFD" w:rsidRDefault="00491E48" w:rsidP="00515BFD">
            <w:pPr>
              <w:jc w:val="both"/>
              <w:rPr>
                <w:color w:val="000000"/>
                <w:sz w:val="20"/>
                <w:szCs w:val="18"/>
              </w:rPr>
            </w:pPr>
            <w:r w:rsidRPr="00515BFD">
              <w:rPr>
                <w:color w:val="000000"/>
                <w:sz w:val="20"/>
                <w:szCs w:val="18"/>
              </w:rPr>
              <w:t>01.07.200</w:t>
            </w:r>
            <w:r w:rsidR="00EC50F7" w:rsidRPr="00515BFD">
              <w:rPr>
                <w:color w:val="000000"/>
                <w:sz w:val="20"/>
                <w:szCs w:val="18"/>
              </w:rPr>
              <w:t>9</w:t>
            </w:r>
            <w:r w:rsidRPr="00515BFD">
              <w:rPr>
                <w:color w:val="000000"/>
                <w:sz w:val="20"/>
                <w:szCs w:val="18"/>
              </w:rPr>
              <w:t>/</w:t>
            </w:r>
            <w:r w:rsidRPr="00515BFD">
              <w:rPr>
                <w:color w:val="000000"/>
                <w:sz w:val="20"/>
                <w:szCs w:val="18"/>
              </w:rPr>
              <w:br/>
              <w:t>01.06.200</w:t>
            </w:r>
            <w:r w:rsidR="00EC50F7" w:rsidRPr="00515BFD">
              <w:rPr>
                <w:color w:val="000000"/>
                <w:sz w:val="20"/>
                <w:szCs w:val="18"/>
              </w:rPr>
              <w:t>9</w:t>
            </w:r>
            <w:r w:rsidRPr="00515BFD">
              <w:rPr>
                <w:color w:val="000000"/>
                <w:sz w:val="20"/>
                <w:szCs w:val="18"/>
              </w:rPr>
              <w:t>,%</w:t>
            </w:r>
          </w:p>
        </w:tc>
        <w:tc>
          <w:tcPr>
            <w:tcW w:w="760" w:type="pct"/>
          </w:tcPr>
          <w:p w:rsidR="00491E48" w:rsidRPr="00515BFD" w:rsidRDefault="00491E48" w:rsidP="00515BFD">
            <w:pPr>
              <w:jc w:val="both"/>
              <w:rPr>
                <w:color w:val="000000"/>
                <w:sz w:val="20"/>
                <w:szCs w:val="18"/>
              </w:rPr>
            </w:pPr>
            <w:r w:rsidRPr="00515BFD">
              <w:rPr>
                <w:color w:val="000000"/>
                <w:sz w:val="20"/>
                <w:szCs w:val="18"/>
              </w:rPr>
              <w:t>01.07.200</w:t>
            </w:r>
            <w:r w:rsidR="00EC50F7" w:rsidRPr="00515BFD">
              <w:rPr>
                <w:color w:val="000000"/>
                <w:sz w:val="20"/>
                <w:szCs w:val="18"/>
              </w:rPr>
              <w:t>9</w:t>
            </w:r>
            <w:r w:rsidRPr="00515BFD">
              <w:rPr>
                <w:color w:val="000000"/>
                <w:sz w:val="20"/>
                <w:szCs w:val="18"/>
              </w:rPr>
              <w:t>/</w:t>
            </w:r>
            <w:r w:rsidRPr="00515BFD">
              <w:rPr>
                <w:color w:val="000000"/>
                <w:sz w:val="20"/>
                <w:szCs w:val="18"/>
              </w:rPr>
              <w:br/>
              <w:t>01.07.200</w:t>
            </w:r>
            <w:r w:rsidR="00EC50F7" w:rsidRPr="00515BFD">
              <w:rPr>
                <w:color w:val="000000"/>
                <w:sz w:val="20"/>
                <w:szCs w:val="18"/>
              </w:rPr>
              <w:t>8</w:t>
            </w:r>
            <w:r w:rsidRPr="00515BFD">
              <w:rPr>
                <w:color w:val="000000"/>
                <w:sz w:val="20"/>
                <w:szCs w:val="18"/>
              </w:rPr>
              <w:t>,%</w:t>
            </w:r>
          </w:p>
        </w:tc>
      </w:tr>
      <w:tr w:rsidR="00491E48" w:rsidRPr="00344BF3" w:rsidTr="00515BFD">
        <w:tc>
          <w:tcPr>
            <w:tcW w:w="1908" w:type="pct"/>
          </w:tcPr>
          <w:p w:rsidR="00491E48" w:rsidRPr="00515BFD" w:rsidRDefault="00491E48" w:rsidP="00515BFD">
            <w:pPr>
              <w:jc w:val="both"/>
              <w:rPr>
                <w:color w:val="000000"/>
                <w:sz w:val="20"/>
                <w:szCs w:val="20"/>
              </w:rPr>
            </w:pPr>
            <w:r w:rsidRPr="00515BFD">
              <w:rPr>
                <w:color w:val="000000"/>
                <w:sz w:val="20"/>
                <w:szCs w:val="20"/>
              </w:rPr>
              <w:t xml:space="preserve">Государственный долг Самарской области </w:t>
            </w:r>
          </w:p>
        </w:tc>
        <w:tc>
          <w:tcPr>
            <w:tcW w:w="1002" w:type="pct"/>
          </w:tcPr>
          <w:p w:rsidR="00491E48" w:rsidRPr="00515BFD" w:rsidRDefault="00491E48" w:rsidP="00515BFD">
            <w:pPr>
              <w:jc w:val="both"/>
              <w:rPr>
                <w:color w:val="000000"/>
                <w:sz w:val="20"/>
                <w:szCs w:val="21"/>
              </w:rPr>
            </w:pPr>
            <w:r w:rsidRPr="00515BFD">
              <w:rPr>
                <w:color w:val="000000"/>
                <w:sz w:val="20"/>
                <w:szCs w:val="21"/>
              </w:rPr>
              <w:t xml:space="preserve">22 188 763,72 </w:t>
            </w:r>
          </w:p>
        </w:tc>
        <w:tc>
          <w:tcPr>
            <w:tcW w:w="562" w:type="pct"/>
          </w:tcPr>
          <w:p w:rsidR="00491E48" w:rsidRPr="00515BFD" w:rsidRDefault="00491E48" w:rsidP="00515BFD">
            <w:pPr>
              <w:jc w:val="both"/>
              <w:rPr>
                <w:color w:val="000000"/>
                <w:sz w:val="20"/>
                <w:szCs w:val="21"/>
              </w:rPr>
            </w:pPr>
            <w:r w:rsidRPr="00515BFD">
              <w:rPr>
                <w:color w:val="000000"/>
                <w:sz w:val="20"/>
                <w:szCs w:val="21"/>
              </w:rPr>
              <w:t xml:space="preserve">100,00% </w:t>
            </w:r>
          </w:p>
        </w:tc>
        <w:tc>
          <w:tcPr>
            <w:tcW w:w="768" w:type="pct"/>
          </w:tcPr>
          <w:p w:rsidR="00491E48" w:rsidRPr="00515BFD" w:rsidRDefault="00491E48" w:rsidP="00515BFD">
            <w:pPr>
              <w:jc w:val="both"/>
              <w:rPr>
                <w:color w:val="000000"/>
                <w:sz w:val="20"/>
                <w:szCs w:val="21"/>
              </w:rPr>
            </w:pPr>
            <w:r w:rsidRPr="00515BFD">
              <w:rPr>
                <w:color w:val="000000"/>
                <w:sz w:val="20"/>
                <w:szCs w:val="21"/>
              </w:rPr>
              <w:t xml:space="preserve">156,48% </w:t>
            </w:r>
          </w:p>
        </w:tc>
        <w:tc>
          <w:tcPr>
            <w:tcW w:w="760" w:type="pct"/>
          </w:tcPr>
          <w:p w:rsidR="00491E48" w:rsidRPr="00515BFD" w:rsidRDefault="00491E48" w:rsidP="00515BFD">
            <w:pPr>
              <w:jc w:val="both"/>
              <w:rPr>
                <w:color w:val="000000"/>
                <w:sz w:val="20"/>
                <w:szCs w:val="21"/>
              </w:rPr>
            </w:pPr>
            <w:r w:rsidRPr="00515BFD">
              <w:rPr>
                <w:color w:val="000000"/>
                <w:sz w:val="20"/>
                <w:szCs w:val="21"/>
              </w:rPr>
              <w:t xml:space="preserve">158,97% </w:t>
            </w:r>
          </w:p>
        </w:tc>
      </w:tr>
      <w:tr w:rsidR="00491E48" w:rsidRPr="00344BF3" w:rsidTr="00515BFD">
        <w:tc>
          <w:tcPr>
            <w:tcW w:w="1908" w:type="pct"/>
          </w:tcPr>
          <w:p w:rsidR="00491E48" w:rsidRPr="00515BFD" w:rsidRDefault="00491E48" w:rsidP="00515BFD">
            <w:pPr>
              <w:jc w:val="both"/>
              <w:rPr>
                <w:color w:val="000000"/>
                <w:sz w:val="20"/>
                <w:szCs w:val="20"/>
              </w:rPr>
            </w:pPr>
            <w:r w:rsidRPr="00515BFD">
              <w:rPr>
                <w:color w:val="000000"/>
                <w:sz w:val="20"/>
                <w:szCs w:val="20"/>
              </w:rPr>
              <w:t xml:space="preserve">Областные государственные гарантии </w:t>
            </w:r>
          </w:p>
        </w:tc>
        <w:tc>
          <w:tcPr>
            <w:tcW w:w="1002" w:type="pct"/>
          </w:tcPr>
          <w:p w:rsidR="00491E48" w:rsidRPr="00515BFD" w:rsidRDefault="00491E48" w:rsidP="00515BFD">
            <w:pPr>
              <w:jc w:val="both"/>
              <w:rPr>
                <w:color w:val="000000"/>
                <w:sz w:val="20"/>
                <w:szCs w:val="21"/>
              </w:rPr>
            </w:pPr>
            <w:r w:rsidRPr="00515BFD">
              <w:rPr>
                <w:color w:val="000000"/>
                <w:sz w:val="20"/>
                <w:szCs w:val="21"/>
              </w:rPr>
              <w:t xml:space="preserve">2 206 359,44 </w:t>
            </w:r>
          </w:p>
        </w:tc>
        <w:tc>
          <w:tcPr>
            <w:tcW w:w="562" w:type="pct"/>
          </w:tcPr>
          <w:p w:rsidR="00491E48" w:rsidRPr="00515BFD" w:rsidRDefault="00491E48" w:rsidP="00515BFD">
            <w:pPr>
              <w:jc w:val="both"/>
              <w:rPr>
                <w:color w:val="000000"/>
                <w:sz w:val="20"/>
                <w:szCs w:val="21"/>
              </w:rPr>
            </w:pPr>
            <w:r w:rsidRPr="00515BFD">
              <w:rPr>
                <w:color w:val="000000"/>
                <w:sz w:val="20"/>
                <w:szCs w:val="21"/>
              </w:rPr>
              <w:t xml:space="preserve">9,94% </w:t>
            </w:r>
          </w:p>
        </w:tc>
        <w:tc>
          <w:tcPr>
            <w:tcW w:w="768" w:type="pct"/>
          </w:tcPr>
          <w:p w:rsidR="00491E48" w:rsidRPr="00515BFD" w:rsidRDefault="00491E48" w:rsidP="00515BFD">
            <w:pPr>
              <w:jc w:val="both"/>
              <w:rPr>
                <w:color w:val="000000"/>
                <w:sz w:val="20"/>
                <w:szCs w:val="21"/>
              </w:rPr>
            </w:pPr>
            <w:r w:rsidRPr="00515BFD">
              <w:rPr>
                <w:color w:val="000000"/>
                <w:sz w:val="20"/>
                <w:szCs w:val="21"/>
              </w:rPr>
              <w:t xml:space="preserve">88,40% </w:t>
            </w:r>
          </w:p>
        </w:tc>
        <w:tc>
          <w:tcPr>
            <w:tcW w:w="760" w:type="pct"/>
          </w:tcPr>
          <w:p w:rsidR="00491E48" w:rsidRPr="00515BFD" w:rsidRDefault="00491E48" w:rsidP="00515BFD">
            <w:pPr>
              <w:jc w:val="both"/>
              <w:rPr>
                <w:color w:val="000000"/>
                <w:sz w:val="20"/>
                <w:szCs w:val="21"/>
              </w:rPr>
            </w:pPr>
            <w:r w:rsidRPr="00515BFD">
              <w:rPr>
                <w:color w:val="000000"/>
                <w:sz w:val="20"/>
                <w:szCs w:val="21"/>
              </w:rPr>
              <w:t xml:space="preserve">100,80% </w:t>
            </w:r>
          </w:p>
        </w:tc>
      </w:tr>
      <w:tr w:rsidR="00491E48" w:rsidRPr="00344BF3" w:rsidTr="00515BFD">
        <w:tc>
          <w:tcPr>
            <w:tcW w:w="1908" w:type="pct"/>
          </w:tcPr>
          <w:p w:rsidR="00491E48" w:rsidRPr="00515BFD" w:rsidRDefault="00491E48" w:rsidP="00515BFD">
            <w:pPr>
              <w:jc w:val="both"/>
              <w:rPr>
                <w:color w:val="000000"/>
                <w:sz w:val="20"/>
                <w:szCs w:val="20"/>
              </w:rPr>
            </w:pPr>
            <w:r w:rsidRPr="00515BFD">
              <w:rPr>
                <w:color w:val="000000"/>
                <w:sz w:val="20"/>
                <w:szCs w:val="20"/>
              </w:rPr>
              <w:t xml:space="preserve">Суды и кредиты из федерального бюджета </w:t>
            </w:r>
          </w:p>
        </w:tc>
        <w:tc>
          <w:tcPr>
            <w:tcW w:w="1002" w:type="pct"/>
          </w:tcPr>
          <w:p w:rsidR="00491E48" w:rsidRPr="00515BFD" w:rsidRDefault="00491E48" w:rsidP="00515BFD">
            <w:pPr>
              <w:jc w:val="both"/>
              <w:rPr>
                <w:color w:val="000000"/>
                <w:sz w:val="20"/>
                <w:szCs w:val="21"/>
              </w:rPr>
            </w:pPr>
            <w:r w:rsidRPr="00515BFD">
              <w:rPr>
                <w:color w:val="000000"/>
                <w:sz w:val="20"/>
                <w:szCs w:val="21"/>
              </w:rPr>
              <w:t xml:space="preserve">182 404,27 </w:t>
            </w:r>
          </w:p>
        </w:tc>
        <w:tc>
          <w:tcPr>
            <w:tcW w:w="562" w:type="pct"/>
          </w:tcPr>
          <w:p w:rsidR="00491E48" w:rsidRPr="00515BFD" w:rsidRDefault="00491E48" w:rsidP="00515BFD">
            <w:pPr>
              <w:jc w:val="both"/>
              <w:rPr>
                <w:color w:val="000000"/>
                <w:sz w:val="20"/>
                <w:szCs w:val="21"/>
              </w:rPr>
            </w:pPr>
            <w:r w:rsidRPr="00515BFD">
              <w:rPr>
                <w:color w:val="000000"/>
                <w:sz w:val="20"/>
                <w:szCs w:val="21"/>
              </w:rPr>
              <w:t xml:space="preserve">0,82% </w:t>
            </w:r>
          </w:p>
        </w:tc>
        <w:tc>
          <w:tcPr>
            <w:tcW w:w="768" w:type="pct"/>
          </w:tcPr>
          <w:p w:rsidR="00491E48" w:rsidRPr="00515BFD" w:rsidRDefault="00491E48" w:rsidP="00515BFD">
            <w:pPr>
              <w:jc w:val="both"/>
              <w:rPr>
                <w:color w:val="000000"/>
                <w:sz w:val="20"/>
                <w:szCs w:val="21"/>
              </w:rPr>
            </w:pPr>
            <w:r w:rsidRPr="00515BFD">
              <w:rPr>
                <w:color w:val="000000"/>
                <w:sz w:val="20"/>
                <w:szCs w:val="21"/>
              </w:rPr>
              <w:t xml:space="preserve">98,93% </w:t>
            </w:r>
          </w:p>
        </w:tc>
        <w:tc>
          <w:tcPr>
            <w:tcW w:w="760" w:type="pct"/>
          </w:tcPr>
          <w:p w:rsidR="00491E48" w:rsidRPr="00515BFD" w:rsidRDefault="00491E48" w:rsidP="00515BFD">
            <w:pPr>
              <w:jc w:val="both"/>
              <w:rPr>
                <w:color w:val="000000"/>
                <w:sz w:val="20"/>
                <w:szCs w:val="21"/>
              </w:rPr>
            </w:pPr>
            <w:r w:rsidRPr="00515BFD">
              <w:rPr>
                <w:color w:val="000000"/>
                <w:sz w:val="20"/>
                <w:szCs w:val="21"/>
              </w:rPr>
              <w:t xml:space="preserve">67,70% </w:t>
            </w:r>
          </w:p>
        </w:tc>
      </w:tr>
      <w:tr w:rsidR="00491E48" w:rsidRPr="00344BF3" w:rsidTr="00515BFD">
        <w:tc>
          <w:tcPr>
            <w:tcW w:w="1908" w:type="pct"/>
          </w:tcPr>
          <w:p w:rsidR="00491E48" w:rsidRPr="00515BFD" w:rsidRDefault="00491E48" w:rsidP="00515BFD">
            <w:pPr>
              <w:jc w:val="both"/>
              <w:rPr>
                <w:color w:val="000000"/>
                <w:sz w:val="20"/>
                <w:szCs w:val="20"/>
              </w:rPr>
            </w:pPr>
            <w:r w:rsidRPr="00515BFD">
              <w:rPr>
                <w:color w:val="000000"/>
                <w:sz w:val="20"/>
                <w:szCs w:val="20"/>
              </w:rPr>
              <w:t xml:space="preserve">Ценные бумаги </w:t>
            </w:r>
          </w:p>
        </w:tc>
        <w:tc>
          <w:tcPr>
            <w:tcW w:w="1002" w:type="pct"/>
          </w:tcPr>
          <w:p w:rsidR="00491E48" w:rsidRPr="00515BFD" w:rsidRDefault="00491E48" w:rsidP="00515BFD">
            <w:pPr>
              <w:jc w:val="both"/>
              <w:rPr>
                <w:color w:val="000000"/>
                <w:sz w:val="20"/>
                <w:szCs w:val="21"/>
              </w:rPr>
            </w:pPr>
            <w:r w:rsidRPr="00515BFD">
              <w:rPr>
                <w:color w:val="000000"/>
                <w:sz w:val="20"/>
                <w:szCs w:val="21"/>
              </w:rPr>
              <w:t xml:space="preserve">19 800 000,00 </w:t>
            </w:r>
          </w:p>
        </w:tc>
        <w:tc>
          <w:tcPr>
            <w:tcW w:w="562" w:type="pct"/>
          </w:tcPr>
          <w:p w:rsidR="00491E48" w:rsidRPr="00515BFD" w:rsidRDefault="00491E48" w:rsidP="00515BFD">
            <w:pPr>
              <w:jc w:val="both"/>
              <w:rPr>
                <w:color w:val="000000"/>
                <w:sz w:val="20"/>
                <w:szCs w:val="21"/>
              </w:rPr>
            </w:pPr>
            <w:r w:rsidRPr="00515BFD">
              <w:rPr>
                <w:color w:val="000000"/>
                <w:sz w:val="20"/>
                <w:szCs w:val="21"/>
              </w:rPr>
              <w:t xml:space="preserve">89,23% </w:t>
            </w:r>
          </w:p>
        </w:tc>
        <w:tc>
          <w:tcPr>
            <w:tcW w:w="768" w:type="pct"/>
          </w:tcPr>
          <w:p w:rsidR="00491E48" w:rsidRPr="00515BFD" w:rsidRDefault="00491E48" w:rsidP="00515BFD">
            <w:pPr>
              <w:jc w:val="both"/>
              <w:rPr>
                <w:color w:val="000000"/>
                <w:sz w:val="20"/>
                <w:szCs w:val="21"/>
              </w:rPr>
            </w:pPr>
            <w:r w:rsidRPr="00515BFD">
              <w:rPr>
                <w:color w:val="000000"/>
                <w:sz w:val="20"/>
                <w:szCs w:val="21"/>
              </w:rPr>
              <w:t xml:space="preserve">172,17% </w:t>
            </w:r>
          </w:p>
        </w:tc>
        <w:tc>
          <w:tcPr>
            <w:tcW w:w="760" w:type="pct"/>
          </w:tcPr>
          <w:p w:rsidR="00491E48" w:rsidRPr="00515BFD" w:rsidRDefault="00491E48" w:rsidP="00515BFD">
            <w:pPr>
              <w:jc w:val="both"/>
              <w:rPr>
                <w:color w:val="000000"/>
                <w:sz w:val="20"/>
                <w:szCs w:val="21"/>
              </w:rPr>
            </w:pPr>
            <w:r w:rsidRPr="00515BFD">
              <w:rPr>
                <w:color w:val="000000"/>
                <w:sz w:val="20"/>
                <w:szCs w:val="21"/>
              </w:rPr>
              <w:t xml:space="preserve">172,17% </w:t>
            </w:r>
          </w:p>
        </w:tc>
      </w:tr>
    </w:tbl>
    <w:p w:rsidR="00491E48" w:rsidRPr="00E01F02" w:rsidRDefault="00491E48" w:rsidP="00EC50F7">
      <w:pPr>
        <w:pStyle w:val="ad"/>
        <w:rPr>
          <w:color w:val="000000"/>
          <w:sz w:val="28"/>
        </w:rPr>
      </w:pPr>
    </w:p>
    <w:p w:rsidR="00491E48" w:rsidRPr="00E01F02" w:rsidRDefault="00EC50F7" w:rsidP="00613F10">
      <w:pPr>
        <w:pStyle w:val="ad"/>
        <w:rPr>
          <w:color w:val="000000"/>
          <w:sz w:val="28"/>
          <w:szCs w:val="28"/>
        </w:rPr>
      </w:pPr>
      <w:r>
        <w:rPr>
          <w:color w:val="000000"/>
          <w:sz w:val="28"/>
          <w:szCs w:val="28"/>
        </w:rPr>
        <w:t xml:space="preserve">  </w:t>
      </w:r>
      <w:r w:rsidR="00491E48" w:rsidRPr="00E01F02">
        <w:rPr>
          <w:color w:val="000000"/>
          <w:sz w:val="28"/>
          <w:szCs w:val="28"/>
        </w:rPr>
        <w:t>Данные таблицы показывают, что в Самарской области соотношение суммы государственного долга</w:t>
      </w:r>
      <w:r w:rsidR="00491E48">
        <w:rPr>
          <w:color w:val="000000"/>
          <w:sz w:val="28"/>
          <w:szCs w:val="28"/>
        </w:rPr>
        <w:t xml:space="preserve"> </w:t>
      </w:r>
      <w:r w:rsidR="00491E48" w:rsidRPr="00E01F02">
        <w:rPr>
          <w:color w:val="000000"/>
          <w:sz w:val="28"/>
          <w:szCs w:val="28"/>
        </w:rPr>
        <w:t xml:space="preserve">к сумме собственных доходов очень незначительно </w:t>
      </w:r>
    </w:p>
    <w:p w:rsidR="00491E48" w:rsidRDefault="00EC50F7" w:rsidP="00613F10">
      <w:pPr>
        <w:pStyle w:val="ad"/>
        <w:rPr>
          <w:color w:val="000000"/>
          <w:sz w:val="28"/>
          <w:szCs w:val="28"/>
        </w:rPr>
      </w:pPr>
      <w:r>
        <w:rPr>
          <w:color w:val="000000"/>
          <w:sz w:val="28"/>
          <w:szCs w:val="28"/>
        </w:rPr>
        <w:t xml:space="preserve">  </w:t>
      </w:r>
      <w:r w:rsidR="00491E48" w:rsidRPr="00E01F02">
        <w:rPr>
          <w:color w:val="000000"/>
          <w:sz w:val="28"/>
          <w:szCs w:val="28"/>
        </w:rPr>
        <w:t xml:space="preserve">Проблема снижения государственного долга является заботой исключительно самих субъектов РФ. Единый подход к ее решению фактически отсутствует. Следствием этого являются многие ошибки при реформировании бюджетного процесса, в том числе при перераспределении доходных и расходных полномочий между федеральным центром и регионами. </w:t>
      </w:r>
    </w:p>
    <w:p w:rsidR="002A1B56" w:rsidRDefault="002A1B56" w:rsidP="00EC50F7">
      <w:pPr>
        <w:pStyle w:val="ad"/>
        <w:ind w:firstLine="0"/>
        <w:rPr>
          <w:color w:val="000000"/>
          <w:sz w:val="28"/>
          <w:szCs w:val="28"/>
        </w:rPr>
      </w:pPr>
    </w:p>
    <w:p w:rsidR="002A1B56" w:rsidRDefault="002A1B56" w:rsidP="00EC50F7">
      <w:pPr>
        <w:pStyle w:val="ad"/>
        <w:ind w:firstLine="0"/>
        <w:rPr>
          <w:color w:val="000000"/>
          <w:sz w:val="28"/>
          <w:szCs w:val="28"/>
        </w:rPr>
      </w:pPr>
    </w:p>
    <w:p w:rsidR="002A1B56" w:rsidRDefault="002A1B56" w:rsidP="00EC50F7">
      <w:pPr>
        <w:pStyle w:val="ad"/>
        <w:ind w:firstLine="0"/>
        <w:rPr>
          <w:color w:val="000000"/>
          <w:sz w:val="28"/>
          <w:szCs w:val="28"/>
        </w:rPr>
      </w:pPr>
    </w:p>
    <w:p w:rsidR="002A1B56" w:rsidRDefault="002A1B56" w:rsidP="00EC50F7">
      <w:pPr>
        <w:pStyle w:val="ad"/>
        <w:ind w:firstLine="0"/>
        <w:rPr>
          <w:color w:val="000000"/>
          <w:sz w:val="28"/>
          <w:szCs w:val="28"/>
        </w:rPr>
      </w:pPr>
    </w:p>
    <w:p w:rsidR="002A1B56" w:rsidRDefault="002A1B56" w:rsidP="00EC50F7">
      <w:pPr>
        <w:pStyle w:val="ad"/>
        <w:ind w:firstLine="0"/>
        <w:rPr>
          <w:color w:val="000000"/>
          <w:sz w:val="28"/>
          <w:szCs w:val="28"/>
        </w:rPr>
      </w:pPr>
    </w:p>
    <w:p w:rsidR="00911C1E" w:rsidRDefault="00911C1E" w:rsidP="002A1B56">
      <w:pPr>
        <w:jc w:val="center"/>
        <w:outlineLvl w:val="0"/>
        <w:rPr>
          <w:b/>
          <w:szCs w:val="28"/>
        </w:rPr>
      </w:pPr>
      <w:bookmarkStart w:id="1" w:name="_Toc222998566"/>
    </w:p>
    <w:p w:rsidR="00911C1E" w:rsidRDefault="00911C1E" w:rsidP="002A1B56">
      <w:pPr>
        <w:jc w:val="center"/>
        <w:outlineLvl w:val="0"/>
        <w:rPr>
          <w:b/>
          <w:szCs w:val="28"/>
        </w:rPr>
      </w:pPr>
    </w:p>
    <w:p w:rsidR="00911C1E" w:rsidRDefault="00911C1E" w:rsidP="002A1B56">
      <w:pPr>
        <w:jc w:val="center"/>
        <w:outlineLvl w:val="0"/>
        <w:rPr>
          <w:b/>
          <w:szCs w:val="28"/>
        </w:rPr>
      </w:pPr>
    </w:p>
    <w:p w:rsidR="00911C1E" w:rsidRDefault="00911C1E" w:rsidP="002A1B56">
      <w:pPr>
        <w:jc w:val="center"/>
        <w:outlineLvl w:val="0"/>
        <w:rPr>
          <w:b/>
          <w:szCs w:val="28"/>
        </w:rPr>
      </w:pPr>
    </w:p>
    <w:p w:rsidR="00423B65" w:rsidRDefault="00423B65" w:rsidP="002A1B56">
      <w:pPr>
        <w:jc w:val="center"/>
        <w:outlineLvl w:val="0"/>
        <w:rPr>
          <w:b/>
          <w:szCs w:val="28"/>
        </w:rPr>
      </w:pPr>
    </w:p>
    <w:p w:rsidR="003F5391" w:rsidRDefault="003F5391" w:rsidP="00613F10">
      <w:pPr>
        <w:spacing w:after="0"/>
        <w:jc w:val="center"/>
        <w:outlineLvl w:val="0"/>
        <w:rPr>
          <w:b/>
          <w:szCs w:val="28"/>
        </w:rPr>
      </w:pPr>
    </w:p>
    <w:p w:rsidR="003F5391" w:rsidRDefault="003F5391" w:rsidP="00613F10">
      <w:pPr>
        <w:spacing w:after="0"/>
        <w:jc w:val="center"/>
        <w:outlineLvl w:val="0"/>
        <w:rPr>
          <w:b/>
          <w:szCs w:val="28"/>
        </w:rPr>
      </w:pPr>
    </w:p>
    <w:p w:rsidR="003F5391" w:rsidRDefault="003F5391" w:rsidP="00613F10">
      <w:pPr>
        <w:spacing w:after="0"/>
        <w:jc w:val="center"/>
        <w:outlineLvl w:val="0"/>
        <w:rPr>
          <w:b/>
          <w:szCs w:val="28"/>
        </w:rPr>
      </w:pPr>
    </w:p>
    <w:p w:rsidR="003F5391" w:rsidRDefault="003F5391" w:rsidP="00613F10">
      <w:pPr>
        <w:spacing w:after="0"/>
        <w:jc w:val="center"/>
        <w:outlineLvl w:val="0"/>
        <w:rPr>
          <w:b/>
          <w:szCs w:val="28"/>
        </w:rPr>
      </w:pPr>
    </w:p>
    <w:p w:rsidR="003F5391" w:rsidRDefault="003F5391" w:rsidP="00613F10">
      <w:pPr>
        <w:spacing w:after="0"/>
        <w:jc w:val="center"/>
        <w:outlineLvl w:val="0"/>
        <w:rPr>
          <w:b/>
          <w:szCs w:val="28"/>
        </w:rPr>
      </w:pPr>
    </w:p>
    <w:p w:rsidR="003F5391" w:rsidRDefault="003F5391" w:rsidP="00613F10">
      <w:pPr>
        <w:spacing w:after="0"/>
        <w:jc w:val="center"/>
        <w:outlineLvl w:val="0"/>
        <w:rPr>
          <w:b/>
          <w:szCs w:val="28"/>
        </w:rPr>
      </w:pPr>
    </w:p>
    <w:p w:rsidR="003F5391" w:rsidRDefault="003F5391" w:rsidP="00613F10">
      <w:pPr>
        <w:spacing w:after="0"/>
        <w:jc w:val="center"/>
        <w:outlineLvl w:val="0"/>
        <w:rPr>
          <w:b/>
          <w:szCs w:val="28"/>
        </w:rPr>
      </w:pPr>
    </w:p>
    <w:p w:rsidR="003F5391" w:rsidRDefault="003F5391" w:rsidP="00613F10">
      <w:pPr>
        <w:spacing w:after="0"/>
        <w:jc w:val="center"/>
        <w:outlineLvl w:val="0"/>
        <w:rPr>
          <w:b/>
          <w:szCs w:val="28"/>
        </w:rPr>
      </w:pPr>
    </w:p>
    <w:p w:rsidR="002A1B56" w:rsidRPr="002A1B56" w:rsidRDefault="002A1B56" w:rsidP="00613F10">
      <w:pPr>
        <w:spacing w:after="0"/>
        <w:jc w:val="center"/>
        <w:outlineLvl w:val="0"/>
      </w:pPr>
      <w:r w:rsidRPr="002A1B56">
        <w:rPr>
          <w:b/>
          <w:szCs w:val="28"/>
        </w:rPr>
        <w:t>Заключение</w:t>
      </w:r>
      <w:bookmarkEnd w:id="1"/>
      <w:r w:rsidR="003F5391">
        <w:rPr>
          <w:b/>
          <w:szCs w:val="28"/>
        </w:rPr>
        <w:t>.</w:t>
      </w:r>
    </w:p>
    <w:p w:rsidR="002A1B56" w:rsidRPr="002A1B56" w:rsidRDefault="002A1B56" w:rsidP="002A1B56">
      <w:pPr>
        <w:pStyle w:val="ConsPlusNormal"/>
        <w:widowControl/>
        <w:spacing w:line="360" w:lineRule="auto"/>
        <w:jc w:val="both"/>
        <w:rPr>
          <w:rFonts w:ascii="Times New Roman" w:hAnsi="Times New Roman" w:cs="Times New Roman"/>
          <w:color w:val="000000"/>
          <w:sz w:val="28"/>
        </w:rPr>
      </w:pPr>
    </w:p>
    <w:p w:rsidR="002A1B56" w:rsidRPr="002A1B56" w:rsidRDefault="002A1B56" w:rsidP="00613F10">
      <w:pPr>
        <w:pStyle w:val="ConsPlusNormal"/>
        <w:widowControl/>
        <w:spacing w:line="360" w:lineRule="auto"/>
        <w:ind w:firstLine="567"/>
        <w:jc w:val="both"/>
        <w:rPr>
          <w:rFonts w:ascii="Times New Roman" w:hAnsi="Times New Roman" w:cs="Times New Roman"/>
          <w:color w:val="000000"/>
          <w:sz w:val="28"/>
        </w:rPr>
      </w:pPr>
      <w:r w:rsidRPr="002A1B56">
        <w:rPr>
          <w:rFonts w:ascii="Times New Roman" w:hAnsi="Times New Roman" w:cs="Times New Roman"/>
          <w:color w:val="000000"/>
          <w:sz w:val="28"/>
        </w:rPr>
        <w:t xml:space="preserve">В заключении работы хочется отметить, что эффективная финансовая политика развития регионов является залогом успешного развития страны в целом. Современная экономическая ситуация в Самарской области, да и в других регионах страны, такова, что говорить о финансовой политике роста не приходится. Причин тому много. Это и внешняя политика государства, государственная политика развития регионов, существующая система межбюджетных отношений и другие. К сожалению, решить отдельно возникшие проблемы на уровне региона нельзя. </w:t>
      </w:r>
    </w:p>
    <w:p w:rsidR="002A1B56" w:rsidRPr="002A1B56" w:rsidRDefault="002A1B56" w:rsidP="00613F10">
      <w:pPr>
        <w:pStyle w:val="ConsPlusNormal"/>
        <w:widowControl/>
        <w:spacing w:line="360" w:lineRule="auto"/>
        <w:ind w:firstLine="567"/>
        <w:jc w:val="both"/>
        <w:rPr>
          <w:rFonts w:ascii="Times New Roman" w:hAnsi="Times New Roman" w:cs="Times New Roman"/>
          <w:color w:val="000000"/>
          <w:sz w:val="28"/>
        </w:rPr>
      </w:pPr>
      <w:r w:rsidRPr="002A1B56">
        <w:rPr>
          <w:rFonts w:ascii="Times New Roman" w:hAnsi="Times New Roman" w:cs="Times New Roman"/>
          <w:color w:val="000000"/>
          <w:sz w:val="28"/>
        </w:rPr>
        <w:t xml:space="preserve">Курс на централизацию большинства доходных источников на уровне федерального центра, взятый несколько лет назад был единственно верным в сложившейся ситуации, когда необходимо было расплачиваться с кредиторами страны, погашать внешний долг. Благоприятная конъюнктура развития мировой экономики, и, прежде всего мирового рынка нефти и газа, позволила нам «встать на ноги». Сегодня Россия оправдывает статус надежного партнера, фондовый рынок нашей страны один из самых динамично развивающихся. Все это создает предпосылки передачи полномочий на предоставление услуг населению, а также жилищного строительства от федерального центра регионам. Соответствующая передача полномочий должна подкрепляться передачей доходных источников. Уже в 2005 году в Самарской области сумма собственных доходных источников увеличилась. Постепенно самостоятельность бюджетов субъекта возрастает. </w:t>
      </w:r>
    </w:p>
    <w:p w:rsidR="003F5391" w:rsidRDefault="002A1B56" w:rsidP="00613F10">
      <w:pPr>
        <w:pStyle w:val="ConsPlusNormal"/>
        <w:widowControl/>
        <w:spacing w:line="360" w:lineRule="auto"/>
        <w:ind w:firstLine="567"/>
        <w:jc w:val="both"/>
        <w:rPr>
          <w:rFonts w:ascii="Times New Roman" w:hAnsi="Times New Roman" w:cs="Times New Roman"/>
          <w:color w:val="000000"/>
          <w:sz w:val="28"/>
        </w:rPr>
      </w:pPr>
      <w:r w:rsidRPr="002A1B56">
        <w:rPr>
          <w:rFonts w:ascii="Times New Roman" w:hAnsi="Times New Roman" w:cs="Times New Roman"/>
          <w:color w:val="000000"/>
          <w:sz w:val="28"/>
        </w:rPr>
        <w:t xml:space="preserve">Важным фактором роста экономики регионов и страны в целом выступает промышленность. Нам надо развивать те отрасли промышленности, для развития которых у нас есть все предпосылки. Развивая промышленность, необходимо учитывать положения теории размещения производства. </w:t>
      </w:r>
    </w:p>
    <w:p w:rsidR="002A1B56" w:rsidRPr="002A1B56" w:rsidRDefault="002A1B56" w:rsidP="003F5391">
      <w:pPr>
        <w:pStyle w:val="ConsPlusNormal"/>
        <w:widowControl/>
        <w:spacing w:line="360" w:lineRule="auto"/>
        <w:ind w:firstLine="0"/>
        <w:jc w:val="both"/>
        <w:rPr>
          <w:rFonts w:ascii="Times New Roman" w:hAnsi="Times New Roman" w:cs="Times New Roman"/>
          <w:color w:val="000000"/>
          <w:sz w:val="28"/>
        </w:rPr>
      </w:pPr>
      <w:r w:rsidRPr="002A1B56">
        <w:rPr>
          <w:rFonts w:ascii="Times New Roman" w:hAnsi="Times New Roman" w:cs="Times New Roman"/>
          <w:color w:val="000000"/>
          <w:sz w:val="28"/>
        </w:rPr>
        <w:t>Для Самарской области – это нефтепереработ</w:t>
      </w:r>
      <w:r w:rsidR="00117FB4">
        <w:rPr>
          <w:rFonts w:ascii="Times New Roman" w:hAnsi="Times New Roman" w:cs="Times New Roman"/>
          <w:color w:val="000000"/>
          <w:sz w:val="28"/>
        </w:rPr>
        <w:t xml:space="preserve">ка, </w:t>
      </w:r>
      <w:r w:rsidRPr="002A1B56">
        <w:rPr>
          <w:rFonts w:ascii="Times New Roman" w:hAnsi="Times New Roman" w:cs="Times New Roman"/>
          <w:color w:val="000000"/>
          <w:sz w:val="28"/>
        </w:rPr>
        <w:t>электроэнергетика, автомобилестроение. Экономический рост, основанный на экспорте сырья, постепенно необходимо заменить экономикой, основанной на экспорте товаров и услуг. Добиться этого можно только, улучшив качество производимых товаров. А это во многом может стать результатом крупномасштабных инвестиций. В этом огромная роль принадлежит государству. Президент отметил в бюджетном послании на 2009 год: «Не нарушая достигнутой финансовой устойчивости, нам надо сделать серьезный шаг к стимулированию роста инвестиций в производственную инфраструктуру и в развитие инноваций. Россия должна в полной мере реализовать себя в таких высокотехнологичных сферах, как современная энергетика, коммуникации, космос, авиастроение, должна стать крупным экспортером интеллектуальных услуг».</w:t>
      </w:r>
    </w:p>
    <w:p w:rsidR="003F5391" w:rsidRDefault="002A1B56" w:rsidP="003F5391">
      <w:pPr>
        <w:spacing w:after="0"/>
        <w:ind w:firstLine="567"/>
        <w:jc w:val="both"/>
        <w:rPr>
          <w:color w:val="000000"/>
        </w:rPr>
      </w:pPr>
      <w:r w:rsidRPr="002A1B56">
        <w:rPr>
          <w:color w:val="000000"/>
        </w:rPr>
        <w:t xml:space="preserve">Развитие промышленного производства должно сопровождаться развитием инновационных технологий. Огромная роль в этом принадлежит образованию. Россия всегда была «кузницей высококвалифицированных кадров», но в последнее время мы наблюдаем отток «мозгов» за границу. Все это результат проводимой политики в области образования и науки. К счастью, сегодня на уровне государства начали не только говорить о сохранении кадров в стране, но и делать. «Необходимым условием развития новых технологий остается надежная защита интеллектуальной собственности, и мы должны обеспечить охрану авторских прав внутри страны - это наша обязанность и перед нашими иностранными партнерами» - отметил В.В. Путин. Развитие образования – вот одно из направлений роста нашей страны и особенно Самарской области. Сейчас, когда информация становится важнейшим, и одним из самых дорогих ресурсов, поддержка развития передовых технологий залог успеха в будущем. </w:t>
      </w:r>
    </w:p>
    <w:p w:rsidR="00911C1E" w:rsidRDefault="002A1B56" w:rsidP="003F5391">
      <w:pPr>
        <w:spacing w:after="0"/>
        <w:jc w:val="both"/>
        <w:rPr>
          <w:color w:val="000000"/>
        </w:rPr>
      </w:pPr>
      <w:r w:rsidRPr="002A1B56">
        <w:rPr>
          <w:color w:val="000000"/>
        </w:rPr>
        <w:t xml:space="preserve">Этот путь развития должен сопровождаться также большими капиталовложениями. Источники инвестиций необходимо искать внутри страны. </w:t>
      </w:r>
    </w:p>
    <w:p w:rsidR="002A1B56" w:rsidRPr="002A1B56" w:rsidRDefault="00911C1E" w:rsidP="00613F10">
      <w:pPr>
        <w:spacing w:after="0"/>
        <w:ind w:firstLine="284"/>
        <w:jc w:val="both"/>
        <w:rPr>
          <w:color w:val="000000"/>
        </w:rPr>
      </w:pPr>
      <w:r>
        <w:rPr>
          <w:color w:val="000000"/>
        </w:rPr>
        <w:t xml:space="preserve">  </w:t>
      </w:r>
      <w:r w:rsidR="002A1B56" w:rsidRPr="002A1B56">
        <w:rPr>
          <w:color w:val="000000"/>
        </w:rPr>
        <w:t>Прямая кооперация государства и бизнес</w:t>
      </w:r>
      <w:r w:rsidR="00732E99">
        <w:rPr>
          <w:color w:val="000000"/>
        </w:rPr>
        <w:t xml:space="preserve">а – вот решение многих проблем. Государство не должно </w:t>
      </w:r>
      <w:r w:rsidR="002A1B56" w:rsidRPr="002A1B56">
        <w:rPr>
          <w:color w:val="000000"/>
        </w:rPr>
        <w:t>вмешиваться в развитие предпринимательства, используя различные рычаги воздействия. Государство должно создать условия для развития бизнеса, стимулировать вложения средств бизнесменами в модернизацию производства. Хочется надеяться, что эта кооперация будет основана на законных основаниях взаимодействия. «Будем поддерживать российский бизнес. Но и бизнесмен с миллиардным состоянием, и чиновник любого ранга должны знать, что государство не будет беспечно взирать на их деятельность, если они извлекают незаконную выгоду из особых отношений друг с другом» - говорит В.В. Путин, тем самым ставит еще одну проблему России – развитие коррупции.</w:t>
      </w:r>
    </w:p>
    <w:p w:rsidR="002A1B56" w:rsidRPr="002A1B56" w:rsidRDefault="00911C1E" w:rsidP="00613F10">
      <w:pPr>
        <w:pStyle w:val="ConsPlusNormal"/>
        <w:widowContro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rPr>
        <w:t xml:space="preserve">   </w:t>
      </w:r>
      <w:r w:rsidR="002A1B56" w:rsidRPr="002A1B56">
        <w:rPr>
          <w:rFonts w:ascii="Times New Roman" w:hAnsi="Times New Roman" w:cs="Times New Roman"/>
          <w:color w:val="000000"/>
          <w:sz w:val="28"/>
        </w:rPr>
        <w:t xml:space="preserve">Путей возможного развития много, но выбрать все из имеющихся невозможно в силу ограниченности ресурсов. Определение оптимальных путей развития и конечный результат зависит от конкретных целей, а выбор наиболее эффективного способа развития – дело органов государственной власти. Жаль, что как и любое решение, решение о направлении развития и источниках </w:t>
      </w:r>
      <w:r w:rsidR="002A1B56" w:rsidRPr="002A1B56">
        <w:rPr>
          <w:rFonts w:ascii="Times New Roman" w:hAnsi="Times New Roman" w:cs="Times New Roman"/>
          <w:color w:val="000000"/>
          <w:sz w:val="28"/>
          <w:szCs w:val="28"/>
        </w:rPr>
        <w:t xml:space="preserve">повышения благосостояния нации принимаются отдельно стоящими лицами. </w:t>
      </w:r>
    </w:p>
    <w:p w:rsidR="00117FB4" w:rsidRDefault="00911C1E" w:rsidP="00613F10">
      <w:pPr>
        <w:pStyle w:val="ad"/>
        <w:rPr>
          <w:color w:val="000000"/>
          <w:sz w:val="28"/>
          <w:szCs w:val="28"/>
        </w:rPr>
      </w:pPr>
      <w:r>
        <w:rPr>
          <w:color w:val="000000"/>
          <w:sz w:val="28"/>
          <w:szCs w:val="28"/>
        </w:rPr>
        <w:t xml:space="preserve">   </w:t>
      </w:r>
      <w:r w:rsidR="002A1B56" w:rsidRPr="002A1B56">
        <w:rPr>
          <w:color w:val="000000"/>
          <w:sz w:val="28"/>
          <w:szCs w:val="28"/>
        </w:rPr>
        <w:t>Поэтому усилия органов власти субъектов Федерации, федеральных органов власти должны быть направлены на повышение эффективности принимаемых решений в области управления финансами. Важным моментом здесь может служить использование мирового опыта управления финансами, а также обращение к теории вопроса, в том числе к теориям размещения и теориям экономического роста, сформированные известными экономистами 19-20 веков</w:t>
      </w:r>
      <w:r w:rsidR="002A1B56" w:rsidRPr="00117FB4">
        <w:rPr>
          <w:color w:val="000000"/>
          <w:sz w:val="28"/>
          <w:szCs w:val="28"/>
        </w:rPr>
        <w:t xml:space="preserve">. </w:t>
      </w:r>
    </w:p>
    <w:p w:rsidR="002A1B56" w:rsidRPr="00117FB4" w:rsidRDefault="00117FB4" w:rsidP="00613F10">
      <w:pPr>
        <w:pStyle w:val="ad"/>
        <w:rPr>
          <w:color w:val="000000"/>
          <w:sz w:val="28"/>
          <w:szCs w:val="28"/>
        </w:rPr>
      </w:pPr>
      <w:r>
        <w:rPr>
          <w:color w:val="000000"/>
          <w:sz w:val="28"/>
          <w:szCs w:val="28"/>
        </w:rPr>
        <w:t xml:space="preserve">  </w:t>
      </w:r>
      <w:r w:rsidR="002A1B56" w:rsidRPr="00117FB4">
        <w:rPr>
          <w:bCs/>
          <w:iCs/>
          <w:color w:val="000000"/>
          <w:sz w:val="28"/>
          <w:szCs w:val="28"/>
        </w:rPr>
        <w:t xml:space="preserve">Бюджет Самарской области на 2010 год и на плановый период 2011 и 2012 годов является социально ориентированным. </w:t>
      </w:r>
    </w:p>
    <w:p w:rsidR="004A0085" w:rsidRDefault="004A0085" w:rsidP="002A1B56">
      <w:pPr>
        <w:ind w:firstLine="720"/>
        <w:jc w:val="both"/>
        <w:textAlignment w:val="top"/>
        <w:rPr>
          <w:bCs/>
          <w:iCs/>
          <w:color w:val="000000"/>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117FB4" w:rsidRDefault="00117FB4" w:rsidP="00117FB4">
      <w:pPr>
        <w:pStyle w:val="Blockquote"/>
        <w:spacing w:before="0" w:after="0" w:line="360" w:lineRule="auto"/>
        <w:ind w:left="0" w:right="0"/>
        <w:jc w:val="center"/>
        <w:outlineLvl w:val="0"/>
        <w:rPr>
          <w:b/>
          <w:sz w:val="28"/>
          <w:szCs w:val="28"/>
        </w:rPr>
      </w:pPr>
    </w:p>
    <w:p w:rsidR="00423B65" w:rsidRDefault="00423B65" w:rsidP="00117FB4">
      <w:pPr>
        <w:pStyle w:val="Blockquote"/>
        <w:spacing w:before="0" w:after="0" w:line="360" w:lineRule="auto"/>
        <w:ind w:left="0" w:right="0"/>
        <w:jc w:val="center"/>
        <w:outlineLvl w:val="0"/>
        <w:rPr>
          <w:b/>
          <w:sz w:val="28"/>
          <w:szCs w:val="28"/>
        </w:rPr>
      </w:pPr>
    </w:p>
    <w:p w:rsidR="003F5391" w:rsidRDefault="003F5391" w:rsidP="00613F10">
      <w:pPr>
        <w:pStyle w:val="Blockquote"/>
        <w:spacing w:before="0" w:after="0" w:line="360" w:lineRule="auto"/>
        <w:ind w:left="0" w:right="0"/>
        <w:jc w:val="center"/>
        <w:outlineLvl w:val="0"/>
        <w:rPr>
          <w:b/>
          <w:sz w:val="28"/>
          <w:szCs w:val="28"/>
        </w:rPr>
      </w:pPr>
    </w:p>
    <w:p w:rsidR="003F5391" w:rsidRDefault="003F5391" w:rsidP="00613F10">
      <w:pPr>
        <w:pStyle w:val="Blockquote"/>
        <w:spacing w:before="0" w:after="0" w:line="360" w:lineRule="auto"/>
        <w:ind w:left="0" w:right="0"/>
        <w:jc w:val="center"/>
        <w:outlineLvl w:val="0"/>
        <w:rPr>
          <w:b/>
          <w:sz w:val="28"/>
          <w:szCs w:val="28"/>
        </w:rPr>
      </w:pPr>
    </w:p>
    <w:p w:rsidR="003F5391" w:rsidRDefault="003F5391" w:rsidP="00613F10">
      <w:pPr>
        <w:pStyle w:val="Blockquote"/>
        <w:spacing w:before="0" w:after="0" w:line="360" w:lineRule="auto"/>
        <w:ind w:left="0" w:right="0"/>
        <w:jc w:val="center"/>
        <w:outlineLvl w:val="0"/>
        <w:rPr>
          <w:b/>
          <w:sz w:val="28"/>
          <w:szCs w:val="28"/>
        </w:rPr>
      </w:pPr>
    </w:p>
    <w:p w:rsidR="003F5391" w:rsidRDefault="003F5391" w:rsidP="00613F10">
      <w:pPr>
        <w:pStyle w:val="Blockquote"/>
        <w:spacing w:before="0" w:after="0" w:line="360" w:lineRule="auto"/>
        <w:ind w:left="0" w:right="0"/>
        <w:jc w:val="center"/>
        <w:outlineLvl w:val="0"/>
        <w:rPr>
          <w:b/>
          <w:sz w:val="28"/>
          <w:szCs w:val="28"/>
        </w:rPr>
      </w:pPr>
    </w:p>
    <w:p w:rsidR="003F5391" w:rsidRDefault="003F5391" w:rsidP="00613F10">
      <w:pPr>
        <w:pStyle w:val="Blockquote"/>
        <w:spacing w:before="0" w:after="0" w:line="360" w:lineRule="auto"/>
        <w:ind w:left="0" w:right="0"/>
        <w:jc w:val="center"/>
        <w:outlineLvl w:val="0"/>
        <w:rPr>
          <w:b/>
          <w:sz w:val="28"/>
          <w:szCs w:val="28"/>
        </w:rPr>
      </w:pPr>
    </w:p>
    <w:p w:rsidR="003F5391" w:rsidRDefault="003F5391" w:rsidP="00613F10">
      <w:pPr>
        <w:pStyle w:val="Blockquote"/>
        <w:spacing w:before="0" w:after="0" w:line="360" w:lineRule="auto"/>
        <w:ind w:left="0" w:right="0"/>
        <w:jc w:val="center"/>
        <w:outlineLvl w:val="0"/>
        <w:rPr>
          <w:b/>
          <w:sz w:val="28"/>
          <w:szCs w:val="28"/>
        </w:rPr>
      </w:pPr>
    </w:p>
    <w:p w:rsidR="003F5391" w:rsidRDefault="003F5391" w:rsidP="00613F10">
      <w:pPr>
        <w:pStyle w:val="Blockquote"/>
        <w:spacing w:before="0" w:after="0" w:line="360" w:lineRule="auto"/>
        <w:ind w:left="0" w:right="0"/>
        <w:jc w:val="center"/>
        <w:outlineLvl w:val="0"/>
        <w:rPr>
          <w:b/>
          <w:sz w:val="28"/>
          <w:szCs w:val="28"/>
        </w:rPr>
      </w:pPr>
    </w:p>
    <w:p w:rsidR="004A0085" w:rsidRPr="00E40E1B" w:rsidRDefault="004A0085" w:rsidP="00613F10">
      <w:pPr>
        <w:pStyle w:val="Blockquote"/>
        <w:spacing w:before="0" w:after="0" w:line="360" w:lineRule="auto"/>
        <w:ind w:left="0" w:right="0"/>
        <w:jc w:val="center"/>
        <w:outlineLvl w:val="0"/>
        <w:rPr>
          <w:b/>
          <w:sz w:val="28"/>
          <w:szCs w:val="28"/>
        </w:rPr>
      </w:pPr>
      <w:r>
        <w:rPr>
          <w:b/>
          <w:sz w:val="28"/>
          <w:szCs w:val="28"/>
        </w:rPr>
        <w:t>Литература.</w:t>
      </w:r>
    </w:p>
    <w:p w:rsidR="004A0085" w:rsidRPr="004A0085" w:rsidRDefault="004A0085" w:rsidP="004A0085">
      <w:pPr>
        <w:numPr>
          <w:ilvl w:val="0"/>
          <w:numId w:val="13"/>
        </w:numPr>
        <w:tabs>
          <w:tab w:val="clear" w:pos="720"/>
          <w:tab w:val="num" w:pos="0"/>
        </w:tabs>
        <w:spacing w:after="0"/>
        <w:ind w:left="0" w:firstLine="0"/>
        <w:jc w:val="both"/>
        <w:rPr>
          <w:color w:val="000000"/>
        </w:rPr>
      </w:pPr>
      <w:r w:rsidRPr="004A0085">
        <w:rPr>
          <w:color w:val="000000"/>
        </w:rPr>
        <w:t>Конституция Российской Федерации. — М.— 12.12.1993. (в редакции от 21.07.2007 №5-ФКЗ).</w:t>
      </w:r>
    </w:p>
    <w:p w:rsidR="004A0085" w:rsidRPr="004A0085" w:rsidRDefault="004A0085" w:rsidP="004A0085">
      <w:pPr>
        <w:numPr>
          <w:ilvl w:val="0"/>
          <w:numId w:val="13"/>
        </w:numPr>
        <w:tabs>
          <w:tab w:val="clear" w:pos="720"/>
          <w:tab w:val="num" w:pos="0"/>
        </w:tabs>
        <w:spacing w:after="0"/>
        <w:ind w:left="0" w:firstLine="0"/>
        <w:jc w:val="both"/>
        <w:rPr>
          <w:color w:val="000000"/>
        </w:rPr>
      </w:pPr>
      <w:r w:rsidRPr="004A0085">
        <w:rPr>
          <w:color w:val="000000"/>
        </w:rPr>
        <w:t>Федеральный закон от 31.07.1998 № 145-ФЗ «Бюджетный кодекс Российской Федерации». — Ст. 6.(с изменениями и дополнениями от 26.04.2007).</w:t>
      </w:r>
    </w:p>
    <w:p w:rsidR="004A0085" w:rsidRPr="004A0085" w:rsidRDefault="004A0085" w:rsidP="004A0085">
      <w:pPr>
        <w:numPr>
          <w:ilvl w:val="0"/>
          <w:numId w:val="13"/>
        </w:numPr>
        <w:tabs>
          <w:tab w:val="clear" w:pos="720"/>
          <w:tab w:val="num" w:pos="0"/>
        </w:tabs>
        <w:spacing w:after="0"/>
        <w:ind w:left="0" w:firstLine="0"/>
        <w:jc w:val="both"/>
        <w:rPr>
          <w:color w:val="000000"/>
        </w:rPr>
      </w:pPr>
      <w:r w:rsidRPr="004A0085">
        <w:rPr>
          <w:color w:val="000000"/>
        </w:rPr>
        <w:t xml:space="preserve">Налоговый кодекс Российской Федерации от 31.07.1998 № 146-ФЗ. Часть первая Официальный текст. М.: Юрайт-Издат. 2007 </w:t>
      </w:r>
    </w:p>
    <w:p w:rsidR="004A0085" w:rsidRPr="004A0085" w:rsidRDefault="004A0085" w:rsidP="004A0085">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4A0085">
        <w:rPr>
          <w:iCs/>
          <w:color w:val="000000"/>
          <w:szCs w:val="28"/>
        </w:rPr>
        <w:t xml:space="preserve">Бабич </w:t>
      </w:r>
      <w:r w:rsidRPr="004A0085">
        <w:rPr>
          <w:iCs/>
          <w:color w:val="000000"/>
          <w:szCs w:val="28"/>
          <w:lang w:val="en-US"/>
        </w:rPr>
        <w:t>A</w:t>
      </w:r>
      <w:r w:rsidRPr="004A0085">
        <w:rPr>
          <w:iCs/>
          <w:color w:val="000000"/>
          <w:szCs w:val="28"/>
        </w:rPr>
        <w:t>.</w:t>
      </w:r>
      <w:r w:rsidRPr="004A0085">
        <w:rPr>
          <w:iCs/>
          <w:color w:val="000000"/>
          <w:szCs w:val="28"/>
          <w:lang w:val="en-US"/>
        </w:rPr>
        <w:t>M</w:t>
      </w:r>
      <w:r w:rsidRPr="004A0085">
        <w:rPr>
          <w:iCs/>
          <w:color w:val="000000"/>
          <w:szCs w:val="28"/>
        </w:rPr>
        <w:t xml:space="preserve">., Павлова Л.Н. </w:t>
      </w:r>
      <w:r w:rsidRPr="004A0085">
        <w:rPr>
          <w:color w:val="000000"/>
          <w:szCs w:val="28"/>
        </w:rPr>
        <w:t>Государственные и муниципальные финансы: Учебник. — М.: Финансы: ЮНИТИ, 2001. – 312 с.</w:t>
      </w:r>
    </w:p>
    <w:p w:rsidR="004A0085" w:rsidRPr="004A0085" w:rsidRDefault="004A0085" w:rsidP="00F569DA">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4A0085">
        <w:rPr>
          <w:iCs/>
          <w:color w:val="000000"/>
          <w:szCs w:val="28"/>
        </w:rPr>
        <w:t xml:space="preserve">Брайчева Т.В. </w:t>
      </w:r>
      <w:r w:rsidRPr="004A0085">
        <w:rPr>
          <w:color w:val="000000"/>
          <w:szCs w:val="28"/>
        </w:rPr>
        <w:t>Государственные финансы. — СПб.: Питер, 2001. – 148 с.</w:t>
      </w:r>
    </w:p>
    <w:p w:rsidR="004A0085" w:rsidRPr="004A0085" w:rsidRDefault="004A0085" w:rsidP="004A0085">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4A0085">
        <w:rPr>
          <w:color w:val="000000"/>
          <w:szCs w:val="28"/>
        </w:rPr>
        <w:t>Бюджетная система РФ: Учебник / Под ред. М.В. Романовского и О.В. Врублевской. — М.: Юрайт, 2003. – 346 с.</w:t>
      </w:r>
    </w:p>
    <w:p w:rsidR="004A0085" w:rsidRPr="004A0085" w:rsidRDefault="004A0085" w:rsidP="004A0085">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4A0085">
        <w:rPr>
          <w:iCs/>
          <w:color w:val="000000"/>
          <w:szCs w:val="28"/>
        </w:rPr>
        <w:t xml:space="preserve">Вахрин П.И. </w:t>
      </w:r>
      <w:r w:rsidRPr="004A0085">
        <w:rPr>
          <w:color w:val="000000"/>
          <w:szCs w:val="28"/>
        </w:rPr>
        <w:t>Бюджетная система Российской Федерации: Учебник. - М.: ЮНИТИ, 2002. – 258 с.</w:t>
      </w:r>
    </w:p>
    <w:p w:rsidR="004A0085" w:rsidRPr="004A0085" w:rsidRDefault="004A0085" w:rsidP="004A0085">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4A0085">
        <w:rPr>
          <w:color w:val="000000"/>
          <w:szCs w:val="28"/>
        </w:rPr>
        <w:t>Государственные и муниципальные финансы / Под ред. И.Д. Мацкуляка. – М.: Изд-во РАГС, 2004. – 274 с.</w:t>
      </w:r>
    </w:p>
    <w:p w:rsidR="004A0085" w:rsidRPr="004A0085" w:rsidRDefault="004A0085" w:rsidP="004A0085">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4A0085">
        <w:rPr>
          <w:color w:val="000000"/>
          <w:szCs w:val="28"/>
        </w:rPr>
        <w:t>Государственные и муниципальные финансы / Под ред. Г.Б. Поляка. – М.: ЮНИТИ, 2004. – 460 с.</w:t>
      </w:r>
    </w:p>
    <w:p w:rsidR="004A0085" w:rsidRPr="004A0085" w:rsidRDefault="004A0085" w:rsidP="004A0085">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4A0085">
        <w:rPr>
          <w:iCs/>
          <w:color w:val="000000"/>
          <w:szCs w:val="28"/>
        </w:rPr>
        <w:t xml:space="preserve">Дадашев А.З., Черник Д.Г. </w:t>
      </w:r>
      <w:r w:rsidRPr="004A0085">
        <w:rPr>
          <w:color w:val="000000"/>
          <w:szCs w:val="28"/>
        </w:rPr>
        <w:t>Финансовая система России: Учеб. пособие. - М.: ИНФРА-М, 2007. – 364 с.</w:t>
      </w:r>
    </w:p>
    <w:p w:rsidR="004A0085" w:rsidRPr="004A0085" w:rsidRDefault="004A0085" w:rsidP="004A0085">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4A0085">
        <w:rPr>
          <w:iCs/>
          <w:color w:val="000000"/>
          <w:szCs w:val="28"/>
        </w:rPr>
        <w:t xml:space="preserve">Миляков Н.В. </w:t>
      </w:r>
      <w:r w:rsidRPr="004A0085">
        <w:rPr>
          <w:color w:val="000000"/>
          <w:szCs w:val="28"/>
        </w:rPr>
        <w:t>Финансы: Курс лекций. — М.: ИНФРА-М, 2002. – 148 с.</w:t>
      </w:r>
    </w:p>
    <w:p w:rsidR="004A0085" w:rsidRPr="004A0085" w:rsidRDefault="004A0085" w:rsidP="004A0085">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4A0085">
        <w:rPr>
          <w:color w:val="000000"/>
          <w:szCs w:val="28"/>
        </w:rPr>
        <w:t>Мысляева И.Н. Государственные и муниципальные финансы: Учебник. Изд. 2-е. перераб. и доп. – М.:ИНФРА-М, 2007. – 360 с.</w:t>
      </w:r>
    </w:p>
    <w:p w:rsidR="004A0085" w:rsidRPr="004A0085" w:rsidRDefault="004A0085" w:rsidP="004A0085">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4A0085">
        <w:rPr>
          <w:iCs/>
          <w:color w:val="000000"/>
          <w:szCs w:val="28"/>
        </w:rPr>
        <w:t xml:space="preserve">Резников С.С. </w:t>
      </w:r>
      <w:r w:rsidRPr="004A0085">
        <w:rPr>
          <w:color w:val="000000"/>
          <w:szCs w:val="28"/>
        </w:rPr>
        <w:t>Государственные финансы. — М.: Финансы и статистика, 2005. – 294 с.</w:t>
      </w:r>
    </w:p>
    <w:p w:rsidR="004A0085" w:rsidRPr="004A0085" w:rsidRDefault="004A0085" w:rsidP="004A0085">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4A0085">
        <w:rPr>
          <w:color w:val="000000"/>
          <w:szCs w:val="28"/>
        </w:rPr>
        <w:t>Финансы, деньги, кредит: Учеб. пособие / Е.Г. Чернова, В.В. Иванов и др. / Под ред. Е.Г. Черновой. – М.: ТК Велби. 2004. – 208 с.</w:t>
      </w:r>
    </w:p>
    <w:p w:rsidR="004A0085" w:rsidRPr="004A0085" w:rsidRDefault="004A0085" w:rsidP="004A0085">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4A0085">
        <w:rPr>
          <w:color w:val="000000"/>
          <w:szCs w:val="28"/>
        </w:rPr>
        <w:t>Финансы в системе государственног</w:t>
      </w:r>
      <w:r w:rsidR="00F569DA">
        <w:rPr>
          <w:color w:val="000000"/>
          <w:szCs w:val="28"/>
        </w:rPr>
        <w:t xml:space="preserve">о и муниципального управления </w:t>
      </w:r>
      <w:r w:rsidRPr="004A0085">
        <w:rPr>
          <w:color w:val="000000"/>
          <w:szCs w:val="28"/>
        </w:rPr>
        <w:t>Под ред. Л.А. Бабурина. - М., Ростов-на Дону: Издательский центр «МарТ», 2005. – 242 с.</w:t>
      </w:r>
    </w:p>
    <w:p w:rsidR="004A0085" w:rsidRPr="004A0085" w:rsidRDefault="004A0085" w:rsidP="004A0085">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AE75AD">
        <w:rPr>
          <w:szCs w:val="28"/>
        </w:rPr>
        <w:t>www.money.rin.ru</w:t>
      </w:r>
      <w:r w:rsidRPr="004A0085">
        <w:rPr>
          <w:color w:val="000000"/>
          <w:szCs w:val="28"/>
        </w:rPr>
        <w:t xml:space="preserve"> – сайт журнала "Экономика и финансы". </w:t>
      </w:r>
    </w:p>
    <w:p w:rsidR="004A0085" w:rsidRPr="004A0085" w:rsidRDefault="004A0085" w:rsidP="004A0085">
      <w:pPr>
        <w:numPr>
          <w:ilvl w:val="0"/>
          <w:numId w:val="13"/>
        </w:numPr>
        <w:shd w:val="clear" w:color="auto" w:fill="FFFFFF"/>
        <w:tabs>
          <w:tab w:val="clear" w:pos="720"/>
          <w:tab w:val="num" w:pos="0"/>
        </w:tabs>
        <w:autoSpaceDE w:val="0"/>
        <w:autoSpaceDN w:val="0"/>
        <w:adjustRightInd w:val="0"/>
        <w:spacing w:after="0"/>
        <w:ind w:left="0" w:firstLine="0"/>
        <w:jc w:val="both"/>
        <w:rPr>
          <w:color w:val="000000"/>
          <w:szCs w:val="28"/>
        </w:rPr>
      </w:pPr>
      <w:r w:rsidRPr="00AE75AD">
        <w:rPr>
          <w:szCs w:val="28"/>
        </w:rPr>
        <w:t>www.wn.ru/finance/news</w:t>
      </w:r>
      <w:r w:rsidRPr="004A0085">
        <w:rPr>
          <w:color w:val="000000"/>
          <w:szCs w:val="28"/>
        </w:rPr>
        <w:t xml:space="preserve"> - WN: Финансовые новости.</w:t>
      </w:r>
    </w:p>
    <w:p w:rsidR="004A0085" w:rsidRPr="002A1B56" w:rsidRDefault="004A0085" w:rsidP="002A1B56">
      <w:pPr>
        <w:ind w:firstLine="720"/>
        <w:jc w:val="both"/>
        <w:textAlignment w:val="top"/>
        <w:rPr>
          <w:bCs/>
          <w:iCs/>
          <w:color w:val="000000"/>
          <w:szCs w:val="28"/>
        </w:rPr>
      </w:pPr>
    </w:p>
    <w:p w:rsidR="002A1B56" w:rsidRPr="00E01F02" w:rsidRDefault="002A1B56" w:rsidP="00EC50F7">
      <w:pPr>
        <w:pStyle w:val="ad"/>
        <w:ind w:firstLine="0"/>
        <w:rPr>
          <w:color w:val="000000"/>
          <w:sz w:val="28"/>
          <w:szCs w:val="28"/>
        </w:rPr>
      </w:pPr>
    </w:p>
    <w:p w:rsidR="00491E48" w:rsidRPr="00EC50F7" w:rsidRDefault="00491E48" w:rsidP="00EC50F7">
      <w:pPr>
        <w:jc w:val="both"/>
        <w:rPr>
          <w:color w:val="000000"/>
        </w:rPr>
      </w:pPr>
    </w:p>
    <w:p w:rsidR="00491E48" w:rsidRPr="00BC6AAF" w:rsidRDefault="00491E48" w:rsidP="004958CB">
      <w:pPr>
        <w:pStyle w:val="a4"/>
        <w:rPr>
          <w:sz w:val="28"/>
          <w:szCs w:val="28"/>
        </w:rPr>
      </w:pPr>
    </w:p>
    <w:p w:rsidR="00A849BE" w:rsidRPr="00BC6AAF" w:rsidRDefault="00A849BE" w:rsidP="004958CB">
      <w:pPr>
        <w:pStyle w:val="a4"/>
        <w:rPr>
          <w:sz w:val="28"/>
          <w:szCs w:val="28"/>
        </w:rPr>
      </w:pPr>
      <w:bookmarkStart w:id="2" w:name="_GoBack"/>
      <w:bookmarkEnd w:id="2"/>
    </w:p>
    <w:sectPr w:rsidR="00A849BE" w:rsidRPr="00BC6AAF" w:rsidSect="006B66E2">
      <w:footerReference w:type="default" r:id="rId10"/>
      <w:pgSz w:w="11906" w:h="16838" w:code="9"/>
      <w:pgMar w:top="1134" w:right="1134" w:bottom="567" w:left="1701"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931" w:rsidRDefault="008C1931" w:rsidP="00DB5FCA">
      <w:pPr>
        <w:spacing w:after="0" w:line="240" w:lineRule="auto"/>
      </w:pPr>
      <w:r>
        <w:separator/>
      </w:r>
    </w:p>
    <w:p w:rsidR="008C1931" w:rsidRDefault="008C1931"/>
  </w:endnote>
  <w:endnote w:type="continuationSeparator" w:id="0">
    <w:p w:rsidR="008C1931" w:rsidRDefault="008C1931" w:rsidP="00DB5FCA">
      <w:pPr>
        <w:spacing w:after="0" w:line="240" w:lineRule="auto"/>
      </w:pPr>
      <w:r>
        <w:continuationSeparator/>
      </w:r>
    </w:p>
    <w:p w:rsidR="008C1931" w:rsidRDefault="008C1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33E" w:rsidRDefault="008A233E">
    <w:pPr>
      <w:pStyle w:val="af6"/>
      <w:jc w:val="right"/>
    </w:pPr>
    <w:r>
      <w:fldChar w:fldCharType="begin"/>
    </w:r>
    <w:r>
      <w:instrText xml:space="preserve"> PAGE   \* MERGEFORMAT </w:instrText>
    </w:r>
    <w:r>
      <w:fldChar w:fldCharType="separate"/>
    </w:r>
    <w:r w:rsidR="00AE75AD">
      <w:rPr>
        <w:noProof/>
      </w:rPr>
      <w:t>1</w:t>
    </w:r>
    <w:r>
      <w:fldChar w:fldCharType="end"/>
    </w:r>
  </w:p>
  <w:p w:rsidR="00496587" w:rsidRDefault="00496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931" w:rsidRDefault="008C1931" w:rsidP="00DB5FCA">
      <w:pPr>
        <w:spacing w:after="0" w:line="240" w:lineRule="auto"/>
      </w:pPr>
      <w:r>
        <w:separator/>
      </w:r>
    </w:p>
    <w:p w:rsidR="008C1931" w:rsidRDefault="008C1931"/>
  </w:footnote>
  <w:footnote w:type="continuationSeparator" w:id="0">
    <w:p w:rsidR="008C1931" w:rsidRDefault="008C1931" w:rsidP="00DB5FCA">
      <w:pPr>
        <w:spacing w:after="0" w:line="240" w:lineRule="auto"/>
      </w:pPr>
      <w:r>
        <w:continuationSeparator/>
      </w:r>
    </w:p>
    <w:p w:rsidR="008C1931" w:rsidRDefault="008C1931"/>
  </w:footnote>
  <w:footnote w:id="1">
    <w:p w:rsidR="00A57D85" w:rsidRPr="007F5368" w:rsidRDefault="00A57D85" w:rsidP="00240D47">
      <w:pPr>
        <w:shd w:val="clear" w:color="auto" w:fill="FFFFFF"/>
        <w:autoSpaceDE w:val="0"/>
        <w:autoSpaceDN w:val="0"/>
        <w:adjustRightInd w:val="0"/>
        <w:jc w:val="both"/>
        <w:rPr>
          <w:sz w:val="16"/>
          <w:szCs w:val="16"/>
        </w:rPr>
      </w:pPr>
      <w:r>
        <w:rPr>
          <w:rStyle w:val="a5"/>
        </w:rPr>
        <w:footnoteRef/>
      </w:r>
      <w:r>
        <w:t xml:space="preserve"> </w:t>
      </w:r>
      <w:r w:rsidRPr="007F5368">
        <w:rPr>
          <w:iCs/>
          <w:sz w:val="16"/>
          <w:szCs w:val="16"/>
        </w:rPr>
        <w:t xml:space="preserve">Брайчева Т.В. </w:t>
      </w:r>
      <w:r w:rsidRPr="007F5368">
        <w:rPr>
          <w:sz w:val="16"/>
          <w:szCs w:val="16"/>
        </w:rPr>
        <w:t>Государственные финансы. — СПб.: Питер, 2001. – С.36.</w:t>
      </w:r>
    </w:p>
  </w:footnote>
  <w:footnote w:id="2">
    <w:p w:rsidR="00A57D85" w:rsidRDefault="00A57D85" w:rsidP="00FE31A1">
      <w:pPr>
        <w:pStyle w:val="ab"/>
      </w:pPr>
      <w:r>
        <w:rPr>
          <w:rStyle w:val="a5"/>
        </w:rPr>
        <w:footnoteRef/>
      </w:r>
      <w:r>
        <w:t xml:space="preserve"> См. Родионова В. М. / Финансы. 1996. № 8.</w:t>
      </w:r>
    </w:p>
    <w:p w:rsidR="00A57D85" w:rsidRDefault="00A57D85">
      <w:pPr>
        <w:pStyle w:val="ab"/>
      </w:pPr>
    </w:p>
  </w:footnote>
  <w:footnote w:id="3">
    <w:p w:rsidR="00A57D85" w:rsidRPr="007C068D" w:rsidRDefault="00A57D85" w:rsidP="007C068D">
      <w:pPr>
        <w:shd w:val="clear" w:color="auto" w:fill="FFFFFF"/>
        <w:autoSpaceDE w:val="0"/>
        <w:autoSpaceDN w:val="0"/>
        <w:adjustRightInd w:val="0"/>
        <w:spacing w:after="0"/>
        <w:jc w:val="both"/>
        <w:rPr>
          <w:color w:val="000000"/>
          <w:sz w:val="20"/>
          <w:szCs w:val="20"/>
        </w:rPr>
      </w:pPr>
      <w:r>
        <w:rPr>
          <w:rStyle w:val="a5"/>
        </w:rPr>
        <w:footnoteRef/>
      </w:r>
      <w:r>
        <w:t xml:space="preserve"> </w:t>
      </w:r>
      <w:r w:rsidRPr="007C068D">
        <w:rPr>
          <w:iCs/>
          <w:color w:val="000000"/>
          <w:sz w:val="20"/>
          <w:szCs w:val="20"/>
        </w:rPr>
        <w:t xml:space="preserve">Дадашев А.З., Черник Д.Г. </w:t>
      </w:r>
      <w:r w:rsidRPr="007C068D">
        <w:rPr>
          <w:color w:val="000000"/>
          <w:sz w:val="20"/>
          <w:szCs w:val="20"/>
        </w:rPr>
        <w:t>Финансовая система России: Учеб. пособие. - М.: ИНФРА-М, 2007. – 364 с.</w:t>
      </w:r>
    </w:p>
    <w:p w:rsidR="00A57D85" w:rsidRDefault="00A57D85">
      <w:pPr>
        <w:pStyle w:val="ab"/>
      </w:pPr>
    </w:p>
  </w:footnote>
  <w:footnote w:id="4">
    <w:p w:rsidR="00A57D85" w:rsidRDefault="00A57D85" w:rsidP="00491E48">
      <w:pPr>
        <w:pStyle w:val="ab"/>
      </w:pPr>
      <w:r w:rsidRPr="00187916">
        <w:rPr>
          <w:rStyle w:val="a5"/>
        </w:rPr>
        <w:footnoteRef/>
      </w:r>
      <w:r>
        <w:t xml:space="preserve"> </w:t>
      </w:r>
      <w:r w:rsidRPr="00EA6B36">
        <w:t xml:space="preserve">По данным </w:t>
      </w:r>
      <w:r>
        <w:t>д</w:t>
      </w:r>
      <w:r w:rsidRPr="00EA6B36">
        <w:t xml:space="preserve">оклада </w:t>
      </w:r>
      <w:r>
        <w:t xml:space="preserve"> </w:t>
      </w:r>
      <w:r w:rsidRPr="00EA6B36">
        <w:t>«Регионы России: цели, проблемы, достижения»</w:t>
      </w:r>
      <w:r>
        <w:t xml:space="preserve"> за 2007/2008 годы, подготовленного Представительством Программы развития ООН в Российской Федерации. </w:t>
      </w:r>
    </w:p>
  </w:footnote>
  <w:footnote w:id="5">
    <w:p w:rsidR="00A57D85" w:rsidRDefault="00A57D85" w:rsidP="00491E48">
      <w:pPr>
        <w:pStyle w:val="ab"/>
        <w:spacing w:after="120"/>
      </w:pPr>
      <w:r w:rsidRPr="00187916">
        <w:rPr>
          <w:rStyle w:val="a5"/>
        </w:rPr>
        <w:footnoteRef/>
      </w:r>
      <w:r>
        <w:t xml:space="preserve"> Декабрь 2009</w:t>
      </w:r>
      <w:r w:rsidRPr="000A38C3">
        <w:t xml:space="preserve">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3574"/>
    <w:multiLevelType w:val="hybridMultilevel"/>
    <w:tmpl w:val="558AF1EC"/>
    <w:lvl w:ilvl="0" w:tplc="9F866E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2796A57"/>
    <w:multiLevelType w:val="multilevel"/>
    <w:tmpl w:val="A050CF4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043218"/>
    <w:multiLevelType w:val="hybridMultilevel"/>
    <w:tmpl w:val="C0A86A9A"/>
    <w:lvl w:ilvl="0" w:tplc="657A84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EA4FAD"/>
    <w:multiLevelType w:val="hybridMultilevel"/>
    <w:tmpl w:val="D980B8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2047D9"/>
    <w:multiLevelType w:val="hybridMultilevel"/>
    <w:tmpl w:val="D12C4146"/>
    <w:lvl w:ilvl="0" w:tplc="9FC032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77761"/>
    <w:multiLevelType w:val="hybridMultilevel"/>
    <w:tmpl w:val="33F464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CA04DB"/>
    <w:multiLevelType w:val="hybridMultilevel"/>
    <w:tmpl w:val="C5A4D9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7765C3"/>
    <w:multiLevelType w:val="multilevel"/>
    <w:tmpl w:val="4C76D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00"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8">
    <w:nsid w:val="1C8730EA"/>
    <w:multiLevelType w:val="hybridMultilevel"/>
    <w:tmpl w:val="B22CEAEC"/>
    <w:lvl w:ilvl="0" w:tplc="E8B0302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C92ECE"/>
    <w:multiLevelType w:val="hybridMultilevel"/>
    <w:tmpl w:val="9F8411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C55B25"/>
    <w:multiLevelType w:val="hybridMultilevel"/>
    <w:tmpl w:val="D7684B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90335B"/>
    <w:multiLevelType w:val="multilevel"/>
    <w:tmpl w:val="ECA87438"/>
    <w:lvl w:ilvl="0">
      <w:start w:val="2"/>
      <w:numFmt w:val="decimal"/>
      <w:lvlText w:val="%1"/>
      <w:lvlJc w:val="left"/>
      <w:pPr>
        <w:ind w:left="405" w:hanging="405"/>
      </w:pPr>
      <w:rPr>
        <w:rFonts w:hint="default"/>
      </w:rPr>
    </w:lvl>
    <w:lvl w:ilvl="1">
      <w:start w:val="3"/>
      <w:numFmt w:val="decimal"/>
      <w:lvlText w:val="%1.%2"/>
      <w:lvlJc w:val="left"/>
      <w:pPr>
        <w:ind w:left="1875" w:hanging="72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6060" w:hanging="144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730" w:hanging="1800"/>
      </w:pPr>
      <w:rPr>
        <w:rFonts w:hint="default"/>
      </w:rPr>
    </w:lvl>
    <w:lvl w:ilvl="7">
      <w:start w:val="1"/>
      <w:numFmt w:val="decimal"/>
      <w:lvlText w:val="%1.%2.%3.%4.%5.%6.%7.%8"/>
      <w:lvlJc w:val="left"/>
      <w:pPr>
        <w:ind w:left="10245" w:hanging="2160"/>
      </w:pPr>
      <w:rPr>
        <w:rFonts w:hint="default"/>
      </w:rPr>
    </w:lvl>
    <w:lvl w:ilvl="8">
      <w:start w:val="1"/>
      <w:numFmt w:val="decimal"/>
      <w:lvlText w:val="%1.%2.%3.%4.%5.%6.%7.%8.%9"/>
      <w:lvlJc w:val="left"/>
      <w:pPr>
        <w:ind w:left="11400" w:hanging="2160"/>
      </w:pPr>
      <w:rPr>
        <w:rFonts w:hint="default"/>
      </w:rPr>
    </w:lvl>
  </w:abstractNum>
  <w:abstractNum w:abstractNumId="12">
    <w:nsid w:val="26E67E73"/>
    <w:multiLevelType w:val="hybridMultilevel"/>
    <w:tmpl w:val="CC3E1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5E4F3B"/>
    <w:multiLevelType w:val="hybridMultilevel"/>
    <w:tmpl w:val="67300C94"/>
    <w:lvl w:ilvl="0" w:tplc="849A74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6B40C5"/>
    <w:multiLevelType w:val="hybridMultilevel"/>
    <w:tmpl w:val="1EFAD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FA1489"/>
    <w:multiLevelType w:val="multilevel"/>
    <w:tmpl w:val="0718925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C096A9C"/>
    <w:multiLevelType w:val="multilevel"/>
    <w:tmpl w:val="825EC5B8"/>
    <w:lvl w:ilvl="0">
      <w:start w:val="3"/>
      <w:numFmt w:val="decimal"/>
      <w:lvlText w:val="%1"/>
      <w:lvlJc w:val="left"/>
      <w:pPr>
        <w:ind w:left="405" w:hanging="405"/>
      </w:pPr>
      <w:rPr>
        <w:rFonts w:hint="default"/>
        <w:sz w:val="32"/>
      </w:rPr>
    </w:lvl>
    <w:lvl w:ilvl="1">
      <w:start w:val="2"/>
      <w:numFmt w:val="decimal"/>
      <w:lvlText w:val="%1.%2"/>
      <w:lvlJc w:val="left"/>
      <w:pPr>
        <w:ind w:left="780" w:hanging="405"/>
      </w:pPr>
      <w:rPr>
        <w:rFonts w:hint="default"/>
        <w:sz w:val="32"/>
      </w:rPr>
    </w:lvl>
    <w:lvl w:ilvl="2">
      <w:start w:val="1"/>
      <w:numFmt w:val="decimal"/>
      <w:lvlText w:val="%1.%2.%3"/>
      <w:lvlJc w:val="left"/>
      <w:pPr>
        <w:ind w:left="1470" w:hanging="720"/>
      </w:pPr>
      <w:rPr>
        <w:rFonts w:hint="default"/>
        <w:sz w:val="32"/>
      </w:rPr>
    </w:lvl>
    <w:lvl w:ilvl="3">
      <w:start w:val="1"/>
      <w:numFmt w:val="decimal"/>
      <w:lvlText w:val="%1.%2.%3.%4"/>
      <w:lvlJc w:val="left"/>
      <w:pPr>
        <w:ind w:left="2205" w:hanging="1080"/>
      </w:pPr>
      <w:rPr>
        <w:rFonts w:hint="default"/>
        <w:sz w:val="32"/>
      </w:rPr>
    </w:lvl>
    <w:lvl w:ilvl="4">
      <w:start w:val="1"/>
      <w:numFmt w:val="decimal"/>
      <w:lvlText w:val="%1.%2.%3.%4.%5"/>
      <w:lvlJc w:val="left"/>
      <w:pPr>
        <w:ind w:left="2580" w:hanging="1080"/>
      </w:pPr>
      <w:rPr>
        <w:rFonts w:hint="default"/>
        <w:sz w:val="32"/>
      </w:rPr>
    </w:lvl>
    <w:lvl w:ilvl="5">
      <w:start w:val="1"/>
      <w:numFmt w:val="decimal"/>
      <w:lvlText w:val="%1.%2.%3.%4.%5.%6"/>
      <w:lvlJc w:val="left"/>
      <w:pPr>
        <w:ind w:left="3315" w:hanging="1440"/>
      </w:pPr>
      <w:rPr>
        <w:rFonts w:hint="default"/>
        <w:sz w:val="32"/>
      </w:rPr>
    </w:lvl>
    <w:lvl w:ilvl="6">
      <w:start w:val="1"/>
      <w:numFmt w:val="decimal"/>
      <w:lvlText w:val="%1.%2.%3.%4.%5.%6.%7"/>
      <w:lvlJc w:val="left"/>
      <w:pPr>
        <w:ind w:left="3690" w:hanging="1440"/>
      </w:pPr>
      <w:rPr>
        <w:rFonts w:hint="default"/>
        <w:sz w:val="32"/>
      </w:rPr>
    </w:lvl>
    <w:lvl w:ilvl="7">
      <w:start w:val="1"/>
      <w:numFmt w:val="decimal"/>
      <w:lvlText w:val="%1.%2.%3.%4.%5.%6.%7.%8"/>
      <w:lvlJc w:val="left"/>
      <w:pPr>
        <w:ind w:left="4425" w:hanging="1800"/>
      </w:pPr>
      <w:rPr>
        <w:rFonts w:hint="default"/>
        <w:sz w:val="32"/>
      </w:rPr>
    </w:lvl>
    <w:lvl w:ilvl="8">
      <w:start w:val="1"/>
      <w:numFmt w:val="decimal"/>
      <w:lvlText w:val="%1.%2.%3.%4.%5.%6.%7.%8.%9"/>
      <w:lvlJc w:val="left"/>
      <w:pPr>
        <w:ind w:left="5160" w:hanging="2160"/>
      </w:pPr>
      <w:rPr>
        <w:rFonts w:hint="default"/>
        <w:sz w:val="32"/>
      </w:rPr>
    </w:lvl>
  </w:abstractNum>
  <w:abstractNum w:abstractNumId="17">
    <w:nsid w:val="3DD4282D"/>
    <w:multiLevelType w:val="hybridMultilevel"/>
    <w:tmpl w:val="CD1AFA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663AC"/>
    <w:multiLevelType w:val="hybridMultilevel"/>
    <w:tmpl w:val="F1084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EC2DFA"/>
    <w:multiLevelType w:val="hybridMultilevel"/>
    <w:tmpl w:val="2F6A81D6"/>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0">
    <w:nsid w:val="48A805E9"/>
    <w:multiLevelType w:val="hybridMultilevel"/>
    <w:tmpl w:val="F8B285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5116EB"/>
    <w:multiLevelType w:val="hybridMultilevel"/>
    <w:tmpl w:val="D75445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0B74EA1"/>
    <w:multiLevelType w:val="hybridMultilevel"/>
    <w:tmpl w:val="9B9E61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6F10FC"/>
    <w:multiLevelType w:val="hybridMultilevel"/>
    <w:tmpl w:val="7AB4A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6E2A0F"/>
    <w:multiLevelType w:val="hybridMultilevel"/>
    <w:tmpl w:val="39361CE6"/>
    <w:lvl w:ilvl="0" w:tplc="A1F6FB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8767C7F"/>
    <w:multiLevelType w:val="multilevel"/>
    <w:tmpl w:val="C618003E"/>
    <w:lvl w:ilvl="0">
      <w:start w:val="3"/>
      <w:numFmt w:val="decimal"/>
      <w:lvlText w:val="%1"/>
      <w:lvlJc w:val="left"/>
      <w:pPr>
        <w:ind w:left="405" w:hanging="405"/>
      </w:pPr>
      <w:rPr>
        <w:rFonts w:hint="default"/>
        <w:sz w:val="32"/>
      </w:rPr>
    </w:lvl>
    <w:lvl w:ilvl="1">
      <w:start w:val="2"/>
      <w:numFmt w:val="decimal"/>
      <w:lvlText w:val="%1.%2"/>
      <w:lvlJc w:val="left"/>
      <w:pPr>
        <w:ind w:left="405" w:hanging="405"/>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2160" w:hanging="2160"/>
      </w:pPr>
      <w:rPr>
        <w:rFonts w:hint="default"/>
        <w:sz w:val="32"/>
      </w:rPr>
    </w:lvl>
  </w:abstractNum>
  <w:abstractNum w:abstractNumId="26">
    <w:nsid w:val="5BDF51B5"/>
    <w:multiLevelType w:val="hybridMultilevel"/>
    <w:tmpl w:val="9F40CB02"/>
    <w:lvl w:ilvl="0" w:tplc="50BA52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D7E04D1"/>
    <w:multiLevelType w:val="hybridMultilevel"/>
    <w:tmpl w:val="F886CB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170DB0"/>
    <w:multiLevelType w:val="multilevel"/>
    <w:tmpl w:val="861C810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14D009D"/>
    <w:multiLevelType w:val="hybridMultilevel"/>
    <w:tmpl w:val="113EC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9D7AF0"/>
    <w:multiLevelType w:val="hybridMultilevel"/>
    <w:tmpl w:val="5F8615C8"/>
    <w:lvl w:ilvl="0" w:tplc="04190013">
      <w:start w:val="1"/>
      <w:numFmt w:val="upperRoman"/>
      <w:lvlText w:val="%1."/>
      <w:lvlJc w:val="righ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1">
    <w:nsid w:val="62AA5C62"/>
    <w:multiLevelType w:val="hybridMultilevel"/>
    <w:tmpl w:val="B4CEEA84"/>
    <w:lvl w:ilvl="0" w:tplc="C6D4663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55671A0"/>
    <w:multiLevelType w:val="hybridMultilevel"/>
    <w:tmpl w:val="83AA8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461A42"/>
    <w:multiLevelType w:val="hybridMultilevel"/>
    <w:tmpl w:val="3DDCA812"/>
    <w:lvl w:ilvl="0" w:tplc="F34A0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4B75E11"/>
    <w:multiLevelType w:val="hybridMultilevel"/>
    <w:tmpl w:val="F926BB2A"/>
    <w:lvl w:ilvl="0" w:tplc="816A3D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A710AF1"/>
    <w:multiLevelType w:val="multilevel"/>
    <w:tmpl w:val="07C67DF2"/>
    <w:lvl w:ilvl="0">
      <w:start w:val="2"/>
      <w:numFmt w:val="decimal"/>
      <w:lvlText w:val="%1"/>
      <w:lvlJc w:val="left"/>
      <w:pPr>
        <w:ind w:left="375" w:hanging="375"/>
      </w:pPr>
      <w:rPr>
        <w:rFonts w:hint="default"/>
      </w:rPr>
    </w:lvl>
    <w:lvl w:ilvl="1">
      <w:start w:val="2"/>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num w:numId="1">
    <w:abstractNumId w:val="7"/>
  </w:num>
  <w:num w:numId="2">
    <w:abstractNumId w:val="17"/>
  </w:num>
  <w:num w:numId="3">
    <w:abstractNumId w:val="4"/>
  </w:num>
  <w:num w:numId="4">
    <w:abstractNumId w:val="12"/>
  </w:num>
  <w:num w:numId="5">
    <w:abstractNumId w:val="31"/>
  </w:num>
  <w:num w:numId="6">
    <w:abstractNumId w:val="20"/>
  </w:num>
  <w:num w:numId="7">
    <w:abstractNumId w:val="18"/>
  </w:num>
  <w:num w:numId="8">
    <w:abstractNumId w:val="22"/>
  </w:num>
  <w:num w:numId="9">
    <w:abstractNumId w:val="14"/>
  </w:num>
  <w:num w:numId="10">
    <w:abstractNumId w:val="21"/>
  </w:num>
  <w:num w:numId="11">
    <w:abstractNumId w:val="35"/>
  </w:num>
  <w:num w:numId="12">
    <w:abstractNumId w:val="28"/>
  </w:num>
  <w:num w:numId="13">
    <w:abstractNumId w:val="6"/>
  </w:num>
  <w:num w:numId="14">
    <w:abstractNumId w:val="1"/>
  </w:num>
  <w:num w:numId="15">
    <w:abstractNumId w:val="15"/>
  </w:num>
  <w:num w:numId="16">
    <w:abstractNumId w:val="8"/>
  </w:num>
  <w:num w:numId="17">
    <w:abstractNumId w:val="2"/>
  </w:num>
  <w:num w:numId="18">
    <w:abstractNumId w:val="9"/>
  </w:num>
  <w:num w:numId="19">
    <w:abstractNumId w:val="3"/>
  </w:num>
  <w:num w:numId="20">
    <w:abstractNumId w:val="10"/>
  </w:num>
  <w:num w:numId="21">
    <w:abstractNumId w:val="27"/>
  </w:num>
  <w:num w:numId="22">
    <w:abstractNumId w:val="5"/>
  </w:num>
  <w:num w:numId="23">
    <w:abstractNumId w:val="11"/>
  </w:num>
  <w:num w:numId="24">
    <w:abstractNumId w:val="16"/>
  </w:num>
  <w:num w:numId="25">
    <w:abstractNumId w:val="34"/>
  </w:num>
  <w:num w:numId="26">
    <w:abstractNumId w:val="25"/>
  </w:num>
  <w:num w:numId="27">
    <w:abstractNumId w:val="26"/>
  </w:num>
  <w:num w:numId="28">
    <w:abstractNumId w:val="23"/>
  </w:num>
  <w:num w:numId="29">
    <w:abstractNumId w:val="13"/>
  </w:num>
  <w:num w:numId="30">
    <w:abstractNumId w:val="24"/>
  </w:num>
  <w:num w:numId="31">
    <w:abstractNumId w:val="0"/>
  </w:num>
  <w:num w:numId="32">
    <w:abstractNumId w:val="19"/>
  </w:num>
  <w:num w:numId="33">
    <w:abstractNumId w:val="30"/>
  </w:num>
  <w:num w:numId="34">
    <w:abstractNumId w:val="29"/>
  </w:num>
  <w:num w:numId="35">
    <w:abstractNumId w:val="3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5A2"/>
    <w:rsid w:val="00004DCE"/>
    <w:rsid w:val="0006275C"/>
    <w:rsid w:val="000A2FB2"/>
    <w:rsid w:val="000C034F"/>
    <w:rsid w:val="000C1335"/>
    <w:rsid w:val="000C2133"/>
    <w:rsid w:val="000D7FEB"/>
    <w:rsid w:val="000F0492"/>
    <w:rsid w:val="00117FB4"/>
    <w:rsid w:val="001500A1"/>
    <w:rsid w:val="00166E3B"/>
    <w:rsid w:val="001679C7"/>
    <w:rsid w:val="00172853"/>
    <w:rsid w:val="001A0F51"/>
    <w:rsid w:val="001C187D"/>
    <w:rsid w:val="001D55D8"/>
    <w:rsid w:val="001E42BC"/>
    <w:rsid w:val="00200354"/>
    <w:rsid w:val="00240D47"/>
    <w:rsid w:val="0026191E"/>
    <w:rsid w:val="002622E2"/>
    <w:rsid w:val="0029466B"/>
    <w:rsid w:val="00294863"/>
    <w:rsid w:val="002A1B56"/>
    <w:rsid w:val="002E2334"/>
    <w:rsid w:val="002F4214"/>
    <w:rsid w:val="0030049B"/>
    <w:rsid w:val="00302A03"/>
    <w:rsid w:val="003600C4"/>
    <w:rsid w:val="00364D0E"/>
    <w:rsid w:val="00375488"/>
    <w:rsid w:val="00394D42"/>
    <w:rsid w:val="003B3D6B"/>
    <w:rsid w:val="003D0C0E"/>
    <w:rsid w:val="003F5391"/>
    <w:rsid w:val="00422524"/>
    <w:rsid w:val="00423B65"/>
    <w:rsid w:val="004245B4"/>
    <w:rsid w:val="00434F8D"/>
    <w:rsid w:val="00463EFB"/>
    <w:rsid w:val="00484D09"/>
    <w:rsid w:val="00491E48"/>
    <w:rsid w:val="004958CB"/>
    <w:rsid w:val="00496587"/>
    <w:rsid w:val="004A0085"/>
    <w:rsid w:val="004D434D"/>
    <w:rsid w:val="004E5FA9"/>
    <w:rsid w:val="00507205"/>
    <w:rsid w:val="00515BFD"/>
    <w:rsid w:val="0053574E"/>
    <w:rsid w:val="005445A2"/>
    <w:rsid w:val="005A03ED"/>
    <w:rsid w:val="005A302F"/>
    <w:rsid w:val="005A4801"/>
    <w:rsid w:val="005C7034"/>
    <w:rsid w:val="00602CEF"/>
    <w:rsid w:val="00613F10"/>
    <w:rsid w:val="0065211E"/>
    <w:rsid w:val="006958D1"/>
    <w:rsid w:val="006A0B59"/>
    <w:rsid w:val="006B66E2"/>
    <w:rsid w:val="006C5660"/>
    <w:rsid w:val="006F2669"/>
    <w:rsid w:val="006F7294"/>
    <w:rsid w:val="0072374A"/>
    <w:rsid w:val="00725A35"/>
    <w:rsid w:val="00732E99"/>
    <w:rsid w:val="007563CE"/>
    <w:rsid w:val="00773922"/>
    <w:rsid w:val="0079032A"/>
    <w:rsid w:val="0079375F"/>
    <w:rsid w:val="007C068D"/>
    <w:rsid w:val="007C4FA2"/>
    <w:rsid w:val="007D0339"/>
    <w:rsid w:val="007F1561"/>
    <w:rsid w:val="007F5368"/>
    <w:rsid w:val="00803237"/>
    <w:rsid w:val="0081059E"/>
    <w:rsid w:val="0081327F"/>
    <w:rsid w:val="00831550"/>
    <w:rsid w:val="008662B5"/>
    <w:rsid w:val="0087108F"/>
    <w:rsid w:val="008A233E"/>
    <w:rsid w:val="008C1931"/>
    <w:rsid w:val="008C314C"/>
    <w:rsid w:val="00911C1E"/>
    <w:rsid w:val="0091272F"/>
    <w:rsid w:val="00930135"/>
    <w:rsid w:val="009443EE"/>
    <w:rsid w:val="009527A2"/>
    <w:rsid w:val="009630C4"/>
    <w:rsid w:val="009A2007"/>
    <w:rsid w:val="009C1B6E"/>
    <w:rsid w:val="009F23F0"/>
    <w:rsid w:val="00A34234"/>
    <w:rsid w:val="00A44E7A"/>
    <w:rsid w:val="00A57D85"/>
    <w:rsid w:val="00A71CF8"/>
    <w:rsid w:val="00A84136"/>
    <w:rsid w:val="00A849BE"/>
    <w:rsid w:val="00AE75AD"/>
    <w:rsid w:val="00AF3807"/>
    <w:rsid w:val="00B31316"/>
    <w:rsid w:val="00BA1003"/>
    <w:rsid w:val="00BC624B"/>
    <w:rsid w:val="00BC68B2"/>
    <w:rsid w:val="00BC6AAF"/>
    <w:rsid w:val="00BE4AEE"/>
    <w:rsid w:val="00BE4C28"/>
    <w:rsid w:val="00BF09CB"/>
    <w:rsid w:val="00C11643"/>
    <w:rsid w:val="00C12938"/>
    <w:rsid w:val="00C17CF4"/>
    <w:rsid w:val="00C21E1B"/>
    <w:rsid w:val="00C44648"/>
    <w:rsid w:val="00C74971"/>
    <w:rsid w:val="00C771C8"/>
    <w:rsid w:val="00C96521"/>
    <w:rsid w:val="00CF6099"/>
    <w:rsid w:val="00D133C9"/>
    <w:rsid w:val="00D20823"/>
    <w:rsid w:val="00D21FD2"/>
    <w:rsid w:val="00D2396E"/>
    <w:rsid w:val="00D34EFB"/>
    <w:rsid w:val="00D500A5"/>
    <w:rsid w:val="00D50309"/>
    <w:rsid w:val="00D572F9"/>
    <w:rsid w:val="00D66EAE"/>
    <w:rsid w:val="00D86CAD"/>
    <w:rsid w:val="00D956C7"/>
    <w:rsid w:val="00DA53CC"/>
    <w:rsid w:val="00DB5FCA"/>
    <w:rsid w:val="00DC3984"/>
    <w:rsid w:val="00E04DEB"/>
    <w:rsid w:val="00E11480"/>
    <w:rsid w:val="00E15D04"/>
    <w:rsid w:val="00E71B13"/>
    <w:rsid w:val="00E86EEF"/>
    <w:rsid w:val="00EB4BB6"/>
    <w:rsid w:val="00EC50F7"/>
    <w:rsid w:val="00EC7CC6"/>
    <w:rsid w:val="00EF5924"/>
    <w:rsid w:val="00F54D4E"/>
    <w:rsid w:val="00F569DA"/>
    <w:rsid w:val="00F723DF"/>
    <w:rsid w:val="00F73AAF"/>
    <w:rsid w:val="00F83DD5"/>
    <w:rsid w:val="00FE28FC"/>
    <w:rsid w:val="00FE3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0"/>
    <o:shapelayout v:ext="edit">
      <o:idmap v:ext="edit" data="1"/>
    </o:shapelayout>
  </w:shapeDefaults>
  <w:decimalSymbol w:val=","/>
  <w:listSeparator w:val=";"/>
  <w15:chartTrackingRefBased/>
  <w15:docId w15:val="{BDFE1300-6498-46B5-B04E-D74DCFE2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E3B"/>
    <w:pPr>
      <w:spacing w:after="200" w:line="360" w:lineRule="auto"/>
    </w:pPr>
    <w:rPr>
      <w:rFonts w:ascii="Times New Roman" w:eastAsia="Times New Roman" w:hAnsi="Times New Roman"/>
      <w:sz w:val="28"/>
      <w:szCs w:val="22"/>
    </w:rPr>
  </w:style>
  <w:style w:type="paragraph" w:styleId="1">
    <w:name w:val="heading 1"/>
    <w:basedOn w:val="a"/>
    <w:next w:val="a"/>
    <w:link w:val="10"/>
    <w:uiPriority w:val="9"/>
    <w:qFormat/>
    <w:rsid w:val="005445A2"/>
    <w:pPr>
      <w:keepNext/>
      <w:keepLines/>
      <w:spacing w:before="480" w:beforeAutospacing="1" w:after="0" w:afterAutospacing="1" w:line="240" w:lineRule="auto"/>
      <w:ind w:right="-23"/>
      <w:outlineLvl w:val="0"/>
    </w:pPr>
    <w:rPr>
      <w:rFonts w:ascii="Cambria" w:hAnsi="Cambria"/>
      <w:b/>
      <w:bCs/>
      <w:color w:val="365F91"/>
      <w:szCs w:val="28"/>
      <w:lang w:eastAsia="en-US"/>
    </w:rPr>
  </w:style>
  <w:style w:type="paragraph" w:styleId="2">
    <w:name w:val="heading 2"/>
    <w:basedOn w:val="a"/>
    <w:next w:val="a"/>
    <w:link w:val="20"/>
    <w:uiPriority w:val="99"/>
    <w:qFormat/>
    <w:rsid w:val="00491E48"/>
    <w:pPr>
      <w:keepNext/>
      <w:spacing w:before="240" w:after="60" w:line="240" w:lineRule="auto"/>
      <w:outlineLvl w:val="1"/>
    </w:pPr>
    <w:rPr>
      <w:rFonts w:ascii="Arial" w:hAnsi="Arial" w:cs="Arial"/>
      <w:b/>
      <w:bCs/>
      <w:i/>
      <w:iCs/>
      <w:szCs w:val="28"/>
    </w:rPr>
  </w:style>
  <w:style w:type="paragraph" w:styleId="4">
    <w:name w:val="heading 4"/>
    <w:basedOn w:val="a"/>
    <w:next w:val="a"/>
    <w:link w:val="40"/>
    <w:uiPriority w:val="99"/>
    <w:qFormat/>
    <w:rsid w:val="00491E48"/>
    <w:pPr>
      <w:keepNext/>
      <w:spacing w:before="240" w:after="60" w:line="240" w:lineRule="auto"/>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5A2"/>
    <w:rPr>
      <w:rFonts w:ascii="Cambria" w:eastAsia="Times New Roman" w:hAnsi="Cambria" w:cs="Times New Roman"/>
      <w:b/>
      <w:bCs/>
      <w:color w:val="365F91"/>
      <w:sz w:val="28"/>
      <w:szCs w:val="28"/>
    </w:rPr>
  </w:style>
  <w:style w:type="paragraph" w:customStyle="1" w:styleId="a3">
    <w:name w:val="Абзац списка"/>
    <w:basedOn w:val="a"/>
    <w:uiPriority w:val="34"/>
    <w:qFormat/>
    <w:rsid w:val="00294863"/>
    <w:pPr>
      <w:ind w:left="720"/>
      <w:contextualSpacing/>
    </w:pPr>
  </w:style>
  <w:style w:type="paragraph" w:styleId="a4">
    <w:name w:val="Normal (Web)"/>
    <w:basedOn w:val="a"/>
    <w:uiPriority w:val="99"/>
    <w:unhideWhenUsed/>
    <w:rsid w:val="007C4FA2"/>
    <w:pPr>
      <w:spacing w:before="100" w:beforeAutospacing="1" w:after="100" w:afterAutospacing="1" w:line="240" w:lineRule="auto"/>
    </w:pPr>
    <w:rPr>
      <w:sz w:val="24"/>
      <w:szCs w:val="24"/>
    </w:rPr>
  </w:style>
  <w:style w:type="character" w:styleId="a5">
    <w:name w:val="footnote reference"/>
    <w:basedOn w:val="a0"/>
    <w:uiPriority w:val="99"/>
    <w:semiHidden/>
    <w:rsid w:val="00DB5FCA"/>
    <w:rPr>
      <w:rFonts w:cs="Times New Roman"/>
      <w:vertAlign w:val="superscript"/>
    </w:rPr>
  </w:style>
  <w:style w:type="paragraph" w:styleId="a6">
    <w:name w:val="Balloon Text"/>
    <w:basedOn w:val="a"/>
    <w:link w:val="a7"/>
    <w:uiPriority w:val="99"/>
    <w:semiHidden/>
    <w:unhideWhenUsed/>
    <w:rsid w:val="00FE31A1"/>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FE31A1"/>
    <w:rPr>
      <w:rFonts w:ascii="Tahoma" w:eastAsia="Times New Roman" w:hAnsi="Tahoma" w:cs="Tahoma"/>
      <w:sz w:val="16"/>
      <w:szCs w:val="16"/>
      <w:lang w:eastAsia="ru-RU"/>
    </w:rPr>
  </w:style>
  <w:style w:type="paragraph" w:styleId="a8">
    <w:name w:val="endnote text"/>
    <w:basedOn w:val="a"/>
    <w:link w:val="a9"/>
    <w:uiPriority w:val="99"/>
    <w:semiHidden/>
    <w:unhideWhenUsed/>
    <w:rsid w:val="00FE31A1"/>
    <w:pPr>
      <w:spacing w:after="0" w:line="240" w:lineRule="auto"/>
    </w:pPr>
    <w:rPr>
      <w:sz w:val="20"/>
      <w:szCs w:val="20"/>
    </w:rPr>
  </w:style>
  <w:style w:type="character" w:customStyle="1" w:styleId="a9">
    <w:name w:val="Текст кінцевої виноски Знак"/>
    <w:basedOn w:val="a0"/>
    <w:link w:val="a8"/>
    <w:uiPriority w:val="99"/>
    <w:semiHidden/>
    <w:rsid w:val="00FE31A1"/>
    <w:rPr>
      <w:rFonts w:ascii="Calibri" w:eastAsia="Times New Roman" w:hAnsi="Calibri" w:cs="Times New Roman"/>
      <w:sz w:val="20"/>
      <w:szCs w:val="20"/>
      <w:lang w:eastAsia="ru-RU"/>
    </w:rPr>
  </w:style>
  <w:style w:type="character" w:styleId="aa">
    <w:name w:val="endnote reference"/>
    <w:basedOn w:val="a0"/>
    <w:uiPriority w:val="99"/>
    <w:semiHidden/>
    <w:unhideWhenUsed/>
    <w:rsid w:val="00FE31A1"/>
    <w:rPr>
      <w:vertAlign w:val="superscript"/>
    </w:rPr>
  </w:style>
  <w:style w:type="paragraph" w:styleId="ab">
    <w:name w:val="footnote text"/>
    <w:basedOn w:val="a"/>
    <w:link w:val="ac"/>
    <w:uiPriority w:val="99"/>
    <w:semiHidden/>
    <w:unhideWhenUsed/>
    <w:rsid w:val="00FE31A1"/>
    <w:pPr>
      <w:spacing w:after="0" w:line="240" w:lineRule="auto"/>
    </w:pPr>
    <w:rPr>
      <w:sz w:val="20"/>
      <w:szCs w:val="20"/>
    </w:rPr>
  </w:style>
  <w:style w:type="character" w:customStyle="1" w:styleId="ac">
    <w:name w:val="Текст виноски Знак"/>
    <w:basedOn w:val="a0"/>
    <w:link w:val="ab"/>
    <w:uiPriority w:val="99"/>
    <w:semiHidden/>
    <w:rsid w:val="00FE31A1"/>
    <w:rPr>
      <w:rFonts w:ascii="Calibri" w:eastAsia="Times New Roman" w:hAnsi="Calibri" w:cs="Times New Roman"/>
      <w:sz w:val="20"/>
      <w:szCs w:val="20"/>
      <w:lang w:eastAsia="ru-RU"/>
    </w:rPr>
  </w:style>
  <w:style w:type="character" w:customStyle="1" w:styleId="20">
    <w:name w:val="Заголовок 2 Знак"/>
    <w:basedOn w:val="a0"/>
    <w:link w:val="2"/>
    <w:uiPriority w:val="99"/>
    <w:rsid w:val="00491E48"/>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491E48"/>
    <w:rPr>
      <w:rFonts w:ascii="Times New Roman" w:eastAsia="Times New Roman" w:hAnsi="Times New Roman" w:cs="Times New Roman"/>
      <w:b/>
      <w:bCs/>
      <w:sz w:val="28"/>
      <w:szCs w:val="28"/>
      <w:lang w:eastAsia="ru-RU"/>
    </w:rPr>
  </w:style>
  <w:style w:type="paragraph" w:styleId="ad">
    <w:name w:val="Body Text Indent"/>
    <w:basedOn w:val="a"/>
    <w:link w:val="ae"/>
    <w:uiPriority w:val="99"/>
    <w:rsid w:val="00491E48"/>
    <w:pPr>
      <w:spacing w:after="0"/>
      <w:ind w:firstLine="567"/>
      <w:jc w:val="both"/>
    </w:pPr>
    <w:rPr>
      <w:sz w:val="24"/>
      <w:szCs w:val="20"/>
    </w:rPr>
  </w:style>
  <w:style w:type="character" w:customStyle="1" w:styleId="ae">
    <w:name w:val="Основний текст з відступом Знак"/>
    <w:basedOn w:val="a0"/>
    <w:link w:val="ad"/>
    <w:uiPriority w:val="99"/>
    <w:rsid w:val="00491E48"/>
    <w:rPr>
      <w:rFonts w:ascii="Times New Roman" w:eastAsia="Times New Roman" w:hAnsi="Times New Roman" w:cs="Times New Roman"/>
      <w:sz w:val="24"/>
      <w:szCs w:val="20"/>
      <w:lang w:eastAsia="ru-RU"/>
    </w:rPr>
  </w:style>
  <w:style w:type="paragraph" w:styleId="3">
    <w:name w:val="Body Text Indent 3"/>
    <w:basedOn w:val="a"/>
    <w:link w:val="30"/>
    <w:uiPriority w:val="99"/>
    <w:rsid w:val="00491E48"/>
    <w:pPr>
      <w:spacing w:after="0"/>
      <w:ind w:firstLine="709"/>
      <w:jc w:val="both"/>
    </w:pPr>
    <w:rPr>
      <w:sz w:val="24"/>
      <w:szCs w:val="20"/>
    </w:rPr>
  </w:style>
  <w:style w:type="character" w:customStyle="1" w:styleId="30">
    <w:name w:val="Основний текст з відступом 3 Знак"/>
    <w:basedOn w:val="a0"/>
    <w:link w:val="3"/>
    <w:uiPriority w:val="99"/>
    <w:rsid w:val="00491E48"/>
    <w:rPr>
      <w:rFonts w:ascii="Times New Roman" w:eastAsia="Times New Roman" w:hAnsi="Times New Roman" w:cs="Times New Roman"/>
      <w:sz w:val="24"/>
      <w:szCs w:val="20"/>
      <w:lang w:eastAsia="ru-RU"/>
    </w:rPr>
  </w:style>
  <w:style w:type="paragraph" w:styleId="21">
    <w:name w:val="Body Text 2"/>
    <w:basedOn w:val="a"/>
    <w:link w:val="22"/>
    <w:uiPriority w:val="99"/>
    <w:rsid w:val="00491E48"/>
    <w:pPr>
      <w:spacing w:after="0" w:line="240" w:lineRule="auto"/>
      <w:jc w:val="center"/>
    </w:pPr>
    <w:rPr>
      <w:sz w:val="20"/>
      <w:szCs w:val="20"/>
    </w:rPr>
  </w:style>
  <w:style w:type="character" w:customStyle="1" w:styleId="22">
    <w:name w:val="Основний текст 2 Знак"/>
    <w:basedOn w:val="a0"/>
    <w:link w:val="21"/>
    <w:uiPriority w:val="99"/>
    <w:rsid w:val="00491E48"/>
    <w:rPr>
      <w:rFonts w:ascii="Times New Roman" w:eastAsia="Times New Roman" w:hAnsi="Times New Roman" w:cs="Times New Roman"/>
      <w:sz w:val="20"/>
      <w:szCs w:val="20"/>
      <w:lang w:eastAsia="ru-RU"/>
    </w:rPr>
  </w:style>
  <w:style w:type="character" w:styleId="af">
    <w:name w:val="Hyperlink"/>
    <w:basedOn w:val="a0"/>
    <w:uiPriority w:val="99"/>
    <w:rsid w:val="00491E48"/>
    <w:rPr>
      <w:rFonts w:cs="Times New Roman"/>
      <w:color w:val="0000FF"/>
      <w:u w:val="single"/>
    </w:rPr>
  </w:style>
  <w:style w:type="table" w:styleId="af0">
    <w:name w:val="Table Grid"/>
    <w:basedOn w:val="a1"/>
    <w:uiPriority w:val="99"/>
    <w:rsid w:val="00491E4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99"/>
    <w:qFormat/>
    <w:rsid w:val="00491E48"/>
    <w:rPr>
      <w:rFonts w:cs="Times New Roman"/>
      <w:b/>
      <w:bCs/>
      <w:sz w:val="26"/>
      <w:szCs w:val="26"/>
    </w:rPr>
  </w:style>
  <w:style w:type="paragraph" w:styleId="af2">
    <w:name w:val="Plain Text"/>
    <w:basedOn w:val="a"/>
    <w:link w:val="af3"/>
    <w:uiPriority w:val="99"/>
    <w:rsid w:val="00491E48"/>
    <w:pPr>
      <w:spacing w:after="0" w:line="240" w:lineRule="auto"/>
      <w:ind w:firstLine="225"/>
      <w:jc w:val="both"/>
    </w:pPr>
    <w:rPr>
      <w:sz w:val="24"/>
      <w:szCs w:val="24"/>
    </w:rPr>
  </w:style>
  <w:style w:type="character" w:customStyle="1" w:styleId="af3">
    <w:name w:val="Текст Знак"/>
    <w:basedOn w:val="a0"/>
    <w:link w:val="af2"/>
    <w:uiPriority w:val="99"/>
    <w:rsid w:val="00491E48"/>
    <w:rPr>
      <w:rFonts w:ascii="Times New Roman" w:eastAsia="Times New Roman" w:hAnsi="Times New Roman" w:cs="Times New Roman"/>
      <w:sz w:val="24"/>
      <w:szCs w:val="24"/>
      <w:lang w:eastAsia="ru-RU"/>
    </w:rPr>
  </w:style>
  <w:style w:type="table" w:styleId="11">
    <w:name w:val="Table Grid 1"/>
    <w:basedOn w:val="a1"/>
    <w:uiPriority w:val="99"/>
    <w:rsid w:val="00491E48"/>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ConsPlusNormal">
    <w:name w:val="ConsPlusNormal"/>
    <w:uiPriority w:val="99"/>
    <w:rsid w:val="002A1B56"/>
    <w:pPr>
      <w:widowControl w:val="0"/>
      <w:autoSpaceDE w:val="0"/>
      <w:autoSpaceDN w:val="0"/>
      <w:adjustRightInd w:val="0"/>
      <w:ind w:firstLine="720"/>
    </w:pPr>
    <w:rPr>
      <w:rFonts w:ascii="Arial" w:eastAsia="Times New Roman" w:hAnsi="Arial" w:cs="Arial"/>
    </w:rPr>
  </w:style>
  <w:style w:type="paragraph" w:customStyle="1" w:styleId="Blockquote">
    <w:name w:val="Blockquote"/>
    <w:basedOn w:val="a"/>
    <w:uiPriority w:val="99"/>
    <w:rsid w:val="004A0085"/>
    <w:pPr>
      <w:spacing w:before="100" w:after="100" w:line="240" w:lineRule="auto"/>
      <w:ind w:left="360" w:right="360"/>
    </w:pPr>
    <w:rPr>
      <w:sz w:val="24"/>
      <w:szCs w:val="20"/>
    </w:rPr>
  </w:style>
  <w:style w:type="paragraph" w:styleId="af4">
    <w:name w:val="header"/>
    <w:basedOn w:val="a"/>
    <w:link w:val="af5"/>
    <w:uiPriority w:val="99"/>
    <w:semiHidden/>
    <w:unhideWhenUsed/>
    <w:rsid w:val="00117FB4"/>
    <w:pPr>
      <w:tabs>
        <w:tab w:val="center" w:pos="4677"/>
        <w:tab w:val="right" w:pos="9355"/>
      </w:tabs>
    </w:pPr>
  </w:style>
  <w:style w:type="character" w:customStyle="1" w:styleId="af5">
    <w:name w:val="Верхній колонтитул Знак"/>
    <w:basedOn w:val="a0"/>
    <w:link w:val="af4"/>
    <w:uiPriority w:val="99"/>
    <w:semiHidden/>
    <w:rsid w:val="00117FB4"/>
    <w:rPr>
      <w:rFonts w:ascii="Times New Roman" w:eastAsia="Times New Roman" w:hAnsi="Times New Roman"/>
      <w:sz w:val="28"/>
      <w:szCs w:val="22"/>
    </w:rPr>
  </w:style>
  <w:style w:type="paragraph" w:styleId="af6">
    <w:name w:val="footer"/>
    <w:basedOn w:val="a"/>
    <w:link w:val="af7"/>
    <w:uiPriority w:val="99"/>
    <w:unhideWhenUsed/>
    <w:rsid w:val="00117FB4"/>
    <w:pPr>
      <w:tabs>
        <w:tab w:val="center" w:pos="4677"/>
        <w:tab w:val="right" w:pos="9355"/>
      </w:tabs>
    </w:pPr>
  </w:style>
  <w:style w:type="character" w:customStyle="1" w:styleId="af7">
    <w:name w:val="Нижній колонтитул Знак"/>
    <w:basedOn w:val="a0"/>
    <w:link w:val="af6"/>
    <w:uiPriority w:val="99"/>
    <w:rsid w:val="00117FB4"/>
    <w:rPr>
      <w:rFonts w:ascii="Times New Roman" w:eastAsia="Times New Roman" w:hAnsi="Times New Roman"/>
      <w:sz w:val="28"/>
      <w:szCs w:val="22"/>
    </w:rPr>
  </w:style>
  <w:style w:type="character" w:styleId="af8">
    <w:name w:val="line number"/>
    <w:basedOn w:val="a0"/>
    <w:uiPriority w:val="99"/>
    <w:semiHidden/>
    <w:unhideWhenUsed/>
    <w:rsid w:val="009C1B6E"/>
  </w:style>
  <w:style w:type="paragraph" w:styleId="af9">
    <w:name w:val="Document Map"/>
    <w:basedOn w:val="a"/>
    <w:link w:val="afa"/>
    <w:uiPriority w:val="99"/>
    <w:semiHidden/>
    <w:unhideWhenUsed/>
    <w:rsid w:val="00C96521"/>
    <w:rPr>
      <w:rFonts w:ascii="Tahoma" w:hAnsi="Tahoma" w:cs="Tahoma"/>
      <w:sz w:val="16"/>
      <w:szCs w:val="16"/>
    </w:rPr>
  </w:style>
  <w:style w:type="character" w:customStyle="1" w:styleId="afa">
    <w:name w:val="Схема документа Знак"/>
    <w:basedOn w:val="a0"/>
    <w:link w:val="af9"/>
    <w:uiPriority w:val="99"/>
    <w:semiHidden/>
    <w:rsid w:val="00C965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219043">
      <w:bodyDiv w:val="1"/>
      <w:marLeft w:val="0"/>
      <w:marRight w:val="0"/>
      <w:marTop w:val="0"/>
      <w:marBottom w:val="0"/>
      <w:divBdr>
        <w:top w:val="none" w:sz="0" w:space="0" w:color="auto"/>
        <w:left w:val="none" w:sz="0" w:space="0" w:color="auto"/>
        <w:bottom w:val="none" w:sz="0" w:space="0" w:color="auto"/>
        <w:right w:val="none" w:sz="0" w:space="0" w:color="auto"/>
      </w:divBdr>
    </w:div>
    <w:div w:id="12743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______Microsoft_Excel_97-20031.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11907</Words>
  <Characters>67874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Moldova</Company>
  <LinksUpToDate>false</LinksUpToDate>
  <CharactersWithSpaces>79622</CharactersWithSpaces>
  <SharedDoc>false</SharedDoc>
  <HLinks>
    <vt:vector size="18" baseType="variant">
      <vt:variant>
        <vt:i4>1900610</vt:i4>
      </vt:variant>
      <vt:variant>
        <vt:i4>12</vt:i4>
      </vt:variant>
      <vt:variant>
        <vt:i4>0</vt:i4>
      </vt:variant>
      <vt:variant>
        <vt:i4>5</vt:i4>
      </vt:variant>
      <vt:variant>
        <vt:lpwstr>http://www.wn.ru/finance/news</vt:lpwstr>
      </vt:variant>
      <vt:variant>
        <vt:lpwstr/>
      </vt:variant>
      <vt:variant>
        <vt:i4>1048646</vt:i4>
      </vt:variant>
      <vt:variant>
        <vt:i4>9</vt:i4>
      </vt:variant>
      <vt:variant>
        <vt:i4>0</vt:i4>
      </vt:variant>
      <vt:variant>
        <vt:i4>5</vt:i4>
      </vt:variant>
      <vt:variant>
        <vt:lpwstr>http://www.money.rin.ru/</vt:lpwstr>
      </vt:variant>
      <vt:variant>
        <vt:lpwstr/>
      </vt:variant>
      <vt:variant>
        <vt:i4>1507356</vt:i4>
      </vt:variant>
      <vt:variant>
        <vt:i4>0</vt:i4>
      </vt:variant>
      <vt:variant>
        <vt:i4>0</vt:i4>
      </vt:variant>
      <vt:variant>
        <vt:i4>5</vt:i4>
      </vt:variant>
      <vt:variant>
        <vt:lpwstr>http://www.irpex.ru/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Fenol</dc:creator>
  <cp:keywords/>
  <dc:description/>
  <cp:lastModifiedBy>Irina</cp:lastModifiedBy>
  <cp:revision>2</cp:revision>
  <dcterms:created xsi:type="dcterms:W3CDTF">2014-08-23T09:51:00Z</dcterms:created>
  <dcterms:modified xsi:type="dcterms:W3CDTF">2014-08-23T09:51:00Z</dcterms:modified>
</cp:coreProperties>
</file>