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1E" w:rsidRDefault="0032731E">
      <w:pPr>
        <w:pStyle w:val="FR1"/>
        <w:spacing w:before="320" w:line="220" w:lineRule="auto"/>
        <w:ind w:left="240"/>
        <w:jc w:val="left"/>
        <w:rPr>
          <w:sz w:val="28"/>
        </w:rPr>
      </w:pPr>
    </w:p>
    <w:p w:rsidR="0032731E" w:rsidRDefault="0032731E">
      <w:pPr>
        <w:pStyle w:val="FR1"/>
        <w:spacing w:before="320" w:line="220" w:lineRule="auto"/>
        <w:ind w:left="240"/>
        <w:jc w:val="left"/>
        <w:rPr>
          <w:sz w:val="28"/>
        </w:rPr>
      </w:pPr>
      <w:r>
        <w:rPr>
          <w:sz w:val="28"/>
        </w:rPr>
        <w:t xml:space="preserve"> </w:t>
      </w:r>
      <w:r>
        <w:rPr>
          <w:sz w:val="28"/>
        </w:rPr>
        <w:tab/>
      </w:r>
      <w:r>
        <w:rPr>
          <w:sz w:val="28"/>
        </w:rPr>
        <w:tab/>
      </w:r>
      <w:r>
        <w:rPr>
          <w:sz w:val="28"/>
        </w:rPr>
        <w:tab/>
      </w:r>
      <w:r>
        <w:rPr>
          <w:sz w:val="28"/>
        </w:rPr>
        <w:tab/>
      </w:r>
      <w:r>
        <w:rPr>
          <w:sz w:val="28"/>
        </w:rPr>
        <w:tab/>
        <w:t>ВВЕДЕНИЕ</w:t>
      </w:r>
    </w:p>
    <w:p w:rsidR="0032731E" w:rsidRDefault="0032731E">
      <w:pPr>
        <w:spacing w:before="80" w:line="240" w:lineRule="auto"/>
        <w:rPr>
          <w:sz w:val="28"/>
        </w:rPr>
      </w:pPr>
      <w:r>
        <w:rPr>
          <w:sz w:val="28"/>
        </w:rPr>
        <w:t>Необходимыми условиями достиже</w:t>
      </w:r>
      <w:r>
        <w:rPr>
          <w:sz w:val="28"/>
        </w:rPr>
        <w:softHyphen/>
        <w:t>ния самоокупаемости и самофинансиро</w:t>
      </w:r>
      <w:r>
        <w:rPr>
          <w:sz w:val="28"/>
        </w:rPr>
        <w:softHyphen/>
        <w:t>вания предприятия в условиях рынка яв</w:t>
      </w:r>
      <w:r>
        <w:rPr>
          <w:sz w:val="28"/>
        </w:rPr>
        <w:softHyphen/>
        <w:t>ляются ориентация производства на пот</w:t>
      </w:r>
      <w:r>
        <w:rPr>
          <w:sz w:val="28"/>
        </w:rPr>
        <w:softHyphen/>
        <w:t>ребителей и конкурентов, гибкое при</w:t>
      </w:r>
      <w:r>
        <w:rPr>
          <w:sz w:val="28"/>
        </w:rPr>
        <w:softHyphen/>
        <w:t>способление к изменяющейся рыночной конъюнктуре.</w:t>
      </w:r>
    </w:p>
    <w:p w:rsidR="0032731E" w:rsidRDefault="0032731E">
      <w:pPr>
        <w:spacing w:line="240" w:lineRule="auto"/>
        <w:rPr>
          <w:sz w:val="28"/>
        </w:rPr>
      </w:pPr>
      <w:r>
        <w:rPr>
          <w:sz w:val="28"/>
        </w:rPr>
        <w:t>Каждому предприятию перед тем, как планировать объем производства, фор</w:t>
      </w:r>
      <w:r>
        <w:rPr>
          <w:sz w:val="28"/>
        </w:rPr>
        <w:softHyphen/>
        <w:t>мировать производственную мощность, необходимо знать, какую продукцию, в каком объеме, где, когда и по каким це</w:t>
      </w:r>
      <w:r>
        <w:rPr>
          <w:sz w:val="28"/>
        </w:rPr>
        <w:softHyphen/>
        <w:t>нам оно будет продавать. Для этого нуж</w:t>
      </w:r>
      <w:r>
        <w:rPr>
          <w:sz w:val="28"/>
        </w:rPr>
        <w:softHyphen/>
        <w:t>но изучить спрос на продукцию, рынки ее сбыта, их емкость, реальных и потен</w:t>
      </w:r>
      <w:r>
        <w:rPr>
          <w:sz w:val="28"/>
        </w:rPr>
        <w:softHyphen/>
        <w:t>циальных конкурентов, потенциальных покупателей, возможность организовать производство по конкурентной цене, до</w:t>
      </w:r>
      <w:r>
        <w:rPr>
          <w:sz w:val="28"/>
        </w:rPr>
        <w:softHyphen/>
        <w:t>ступность необходимых материальных ресурсов, наличие кадров необходимой квалификации и т.д. От этого зависят конечные финансовые результаты, вос</w:t>
      </w:r>
      <w:r>
        <w:rPr>
          <w:sz w:val="28"/>
        </w:rPr>
        <w:softHyphen/>
        <w:t>производство капитала, его структура и, как следствие, финансовая устойчивость предприятия.</w:t>
      </w:r>
    </w:p>
    <w:p w:rsidR="0032731E" w:rsidRDefault="0032731E">
      <w:pPr>
        <w:spacing w:line="240" w:lineRule="auto"/>
        <w:ind w:left="40"/>
        <w:rPr>
          <w:sz w:val="28"/>
        </w:rPr>
      </w:pPr>
      <w:r>
        <w:rPr>
          <w:sz w:val="28"/>
        </w:rPr>
        <w:t>С помощью маркетинга ведется постоянный поиск новых рынков, новых потребителей, новых видов продукции, новых областей применения традиционной продукции, способных обеспечить предприятию наибольший уровень прибыли. Маркетинг выступает в качестве инструмента регулирования про</w:t>
      </w:r>
      <w:r>
        <w:rPr>
          <w:sz w:val="28"/>
        </w:rPr>
        <w:softHyphen/>
        <w:t>изводства и сбыта, ориентируя производственную деятельность предприятия, его структурную политику на рыночный спрос.</w:t>
      </w:r>
    </w:p>
    <w:p w:rsidR="0032731E" w:rsidRDefault="0032731E">
      <w:pPr>
        <w:spacing w:line="240" w:lineRule="auto"/>
        <w:rPr>
          <w:sz w:val="28"/>
        </w:rPr>
        <w:sectPr w:rsidR="0032731E">
          <w:type w:val="continuous"/>
          <w:pgSz w:w="11900" w:h="16820"/>
          <w:pgMar w:top="0" w:right="567" w:bottom="2268" w:left="1418" w:header="720" w:footer="720" w:gutter="0"/>
          <w:cols w:space="60"/>
          <w:noEndnote/>
        </w:sectPr>
      </w:pPr>
    </w:p>
    <w:p w:rsidR="0032731E" w:rsidRDefault="0032731E">
      <w:pPr>
        <w:pStyle w:val="FR1"/>
        <w:spacing w:before="340" w:line="220" w:lineRule="auto"/>
        <w:ind w:left="280"/>
        <w:jc w:val="left"/>
        <w:rPr>
          <w:sz w:val="28"/>
        </w:rPr>
      </w:pPr>
      <w:r>
        <w:rPr>
          <w:b/>
          <w:i w:val="0"/>
          <w:sz w:val="28"/>
        </w:rPr>
        <w:lastRenderedPageBreak/>
        <w:t>1. Анализ спроса на продукцию и формирование портфеля заказов</w:t>
      </w:r>
    </w:p>
    <w:p w:rsidR="0032731E" w:rsidRDefault="0032731E">
      <w:pPr>
        <w:pStyle w:val="FR1"/>
        <w:spacing w:before="80" w:line="240" w:lineRule="auto"/>
        <w:ind w:left="280"/>
        <w:jc w:val="left"/>
        <w:rPr>
          <w:sz w:val="28"/>
        </w:rPr>
      </w:pPr>
      <w:r>
        <w:rPr>
          <w:sz w:val="28"/>
        </w:rPr>
        <w:t>Значение анализа спроса. Факторы, формирующие спрос. Эластичность спроса на цену и доходы покупателей.</w:t>
      </w:r>
    </w:p>
    <w:p w:rsidR="0032731E" w:rsidRDefault="0032731E">
      <w:pPr>
        <w:spacing w:before="80" w:line="240" w:lineRule="auto"/>
        <w:ind w:left="80"/>
        <w:rPr>
          <w:sz w:val="28"/>
        </w:rPr>
      </w:pPr>
      <w:r>
        <w:rPr>
          <w:sz w:val="28"/>
        </w:rPr>
        <w:t>Основная цель маркетингового анализа</w:t>
      </w:r>
      <w:r>
        <w:rPr>
          <w:noProof/>
          <w:sz w:val="28"/>
        </w:rPr>
        <w:t xml:space="preserve"> -</w:t>
      </w:r>
      <w:r>
        <w:rPr>
          <w:sz w:val="28"/>
        </w:rPr>
        <w:t xml:space="preserve"> изучение спроса на продукцию и формирование портфеля заказов. От портфеля заказов зависят производственная мощность предприятия и степень ее использования в процессе дальнейшей деятельнос</w:t>
      </w:r>
      <w:r>
        <w:rPr>
          <w:sz w:val="28"/>
        </w:rPr>
        <w:softHyphen/>
        <w:t>ти. Если спрос на продукцию падает по каким-либо причинам, то соответственно уменьшается портфель заказов, идет спад производства, растут себестоимость продукции, убытки и пред</w:t>
      </w:r>
      <w:r>
        <w:rPr>
          <w:sz w:val="28"/>
        </w:rPr>
        <w:softHyphen/>
        <w:t>приятие может стать банкротом. Поэтому анализ спроса на профильную продукцию предприятия имеет большое значение. Это один из наиболее важных и ответственных этапов исследо</w:t>
      </w:r>
      <w:r>
        <w:rPr>
          <w:sz w:val="28"/>
        </w:rPr>
        <w:softHyphen/>
        <w:t>вания рынка.</w:t>
      </w:r>
    </w:p>
    <w:p w:rsidR="0032731E" w:rsidRDefault="0032731E">
      <w:pPr>
        <w:pStyle w:val="FR1"/>
        <w:spacing w:before="0" w:line="240" w:lineRule="auto"/>
        <w:ind w:left="80" w:firstLine="300"/>
        <w:rPr>
          <w:sz w:val="28"/>
        </w:rPr>
      </w:pPr>
      <w:r>
        <w:rPr>
          <w:sz w:val="28"/>
        </w:rPr>
        <w:t>Спрос как экономическая категория характеризует объем товаров, которые потребитель желает и в состоянии приобрести по определенной цене на протяжении опре</w:t>
      </w:r>
      <w:r>
        <w:rPr>
          <w:sz w:val="28"/>
        </w:rPr>
        <w:softHyphen/>
        <w:t>деленного периода времени на определенном рынке.</w:t>
      </w:r>
    </w:p>
    <w:p w:rsidR="0032731E" w:rsidRDefault="0032731E">
      <w:pPr>
        <w:spacing w:line="240" w:lineRule="auto"/>
        <w:jc w:val="left"/>
        <w:rPr>
          <w:sz w:val="28"/>
        </w:rPr>
      </w:pPr>
      <w:r>
        <w:rPr>
          <w:sz w:val="28"/>
        </w:rPr>
        <w:t>На уровень спроса влияют многие факторы: цены на предла</w:t>
      </w:r>
      <w:r>
        <w:rPr>
          <w:sz w:val="28"/>
        </w:rPr>
        <w:softHyphen/>
        <w:t>гаемый товар, его качество, доходы покупателей, потребительс</w:t>
      </w:r>
      <w:r>
        <w:rPr>
          <w:sz w:val="28"/>
        </w:rPr>
        <w:softHyphen/>
        <w:t>кие предпочтения, цены на сопряженные (взаимозаменяемые) товары, ожидание потребителями изменения их доходов и цен на товары, насыщенность рынка, процентные ставки по вкла</w:t>
      </w:r>
      <w:r>
        <w:rPr>
          <w:sz w:val="28"/>
        </w:rPr>
        <w:softHyphen/>
        <w:t>дам и т.д.</w:t>
      </w:r>
    </w:p>
    <w:p w:rsidR="0032731E" w:rsidRDefault="0032731E">
      <w:pPr>
        <w:spacing w:line="240" w:lineRule="auto"/>
        <w:jc w:val="left"/>
        <w:rPr>
          <w:sz w:val="28"/>
        </w:rPr>
      </w:pPr>
      <w:r>
        <w:rPr>
          <w:i/>
          <w:sz w:val="28"/>
        </w:rPr>
        <w:t>Степень чувствительности спроса к изменению цены</w:t>
      </w:r>
      <w:r>
        <w:rPr>
          <w:sz w:val="28"/>
        </w:rPr>
        <w:t xml:space="preserve"> изме</w:t>
      </w:r>
      <w:r>
        <w:rPr>
          <w:sz w:val="28"/>
        </w:rPr>
        <w:softHyphen/>
        <w:t xml:space="preserve">ряется при помощи коэффициента ценовой эластичности </w:t>
      </w:r>
      <w:r>
        <w:rPr>
          <w:i/>
          <w:sz w:val="28"/>
        </w:rPr>
        <w:t>(Ер):</w:t>
      </w:r>
    </w:p>
    <w:p w:rsidR="0032731E" w:rsidRDefault="0032731E">
      <w:pPr>
        <w:spacing w:before="120" w:line="240" w:lineRule="atLeast"/>
        <w:ind w:left="680" w:firstLine="0"/>
        <w:jc w:val="left"/>
        <w:rPr>
          <w:sz w:val="28"/>
        </w:rPr>
      </w:pPr>
    </w:p>
    <w:p w:rsidR="0032731E" w:rsidRDefault="0032731E">
      <w:pPr>
        <w:spacing w:before="120" w:line="240" w:lineRule="atLeast"/>
        <w:ind w:left="680" w:firstLine="0"/>
        <w:jc w:val="left"/>
        <w:rPr>
          <w:sz w:val="28"/>
        </w:rPr>
      </w:pPr>
      <w:r>
        <w:rPr>
          <w:sz w:val="28"/>
        </w:rPr>
        <w:t>Процентное изменение количества спроса i</w:t>
      </w:r>
      <w:r>
        <w:rPr>
          <w:sz w:val="28"/>
          <w:lang w:val="en-US"/>
        </w:rPr>
        <w:t>-гo</w:t>
      </w:r>
      <w:r>
        <w:rPr>
          <w:sz w:val="28"/>
        </w:rPr>
        <w:t xml:space="preserve"> товара</w:t>
      </w:r>
    </w:p>
    <w:p w:rsidR="0032731E" w:rsidRDefault="0032731E">
      <w:pPr>
        <w:pStyle w:val="FR1"/>
        <w:spacing w:before="0" w:line="240" w:lineRule="atLeast"/>
        <w:ind w:left="40"/>
        <w:jc w:val="center"/>
        <w:rPr>
          <w:sz w:val="28"/>
        </w:rPr>
      </w:pPr>
      <w:r>
        <w:rPr>
          <w:i w:val="0"/>
          <w:sz w:val="28"/>
        </w:rPr>
        <w:t>Ep=</w:t>
      </w:r>
      <w:r>
        <w:rPr>
          <w:i w:val="0"/>
          <w:noProof/>
          <w:sz w:val="28"/>
        </w:rPr>
        <w:t xml:space="preserve"> —————————————————————————————————</w:t>
      </w:r>
      <w:r>
        <w:rPr>
          <w:i w:val="0"/>
          <w:sz w:val="28"/>
        </w:rPr>
        <w:t xml:space="preserve"> </w:t>
      </w:r>
    </w:p>
    <w:p w:rsidR="0032731E" w:rsidRDefault="0032731E">
      <w:pPr>
        <w:pStyle w:val="2"/>
      </w:pPr>
      <w:r>
        <w:t xml:space="preserve">          Процентное изменение цен на товар</w:t>
      </w:r>
    </w:p>
    <w:p w:rsidR="0032731E" w:rsidRDefault="0032731E">
      <w:pPr>
        <w:spacing w:line="240" w:lineRule="atLeast"/>
        <w:ind w:left="280" w:firstLine="0"/>
        <w:jc w:val="left"/>
        <w:rPr>
          <w:sz w:val="28"/>
        </w:rPr>
      </w:pPr>
    </w:p>
    <w:p w:rsidR="0032731E" w:rsidRDefault="0032731E">
      <w:pPr>
        <w:spacing w:before="120" w:line="240" w:lineRule="auto"/>
        <w:rPr>
          <w:sz w:val="28"/>
        </w:rPr>
      </w:pPr>
      <w:r>
        <w:rPr>
          <w:i/>
          <w:sz w:val="28"/>
        </w:rPr>
        <w:t>Коэффициент эластичности спроса по доходу (Еd)</w:t>
      </w:r>
      <w:r>
        <w:rPr>
          <w:sz w:val="28"/>
        </w:rPr>
        <w:t xml:space="preserve"> харак</w:t>
      </w:r>
      <w:r>
        <w:rPr>
          <w:sz w:val="28"/>
        </w:rPr>
        <w:softHyphen/>
        <w:t>теризует степень чувствительности спроса на товар при изме</w:t>
      </w:r>
      <w:r>
        <w:rPr>
          <w:sz w:val="28"/>
        </w:rPr>
        <w:softHyphen/>
        <w:t>нении дохода потребителей:</w:t>
      </w:r>
    </w:p>
    <w:p w:rsidR="0032731E" w:rsidRDefault="0032731E">
      <w:pPr>
        <w:spacing w:line="340" w:lineRule="auto"/>
        <w:ind w:left="280" w:right="200" w:firstLine="0"/>
        <w:jc w:val="center"/>
        <w:rPr>
          <w:sz w:val="28"/>
        </w:rPr>
      </w:pPr>
    </w:p>
    <w:p w:rsidR="0032731E" w:rsidRDefault="00C20499">
      <w:pPr>
        <w:spacing w:line="340" w:lineRule="auto"/>
        <w:ind w:left="280" w:right="200" w:firstLine="0"/>
        <w:jc w:val="center"/>
        <w:rPr>
          <w:sz w:val="28"/>
          <w:lang w:val="en-US"/>
        </w:rPr>
      </w:pPr>
      <w:r>
        <w:rPr>
          <w:noProof/>
          <w:snapToGrid/>
          <w:sz w:val="28"/>
        </w:rPr>
        <w:pict>
          <v:shapetype id="_x0000_t202" coordsize="21600,21600" o:spt="202" path="m,l,21600r21600,l21600,xe">
            <v:stroke joinstyle="miter"/>
            <v:path gradientshapeok="t" o:connecttype="rect"/>
          </v:shapetype>
          <v:shape id="_x0000_s1050" type="#_x0000_t202" style="position:absolute;left:0;text-align:left;margin-left:-6.1pt;margin-top:14.2pt;width:50.4pt;height:28.8pt;z-index:251669504" o:allowincell="f" stroked="f">
            <v:textbox>
              <w:txbxContent>
                <w:p w:rsidR="0032731E" w:rsidRDefault="0032731E">
                  <w:pPr>
                    <w:ind w:firstLine="0"/>
                    <w:rPr>
                      <w:sz w:val="28"/>
                      <w:lang w:val="en-US"/>
                    </w:rPr>
                  </w:pPr>
                  <w:r>
                    <w:rPr>
                      <w:sz w:val="28"/>
                      <w:lang w:val="en-US"/>
                    </w:rPr>
                    <w:t>Ed=</w:t>
                  </w:r>
                </w:p>
              </w:txbxContent>
            </v:textbox>
          </v:shape>
        </w:pict>
      </w:r>
      <w:r w:rsidR="0032731E">
        <w:rPr>
          <w:sz w:val="28"/>
        </w:rPr>
        <w:t xml:space="preserve">Процентное изменение количества спроса i-го товара      </w:t>
      </w:r>
    </w:p>
    <w:p w:rsidR="0032731E" w:rsidRDefault="00C20499">
      <w:pPr>
        <w:spacing w:line="340" w:lineRule="auto"/>
        <w:ind w:left="280" w:right="200" w:firstLine="0"/>
        <w:jc w:val="center"/>
        <w:rPr>
          <w:sz w:val="28"/>
        </w:rPr>
      </w:pPr>
      <w:r>
        <w:rPr>
          <w:noProof/>
          <w:snapToGrid/>
          <w:sz w:val="28"/>
        </w:rPr>
        <w:pict>
          <v:line id="_x0000_s1049" style="position:absolute;left:0;text-align:left;z-index:251668480" from="37.1pt,.25pt" to="476.3pt,.25pt" o:allowincell="f"/>
        </w:pict>
      </w:r>
      <w:r w:rsidR="0032731E">
        <w:rPr>
          <w:sz w:val="28"/>
        </w:rPr>
        <w:t xml:space="preserve"> Процентное изменение доходов покупателей</w:t>
      </w:r>
    </w:p>
    <w:p w:rsidR="0032731E" w:rsidRDefault="0032731E">
      <w:pPr>
        <w:spacing w:before="100" w:line="240" w:lineRule="auto"/>
        <w:ind w:firstLine="260"/>
        <w:rPr>
          <w:sz w:val="28"/>
        </w:rPr>
      </w:pPr>
      <w:r>
        <w:rPr>
          <w:sz w:val="28"/>
        </w:rPr>
        <w:t>Спрос эластичный, если величина этих коэффициентов боль</w:t>
      </w:r>
      <w:r>
        <w:rPr>
          <w:sz w:val="28"/>
        </w:rPr>
        <w:softHyphen/>
        <w:t>ше единицы, и неэластичный,</w:t>
      </w:r>
      <w:r>
        <w:rPr>
          <w:noProof/>
          <w:sz w:val="28"/>
        </w:rPr>
        <w:t xml:space="preserve"> —</w:t>
      </w:r>
      <w:r>
        <w:rPr>
          <w:sz w:val="28"/>
        </w:rPr>
        <w:t xml:space="preserve"> если меньше единицы. При зна</w:t>
      </w:r>
      <w:r>
        <w:rPr>
          <w:sz w:val="28"/>
        </w:rPr>
        <w:softHyphen/>
        <w:t>чении коэффициента эластичности равном нулю, спрос абсолют</w:t>
      </w:r>
      <w:r>
        <w:rPr>
          <w:sz w:val="28"/>
        </w:rPr>
        <w:softHyphen/>
        <w:t>но неэластичен: никакое изменение цены не влечет за собой из</w:t>
      </w:r>
      <w:r>
        <w:rPr>
          <w:sz w:val="28"/>
        </w:rPr>
        <w:softHyphen/>
        <w:t>менение спроса на продукцию. Если коэффициент эластичности равен единице (единичная эластичность), то это значит, что темп роста спроса равен темпу снижения цены. Спрос бывает еще абсолютно эластичным, когда при неизменной цене или ее росте спрос на продукцию увеличивается до предела покупа</w:t>
      </w:r>
      <w:r>
        <w:rPr>
          <w:sz w:val="28"/>
        </w:rPr>
        <w:softHyphen/>
        <w:t>тельских возможностей, что чаще всего бывает в условиях ин</w:t>
      </w:r>
      <w:r>
        <w:rPr>
          <w:sz w:val="28"/>
        </w:rPr>
        <w:softHyphen/>
        <w:t>фляции.</w:t>
      </w:r>
    </w:p>
    <w:p w:rsidR="0032731E" w:rsidRDefault="0032731E">
      <w:pPr>
        <w:spacing w:line="240" w:lineRule="auto"/>
        <w:ind w:firstLine="260"/>
        <w:rPr>
          <w:sz w:val="28"/>
        </w:rPr>
      </w:pPr>
      <w:r>
        <w:rPr>
          <w:sz w:val="28"/>
        </w:rPr>
        <w:t>По данным в табл.</w:t>
      </w:r>
      <w:r>
        <w:rPr>
          <w:noProof/>
          <w:sz w:val="28"/>
        </w:rPr>
        <w:t xml:space="preserve"> 1</w:t>
      </w:r>
      <w:r>
        <w:rPr>
          <w:sz w:val="28"/>
        </w:rPr>
        <w:t xml:space="preserve"> определим коэффициенты ценовой эластичности по изделию</w:t>
      </w:r>
      <w:r>
        <w:rPr>
          <w:noProof/>
          <w:sz w:val="28"/>
        </w:rPr>
        <w:t xml:space="preserve"> D.</w:t>
      </w:r>
    </w:p>
    <w:p w:rsidR="0032731E" w:rsidRDefault="0032731E">
      <w:pPr>
        <w:spacing w:line="240" w:lineRule="auto"/>
        <w:ind w:firstLine="260"/>
        <w:rPr>
          <w:sz w:val="28"/>
        </w:rPr>
      </w:pPr>
      <w:r>
        <w:rPr>
          <w:sz w:val="28"/>
        </w:rPr>
        <w:t>Сравнив полученные результаты, нетрудно заметить, что темп снижения спроса значительно опережает темп прироста цен. По</w:t>
      </w:r>
      <w:r>
        <w:rPr>
          <w:sz w:val="28"/>
        </w:rPr>
        <w:softHyphen/>
        <w:t>этому можно сделать вывод об относительной эластичности спро</w:t>
      </w:r>
      <w:r>
        <w:rPr>
          <w:sz w:val="28"/>
        </w:rPr>
        <w:softHyphen/>
        <w:t>са на данную продукцию, хотя в условиях инфляции эластичность спроса снижается, так как возникает психологическая адаптация к росту цен. Предприятие выбрало вариант цены</w:t>
      </w:r>
      <w:r>
        <w:rPr>
          <w:noProof/>
          <w:sz w:val="28"/>
        </w:rPr>
        <w:t xml:space="preserve"> 7800 </w:t>
      </w:r>
      <w:r>
        <w:rPr>
          <w:sz w:val="28"/>
        </w:rPr>
        <w:t xml:space="preserve">руб., хотя спрос при такой цене и выручка ниже, чем при цене </w:t>
      </w:r>
      <w:r>
        <w:rPr>
          <w:noProof/>
          <w:sz w:val="28"/>
        </w:rPr>
        <w:t>6000</w:t>
      </w:r>
      <w:r>
        <w:rPr>
          <w:sz w:val="28"/>
        </w:rPr>
        <w:t xml:space="preserve"> руб. Но поскольку целью данного предприятия является не завоевание рынков сбыта, а получение максимума прибыли, то этот вариант цены более выгодный, потому что он позволяет по</w:t>
      </w:r>
      <w:r>
        <w:rPr>
          <w:sz w:val="28"/>
        </w:rPr>
        <w:softHyphen/>
        <w:t>лучить большую сумму прибыли, чем по другим вариантам.</w:t>
      </w:r>
    </w:p>
    <w:p w:rsidR="0032731E" w:rsidRDefault="0032731E">
      <w:pPr>
        <w:spacing w:before="200" w:after="140" w:line="380" w:lineRule="auto"/>
        <w:ind w:left="1120" w:firstLine="0"/>
        <w:jc w:val="right"/>
        <w:rPr>
          <w:noProof/>
          <w:sz w:val="28"/>
        </w:rPr>
      </w:pPr>
      <w:r>
        <w:rPr>
          <w:sz w:val="28"/>
        </w:rPr>
        <w:t>Таблица</w:t>
      </w:r>
      <w:r>
        <w:rPr>
          <w:noProof/>
          <w:sz w:val="28"/>
        </w:rPr>
        <w:t xml:space="preserve"> 1</w:t>
      </w:r>
    </w:p>
    <w:p w:rsidR="0032731E" w:rsidRDefault="0032731E">
      <w:pPr>
        <w:spacing w:before="200" w:after="140" w:line="380" w:lineRule="auto"/>
        <w:ind w:left="1120" w:firstLine="0"/>
        <w:jc w:val="right"/>
        <w:rPr>
          <w:noProof/>
          <w:sz w:val="28"/>
        </w:rPr>
      </w:pPr>
      <w:r>
        <w:rPr>
          <w:b/>
          <w:i/>
          <w:sz w:val="28"/>
        </w:rPr>
        <w:t>Эластичность спроса на продукцию</w:t>
      </w:r>
      <w:r>
        <w:rPr>
          <w:b/>
          <w:i/>
          <w:sz w:val="28"/>
          <w:lang w:val="en-US"/>
        </w:rPr>
        <w:t xml:space="preserve"> D</w:t>
      </w:r>
    </w:p>
    <w:tbl>
      <w:tblPr>
        <w:tblW w:w="0" w:type="auto"/>
        <w:tblInd w:w="-8" w:type="dxa"/>
        <w:tblLayout w:type="fixed"/>
        <w:tblCellMar>
          <w:left w:w="40" w:type="dxa"/>
          <w:right w:w="40" w:type="dxa"/>
        </w:tblCellMar>
        <w:tblLook w:val="0000" w:firstRow="0" w:lastRow="0" w:firstColumn="0" w:lastColumn="0" w:noHBand="0" w:noVBand="0"/>
      </w:tblPr>
      <w:tblGrid>
        <w:gridCol w:w="851"/>
        <w:gridCol w:w="1134"/>
        <w:gridCol w:w="992"/>
        <w:gridCol w:w="1276"/>
        <w:gridCol w:w="1843"/>
        <w:gridCol w:w="1559"/>
        <w:gridCol w:w="850"/>
        <w:gridCol w:w="1276"/>
      </w:tblGrid>
      <w:tr w:rsidR="0032731E">
        <w:trPr>
          <w:cantSplit/>
          <w:trHeight w:hRule="exact" w:val="520"/>
        </w:trPr>
        <w:tc>
          <w:tcPr>
            <w:tcW w:w="851" w:type="dxa"/>
            <w:vMerge w:val="restart"/>
            <w:tcBorders>
              <w:top w:val="single" w:sz="6" w:space="0" w:color="auto"/>
              <w:left w:val="single" w:sz="6" w:space="0" w:color="auto"/>
              <w:right w:val="single" w:sz="6" w:space="0" w:color="auto"/>
            </w:tcBorders>
          </w:tcPr>
          <w:p w:rsidR="0032731E" w:rsidRDefault="0032731E">
            <w:pPr>
              <w:spacing w:before="40" w:line="240" w:lineRule="auto"/>
              <w:ind w:firstLine="0"/>
              <w:jc w:val="left"/>
              <w:rPr>
                <w:sz w:val="28"/>
              </w:rPr>
            </w:pPr>
            <w:r>
              <w:rPr>
                <w:sz w:val="28"/>
              </w:rPr>
              <w:t>Цена, млн</w:t>
            </w:r>
          </w:p>
        </w:tc>
        <w:tc>
          <w:tcPr>
            <w:tcW w:w="1134" w:type="dxa"/>
            <w:vMerge w:val="restart"/>
            <w:tcBorders>
              <w:top w:val="single" w:sz="6" w:space="0" w:color="auto"/>
              <w:left w:val="single" w:sz="6" w:space="0" w:color="auto"/>
              <w:right w:val="single" w:sz="6" w:space="0" w:color="auto"/>
            </w:tcBorders>
          </w:tcPr>
          <w:p w:rsidR="0032731E" w:rsidRDefault="0032731E">
            <w:pPr>
              <w:spacing w:before="40" w:line="240" w:lineRule="auto"/>
              <w:ind w:firstLine="0"/>
              <w:jc w:val="left"/>
              <w:rPr>
                <w:sz w:val="28"/>
              </w:rPr>
            </w:pPr>
            <w:r>
              <w:rPr>
                <w:sz w:val="28"/>
              </w:rPr>
              <w:t>Объем спроса, туб</w:t>
            </w:r>
          </w:p>
        </w:tc>
        <w:tc>
          <w:tcPr>
            <w:tcW w:w="2268" w:type="dxa"/>
            <w:gridSpan w:val="2"/>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 xml:space="preserve">Темп прироста, </w:t>
            </w:r>
            <w:r>
              <w:rPr>
                <w:noProof/>
                <w:sz w:val="28"/>
              </w:rPr>
              <w:t>%</w:t>
            </w:r>
          </w:p>
        </w:tc>
        <w:tc>
          <w:tcPr>
            <w:tcW w:w="1843" w:type="dxa"/>
            <w:vMerge w:val="restart"/>
            <w:tcBorders>
              <w:top w:val="single" w:sz="6" w:space="0" w:color="auto"/>
              <w:left w:val="single" w:sz="6" w:space="0" w:color="auto"/>
              <w:right w:val="single" w:sz="6" w:space="0" w:color="auto"/>
            </w:tcBorders>
          </w:tcPr>
          <w:p w:rsidR="0032731E" w:rsidRDefault="0032731E">
            <w:pPr>
              <w:spacing w:before="40" w:line="240" w:lineRule="auto"/>
              <w:ind w:firstLine="0"/>
              <w:jc w:val="left"/>
              <w:rPr>
                <w:sz w:val="28"/>
              </w:rPr>
            </w:pPr>
            <w:r>
              <w:rPr>
                <w:sz w:val="28"/>
              </w:rPr>
              <w:t>Коэффициент эластичности спроса</w:t>
            </w:r>
          </w:p>
        </w:tc>
        <w:tc>
          <w:tcPr>
            <w:tcW w:w="3685" w:type="dxa"/>
            <w:gridSpan w:val="3"/>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Величина, млн. руб.</w:t>
            </w:r>
          </w:p>
        </w:tc>
      </w:tr>
      <w:tr w:rsidR="0032731E">
        <w:trPr>
          <w:cantSplit/>
          <w:trHeight w:hRule="exact" w:val="540"/>
        </w:trPr>
        <w:tc>
          <w:tcPr>
            <w:tcW w:w="851" w:type="dxa"/>
            <w:vMerge/>
            <w:tcBorders>
              <w:left w:val="single" w:sz="6" w:space="0" w:color="auto"/>
              <w:bottom w:val="single" w:sz="6" w:space="0" w:color="auto"/>
              <w:right w:val="single" w:sz="6" w:space="0" w:color="auto"/>
            </w:tcBorders>
          </w:tcPr>
          <w:p w:rsidR="0032731E" w:rsidRDefault="0032731E">
            <w:pPr>
              <w:spacing w:before="40" w:line="480" w:lineRule="auto"/>
              <w:ind w:firstLine="0"/>
              <w:jc w:val="left"/>
              <w:rPr>
                <w:sz w:val="28"/>
              </w:rPr>
            </w:pPr>
          </w:p>
        </w:tc>
        <w:tc>
          <w:tcPr>
            <w:tcW w:w="1134" w:type="dxa"/>
            <w:vMerge/>
            <w:tcBorders>
              <w:left w:val="single" w:sz="6" w:space="0" w:color="auto"/>
              <w:bottom w:val="single" w:sz="6" w:space="0" w:color="auto"/>
              <w:right w:val="single" w:sz="6" w:space="0" w:color="auto"/>
            </w:tcBorders>
          </w:tcPr>
          <w:p w:rsidR="0032731E" w:rsidRDefault="0032731E">
            <w:pPr>
              <w:spacing w:before="40" w:line="480" w:lineRule="auto"/>
              <w:ind w:firstLine="0"/>
              <w:jc w:val="left"/>
              <w:rPr>
                <w:sz w:val="28"/>
              </w:rPr>
            </w:pPr>
          </w:p>
        </w:tc>
        <w:tc>
          <w:tcPr>
            <w:tcW w:w="992" w:type="dxa"/>
            <w:tcBorders>
              <w:top w:val="single" w:sz="6" w:space="0" w:color="auto"/>
              <w:left w:val="single" w:sz="6" w:space="0" w:color="auto"/>
              <w:bottom w:val="single" w:sz="6" w:space="0" w:color="auto"/>
              <w:right w:val="single" w:sz="6" w:space="0" w:color="auto"/>
            </w:tcBorders>
          </w:tcPr>
          <w:p w:rsidR="0032731E" w:rsidRDefault="0032731E">
            <w:pPr>
              <w:spacing w:before="40" w:line="480" w:lineRule="auto"/>
              <w:ind w:firstLine="0"/>
              <w:jc w:val="left"/>
              <w:rPr>
                <w:sz w:val="28"/>
              </w:rPr>
            </w:pPr>
            <w:r>
              <w:rPr>
                <w:sz w:val="28"/>
              </w:rPr>
              <w:t>цены</w:t>
            </w:r>
          </w:p>
        </w:tc>
        <w:tc>
          <w:tcPr>
            <w:tcW w:w="1276" w:type="dxa"/>
            <w:tcBorders>
              <w:top w:val="single" w:sz="6" w:space="0" w:color="auto"/>
              <w:left w:val="single" w:sz="6" w:space="0" w:color="auto"/>
              <w:bottom w:val="single" w:sz="6" w:space="0" w:color="auto"/>
              <w:right w:val="single" w:sz="6" w:space="0" w:color="auto"/>
            </w:tcBorders>
          </w:tcPr>
          <w:p w:rsidR="0032731E" w:rsidRDefault="0032731E">
            <w:pPr>
              <w:spacing w:before="40" w:line="480" w:lineRule="auto"/>
              <w:ind w:firstLine="0"/>
              <w:jc w:val="left"/>
              <w:rPr>
                <w:sz w:val="28"/>
              </w:rPr>
            </w:pPr>
            <w:r>
              <w:rPr>
                <w:sz w:val="28"/>
              </w:rPr>
              <w:t>Объема спроса</w:t>
            </w:r>
          </w:p>
        </w:tc>
        <w:tc>
          <w:tcPr>
            <w:tcW w:w="1843" w:type="dxa"/>
            <w:vMerge/>
            <w:tcBorders>
              <w:left w:val="single" w:sz="6" w:space="0" w:color="auto"/>
              <w:right w:val="single" w:sz="6" w:space="0" w:color="auto"/>
            </w:tcBorders>
          </w:tcPr>
          <w:p w:rsidR="0032731E" w:rsidRDefault="0032731E">
            <w:pPr>
              <w:spacing w:before="40" w:line="480" w:lineRule="auto"/>
              <w:ind w:firstLine="0"/>
              <w:jc w:val="left"/>
              <w:rPr>
                <w:sz w:val="28"/>
              </w:rPr>
            </w:pPr>
          </w:p>
        </w:tc>
        <w:tc>
          <w:tcPr>
            <w:tcW w:w="1559" w:type="dxa"/>
            <w:tcBorders>
              <w:top w:val="single" w:sz="6" w:space="0" w:color="auto"/>
              <w:left w:val="single" w:sz="6" w:space="0" w:color="auto"/>
              <w:bottom w:val="single" w:sz="6" w:space="0" w:color="auto"/>
              <w:right w:val="single" w:sz="6" w:space="0" w:color="auto"/>
            </w:tcBorders>
          </w:tcPr>
          <w:p w:rsidR="0032731E" w:rsidRDefault="0032731E">
            <w:pPr>
              <w:spacing w:before="40" w:line="480" w:lineRule="auto"/>
              <w:ind w:firstLine="0"/>
              <w:jc w:val="left"/>
              <w:rPr>
                <w:sz w:val="28"/>
              </w:rPr>
            </w:pPr>
            <w:r>
              <w:rPr>
                <w:sz w:val="28"/>
              </w:rPr>
              <w:t>выручки</w:t>
            </w:r>
          </w:p>
        </w:tc>
        <w:tc>
          <w:tcPr>
            <w:tcW w:w="850" w:type="dxa"/>
            <w:tcBorders>
              <w:top w:val="single" w:sz="6" w:space="0" w:color="auto"/>
              <w:left w:val="single" w:sz="6" w:space="0" w:color="auto"/>
              <w:bottom w:val="single" w:sz="6" w:space="0" w:color="auto"/>
              <w:right w:val="single" w:sz="6" w:space="0" w:color="auto"/>
            </w:tcBorders>
          </w:tcPr>
          <w:p w:rsidR="0032731E" w:rsidRDefault="0032731E">
            <w:pPr>
              <w:spacing w:before="40" w:line="480" w:lineRule="auto"/>
              <w:ind w:firstLine="0"/>
              <w:jc w:val="left"/>
              <w:rPr>
                <w:sz w:val="28"/>
              </w:rPr>
            </w:pPr>
            <w:r>
              <w:rPr>
                <w:sz w:val="28"/>
              </w:rPr>
              <w:t>затрат</w:t>
            </w:r>
          </w:p>
        </w:tc>
        <w:tc>
          <w:tcPr>
            <w:tcW w:w="1276" w:type="dxa"/>
            <w:tcBorders>
              <w:top w:val="single" w:sz="6" w:space="0" w:color="auto"/>
              <w:left w:val="single" w:sz="6" w:space="0" w:color="auto"/>
              <w:bottom w:val="single" w:sz="6" w:space="0" w:color="auto"/>
              <w:right w:val="single" w:sz="6" w:space="0" w:color="auto"/>
            </w:tcBorders>
          </w:tcPr>
          <w:p w:rsidR="0032731E" w:rsidRDefault="0032731E">
            <w:pPr>
              <w:spacing w:before="40" w:line="480" w:lineRule="auto"/>
              <w:ind w:firstLine="0"/>
              <w:jc w:val="left"/>
              <w:rPr>
                <w:sz w:val="28"/>
              </w:rPr>
            </w:pPr>
            <w:r>
              <w:rPr>
                <w:sz w:val="28"/>
              </w:rPr>
              <w:t>прибыли</w:t>
            </w:r>
          </w:p>
        </w:tc>
      </w:tr>
      <w:tr w:rsidR="0032731E">
        <w:trPr>
          <w:trHeight w:hRule="exact" w:val="563"/>
        </w:trPr>
        <w:tc>
          <w:tcPr>
            <w:tcW w:w="851" w:type="dxa"/>
            <w:tcBorders>
              <w:top w:val="single" w:sz="6" w:space="0" w:color="auto"/>
              <w:left w:val="single" w:sz="6" w:space="0" w:color="auto"/>
              <w:right w:val="single" w:sz="6" w:space="0" w:color="auto"/>
            </w:tcBorders>
          </w:tcPr>
          <w:p w:rsidR="0032731E" w:rsidRDefault="0032731E">
            <w:pPr>
              <w:spacing w:before="20" w:line="480" w:lineRule="auto"/>
              <w:ind w:firstLine="0"/>
              <w:jc w:val="left"/>
              <w:rPr>
                <w:noProof/>
                <w:sz w:val="28"/>
              </w:rPr>
            </w:pPr>
            <w:r>
              <w:rPr>
                <w:noProof/>
                <w:sz w:val="28"/>
              </w:rPr>
              <w:t>6,00</w:t>
            </w:r>
          </w:p>
          <w:p w:rsidR="0032731E" w:rsidRDefault="0032731E">
            <w:pPr>
              <w:spacing w:before="20" w:line="480" w:lineRule="auto"/>
              <w:ind w:firstLine="0"/>
              <w:jc w:val="left"/>
              <w:rPr>
                <w:sz w:val="28"/>
              </w:rPr>
            </w:pPr>
          </w:p>
        </w:tc>
        <w:tc>
          <w:tcPr>
            <w:tcW w:w="1134" w:type="dxa"/>
            <w:tcBorders>
              <w:top w:val="single" w:sz="6" w:space="0" w:color="auto"/>
              <w:left w:val="single" w:sz="6" w:space="0" w:color="auto"/>
              <w:right w:val="single" w:sz="6" w:space="0" w:color="auto"/>
            </w:tcBorders>
          </w:tcPr>
          <w:p w:rsidR="0032731E" w:rsidRDefault="0032731E">
            <w:pPr>
              <w:spacing w:before="20" w:line="480" w:lineRule="auto"/>
              <w:ind w:firstLine="0"/>
              <w:jc w:val="left"/>
              <w:rPr>
                <w:sz w:val="28"/>
              </w:rPr>
            </w:pPr>
            <w:r>
              <w:rPr>
                <w:noProof/>
                <w:sz w:val="28"/>
              </w:rPr>
              <w:t>3000</w:t>
            </w:r>
          </w:p>
        </w:tc>
        <w:tc>
          <w:tcPr>
            <w:tcW w:w="992" w:type="dxa"/>
            <w:tcBorders>
              <w:top w:val="single" w:sz="6" w:space="0" w:color="auto"/>
              <w:left w:val="single" w:sz="6" w:space="0" w:color="auto"/>
              <w:right w:val="single" w:sz="6" w:space="0" w:color="auto"/>
            </w:tcBorders>
          </w:tcPr>
          <w:p w:rsidR="0032731E" w:rsidRDefault="0032731E">
            <w:pPr>
              <w:spacing w:before="20" w:line="480" w:lineRule="auto"/>
              <w:ind w:firstLine="0"/>
              <w:jc w:val="left"/>
              <w:rPr>
                <w:sz w:val="28"/>
              </w:rPr>
            </w:pPr>
          </w:p>
          <w:p w:rsidR="0032731E" w:rsidRDefault="0032731E">
            <w:pPr>
              <w:spacing w:before="20" w:line="480" w:lineRule="auto"/>
              <w:ind w:firstLine="0"/>
              <w:jc w:val="left"/>
              <w:rPr>
                <w:sz w:val="28"/>
              </w:rPr>
            </w:pPr>
          </w:p>
        </w:tc>
        <w:tc>
          <w:tcPr>
            <w:tcW w:w="1276" w:type="dxa"/>
            <w:tcBorders>
              <w:top w:val="single" w:sz="6" w:space="0" w:color="auto"/>
              <w:left w:val="single" w:sz="6" w:space="0" w:color="auto"/>
            </w:tcBorders>
          </w:tcPr>
          <w:p w:rsidR="0032731E" w:rsidRDefault="0032731E">
            <w:pPr>
              <w:spacing w:before="20" w:line="480" w:lineRule="auto"/>
              <w:ind w:firstLine="0"/>
              <w:jc w:val="left"/>
              <w:rPr>
                <w:sz w:val="28"/>
              </w:rPr>
            </w:pPr>
          </w:p>
          <w:p w:rsidR="0032731E" w:rsidRDefault="0032731E">
            <w:pPr>
              <w:spacing w:before="20" w:line="480" w:lineRule="auto"/>
              <w:ind w:firstLine="0"/>
              <w:jc w:val="left"/>
              <w:rPr>
                <w:sz w:val="28"/>
              </w:rPr>
            </w:pPr>
          </w:p>
        </w:tc>
        <w:tc>
          <w:tcPr>
            <w:tcW w:w="1843" w:type="dxa"/>
            <w:tcBorders>
              <w:top w:val="single" w:sz="4" w:space="0" w:color="auto"/>
              <w:left w:val="single" w:sz="4" w:space="0" w:color="auto"/>
              <w:right w:val="single" w:sz="4" w:space="0" w:color="auto"/>
            </w:tcBorders>
            <w:vAlign w:val="bottom"/>
          </w:tcPr>
          <w:p w:rsidR="0032731E" w:rsidRDefault="0032731E">
            <w:pPr>
              <w:spacing w:before="20" w:line="480" w:lineRule="auto"/>
              <w:ind w:firstLine="0"/>
              <w:jc w:val="left"/>
              <w:rPr>
                <w:sz w:val="28"/>
              </w:rPr>
            </w:pPr>
          </w:p>
          <w:p w:rsidR="0032731E" w:rsidRDefault="0032731E">
            <w:pPr>
              <w:spacing w:before="20" w:line="480" w:lineRule="auto"/>
              <w:ind w:firstLine="0"/>
              <w:jc w:val="left"/>
              <w:rPr>
                <w:sz w:val="28"/>
              </w:rPr>
            </w:pPr>
          </w:p>
        </w:tc>
        <w:tc>
          <w:tcPr>
            <w:tcW w:w="1559" w:type="dxa"/>
            <w:tcBorders>
              <w:top w:val="single" w:sz="6" w:space="0" w:color="auto"/>
              <w:left w:val="nil"/>
              <w:right w:val="single" w:sz="6" w:space="0" w:color="auto"/>
            </w:tcBorders>
          </w:tcPr>
          <w:p w:rsidR="0032731E" w:rsidRDefault="0032731E">
            <w:pPr>
              <w:spacing w:before="20" w:line="480" w:lineRule="auto"/>
              <w:ind w:firstLine="0"/>
              <w:jc w:val="left"/>
              <w:rPr>
                <w:sz w:val="28"/>
              </w:rPr>
            </w:pPr>
            <w:r>
              <w:rPr>
                <w:noProof/>
                <w:sz w:val="28"/>
              </w:rPr>
              <w:t>18000</w:t>
            </w:r>
          </w:p>
        </w:tc>
        <w:tc>
          <w:tcPr>
            <w:tcW w:w="850" w:type="dxa"/>
            <w:tcBorders>
              <w:top w:val="single" w:sz="6" w:space="0" w:color="auto"/>
              <w:left w:val="single" w:sz="6" w:space="0" w:color="auto"/>
              <w:right w:val="single" w:sz="6" w:space="0" w:color="auto"/>
            </w:tcBorders>
          </w:tcPr>
          <w:p w:rsidR="0032731E" w:rsidRDefault="0032731E">
            <w:pPr>
              <w:spacing w:before="20" w:line="480" w:lineRule="auto"/>
              <w:ind w:firstLine="0"/>
              <w:jc w:val="left"/>
              <w:rPr>
                <w:sz w:val="28"/>
              </w:rPr>
            </w:pPr>
            <w:r>
              <w:rPr>
                <w:noProof/>
                <w:sz w:val="28"/>
              </w:rPr>
              <w:t>13250</w:t>
            </w:r>
          </w:p>
        </w:tc>
        <w:tc>
          <w:tcPr>
            <w:tcW w:w="1276" w:type="dxa"/>
            <w:tcBorders>
              <w:top w:val="single" w:sz="6" w:space="0" w:color="auto"/>
              <w:left w:val="single" w:sz="6" w:space="0" w:color="auto"/>
              <w:right w:val="single" w:sz="6" w:space="0" w:color="auto"/>
            </w:tcBorders>
          </w:tcPr>
          <w:p w:rsidR="0032731E" w:rsidRDefault="0032731E">
            <w:pPr>
              <w:spacing w:before="20" w:line="480" w:lineRule="auto"/>
              <w:ind w:firstLine="0"/>
              <w:jc w:val="left"/>
              <w:rPr>
                <w:sz w:val="28"/>
              </w:rPr>
            </w:pPr>
            <w:r>
              <w:rPr>
                <w:noProof/>
                <w:sz w:val="28"/>
              </w:rPr>
              <w:t>4750</w:t>
            </w:r>
          </w:p>
        </w:tc>
      </w:tr>
      <w:tr w:rsidR="0032731E">
        <w:trPr>
          <w:trHeight w:hRule="exact" w:val="542"/>
        </w:trPr>
        <w:tc>
          <w:tcPr>
            <w:tcW w:w="851"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6.25</w:t>
            </w:r>
          </w:p>
        </w:tc>
        <w:tc>
          <w:tcPr>
            <w:tcW w:w="1134"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2850</w:t>
            </w:r>
          </w:p>
        </w:tc>
        <w:tc>
          <w:tcPr>
            <w:tcW w:w="992"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+4,16</w:t>
            </w:r>
          </w:p>
        </w:tc>
        <w:tc>
          <w:tcPr>
            <w:tcW w:w="1276" w:type="dxa"/>
            <w:tcBorders>
              <w:left w:val="single" w:sz="6" w:space="0" w:color="auto"/>
            </w:tcBorders>
          </w:tcPr>
          <w:p w:rsidR="0032731E" w:rsidRDefault="0032731E">
            <w:pPr>
              <w:spacing w:before="20" w:line="480" w:lineRule="auto"/>
              <w:ind w:firstLine="0"/>
              <w:jc w:val="left"/>
              <w:rPr>
                <w:sz w:val="28"/>
              </w:rPr>
            </w:pPr>
            <w:r>
              <w:rPr>
                <w:noProof/>
                <w:sz w:val="28"/>
              </w:rPr>
              <w:t>-5,00</w:t>
            </w:r>
          </w:p>
        </w:tc>
        <w:tc>
          <w:tcPr>
            <w:tcW w:w="1843" w:type="dxa"/>
            <w:tcBorders>
              <w:left w:val="single" w:sz="4" w:space="0" w:color="auto"/>
              <w:right w:val="single" w:sz="4" w:space="0" w:color="auto"/>
            </w:tcBorders>
            <w:vAlign w:val="bottom"/>
          </w:tcPr>
          <w:p w:rsidR="0032731E" w:rsidRDefault="0032731E">
            <w:pPr>
              <w:spacing w:before="20" w:line="480" w:lineRule="auto"/>
              <w:ind w:firstLine="0"/>
              <w:jc w:val="left"/>
              <w:rPr>
                <w:sz w:val="28"/>
              </w:rPr>
            </w:pPr>
            <w:r>
              <w:rPr>
                <w:noProof/>
                <w:sz w:val="28"/>
              </w:rPr>
              <w:t>1,20</w:t>
            </w:r>
          </w:p>
        </w:tc>
        <w:tc>
          <w:tcPr>
            <w:tcW w:w="1559" w:type="dxa"/>
            <w:tcBorders>
              <w:left w:val="nil"/>
              <w:right w:val="single" w:sz="6" w:space="0" w:color="auto"/>
            </w:tcBorders>
          </w:tcPr>
          <w:p w:rsidR="0032731E" w:rsidRDefault="0032731E">
            <w:pPr>
              <w:spacing w:before="20" w:line="480" w:lineRule="auto"/>
              <w:ind w:firstLine="0"/>
              <w:jc w:val="left"/>
              <w:rPr>
                <w:sz w:val="28"/>
              </w:rPr>
            </w:pPr>
            <w:r>
              <w:rPr>
                <w:noProof/>
                <w:sz w:val="28"/>
              </w:rPr>
              <w:t>17812</w:t>
            </w:r>
          </w:p>
        </w:tc>
        <w:tc>
          <w:tcPr>
            <w:tcW w:w="850"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12837</w:t>
            </w:r>
          </w:p>
        </w:tc>
        <w:tc>
          <w:tcPr>
            <w:tcW w:w="1276"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4975</w:t>
            </w:r>
          </w:p>
        </w:tc>
      </w:tr>
      <w:tr w:rsidR="0032731E">
        <w:trPr>
          <w:trHeight w:hRule="exact" w:val="408"/>
        </w:trPr>
        <w:tc>
          <w:tcPr>
            <w:tcW w:w="851"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6,50</w:t>
            </w:r>
          </w:p>
        </w:tc>
        <w:tc>
          <w:tcPr>
            <w:tcW w:w="1134"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2700</w:t>
            </w:r>
          </w:p>
        </w:tc>
        <w:tc>
          <w:tcPr>
            <w:tcW w:w="992"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+4,00</w:t>
            </w:r>
          </w:p>
        </w:tc>
        <w:tc>
          <w:tcPr>
            <w:tcW w:w="1276" w:type="dxa"/>
            <w:tcBorders>
              <w:left w:val="single" w:sz="6" w:space="0" w:color="auto"/>
            </w:tcBorders>
          </w:tcPr>
          <w:p w:rsidR="0032731E" w:rsidRDefault="0032731E">
            <w:pPr>
              <w:spacing w:before="20" w:line="480" w:lineRule="auto"/>
              <w:ind w:firstLine="0"/>
              <w:jc w:val="left"/>
              <w:rPr>
                <w:sz w:val="28"/>
              </w:rPr>
            </w:pPr>
            <w:r>
              <w:rPr>
                <w:noProof/>
                <w:sz w:val="28"/>
              </w:rPr>
              <w:t>-7,00</w:t>
            </w:r>
          </w:p>
        </w:tc>
        <w:tc>
          <w:tcPr>
            <w:tcW w:w="1843" w:type="dxa"/>
            <w:tcBorders>
              <w:left w:val="single" w:sz="4" w:space="0" w:color="auto"/>
              <w:right w:val="single" w:sz="4" w:space="0" w:color="auto"/>
            </w:tcBorders>
            <w:vAlign w:val="bottom"/>
          </w:tcPr>
          <w:p w:rsidR="0032731E" w:rsidRDefault="0032731E">
            <w:pPr>
              <w:spacing w:before="20" w:line="480" w:lineRule="auto"/>
              <w:ind w:firstLine="0"/>
              <w:jc w:val="left"/>
              <w:rPr>
                <w:noProof/>
                <w:sz w:val="28"/>
              </w:rPr>
            </w:pPr>
            <w:r>
              <w:rPr>
                <w:noProof/>
                <w:sz w:val="28"/>
              </w:rPr>
              <w:t>1,75</w:t>
            </w:r>
          </w:p>
          <w:p w:rsidR="0032731E" w:rsidRDefault="0032731E">
            <w:pPr>
              <w:spacing w:before="20" w:line="480" w:lineRule="auto"/>
              <w:ind w:firstLine="0"/>
              <w:jc w:val="left"/>
              <w:rPr>
                <w:sz w:val="28"/>
              </w:rPr>
            </w:pPr>
          </w:p>
        </w:tc>
        <w:tc>
          <w:tcPr>
            <w:tcW w:w="1559" w:type="dxa"/>
            <w:tcBorders>
              <w:left w:val="nil"/>
              <w:right w:val="single" w:sz="6" w:space="0" w:color="auto"/>
            </w:tcBorders>
          </w:tcPr>
          <w:p w:rsidR="0032731E" w:rsidRDefault="0032731E">
            <w:pPr>
              <w:spacing w:before="20" w:line="480" w:lineRule="auto"/>
              <w:ind w:firstLine="0"/>
              <w:jc w:val="left"/>
              <w:rPr>
                <w:sz w:val="28"/>
              </w:rPr>
            </w:pPr>
            <w:r>
              <w:rPr>
                <w:noProof/>
                <w:sz w:val="28"/>
              </w:rPr>
              <w:t>17550</w:t>
            </w:r>
          </w:p>
        </w:tc>
        <w:tc>
          <w:tcPr>
            <w:tcW w:w="850"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12425</w:t>
            </w:r>
          </w:p>
        </w:tc>
        <w:tc>
          <w:tcPr>
            <w:tcW w:w="1276"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5125</w:t>
            </w:r>
          </w:p>
        </w:tc>
      </w:tr>
      <w:tr w:rsidR="0032731E">
        <w:trPr>
          <w:cantSplit/>
          <w:trHeight w:hRule="exact" w:val="443"/>
        </w:trPr>
        <w:tc>
          <w:tcPr>
            <w:tcW w:w="851"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7,00</w:t>
            </w:r>
          </w:p>
        </w:tc>
        <w:tc>
          <w:tcPr>
            <w:tcW w:w="1134"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2400</w:t>
            </w:r>
          </w:p>
        </w:tc>
        <w:tc>
          <w:tcPr>
            <w:tcW w:w="992"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+7,70</w:t>
            </w:r>
          </w:p>
        </w:tc>
        <w:tc>
          <w:tcPr>
            <w:tcW w:w="1276" w:type="dxa"/>
            <w:tcBorders>
              <w:left w:val="single" w:sz="6" w:space="0" w:color="auto"/>
            </w:tcBorders>
          </w:tcPr>
          <w:p w:rsidR="0032731E" w:rsidRDefault="0032731E">
            <w:pPr>
              <w:spacing w:before="20" w:line="480" w:lineRule="auto"/>
              <w:ind w:firstLine="0"/>
              <w:jc w:val="left"/>
              <w:rPr>
                <w:sz w:val="28"/>
              </w:rPr>
            </w:pPr>
            <w:r>
              <w:rPr>
                <w:noProof/>
                <w:sz w:val="28"/>
              </w:rPr>
              <w:t>-11,10</w:t>
            </w:r>
          </w:p>
        </w:tc>
        <w:tc>
          <w:tcPr>
            <w:tcW w:w="1843" w:type="dxa"/>
            <w:tcBorders>
              <w:left w:val="single" w:sz="4" w:space="0" w:color="auto"/>
              <w:right w:val="single" w:sz="4" w:space="0" w:color="auto"/>
            </w:tcBorders>
            <w:vAlign w:val="bottom"/>
          </w:tcPr>
          <w:p w:rsidR="0032731E" w:rsidRDefault="0032731E">
            <w:pPr>
              <w:spacing w:before="20" w:line="480" w:lineRule="auto"/>
              <w:ind w:firstLine="0"/>
              <w:jc w:val="left"/>
              <w:rPr>
                <w:sz w:val="28"/>
              </w:rPr>
            </w:pPr>
            <w:r>
              <w:rPr>
                <w:sz w:val="28"/>
              </w:rPr>
              <w:t>1,42</w:t>
            </w:r>
          </w:p>
          <w:p w:rsidR="0032731E" w:rsidRDefault="0032731E">
            <w:pPr>
              <w:spacing w:before="20" w:line="480" w:lineRule="auto"/>
              <w:ind w:firstLine="0"/>
              <w:jc w:val="left"/>
              <w:rPr>
                <w:sz w:val="28"/>
              </w:rPr>
            </w:pPr>
            <w:r>
              <w:rPr>
                <w:sz w:val="28"/>
              </w:rPr>
              <w:t>2881,45</w:t>
            </w:r>
          </w:p>
        </w:tc>
        <w:tc>
          <w:tcPr>
            <w:tcW w:w="1559" w:type="dxa"/>
            <w:tcBorders>
              <w:left w:val="nil"/>
              <w:right w:val="single" w:sz="6" w:space="0" w:color="auto"/>
            </w:tcBorders>
          </w:tcPr>
          <w:p w:rsidR="0032731E" w:rsidRDefault="0032731E">
            <w:pPr>
              <w:spacing w:before="20" w:line="480" w:lineRule="auto"/>
              <w:ind w:firstLine="0"/>
              <w:jc w:val="left"/>
              <w:rPr>
                <w:sz w:val="28"/>
              </w:rPr>
            </w:pPr>
            <w:r>
              <w:rPr>
                <w:noProof/>
                <w:sz w:val="28"/>
              </w:rPr>
              <w:t>16800</w:t>
            </w:r>
          </w:p>
        </w:tc>
        <w:tc>
          <w:tcPr>
            <w:tcW w:w="850"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11600</w:t>
            </w:r>
          </w:p>
        </w:tc>
        <w:tc>
          <w:tcPr>
            <w:tcW w:w="1276"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5100</w:t>
            </w:r>
          </w:p>
        </w:tc>
      </w:tr>
      <w:tr w:rsidR="0032731E">
        <w:trPr>
          <w:cantSplit/>
          <w:trHeight w:hRule="exact" w:val="421"/>
        </w:trPr>
        <w:tc>
          <w:tcPr>
            <w:tcW w:w="851"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7,50</w:t>
            </w:r>
          </w:p>
        </w:tc>
        <w:tc>
          <w:tcPr>
            <w:tcW w:w="1134"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2150</w:t>
            </w:r>
          </w:p>
        </w:tc>
        <w:tc>
          <w:tcPr>
            <w:tcW w:w="992"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+7,14</w:t>
            </w:r>
          </w:p>
        </w:tc>
        <w:tc>
          <w:tcPr>
            <w:tcW w:w="1276" w:type="dxa"/>
            <w:tcBorders>
              <w:left w:val="single" w:sz="6" w:space="0" w:color="auto"/>
            </w:tcBorders>
          </w:tcPr>
          <w:p w:rsidR="0032731E" w:rsidRDefault="0032731E">
            <w:pPr>
              <w:spacing w:before="20" w:line="480" w:lineRule="auto"/>
              <w:ind w:firstLine="0"/>
              <w:jc w:val="left"/>
              <w:rPr>
                <w:sz w:val="28"/>
              </w:rPr>
            </w:pPr>
            <w:r>
              <w:rPr>
                <w:noProof/>
                <w:sz w:val="28"/>
              </w:rPr>
              <w:t>-10,40</w:t>
            </w:r>
          </w:p>
        </w:tc>
        <w:tc>
          <w:tcPr>
            <w:tcW w:w="1843" w:type="dxa"/>
            <w:tcBorders>
              <w:left w:val="single" w:sz="4" w:space="0" w:color="auto"/>
              <w:right w:val="single" w:sz="4" w:space="0" w:color="auto"/>
            </w:tcBorders>
            <w:vAlign w:val="bottom"/>
          </w:tcPr>
          <w:p w:rsidR="0032731E" w:rsidRDefault="0032731E">
            <w:pPr>
              <w:spacing w:before="20" w:line="480" w:lineRule="auto"/>
              <w:ind w:firstLine="0"/>
              <w:jc w:val="left"/>
              <w:rPr>
                <w:sz w:val="28"/>
              </w:rPr>
            </w:pPr>
            <w:r>
              <w:rPr>
                <w:sz w:val="28"/>
              </w:rPr>
              <w:t>1,45</w:t>
            </w:r>
          </w:p>
          <w:p w:rsidR="0032731E" w:rsidRDefault="0032731E">
            <w:pPr>
              <w:spacing w:before="20" w:line="480" w:lineRule="auto"/>
              <w:ind w:firstLine="0"/>
              <w:jc w:val="left"/>
              <w:rPr>
                <w:sz w:val="28"/>
              </w:rPr>
            </w:pPr>
          </w:p>
        </w:tc>
        <w:tc>
          <w:tcPr>
            <w:tcW w:w="1559" w:type="dxa"/>
            <w:tcBorders>
              <w:left w:val="nil"/>
              <w:right w:val="single" w:sz="6" w:space="0" w:color="auto"/>
            </w:tcBorders>
          </w:tcPr>
          <w:p w:rsidR="0032731E" w:rsidRDefault="0032731E">
            <w:pPr>
              <w:spacing w:before="20" w:line="480" w:lineRule="auto"/>
              <w:ind w:firstLine="0"/>
              <w:jc w:val="left"/>
              <w:rPr>
                <w:sz w:val="28"/>
              </w:rPr>
            </w:pPr>
            <w:r>
              <w:rPr>
                <w:noProof/>
                <w:sz w:val="28"/>
              </w:rPr>
              <w:t>16125</w:t>
            </w:r>
          </w:p>
        </w:tc>
        <w:tc>
          <w:tcPr>
            <w:tcW w:w="850"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10912</w:t>
            </w:r>
          </w:p>
        </w:tc>
        <w:tc>
          <w:tcPr>
            <w:tcW w:w="1276"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5213</w:t>
            </w:r>
          </w:p>
        </w:tc>
      </w:tr>
      <w:tr w:rsidR="0032731E">
        <w:trPr>
          <w:cantSplit/>
          <w:trHeight w:hRule="exact" w:val="412"/>
        </w:trPr>
        <w:tc>
          <w:tcPr>
            <w:tcW w:w="851"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7,80</w:t>
            </w:r>
          </w:p>
        </w:tc>
        <w:tc>
          <w:tcPr>
            <w:tcW w:w="1134"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2050</w:t>
            </w:r>
          </w:p>
        </w:tc>
        <w:tc>
          <w:tcPr>
            <w:tcW w:w="992"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+4,00</w:t>
            </w:r>
          </w:p>
        </w:tc>
        <w:tc>
          <w:tcPr>
            <w:tcW w:w="1276" w:type="dxa"/>
            <w:tcBorders>
              <w:left w:val="single" w:sz="6" w:space="0" w:color="auto"/>
            </w:tcBorders>
          </w:tcPr>
          <w:p w:rsidR="0032731E" w:rsidRDefault="0032731E">
            <w:pPr>
              <w:spacing w:before="20" w:line="480" w:lineRule="auto"/>
              <w:ind w:firstLine="0"/>
              <w:jc w:val="left"/>
              <w:rPr>
                <w:sz w:val="28"/>
              </w:rPr>
            </w:pPr>
            <w:r>
              <w:rPr>
                <w:noProof/>
                <w:sz w:val="28"/>
              </w:rPr>
              <w:t>-4,65</w:t>
            </w:r>
          </w:p>
        </w:tc>
        <w:tc>
          <w:tcPr>
            <w:tcW w:w="1843" w:type="dxa"/>
            <w:tcBorders>
              <w:left w:val="single" w:sz="4" w:space="0" w:color="auto"/>
              <w:right w:val="single" w:sz="4" w:space="0" w:color="auto"/>
            </w:tcBorders>
            <w:vAlign w:val="bottom"/>
          </w:tcPr>
          <w:p w:rsidR="0032731E" w:rsidRDefault="0032731E">
            <w:pPr>
              <w:spacing w:before="20" w:line="480" w:lineRule="auto"/>
              <w:ind w:firstLine="0"/>
              <w:jc w:val="left"/>
              <w:rPr>
                <w:sz w:val="28"/>
              </w:rPr>
            </w:pPr>
            <w:r>
              <w:rPr>
                <w:sz w:val="28"/>
              </w:rPr>
              <w:t>1,16</w:t>
            </w:r>
          </w:p>
          <w:p w:rsidR="0032731E" w:rsidRDefault="0032731E">
            <w:pPr>
              <w:spacing w:before="20" w:line="480" w:lineRule="auto"/>
              <w:ind w:firstLine="0"/>
              <w:jc w:val="left"/>
              <w:rPr>
                <w:sz w:val="28"/>
              </w:rPr>
            </w:pPr>
          </w:p>
        </w:tc>
        <w:tc>
          <w:tcPr>
            <w:tcW w:w="1559" w:type="dxa"/>
            <w:tcBorders>
              <w:left w:val="nil"/>
              <w:right w:val="single" w:sz="6" w:space="0" w:color="auto"/>
            </w:tcBorders>
          </w:tcPr>
          <w:p w:rsidR="0032731E" w:rsidRDefault="0032731E">
            <w:pPr>
              <w:spacing w:before="20" w:line="480" w:lineRule="auto"/>
              <w:ind w:firstLine="0"/>
              <w:jc w:val="left"/>
              <w:rPr>
                <w:sz w:val="28"/>
              </w:rPr>
            </w:pPr>
            <w:r>
              <w:rPr>
                <w:noProof/>
                <w:sz w:val="28"/>
              </w:rPr>
              <w:t>15990</w:t>
            </w:r>
          </w:p>
        </w:tc>
        <w:tc>
          <w:tcPr>
            <w:tcW w:w="850"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10638</w:t>
            </w:r>
          </w:p>
        </w:tc>
        <w:tc>
          <w:tcPr>
            <w:tcW w:w="1276"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5325</w:t>
            </w:r>
          </w:p>
        </w:tc>
      </w:tr>
      <w:tr w:rsidR="0032731E">
        <w:trPr>
          <w:cantSplit/>
          <w:trHeight w:hRule="exact" w:val="447"/>
        </w:trPr>
        <w:tc>
          <w:tcPr>
            <w:tcW w:w="851"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8,00</w:t>
            </w:r>
          </w:p>
        </w:tc>
        <w:tc>
          <w:tcPr>
            <w:tcW w:w="1134"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1950</w:t>
            </w:r>
          </w:p>
        </w:tc>
        <w:tc>
          <w:tcPr>
            <w:tcW w:w="992"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+2,56</w:t>
            </w:r>
          </w:p>
        </w:tc>
        <w:tc>
          <w:tcPr>
            <w:tcW w:w="1276" w:type="dxa"/>
            <w:tcBorders>
              <w:left w:val="single" w:sz="6" w:space="0" w:color="auto"/>
            </w:tcBorders>
          </w:tcPr>
          <w:p w:rsidR="0032731E" w:rsidRDefault="0032731E">
            <w:pPr>
              <w:spacing w:before="20" w:line="480" w:lineRule="auto"/>
              <w:ind w:firstLine="0"/>
              <w:jc w:val="left"/>
              <w:rPr>
                <w:sz w:val="28"/>
              </w:rPr>
            </w:pPr>
            <w:r>
              <w:rPr>
                <w:noProof/>
                <w:sz w:val="28"/>
              </w:rPr>
              <w:t>-4,87</w:t>
            </w:r>
          </w:p>
        </w:tc>
        <w:tc>
          <w:tcPr>
            <w:tcW w:w="1843" w:type="dxa"/>
            <w:tcBorders>
              <w:left w:val="single" w:sz="4" w:space="0" w:color="auto"/>
              <w:right w:val="single" w:sz="4" w:space="0" w:color="auto"/>
            </w:tcBorders>
            <w:vAlign w:val="bottom"/>
          </w:tcPr>
          <w:p w:rsidR="0032731E" w:rsidRDefault="0032731E">
            <w:pPr>
              <w:spacing w:before="20" w:line="480" w:lineRule="auto"/>
              <w:ind w:firstLine="0"/>
              <w:jc w:val="left"/>
              <w:rPr>
                <w:sz w:val="28"/>
              </w:rPr>
            </w:pPr>
            <w:r>
              <w:rPr>
                <w:sz w:val="28"/>
              </w:rPr>
              <w:t>1,90</w:t>
            </w:r>
          </w:p>
          <w:p w:rsidR="0032731E" w:rsidRDefault="0032731E">
            <w:pPr>
              <w:spacing w:before="20" w:line="480" w:lineRule="auto"/>
              <w:ind w:firstLine="0"/>
              <w:jc w:val="left"/>
              <w:rPr>
                <w:sz w:val="28"/>
              </w:rPr>
            </w:pPr>
          </w:p>
        </w:tc>
        <w:tc>
          <w:tcPr>
            <w:tcW w:w="1559" w:type="dxa"/>
            <w:tcBorders>
              <w:left w:val="nil"/>
              <w:right w:val="single" w:sz="6" w:space="0" w:color="auto"/>
            </w:tcBorders>
          </w:tcPr>
          <w:p w:rsidR="0032731E" w:rsidRDefault="0032731E">
            <w:pPr>
              <w:spacing w:before="20" w:line="480" w:lineRule="auto"/>
              <w:ind w:firstLine="0"/>
              <w:jc w:val="left"/>
              <w:rPr>
                <w:sz w:val="28"/>
              </w:rPr>
            </w:pPr>
            <w:r>
              <w:rPr>
                <w:noProof/>
                <w:sz w:val="28"/>
              </w:rPr>
              <w:t>15600</w:t>
            </w:r>
          </w:p>
        </w:tc>
        <w:tc>
          <w:tcPr>
            <w:tcW w:w="850"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10 360</w:t>
            </w:r>
          </w:p>
        </w:tc>
        <w:tc>
          <w:tcPr>
            <w:tcW w:w="1276" w:type="dxa"/>
            <w:tcBorders>
              <w:left w:val="single" w:sz="6" w:space="0" w:color="auto"/>
              <w:right w:val="single" w:sz="6" w:space="0" w:color="auto"/>
            </w:tcBorders>
          </w:tcPr>
          <w:p w:rsidR="0032731E" w:rsidRDefault="0032731E">
            <w:pPr>
              <w:spacing w:before="20" w:line="480" w:lineRule="auto"/>
              <w:ind w:firstLine="0"/>
              <w:jc w:val="left"/>
              <w:rPr>
                <w:sz w:val="28"/>
              </w:rPr>
            </w:pPr>
            <w:r>
              <w:rPr>
                <w:noProof/>
                <w:sz w:val="28"/>
              </w:rPr>
              <w:t>5240</w:t>
            </w:r>
          </w:p>
        </w:tc>
      </w:tr>
      <w:tr w:rsidR="0032731E">
        <w:trPr>
          <w:cantSplit/>
          <w:trHeight w:hRule="exact" w:val="455"/>
        </w:trPr>
        <w:tc>
          <w:tcPr>
            <w:tcW w:w="851" w:type="dxa"/>
            <w:tcBorders>
              <w:left w:val="single" w:sz="6" w:space="0" w:color="auto"/>
              <w:bottom w:val="single" w:sz="6" w:space="0" w:color="auto"/>
              <w:right w:val="single" w:sz="6" w:space="0" w:color="auto"/>
            </w:tcBorders>
          </w:tcPr>
          <w:p w:rsidR="0032731E" w:rsidRDefault="0032731E">
            <w:pPr>
              <w:spacing w:before="20" w:line="480" w:lineRule="auto"/>
              <w:ind w:firstLine="0"/>
              <w:jc w:val="left"/>
              <w:rPr>
                <w:sz w:val="28"/>
              </w:rPr>
            </w:pPr>
            <w:r>
              <w:rPr>
                <w:noProof/>
                <w:sz w:val="28"/>
              </w:rPr>
              <w:t>8,20</w:t>
            </w:r>
          </w:p>
        </w:tc>
        <w:tc>
          <w:tcPr>
            <w:tcW w:w="1134" w:type="dxa"/>
            <w:tcBorders>
              <w:left w:val="single" w:sz="6" w:space="0" w:color="auto"/>
              <w:bottom w:val="single" w:sz="6" w:space="0" w:color="auto"/>
              <w:right w:val="single" w:sz="6" w:space="0" w:color="auto"/>
            </w:tcBorders>
          </w:tcPr>
          <w:p w:rsidR="0032731E" w:rsidRDefault="0032731E">
            <w:pPr>
              <w:spacing w:before="20" w:line="480" w:lineRule="auto"/>
              <w:ind w:firstLine="0"/>
              <w:jc w:val="left"/>
              <w:rPr>
                <w:sz w:val="28"/>
              </w:rPr>
            </w:pPr>
            <w:r>
              <w:rPr>
                <w:noProof/>
                <w:sz w:val="28"/>
              </w:rPr>
              <w:t>1870</w:t>
            </w:r>
          </w:p>
        </w:tc>
        <w:tc>
          <w:tcPr>
            <w:tcW w:w="992" w:type="dxa"/>
            <w:tcBorders>
              <w:left w:val="single" w:sz="6" w:space="0" w:color="auto"/>
              <w:bottom w:val="single" w:sz="6" w:space="0" w:color="auto"/>
              <w:right w:val="single" w:sz="6" w:space="0" w:color="auto"/>
            </w:tcBorders>
          </w:tcPr>
          <w:p w:rsidR="0032731E" w:rsidRDefault="0032731E">
            <w:pPr>
              <w:spacing w:before="20" w:line="480" w:lineRule="auto"/>
              <w:ind w:firstLine="0"/>
              <w:jc w:val="left"/>
              <w:rPr>
                <w:sz w:val="28"/>
              </w:rPr>
            </w:pPr>
            <w:r>
              <w:rPr>
                <w:noProof/>
                <w:sz w:val="28"/>
              </w:rPr>
              <w:t>+2,50</w:t>
            </w:r>
          </w:p>
        </w:tc>
        <w:tc>
          <w:tcPr>
            <w:tcW w:w="1276" w:type="dxa"/>
            <w:tcBorders>
              <w:left w:val="single" w:sz="6" w:space="0" w:color="auto"/>
              <w:bottom w:val="single" w:sz="6" w:space="0" w:color="auto"/>
            </w:tcBorders>
          </w:tcPr>
          <w:p w:rsidR="0032731E" w:rsidRDefault="0032731E">
            <w:pPr>
              <w:spacing w:before="20" w:line="480" w:lineRule="auto"/>
              <w:ind w:firstLine="0"/>
              <w:jc w:val="left"/>
              <w:rPr>
                <w:sz w:val="28"/>
              </w:rPr>
            </w:pPr>
            <w:r>
              <w:rPr>
                <w:noProof/>
                <w:sz w:val="28"/>
              </w:rPr>
              <w:t>-4,10</w:t>
            </w:r>
          </w:p>
        </w:tc>
        <w:tc>
          <w:tcPr>
            <w:tcW w:w="1843" w:type="dxa"/>
            <w:tcBorders>
              <w:left w:val="single" w:sz="4" w:space="0" w:color="auto"/>
              <w:bottom w:val="single" w:sz="4" w:space="0" w:color="auto"/>
              <w:right w:val="single" w:sz="4" w:space="0" w:color="auto"/>
            </w:tcBorders>
            <w:vAlign w:val="bottom"/>
          </w:tcPr>
          <w:p w:rsidR="0032731E" w:rsidRDefault="0032731E">
            <w:pPr>
              <w:spacing w:before="20" w:line="480" w:lineRule="auto"/>
              <w:ind w:firstLine="0"/>
              <w:jc w:val="left"/>
              <w:rPr>
                <w:sz w:val="28"/>
              </w:rPr>
            </w:pPr>
            <w:r>
              <w:rPr>
                <w:sz w:val="28"/>
              </w:rPr>
              <w:t>1,64</w:t>
            </w:r>
          </w:p>
          <w:p w:rsidR="0032731E" w:rsidRDefault="0032731E">
            <w:pPr>
              <w:spacing w:before="20" w:line="480" w:lineRule="auto"/>
              <w:ind w:firstLine="0"/>
              <w:jc w:val="left"/>
              <w:rPr>
                <w:sz w:val="28"/>
              </w:rPr>
            </w:pPr>
          </w:p>
        </w:tc>
        <w:tc>
          <w:tcPr>
            <w:tcW w:w="1559" w:type="dxa"/>
            <w:tcBorders>
              <w:left w:val="nil"/>
              <w:bottom w:val="single" w:sz="6" w:space="0" w:color="auto"/>
              <w:right w:val="single" w:sz="6" w:space="0" w:color="auto"/>
            </w:tcBorders>
          </w:tcPr>
          <w:p w:rsidR="0032731E" w:rsidRDefault="0032731E">
            <w:pPr>
              <w:spacing w:before="20" w:line="480" w:lineRule="auto"/>
              <w:ind w:firstLine="0"/>
              <w:jc w:val="left"/>
              <w:rPr>
                <w:sz w:val="28"/>
              </w:rPr>
            </w:pPr>
            <w:r>
              <w:rPr>
                <w:noProof/>
                <w:sz w:val="28"/>
              </w:rPr>
              <w:t>15334</w:t>
            </w:r>
          </w:p>
        </w:tc>
        <w:tc>
          <w:tcPr>
            <w:tcW w:w="850" w:type="dxa"/>
            <w:tcBorders>
              <w:left w:val="single" w:sz="6" w:space="0" w:color="auto"/>
              <w:bottom w:val="single" w:sz="6" w:space="0" w:color="auto"/>
              <w:right w:val="single" w:sz="6" w:space="0" w:color="auto"/>
            </w:tcBorders>
          </w:tcPr>
          <w:p w:rsidR="0032731E" w:rsidRDefault="0032731E">
            <w:pPr>
              <w:spacing w:before="20" w:line="480" w:lineRule="auto"/>
              <w:ind w:firstLine="0"/>
              <w:jc w:val="left"/>
              <w:rPr>
                <w:sz w:val="28"/>
              </w:rPr>
            </w:pPr>
            <w:r>
              <w:rPr>
                <w:noProof/>
                <w:sz w:val="28"/>
              </w:rPr>
              <w:t>10142</w:t>
            </w:r>
          </w:p>
        </w:tc>
        <w:tc>
          <w:tcPr>
            <w:tcW w:w="1276" w:type="dxa"/>
            <w:tcBorders>
              <w:left w:val="single" w:sz="6" w:space="0" w:color="auto"/>
              <w:bottom w:val="single" w:sz="6" w:space="0" w:color="auto"/>
              <w:right w:val="single" w:sz="6" w:space="0" w:color="auto"/>
            </w:tcBorders>
          </w:tcPr>
          <w:p w:rsidR="0032731E" w:rsidRDefault="0032731E">
            <w:pPr>
              <w:spacing w:before="20" w:line="480" w:lineRule="auto"/>
              <w:ind w:firstLine="0"/>
              <w:jc w:val="left"/>
              <w:rPr>
                <w:sz w:val="28"/>
              </w:rPr>
            </w:pPr>
            <w:r>
              <w:rPr>
                <w:noProof/>
                <w:sz w:val="28"/>
              </w:rPr>
              <w:t>5192</w:t>
            </w:r>
          </w:p>
        </w:tc>
      </w:tr>
    </w:tbl>
    <w:p w:rsidR="0032731E" w:rsidRDefault="0032731E">
      <w:pPr>
        <w:spacing w:line="240" w:lineRule="auto"/>
        <w:ind w:firstLine="0"/>
        <w:jc w:val="left"/>
        <w:rPr>
          <w:sz w:val="28"/>
        </w:rPr>
      </w:pPr>
    </w:p>
    <w:p w:rsidR="0032731E" w:rsidRDefault="0032731E">
      <w:pPr>
        <w:pStyle w:val="a3"/>
      </w:pPr>
      <w:r>
        <w:t>Рост цены при снижении объема продаж эффективен до тех пор, пока величина дополнительного дохода на единицу продук</w:t>
      </w:r>
      <w:r>
        <w:softHyphen/>
        <w:t>ции превышает величину дополнительных издержек на единицу продукции.</w:t>
      </w:r>
    </w:p>
    <w:p w:rsidR="0032731E" w:rsidRDefault="0032731E">
      <w:pPr>
        <w:spacing w:line="240" w:lineRule="auto"/>
        <w:rPr>
          <w:sz w:val="28"/>
        </w:rPr>
      </w:pPr>
      <w:r>
        <w:rPr>
          <w:sz w:val="28"/>
        </w:rPr>
        <w:t>Приведенные данные показывают, что у предприятия есть возможность увеличить объем производства данного вида про</w:t>
      </w:r>
      <w:r>
        <w:rPr>
          <w:sz w:val="28"/>
        </w:rPr>
        <w:softHyphen/>
        <w:t>дукции и завоевать больший рынок сбыта за счет некоторого снижения ее цены.</w:t>
      </w:r>
    </w:p>
    <w:p w:rsidR="0032731E" w:rsidRDefault="0032731E">
      <w:pPr>
        <w:spacing w:line="240" w:lineRule="auto"/>
        <w:rPr>
          <w:sz w:val="28"/>
        </w:rPr>
      </w:pPr>
      <w:r>
        <w:rPr>
          <w:i/>
          <w:sz w:val="28"/>
        </w:rPr>
        <w:t>Большое значение в изучении факторов формирования спроса имеет корреляционный анализ.</w:t>
      </w:r>
      <w:r>
        <w:rPr>
          <w:sz w:val="28"/>
        </w:rPr>
        <w:t xml:space="preserve"> С его помощью оцени</w:t>
      </w:r>
      <w:r>
        <w:rPr>
          <w:sz w:val="28"/>
        </w:rPr>
        <w:softHyphen/>
        <w:t>вается и прогнозируется степень зависимости спроса от иссле</w:t>
      </w:r>
      <w:r>
        <w:rPr>
          <w:sz w:val="28"/>
        </w:rPr>
        <w:softHyphen/>
        <w:t>дуемых факторов.</w:t>
      </w:r>
    </w:p>
    <w:p w:rsidR="0032731E" w:rsidRDefault="0032731E">
      <w:pPr>
        <w:spacing w:line="240" w:lineRule="auto"/>
        <w:rPr>
          <w:sz w:val="28"/>
        </w:rPr>
        <w:sectPr w:rsidR="0032731E">
          <w:pgSz w:w="11900" w:h="16820"/>
          <w:pgMar w:top="0" w:right="567" w:bottom="2268" w:left="1418" w:header="720" w:footer="720" w:gutter="0"/>
          <w:cols w:space="60"/>
          <w:noEndnote/>
        </w:sectPr>
      </w:pPr>
    </w:p>
    <w:p w:rsidR="0032731E" w:rsidRDefault="0032731E">
      <w:pPr>
        <w:pStyle w:val="FR1"/>
        <w:spacing w:before="240" w:line="240" w:lineRule="auto"/>
        <w:ind w:left="0" w:right="200"/>
        <w:jc w:val="center"/>
        <w:rPr>
          <w:sz w:val="28"/>
        </w:rPr>
      </w:pPr>
      <w:r>
        <w:rPr>
          <w:b/>
          <w:i w:val="0"/>
          <w:sz w:val="28"/>
        </w:rPr>
        <w:t>2. Оценка риска невостребованной продукции</w:t>
      </w:r>
    </w:p>
    <w:p w:rsidR="0032731E" w:rsidRDefault="0032731E">
      <w:pPr>
        <w:spacing w:before="100" w:line="240" w:lineRule="auto"/>
        <w:ind w:firstLine="0"/>
        <w:jc w:val="right"/>
        <w:rPr>
          <w:sz w:val="28"/>
        </w:rPr>
      </w:pPr>
      <w:r>
        <w:rPr>
          <w:i/>
          <w:sz w:val="28"/>
        </w:rPr>
        <w:t>Причины возникновения, виды риска и последствия не востребованной продукции. Диагностика риска нево</w:t>
      </w:r>
      <w:r>
        <w:rPr>
          <w:i/>
          <w:sz w:val="28"/>
        </w:rPr>
        <w:softHyphen/>
        <w:t>стребованной продукции.</w:t>
      </w:r>
    </w:p>
    <w:p w:rsidR="0032731E" w:rsidRDefault="0032731E">
      <w:pPr>
        <w:spacing w:before="80" w:line="240" w:lineRule="auto"/>
        <w:rPr>
          <w:sz w:val="28"/>
        </w:rPr>
      </w:pPr>
      <w:r>
        <w:rPr>
          <w:i/>
          <w:sz w:val="28"/>
        </w:rPr>
        <w:t>Изучение спроса тесно связано с оценкой риска невос</w:t>
      </w:r>
      <w:r>
        <w:rPr>
          <w:i/>
          <w:sz w:val="28"/>
        </w:rPr>
        <w:softHyphen/>
        <w:t>требованной продукции,</w:t>
      </w:r>
      <w:r>
        <w:rPr>
          <w:sz w:val="28"/>
        </w:rPr>
        <w:t xml:space="preserve"> который возникает вследствие отка</w:t>
      </w:r>
      <w:r>
        <w:rPr>
          <w:sz w:val="28"/>
        </w:rPr>
        <w:softHyphen/>
        <w:t>за потребителей покупать ее. Он определяется величиной воз</w:t>
      </w:r>
      <w:r>
        <w:rPr>
          <w:sz w:val="28"/>
        </w:rPr>
        <w:softHyphen/>
        <w:t>можного материального и морального ущерба предприятия. Каждое предприятие должно знать величину потерь, если ка</w:t>
      </w:r>
      <w:r>
        <w:rPr>
          <w:sz w:val="28"/>
        </w:rPr>
        <w:softHyphen/>
        <w:t>кая-то часть продукции окажется нереализованной. Чтобы из</w:t>
      </w:r>
      <w:r>
        <w:rPr>
          <w:sz w:val="28"/>
        </w:rPr>
        <w:softHyphen/>
        <w:t>бежать последствий риска невостребованной продукции, необ</w:t>
      </w:r>
      <w:r>
        <w:rPr>
          <w:sz w:val="28"/>
        </w:rPr>
        <w:softHyphen/>
        <w:t>ходимо изучить факторы его возникновения с целью поиска пу</w:t>
      </w:r>
      <w:r>
        <w:rPr>
          <w:sz w:val="28"/>
        </w:rPr>
        <w:softHyphen/>
        <w:t>тей недопущения или минимизации потерь.</w:t>
      </w:r>
    </w:p>
    <w:p w:rsidR="0032731E" w:rsidRDefault="0032731E">
      <w:pPr>
        <w:spacing w:line="240" w:lineRule="auto"/>
        <w:rPr>
          <w:sz w:val="28"/>
        </w:rPr>
      </w:pPr>
      <w:r>
        <w:rPr>
          <w:i/>
          <w:sz w:val="28"/>
        </w:rPr>
        <w:t>Внутренние причины:</w:t>
      </w:r>
    </w:p>
    <w:p w:rsidR="0032731E" w:rsidRDefault="0032731E">
      <w:pPr>
        <w:spacing w:line="240" w:lineRule="auto"/>
        <w:rPr>
          <w:sz w:val="28"/>
        </w:rPr>
      </w:pPr>
      <w:r>
        <w:rPr>
          <w:sz w:val="28"/>
        </w:rPr>
        <w:t>неправильно составленный прогноз спроса на продукцию служащими предприятия;</w:t>
      </w:r>
    </w:p>
    <w:p w:rsidR="0032731E" w:rsidRDefault="0032731E">
      <w:pPr>
        <w:spacing w:line="240" w:lineRule="auto"/>
        <w:rPr>
          <w:sz w:val="28"/>
        </w:rPr>
      </w:pPr>
      <w:r>
        <w:rPr>
          <w:sz w:val="28"/>
        </w:rPr>
        <w:t>неправильная ценовая политика на рынках сбыта;</w:t>
      </w:r>
    </w:p>
    <w:p w:rsidR="0032731E" w:rsidRDefault="0032731E">
      <w:pPr>
        <w:spacing w:line="240" w:lineRule="auto"/>
        <w:rPr>
          <w:sz w:val="28"/>
        </w:rPr>
      </w:pPr>
      <w:r>
        <w:rPr>
          <w:sz w:val="28"/>
        </w:rPr>
        <w:t>снижение конкурентоспособности продукции в результате низкого качества сырья, оборудования, отсталой технологии, низкой квалификации персонала;</w:t>
      </w:r>
    </w:p>
    <w:p w:rsidR="0032731E" w:rsidRDefault="0032731E">
      <w:pPr>
        <w:spacing w:line="240" w:lineRule="auto"/>
        <w:rPr>
          <w:sz w:val="28"/>
        </w:rPr>
      </w:pPr>
      <w:r>
        <w:rPr>
          <w:sz w:val="28"/>
        </w:rPr>
        <w:t>неэффективная организация процесса сбыта и рекламы про</w:t>
      </w:r>
      <w:r>
        <w:rPr>
          <w:sz w:val="28"/>
        </w:rPr>
        <w:softHyphen/>
        <w:t>дукции.</w:t>
      </w:r>
    </w:p>
    <w:p w:rsidR="0032731E" w:rsidRDefault="0032731E">
      <w:pPr>
        <w:pStyle w:val="FR1"/>
        <w:spacing w:before="0" w:line="240" w:lineRule="auto"/>
        <w:ind w:left="0" w:firstLine="300"/>
        <w:rPr>
          <w:sz w:val="28"/>
        </w:rPr>
      </w:pPr>
      <w:r>
        <w:rPr>
          <w:sz w:val="28"/>
        </w:rPr>
        <w:t>Внешние причины:</w:t>
      </w:r>
    </w:p>
    <w:p w:rsidR="0032731E" w:rsidRDefault="0032731E">
      <w:pPr>
        <w:spacing w:line="240" w:lineRule="auto"/>
        <w:rPr>
          <w:sz w:val="28"/>
        </w:rPr>
      </w:pPr>
      <w:r>
        <w:rPr>
          <w:sz w:val="28"/>
        </w:rPr>
        <w:t>неплатежеспособность покупателей;</w:t>
      </w:r>
    </w:p>
    <w:p w:rsidR="0032731E" w:rsidRDefault="0032731E">
      <w:pPr>
        <w:spacing w:line="240" w:lineRule="auto"/>
        <w:rPr>
          <w:sz w:val="28"/>
        </w:rPr>
      </w:pPr>
      <w:r>
        <w:rPr>
          <w:sz w:val="28"/>
        </w:rPr>
        <w:t>повышение процентных ставок по вкладам;</w:t>
      </w:r>
    </w:p>
    <w:p w:rsidR="0032731E" w:rsidRDefault="0032731E">
      <w:pPr>
        <w:spacing w:line="240" w:lineRule="auto"/>
        <w:rPr>
          <w:sz w:val="28"/>
        </w:rPr>
      </w:pPr>
      <w:r>
        <w:rPr>
          <w:sz w:val="28"/>
        </w:rPr>
        <w:t>демографические;</w:t>
      </w:r>
    </w:p>
    <w:p w:rsidR="0032731E" w:rsidRDefault="0032731E">
      <w:pPr>
        <w:spacing w:line="240" w:lineRule="auto"/>
        <w:rPr>
          <w:sz w:val="28"/>
        </w:rPr>
      </w:pPr>
      <w:r>
        <w:rPr>
          <w:sz w:val="28"/>
        </w:rPr>
        <w:t>социально-экономические</w:t>
      </w:r>
      <w:r>
        <w:rPr>
          <w:noProof/>
          <w:sz w:val="28"/>
        </w:rPr>
        <w:t>;</w:t>
      </w:r>
    </w:p>
    <w:p w:rsidR="0032731E" w:rsidRDefault="0032731E">
      <w:pPr>
        <w:spacing w:line="240" w:lineRule="auto"/>
        <w:rPr>
          <w:sz w:val="28"/>
        </w:rPr>
      </w:pPr>
      <w:r>
        <w:rPr>
          <w:sz w:val="28"/>
        </w:rPr>
        <w:t>политические и др.</w:t>
      </w:r>
    </w:p>
    <w:p w:rsidR="0032731E" w:rsidRDefault="0032731E">
      <w:pPr>
        <w:tabs>
          <w:tab w:val="left" w:pos="3760"/>
        </w:tabs>
        <w:spacing w:line="240" w:lineRule="auto"/>
        <w:ind w:firstLine="0"/>
        <w:rPr>
          <w:sz w:val="28"/>
        </w:rPr>
      </w:pPr>
      <w:r>
        <w:rPr>
          <w:i/>
          <w:sz w:val="28"/>
        </w:rPr>
        <w:t>Риск невостребованной продукции можно подразделить на преодолимый и непреодолимый.</w:t>
      </w:r>
      <w:r>
        <w:rPr>
          <w:sz w:val="28"/>
        </w:rPr>
        <w:t xml:space="preserve"> Критерием отнесения его к одной из групп является экономическая целесообразность но</w:t>
      </w:r>
      <w:r>
        <w:rPr>
          <w:sz w:val="28"/>
        </w:rPr>
        <w:softHyphen/>
        <w:t>вовведений, направленных на продвижение товаров на рынок. Если дополнительные затраты на дизайн, конструктивные из</w:t>
      </w:r>
      <w:r>
        <w:rPr>
          <w:sz w:val="28"/>
        </w:rPr>
        <w:softHyphen/>
        <w:t>менения, упаковку, рекламу, организационную перестройку производства и сбыта превышают сумму их покрытия выруч</w:t>
      </w:r>
      <w:r>
        <w:rPr>
          <w:sz w:val="28"/>
        </w:rPr>
        <w:softHyphen/>
        <w:t xml:space="preserve">кой, то экономически они нецелесообразны, и наоборот. </w:t>
      </w:r>
      <w:r>
        <w:rPr>
          <w:i/>
          <w:sz w:val="28"/>
        </w:rPr>
        <w:t>Риск невостребованной продукции может быть обнаружен на пред производственной, производственной и после</w:t>
      </w:r>
      <w:r>
        <w:rPr>
          <w:i/>
          <w:sz w:val="28"/>
          <w:lang w:val="en-US"/>
        </w:rPr>
        <w:t xml:space="preserve"> </w:t>
      </w:r>
      <w:r>
        <w:rPr>
          <w:i/>
          <w:sz w:val="28"/>
        </w:rPr>
        <w:t>производственной стади</w:t>
      </w:r>
      <w:r>
        <w:rPr>
          <w:i/>
          <w:sz w:val="28"/>
          <w:lang w:val="en-US"/>
        </w:rPr>
        <w:t>и</w:t>
      </w:r>
      <w:r>
        <w:rPr>
          <w:i/>
          <w:sz w:val="28"/>
        </w:rPr>
        <w:t>.</w:t>
      </w:r>
      <w:r>
        <w:rPr>
          <w:sz w:val="28"/>
        </w:rPr>
        <w:t xml:space="preserve"> Больший эффект достигается, если риск будет обнаружен на пред производственной стадии. Тогда эконо</w:t>
      </w:r>
      <w:r>
        <w:rPr>
          <w:sz w:val="28"/>
        </w:rPr>
        <w:softHyphen/>
        <w:t>мический ущерб будет включать в себя только расходы на иссле</w:t>
      </w:r>
      <w:r>
        <w:rPr>
          <w:sz w:val="28"/>
        </w:rPr>
        <w:softHyphen/>
        <w:t>дование рынка, разработку изделия и др. Если же риск невостре</w:t>
      </w:r>
      <w:r>
        <w:rPr>
          <w:sz w:val="28"/>
        </w:rPr>
        <w:softHyphen/>
        <w:t>бованной продукции обнаружен на производственной или после производственной стадии, то это может серьезно пошатнуть финансовое состояние предприятия. В сумму ущерба, кроме пе</w:t>
      </w:r>
      <w:r>
        <w:rPr>
          <w:sz w:val="28"/>
        </w:rPr>
        <w:softHyphen/>
        <w:t>речисленных выше издержек, войдут издержки на подготовку, ос</w:t>
      </w:r>
      <w:r>
        <w:rPr>
          <w:sz w:val="28"/>
        </w:rPr>
        <w:softHyphen/>
        <w:t>воение, производство и частично сбыт продукции.</w:t>
      </w:r>
    </w:p>
    <w:p w:rsidR="0032731E" w:rsidRDefault="0032731E">
      <w:pPr>
        <w:spacing w:line="220" w:lineRule="auto"/>
        <w:rPr>
          <w:sz w:val="28"/>
        </w:rPr>
      </w:pPr>
      <w:r>
        <w:rPr>
          <w:i/>
          <w:sz w:val="28"/>
        </w:rPr>
        <w:t>В зависимости от времени обнаружения риска невостре</w:t>
      </w:r>
      <w:r>
        <w:rPr>
          <w:i/>
          <w:sz w:val="28"/>
        </w:rPr>
        <w:softHyphen/>
        <w:t>бованной продукции управленческие решения могут быть разными.</w:t>
      </w:r>
      <w:r>
        <w:rPr>
          <w:sz w:val="28"/>
        </w:rPr>
        <w:t xml:space="preserve"> В первом периоде можно не приступать к производ</w:t>
      </w:r>
      <w:r>
        <w:rPr>
          <w:sz w:val="28"/>
        </w:rPr>
        <w:softHyphen/>
        <w:t>ству данного вида продукции, заменив его другим. Во втором пе</w:t>
      </w:r>
      <w:r>
        <w:rPr>
          <w:sz w:val="28"/>
        </w:rPr>
        <w:softHyphen/>
        <w:t>риоде еще можно внести существенные изменения в дизайн, конструкцию, цену изделия и за счет этого продвинуть его на ры</w:t>
      </w:r>
      <w:r>
        <w:rPr>
          <w:sz w:val="28"/>
        </w:rPr>
        <w:softHyphen/>
        <w:t>нок. Если риск обнаружен после изготовления продукции, то нужно думать как избежать банкротства, потому что невостре</w:t>
      </w:r>
      <w:r>
        <w:rPr>
          <w:sz w:val="28"/>
        </w:rPr>
        <w:softHyphen/>
        <w:t>бованная продукция</w:t>
      </w:r>
      <w:r>
        <w:rPr>
          <w:noProof/>
          <w:sz w:val="28"/>
        </w:rPr>
        <w:t xml:space="preserve"> -</w:t>
      </w:r>
      <w:r>
        <w:rPr>
          <w:sz w:val="28"/>
        </w:rPr>
        <w:t xml:space="preserve"> это прямой убыток для предприятия. Каждый товар должен производиться лишь тогда, когда есть пла</w:t>
      </w:r>
      <w:r>
        <w:rPr>
          <w:sz w:val="28"/>
        </w:rPr>
        <w:softHyphen/>
        <w:t>тежеспособный спрос на него, подкрепленный заявками или до</w:t>
      </w:r>
      <w:r>
        <w:rPr>
          <w:sz w:val="28"/>
        </w:rPr>
        <w:softHyphen/>
        <w:t>говорами на его поставку.</w:t>
      </w:r>
    </w:p>
    <w:p w:rsidR="0032731E" w:rsidRDefault="0032731E">
      <w:pPr>
        <w:spacing w:before="360" w:line="240" w:lineRule="auto"/>
        <w:ind w:firstLine="0"/>
        <w:jc w:val="right"/>
        <w:rPr>
          <w:sz w:val="28"/>
        </w:rPr>
      </w:pPr>
      <w:r>
        <w:rPr>
          <w:sz w:val="28"/>
        </w:rPr>
        <w:t>Таблица</w:t>
      </w:r>
      <w:r>
        <w:rPr>
          <w:noProof/>
          <w:sz w:val="28"/>
        </w:rPr>
        <w:t xml:space="preserve">  2</w:t>
      </w:r>
    </w:p>
    <w:p w:rsidR="0032731E" w:rsidRDefault="0032731E">
      <w:pPr>
        <w:spacing w:before="100" w:after="60" w:line="240" w:lineRule="auto"/>
        <w:ind w:left="240" w:right="200" w:firstLine="0"/>
        <w:jc w:val="center"/>
        <w:rPr>
          <w:sz w:val="28"/>
        </w:rPr>
      </w:pPr>
      <w:r>
        <w:rPr>
          <w:i/>
          <w:sz w:val="28"/>
        </w:rPr>
        <w:t>Анализ обеспеченности плана производства продукции договорами (заявками) на поставку</w:t>
      </w:r>
    </w:p>
    <w:tbl>
      <w:tblPr>
        <w:tblW w:w="0" w:type="auto"/>
        <w:tblInd w:w="-8" w:type="dxa"/>
        <w:tblLayout w:type="fixed"/>
        <w:tblCellMar>
          <w:left w:w="40" w:type="dxa"/>
          <w:right w:w="40" w:type="dxa"/>
        </w:tblCellMar>
        <w:tblLook w:val="0000" w:firstRow="0" w:lastRow="0" w:firstColumn="0" w:lastColumn="0" w:noHBand="0" w:noVBand="0"/>
      </w:tblPr>
      <w:tblGrid>
        <w:gridCol w:w="1560"/>
        <w:gridCol w:w="2126"/>
        <w:gridCol w:w="2126"/>
        <w:gridCol w:w="1701"/>
        <w:gridCol w:w="2268"/>
      </w:tblGrid>
      <w:tr w:rsidR="0032731E">
        <w:trPr>
          <w:trHeight w:hRule="exact" w:val="1456"/>
        </w:trPr>
        <w:tc>
          <w:tcPr>
            <w:tcW w:w="1560"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Вид продукции</w:t>
            </w:r>
          </w:p>
        </w:tc>
        <w:tc>
          <w:tcPr>
            <w:tcW w:w="2126"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Объем поставки по заключенным договорам, туб</w:t>
            </w:r>
          </w:p>
        </w:tc>
        <w:tc>
          <w:tcPr>
            <w:tcW w:w="2126"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Остаток готовой продукции на начало года, туб</w:t>
            </w:r>
          </w:p>
        </w:tc>
        <w:tc>
          <w:tcPr>
            <w:tcW w:w="1701"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План производства продукции на год, туб</w:t>
            </w:r>
          </w:p>
        </w:tc>
        <w:tc>
          <w:tcPr>
            <w:tcW w:w="2268"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Обеспеченность выпуска продукции договорами,</w:t>
            </w:r>
            <w:r>
              <w:rPr>
                <w:noProof/>
                <w:sz w:val="28"/>
              </w:rPr>
              <w:t xml:space="preserve"> %</w:t>
            </w:r>
          </w:p>
        </w:tc>
      </w:tr>
      <w:tr w:rsidR="0032731E">
        <w:trPr>
          <w:trHeight w:hRule="exact" w:val="363"/>
        </w:trPr>
        <w:tc>
          <w:tcPr>
            <w:tcW w:w="156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А</w:t>
            </w:r>
          </w:p>
        </w:tc>
        <w:tc>
          <w:tcPr>
            <w:tcW w:w="2126"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4800</w:t>
            </w:r>
          </w:p>
        </w:tc>
        <w:tc>
          <w:tcPr>
            <w:tcW w:w="2126"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150</w:t>
            </w:r>
          </w:p>
        </w:tc>
        <w:tc>
          <w:tcPr>
            <w:tcW w:w="170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5760</w:t>
            </w:r>
          </w:p>
        </w:tc>
        <w:tc>
          <w:tcPr>
            <w:tcW w:w="2268"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81,2</w:t>
            </w:r>
          </w:p>
        </w:tc>
      </w:tr>
      <w:tr w:rsidR="0032731E">
        <w:trPr>
          <w:trHeight w:hRule="exact" w:val="411"/>
        </w:trPr>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В</w:t>
            </w:r>
          </w:p>
        </w:tc>
        <w:tc>
          <w:tcPr>
            <w:tcW w:w="212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5300</w:t>
            </w:r>
          </w:p>
        </w:tc>
        <w:tc>
          <w:tcPr>
            <w:tcW w:w="212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110</w:t>
            </w:r>
          </w:p>
        </w:tc>
        <w:tc>
          <w:tcPr>
            <w:tcW w:w="170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5600</w:t>
            </w:r>
          </w:p>
        </w:tc>
        <w:tc>
          <w:tcPr>
            <w:tcW w:w="2268"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92,8</w:t>
            </w:r>
          </w:p>
        </w:tc>
      </w:tr>
      <w:tr w:rsidR="0032731E">
        <w:trPr>
          <w:trHeight w:hRule="exact" w:val="559"/>
        </w:trPr>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С</w:t>
            </w:r>
          </w:p>
        </w:tc>
        <w:tc>
          <w:tcPr>
            <w:tcW w:w="212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3200</w:t>
            </w:r>
          </w:p>
        </w:tc>
        <w:tc>
          <w:tcPr>
            <w:tcW w:w="212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60</w:t>
            </w:r>
          </w:p>
        </w:tc>
        <w:tc>
          <w:tcPr>
            <w:tcW w:w="170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2743</w:t>
            </w:r>
          </w:p>
        </w:tc>
        <w:tc>
          <w:tcPr>
            <w:tcW w:w="2268"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114,0</w:t>
            </w:r>
          </w:p>
        </w:tc>
      </w:tr>
      <w:tr w:rsidR="0032731E">
        <w:trPr>
          <w:trHeight w:hRule="exact" w:val="742"/>
        </w:trPr>
        <w:tc>
          <w:tcPr>
            <w:tcW w:w="156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lang w:val="en-US"/>
              </w:rPr>
              <w:t>D</w:t>
            </w:r>
          </w:p>
        </w:tc>
        <w:tc>
          <w:tcPr>
            <w:tcW w:w="212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2600</w:t>
            </w:r>
          </w:p>
        </w:tc>
        <w:tc>
          <w:tcPr>
            <w:tcW w:w="212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40</w:t>
            </w:r>
          </w:p>
        </w:tc>
        <w:tc>
          <w:tcPr>
            <w:tcW w:w="170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1920</w:t>
            </w:r>
          </w:p>
        </w:tc>
        <w:tc>
          <w:tcPr>
            <w:tcW w:w="2268"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132,6</w:t>
            </w:r>
          </w:p>
        </w:tc>
      </w:tr>
    </w:tbl>
    <w:p w:rsidR="0032731E" w:rsidRDefault="0032731E">
      <w:pPr>
        <w:spacing w:line="240" w:lineRule="auto"/>
        <w:ind w:firstLine="0"/>
        <w:jc w:val="left"/>
        <w:rPr>
          <w:sz w:val="28"/>
        </w:rPr>
      </w:pPr>
    </w:p>
    <w:p w:rsidR="0032731E" w:rsidRDefault="0032731E">
      <w:pPr>
        <w:spacing w:before="240" w:line="240" w:lineRule="auto"/>
        <w:rPr>
          <w:sz w:val="28"/>
        </w:rPr>
      </w:pPr>
      <w:r>
        <w:rPr>
          <w:sz w:val="28"/>
        </w:rPr>
        <w:t>Как видно из табл.</w:t>
      </w:r>
      <w:r>
        <w:rPr>
          <w:noProof/>
          <w:sz w:val="28"/>
        </w:rPr>
        <w:t xml:space="preserve"> 2,</w:t>
      </w:r>
      <w:r>
        <w:rPr>
          <w:sz w:val="28"/>
        </w:rPr>
        <w:t xml:space="preserve"> план выпуска продукции С и</w:t>
      </w:r>
      <w:r>
        <w:rPr>
          <w:sz w:val="28"/>
          <w:lang w:val="en-US"/>
        </w:rPr>
        <w:t xml:space="preserve"> D</w:t>
      </w:r>
      <w:r>
        <w:rPr>
          <w:sz w:val="28"/>
        </w:rPr>
        <w:t xml:space="preserve"> был полностью обеспечен договорами на поставку продукции. По из</w:t>
      </w:r>
      <w:r>
        <w:rPr>
          <w:sz w:val="28"/>
        </w:rPr>
        <w:softHyphen/>
        <w:t>делиям А и В запланированный выпуск продукции был обеспечен договорами на поставку соответственно на</w:t>
      </w:r>
      <w:r>
        <w:rPr>
          <w:noProof/>
          <w:sz w:val="28"/>
        </w:rPr>
        <w:t xml:space="preserve"> 81,2</w:t>
      </w:r>
      <w:r>
        <w:rPr>
          <w:sz w:val="28"/>
        </w:rPr>
        <w:t xml:space="preserve"> и</w:t>
      </w:r>
      <w:r>
        <w:rPr>
          <w:noProof/>
          <w:sz w:val="28"/>
        </w:rPr>
        <w:t xml:space="preserve"> 92,8 %.</w:t>
      </w:r>
      <w:r>
        <w:rPr>
          <w:sz w:val="28"/>
        </w:rPr>
        <w:t xml:space="preserve"> В ре</w:t>
      </w:r>
      <w:r>
        <w:rPr>
          <w:sz w:val="28"/>
        </w:rPr>
        <w:softHyphen/>
        <w:t>зультате предприятию пришлось пересмотреть структуру про</w:t>
      </w:r>
      <w:r>
        <w:rPr>
          <w:sz w:val="28"/>
        </w:rPr>
        <w:softHyphen/>
        <w:t>изводства, сократив удельный вес первых двух видов продукции и увеличив долю продукции С и</w:t>
      </w:r>
      <w:r>
        <w:rPr>
          <w:noProof/>
          <w:sz w:val="28"/>
        </w:rPr>
        <w:t xml:space="preserve"> D.</w:t>
      </w:r>
      <w:r>
        <w:rPr>
          <w:sz w:val="28"/>
        </w:rPr>
        <w:t xml:space="preserve"> В связи с этим мы можем сде</w:t>
      </w:r>
      <w:r>
        <w:rPr>
          <w:sz w:val="28"/>
        </w:rPr>
        <w:softHyphen/>
        <w:t>лать заключение, что предприятие активно реагирует на конъюн</w:t>
      </w:r>
      <w:r>
        <w:rPr>
          <w:sz w:val="28"/>
        </w:rPr>
        <w:softHyphen/>
        <w:t>ктуру рынка, на изменение спроса, внося соответствующие кор</w:t>
      </w:r>
      <w:r>
        <w:rPr>
          <w:sz w:val="28"/>
        </w:rPr>
        <w:softHyphen/>
        <w:t>ректировки в производственную программу.</w:t>
      </w:r>
    </w:p>
    <w:p w:rsidR="0032731E" w:rsidRDefault="0032731E">
      <w:pPr>
        <w:spacing w:line="240" w:lineRule="auto"/>
        <w:rPr>
          <w:noProof/>
          <w:sz w:val="28"/>
        </w:rPr>
      </w:pPr>
      <w:r>
        <w:rPr>
          <w:i/>
          <w:sz w:val="28"/>
        </w:rPr>
        <w:t>Чтобы оценить риск невостребованной продукции,</w:t>
      </w:r>
      <w:r>
        <w:rPr>
          <w:sz w:val="28"/>
        </w:rPr>
        <w:t xml:space="preserve"> проана</w:t>
      </w:r>
      <w:r>
        <w:rPr>
          <w:sz w:val="28"/>
        </w:rPr>
        <w:softHyphen/>
        <w:t>лизируем динамику остатков готовой продукции (табл.</w:t>
      </w:r>
      <w:r>
        <w:rPr>
          <w:noProof/>
          <w:sz w:val="28"/>
        </w:rPr>
        <w:t xml:space="preserve"> 3).</w:t>
      </w: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line="240" w:lineRule="auto"/>
        <w:rPr>
          <w:noProof/>
          <w:sz w:val="28"/>
        </w:rPr>
      </w:pPr>
    </w:p>
    <w:p w:rsidR="0032731E" w:rsidRDefault="0032731E">
      <w:pPr>
        <w:spacing w:before="360" w:line="240" w:lineRule="auto"/>
        <w:ind w:firstLine="0"/>
        <w:jc w:val="right"/>
        <w:rPr>
          <w:sz w:val="28"/>
        </w:rPr>
      </w:pPr>
      <w:r>
        <w:rPr>
          <w:sz w:val="28"/>
        </w:rPr>
        <w:t>Таблица</w:t>
      </w:r>
      <w:r>
        <w:rPr>
          <w:noProof/>
          <w:sz w:val="28"/>
        </w:rPr>
        <w:t xml:space="preserve"> .3</w:t>
      </w:r>
    </w:p>
    <w:p w:rsidR="0032731E" w:rsidRDefault="0032731E">
      <w:pPr>
        <w:pStyle w:val="FR1"/>
        <w:spacing w:before="180" w:after="40" w:line="240" w:lineRule="auto"/>
        <w:ind w:left="0"/>
        <w:jc w:val="center"/>
        <w:rPr>
          <w:sz w:val="28"/>
        </w:rPr>
      </w:pPr>
      <w:r>
        <w:rPr>
          <w:b/>
          <w:sz w:val="28"/>
        </w:rPr>
        <w:t>Анализ динамики остатков готовой продукции</w:t>
      </w:r>
    </w:p>
    <w:tbl>
      <w:tblPr>
        <w:tblW w:w="0" w:type="auto"/>
        <w:tblInd w:w="-8" w:type="dxa"/>
        <w:tblLayout w:type="fixed"/>
        <w:tblCellMar>
          <w:left w:w="40" w:type="dxa"/>
          <w:right w:w="40" w:type="dxa"/>
        </w:tblCellMar>
        <w:tblLook w:val="0000" w:firstRow="0" w:lastRow="0" w:firstColumn="0" w:lastColumn="0" w:noHBand="0" w:noVBand="0"/>
      </w:tblPr>
      <w:tblGrid>
        <w:gridCol w:w="1560"/>
        <w:gridCol w:w="1275"/>
        <w:gridCol w:w="1418"/>
        <w:gridCol w:w="1701"/>
        <w:gridCol w:w="2551"/>
        <w:gridCol w:w="709"/>
        <w:gridCol w:w="851"/>
      </w:tblGrid>
      <w:tr w:rsidR="0032731E">
        <w:trPr>
          <w:trHeight w:hRule="exact" w:val="380"/>
        </w:trPr>
        <w:tc>
          <w:tcPr>
            <w:tcW w:w="156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5"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Остаток</w:t>
            </w:r>
          </w:p>
        </w:tc>
        <w:tc>
          <w:tcPr>
            <w:tcW w:w="1418"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Фактический</w:t>
            </w:r>
          </w:p>
        </w:tc>
        <w:tc>
          <w:tcPr>
            <w:tcW w:w="170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Объем</w:t>
            </w:r>
          </w:p>
        </w:tc>
        <w:tc>
          <w:tcPr>
            <w:tcW w:w="25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Остаток</w:t>
            </w:r>
          </w:p>
        </w:tc>
        <w:tc>
          <w:tcPr>
            <w:tcW w:w="1560" w:type="dxa"/>
            <w:gridSpan w:val="2"/>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Прирост</w:t>
            </w:r>
          </w:p>
        </w:tc>
      </w:tr>
      <w:tr w:rsidR="0032731E">
        <w:trPr>
          <w:trHeight w:hRule="exact" w:val="331"/>
        </w:trPr>
        <w:tc>
          <w:tcPr>
            <w:tcW w:w="1560" w:type="dxa"/>
            <w:tcBorders>
              <w:left w:val="single" w:sz="6" w:space="0" w:color="auto"/>
              <w:right w:val="single" w:sz="6" w:space="0" w:color="auto"/>
            </w:tcBorders>
          </w:tcPr>
          <w:p w:rsidR="0032731E" w:rsidRDefault="0032731E">
            <w:pPr>
              <w:spacing w:line="240" w:lineRule="auto"/>
              <w:ind w:firstLine="0"/>
              <w:jc w:val="left"/>
              <w:rPr>
                <w:sz w:val="28"/>
              </w:rPr>
            </w:pPr>
            <w:r>
              <w:rPr>
                <w:sz w:val="28"/>
              </w:rPr>
              <w:t>Вид</w:t>
            </w:r>
          </w:p>
        </w:tc>
        <w:tc>
          <w:tcPr>
            <w:tcW w:w="1275"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1418"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1701"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2551" w:type="dxa"/>
            <w:tcBorders>
              <w:left w:val="single" w:sz="6" w:space="0" w:color="auto"/>
              <w:right w:val="single" w:sz="6" w:space="0" w:color="auto"/>
            </w:tcBorders>
          </w:tcPr>
          <w:p w:rsidR="0032731E" w:rsidRDefault="0032731E">
            <w:pPr>
              <w:spacing w:line="240" w:lineRule="auto"/>
              <w:ind w:firstLine="0"/>
              <w:jc w:val="left"/>
              <w:rPr>
                <w:sz w:val="28"/>
              </w:rPr>
            </w:pPr>
            <w:r>
              <w:rPr>
                <w:sz w:val="28"/>
              </w:rPr>
              <w:t>Готовой</w:t>
            </w:r>
          </w:p>
        </w:tc>
        <w:tc>
          <w:tcPr>
            <w:tcW w:w="709" w:type="dxa"/>
            <w:tcBorders>
              <w:top w:val="single" w:sz="6" w:space="0" w:color="auto"/>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r>
      <w:tr w:rsidR="0032731E">
        <w:trPr>
          <w:trHeight w:hRule="exact" w:val="904"/>
        </w:trPr>
        <w:tc>
          <w:tcPr>
            <w:tcW w:w="1560" w:type="dxa"/>
            <w:tcBorders>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Продукции</w:t>
            </w:r>
          </w:p>
        </w:tc>
        <w:tc>
          <w:tcPr>
            <w:tcW w:w="1275" w:type="dxa"/>
            <w:tcBorders>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на начало года</w:t>
            </w:r>
          </w:p>
        </w:tc>
        <w:tc>
          <w:tcPr>
            <w:tcW w:w="1418" w:type="dxa"/>
            <w:tcBorders>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выпуск продукции</w:t>
            </w:r>
          </w:p>
        </w:tc>
        <w:tc>
          <w:tcPr>
            <w:tcW w:w="1701" w:type="dxa"/>
            <w:tcBorders>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реализации продукции</w:t>
            </w:r>
          </w:p>
        </w:tc>
        <w:tc>
          <w:tcPr>
            <w:tcW w:w="2551" w:type="dxa"/>
            <w:tcBorders>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Продукции на конец года</w:t>
            </w:r>
          </w:p>
        </w:tc>
        <w:tc>
          <w:tcPr>
            <w:tcW w:w="709" w:type="dxa"/>
            <w:tcBorders>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Туб</w:t>
            </w:r>
          </w:p>
        </w:tc>
        <w:tc>
          <w:tcPr>
            <w:tcW w:w="851" w:type="dxa"/>
            <w:tcBorders>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noProof/>
                <w:sz w:val="28"/>
              </w:rPr>
              <w:t>%</w:t>
            </w:r>
          </w:p>
        </w:tc>
      </w:tr>
      <w:tr w:rsidR="0032731E">
        <w:trPr>
          <w:trHeight w:hRule="exact" w:val="416"/>
        </w:trPr>
        <w:tc>
          <w:tcPr>
            <w:tcW w:w="156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А</w:t>
            </w:r>
          </w:p>
        </w:tc>
        <w:tc>
          <w:tcPr>
            <w:tcW w:w="1275"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150</w:t>
            </w:r>
          </w:p>
        </w:tc>
        <w:tc>
          <w:tcPr>
            <w:tcW w:w="1418"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5040</w:t>
            </w:r>
          </w:p>
        </w:tc>
        <w:tc>
          <w:tcPr>
            <w:tcW w:w="170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4850</w:t>
            </w:r>
          </w:p>
        </w:tc>
        <w:tc>
          <w:tcPr>
            <w:tcW w:w="25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340</w:t>
            </w:r>
          </w:p>
        </w:tc>
        <w:tc>
          <w:tcPr>
            <w:tcW w:w="709"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+190</w:t>
            </w:r>
          </w:p>
        </w:tc>
        <w:tc>
          <w:tcPr>
            <w:tcW w:w="8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126</w:t>
            </w:r>
          </w:p>
        </w:tc>
      </w:tr>
      <w:tr w:rsidR="0032731E">
        <w:trPr>
          <w:trHeight w:hRule="exact" w:val="393"/>
        </w:trPr>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В</w:t>
            </w:r>
          </w:p>
        </w:tc>
        <w:tc>
          <w:tcPr>
            <w:tcW w:w="1275"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110</w:t>
            </w:r>
          </w:p>
        </w:tc>
        <w:tc>
          <w:tcPr>
            <w:tcW w:w="1418"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5544</w:t>
            </w:r>
          </w:p>
        </w:tc>
        <w:tc>
          <w:tcPr>
            <w:tcW w:w="170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5300</w:t>
            </w:r>
          </w:p>
        </w:tc>
        <w:tc>
          <w:tcPr>
            <w:tcW w:w="25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354</w:t>
            </w:r>
          </w:p>
        </w:tc>
        <w:tc>
          <w:tcPr>
            <w:tcW w:w="709"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+244</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222</w:t>
            </w:r>
          </w:p>
        </w:tc>
      </w:tr>
      <w:tr w:rsidR="0032731E">
        <w:trPr>
          <w:trHeight w:hRule="exact" w:val="453"/>
        </w:trPr>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С</w:t>
            </w:r>
          </w:p>
        </w:tc>
        <w:tc>
          <w:tcPr>
            <w:tcW w:w="1275"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60</w:t>
            </w:r>
          </w:p>
        </w:tc>
        <w:tc>
          <w:tcPr>
            <w:tcW w:w="1418"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3168</w:t>
            </w:r>
          </w:p>
        </w:tc>
        <w:tc>
          <w:tcPr>
            <w:tcW w:w="170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3050</w:t>
            </w:r>
          </w:p>
        </w:tc>
        <w:tc>
          <w:tcPr>
            <w:tcW w:w="25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178</w:t>
            </w:r>
          </w:p>
        </w:tc>
        <w:tc>
          <w:tcPr>
            <w:tcW w:w="709"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+118</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197</w:t>
            </w:r>
          </w:p>
        </w:tc>
      </w:tr>
      <w:tr w:rsidR="0032731E">
        <w:trPr>
          <w:trHeight w:hRule="exact" w:val="465"/>
        </w:trPr>
        <w:tc>
          <w:tcPr>
            <w:tcW w:w="156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D</w:t>
            </w:r>
          </w:p>
        </w:tc>
        <w:tc>
          <w:tcPr>
            <w:tcW w:w="1275"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40</w:t>
            </w:r>
          </w:p>
        </w:tc>
        <w:tc>
          <w:tcPr>
            <w:tcW w:w="1418"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2688</w:t>
            </w:r>
          </w:p>
        </w:tc>
        <w:tc>
          <w:tcPr>
            <w:tcW w:w="170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2560</w:t>
            </w:r>
          </w:p>
        </w:tc>
        <w:tc>
          <w:tcPr>
            <w:tcW w:w="25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168</w:t>
            </w:r>
          </w:p>
        </w:tc>
        <w:tc>
          <w:tcPr>
            <w:tcW w:w="709"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+128</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320</w:t>
            </w:r>
          </w:p>
        </w:tc>
      </w:tr>
    </w:tbl>
    <w:p w:rsidR="0032731E" w:rsidRDefault="0032731E">
      <w:pPr>
        <w:spacing w:line="240" w:lineRule="auto"/>
        <w:ind w:firstLine="0"/>
        <w:jc w:val="left"/>
        <w:rPr>
          <w:sz w:val="28"/>
        </w:rPr>
      </w:pPr>
    </w:p>
    <w:p w:rsidR="0032731E" w:rsidRDefault="0032731E">
      <w:pPr>
        <w:spacing w:before="220" w:line="240" w:lineRule="auto"/>
        <w:ind w:firstLine="280"/>
        <w:rPr>
          <w:sz w:val="28"/>
        </w:rPr>
      </w:pPr>
      <w:r>
        <w:rPr>
          <w:sz w:val="28"/>
        </w:rPr>
        <w:t>Из таблицы видно, что за отчетный год значительно возрос</w:t>
      </w:r>
      <w:r>
        <w:rPr>
          <w:sz w:val="28"/>
        </w:rPr>
        <w:softHyphen/>
        <w:t>ли остатки нереализованной продукции, особенно по изделиям А и В, спрос на которые снизился, что требует от предприятия принятия определенных мер по недопущению убытков от не</w:t>
      </w:r>
      <w:r>
        <w:rPr>
          <w:sz w:val="28"/>
        </w:rPr>
        <w:softHyphen/>
        <w:t>востребованной продукции, например, снижение цен на данные виды продукции или дополнительные затраты на более привле</w:t>
      </w:r>
      <w:r>
        <w:rPr>
          <w:sz w:val="28"/>
        </w:rPr>
        <w:softHyphen/>
        <w:t>кательную упаковку, рекламу и т.д. В противном случае, если эта продукция будет невостребована покупателями, предприя</w:t>
      </w:r>
      <w:r>
        <w:rPr>
          <w:sz w:val="28"/>
        </w:rPr>
        <w:softHyphen/>
        <w:t>тие получит убытки в размере фактических затрат на ее про</w:t>
      </w:r>
      <w:r>
        <w:rPr>
          <w:sz w:val="28"/>
        </w:rPr>
        <w:softHyphen/>
        <w:t>изводство и хранение. По продукции А они составят</w:t>
      </w:r>
      <w:r>
        <w:rPr>
          <w:noProof/>
          <w:sz w:val="28"/>
        </w:rPr>
        <w:t xml:space="preserve"> 1768</w:t>
      </w:r>
      <w:r>
        <w:rPr>
          <w:sz w:val="28"/>
        </w:rPr>
        <w:t xml:space="preserve"> млн руб.</w:t>
      </w:r>
      <w:r>
        <w:rPr>
          <w:noProof/>
          <w:sz w:val="28"/>
        </w:rPr>
        <w:t xml:space="preserve"> (5,2х340),</w:t>
      </w:r>
      <w:r>
        <w:rPr>
          <w:sz w:val="28"/>
        </w:rPr>
        <w:t xml:space="preserve"> а по продукции В</w:t>
      </w:r>
      <w:r>
        <w:rPr>
          <w:noProof/>
          <w:sz w:val="28"/>
        </w:rPr>
        <w:t xml:space="preserve"> - 2160</w:t>
      </w:r>
      <w:r>
        <w:rPr>
          <w:sz w:val="28"/>
        </w:rPr>
        <w:t xml:space="preserve"> млн руб.</w:t>
      </w:r>
      <w:r>
        <w:rPr>
          <w:noProof/>
          <w:sz w:val="28"/>
        </w:rPr>
        <w:t xml:space="preserve"> (6,1х354).</w:t>
      </w:r>
    </w:p>
    <w:p w:rsidR="0032731E" w:rsidRDefault="0032731E">
      <w:pPr>
        <w:pStyle w:val="FR1"/>
        <w:spacing w:before="280" w:line="240" w:lineRule="auto"/>
        <w:ind w:left="240"/>
        <w:jc w:val="left"/>
        <w:rPr>
          <w:sz w:val="28"/>
        </w:rPr>
      </w:pPr>
      <w:r>
        <w:rPr>
          <w:b/>
          <w:i w:val="0"/>
          <w:noProof/>
          <w:sz w:val="28"/>
        </w:rPr>
        <w:t>3.</w:t>
      </w:r>
      <w:r>
        <w:rPr>
          <w:b/>
          <w:i w:val="0"/>
          <w:sz w:val="28"/>
        </w:rPr>
        <w:t xml:space="preserve"> Анализ рынков сбыта продукции</w:t>
      </w:r>
    </w:p>
    <w:p w:rsidR="0032731E" w:rsidRDefault="0032731E">
      <w:pPr>
        <w:pStyle w:val="FR1"/>
        <w:spacing w:before="80" w:line="240" w:lineRule="auto"/>
        <w:ind w:left="160"/>
        <w:jc w:val="right"/>
        <w:rPr>
          <w:sz w:val="28"/>
        </w:rPr>
      </w:pPr>
      <w:r>
        <w:rPr>
          <w:sz w:val="28"/>
        </w:rPr>
        <w:t>Анализ динамики рынков сбыта и их доходности. Анализ "положения товаров на рынках сбыта.</w:t>
      </w:r>
    </w:p>
    <w:p w:rsidR="0032731E" w:rsidRDefault="0032731E">
      <w:pPr>
        <w:spacing w:before="40" w:line="220" w:lineRule="auto"/>
        <w:ind w:firstLine="280"/>
        <w:rPr>
          <w:sz w:val="28"/>
        </w:rPr>
      </w:pPr>
      <w:r>
        <w:rPr>
          <w:sz w:val="28"/>
        </w:rPr>
        <w:t>От рынков сбыта зависят объем продаж, средний уровень цен, выручка от реализации продукции, сумма полученной при</w:t>
      </w:r>
      <w:r>
        <w:rPr>
          <w:sz w:val="28"/>
        </w:rPr>
        <w:softHyphen/>
        <w:t>были и т.д. В первую очередь нужно изучить динамику о поло</w:t>
      </w:r>
      <w:r>
        <w:rPr>
          <w:sz w:val="28"/>
        </w:rPr>
        <w:softHyphen/>
        <w:t xml:space="preserve">жении каждого вида продукции на рынках сбыта за последние </w:t>
      </w:r>
      <w:r>
        <w:rPr>
          <w:noProof/>
          <w:sz w:val="28"/>
        </w:rPr>
        <w:t>3-5</w:t>
      </w:r>
      <w:r>
        <w:rPr>
          <w:sz w:val="28"/>
        </w:rPr>
        <w:t xml:space="preserve"> лет.</w:t>
      </w:r>
    </w:p>
    <w:p w:rsidR="0032731E" w:rsidRDefault="0032731E">
      <w:pPr>
        <w:spacing w:before="40" w:after="60" w:line="380" w:lineRule="auto"/>
        <w:ind w:left="880" w:firstLine="0"/>
        <w:jc w:val="right"/>
        <w:rPr>
          <w:sz w:val="28"/>
          <w:lang w:val="en-US"/>
        </w:rPr>
      </w:pPr>
    </w:p>
    <w:p w:rsidR="0032731E" w:rsidRDefault="0032731E">
      <w:pPr>
        <w:spacing w:before="40" w:after="60" w:line="380" w:lineRule="auto"/>
        <w:ind w:left="880" w:firstLine="0"/>
        <w:jc w:val="right"/>
        <w:rPr>
          <w:sz w:val="28"/>
          <w:lang w:val="en-US"/>
        </w:rPr>
      </w:pPr>
    </w:p>
    <w:p w:rsidR="0032731E" w:rsidRDefault="0032731E">
      <w:pPr>
        <w:spacing w:before="40" w:after="60" w:line="380" w:lineRule="auto"/>
        <w:ind w:left="880" w:firstLine="0"/>
        <w:jc w:val="right"/>
        <w:rPr>
          <w:sz w:val="28"/>
          <w:lang w:val="en-US"/>
        </w:rPr>
      </w:pPr>
    </w:p>
    <w:p w:rsidR="0032731E" w:rsidRDefault="0032731E">
      <w:pPr>
        <w:spacing w:before="40" w:after="60" w:line="380" w:lineRule="auto"/>
        <w:ind w:left="880" w:firstLine="0"/>
        <w:jc w:val="right"/>
        <w:rPr>
          <w:sz w:val="28"/>
          <w:lang w:val="en-US"/>
        </w:rPr>
      </w:pPr>
    </w:p>
    <w:p w:rsidR="0032731E" w:rsidRDefault="0032731E">
      <w:pPr>
        <w:spacing w:before="40" w:after="60" w:line="380" w:lineRule="auto"/>
        <w:ind w:left="880" w:firstLine="0"/>
        <w:jc w:val="right"/>
        <w:rPr>
          <w:sz w:val="28"/>
          <w:lang w:val="en-US"/>
        </w:rPr>
      </w:pPr>
    </w:p>
    <w:p w:rsidR="0032731E" w:rsidRDefault="0032731E">
      <w:pPr>
        <w:spacing w:before="40" w:after="60" w:line="380" w:lineRule="auto"/>
        <w:ind w:left="880" w:firstLine="0"/>
        <w:jc w:val="right"/>
        <w:rPr>
          <w:sz w:val="28"/>
          <w:lang w:val="en-US"/>
        </w:rPr>
      </w:pPr>
    </w:p>
    <w:p w:rsidR="0032731E" w:rsidRDefault="0032731E">
      <w:pPr>
        <w:spacing w:before="40" w:after="60" w:line="380" w:lineRule="auto"/>
        <w:ind w:left="880" w:firstLine="0"/>
        <w:jc w:val="right"/>
        <w:rPr>
          <w:sz w:val="28"/>
        </w:rPr>
      </w:pPr>
      <w:r>
        <w:rPr>
          <w:sz w:val="28"/>
        </w:rPr>
        <w:t>Таблица</w:t>
      </w:r>
      <w:r>
        <w:rPr>
          <w:noProof/>
          <w:sz w:val="28"/>
        </w:rPr>
        <w:t xml:space="preserve"> 4 </w:t>
      </w:r>
      <w:r>
        <w:rPr>
          <w:i/>
          <w:sz w:val="28"/>
        </w:rPr>
        <w:t>Анализ динамики рынков сбыта продукции</w:t>
      </w:r>
    </w:p>
    <w:tbl>
      <w:tblPr>
        <w:tblW w:w="0" w:type="auto"/>
        <w:tblInd w:w="-8" w:type="dxa"/>
        <w:tblLayout w:type="fixed"/>
        <w:tblCellMar>
          <w:left w:w="40" w:type="dxa"/>
          <w:right w:w="40" w:type="dxa"/>
        </w:tblCellMar>
        <w:tblLook w:val="0000" w:firstRow="0" w:lastRow="0" w:firstColumn="0" w:lastColumn="0" w:noHBand="0" w:noVBand="0"/>
      </w:tblPr>
      <w:tblGrid>
        <w:gridCol w:w="2980"/>
        <w:gridCol w:w="2123"/>
        <w:gridCol w:w="1276"/>
        <w:gridCol w:w="992"/>
        <w:gridCol w:w="851"/>
        <w:gridCol w:w="992"/>
        <w:gridCol w:w="851"/>
      </w:tblGrid>
      <w:tr w:rsidR="0032731E">
        <w:trPr>
          <w:trHeight w:hRule="exact" w:val="542"/>
        </w:trPr>
        <w:tc>
          <w:tcPr>
            <w:tcW w:w="298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4391" w:type="dxa"/>
            <w:gridSpan w:val="3"/>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Внутренний рынок</w:t>
            </w:r>
          </w:p>
        </w:tc>
        <w:tc>
          <w:tcPr>
            <w:tcW w:w="2694" w:type="dxa"/>
            <w:gridSpan w:val="3"/>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Экспорт</w:t>
            </w:r>
          </w:p>
        </w:tc>
      </w:tr>
      <w:tr w:rsidR="0032731E">
        <w:trPr>
          <w:trHeight w:hRule="exact" w:val="100"/>
        </w:trPr>
        <w:tc>
          <w:tcPr>
            <w:tcW w:w="2980" w:type="dxa"/>
            <w:tcBorders>
              <w:left w:val="single" w:sz="6" w:space="0" w:color="auto"/>
              <w:right w:val="single" w:sz="6" w:space="0" w:color="auto"/>
            </w:tcBorders>
          </w:tcPr>
          <w:p w:rsidR="0032731E" w:rsidRDefault="0032731E">
            <w:pPr>
              <w:spacing w:line="240" w:lineRule="auto"/>
              <w:ind w:firstLine="0"/>
              <w:jc w:val="left"/>
              <w:rPr>
                <w:sz w:val="28"/>
              </w:rPr>
            </w:pPr>
            <w:r>
              <w:rPr>
                <w:sz w:val="28"/>
              </w:rPr>
              <w:t xml:space="preserve">     оказатель</w:t>
            </w:r>
          </w:p>
        </w:tc>
        <w:tc>
          <w:tcPr>
            <w:tcW w:w="2123" w:type="dxa"/>
            <w:tcBorders>
              <w:top w:val="single" w:sz="6" w:space="0" w:color="auto"/>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1276" w:type="dxa"/>
            <w:tcBorders>
              <w:top w:val="single" w:sz="6" w:space="0" w:color="auto"/>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992" w:type="dxa"/>
            <w:tcBorders>
              <w:top w:val="single" w:sz="6" w:space="0" w:color="auto"/>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992" w:type="dxa"/>
            <w:tcBorders>
              <w:top w:val="single" w:sz="6" w:space="0" w:color="auto"/>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r>
      <w:tr w:rsidR="0032731E">
        <w:trPr>
          <w:trHeight w:hRule="exact" w:val="437"/>
        </w:trPr>
        <w:tc>
          <w:tcPr>
            <w:tcW w:w="298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Показатель</w:t>
            </w:r>
          </w:p>
          <w:p w:rsidR="0032731E" w:rsidRDefault="0032731E">
            <w:pPr>
              <w:spacing w:before="20" w:line="240" w:lineRule="auto"/>
              <w:ind w:firstLine="0"/>
              <w:jc w:val="left"/>
              <w:rPr>
                <w:sz w:val="28"/>
              </w:rPr>
            </w:pPr>
          </w:p>
        </w:tc>
        <w:tc>
          <w:tcPr>
            <w:tcW w:w="2123"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lang w:val="en-US"/>
              </w:rPr>
              <w:t>Xxxl</w:t>
            </w:r>
          </w:p>
        </w:tc>
        <w:tc>
          <w:tcPr>
            <w:tcW w:w="127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ххх2</w:t>
            </w:r>
          </w:p>
        </w:tc>
        <w:tc>
          <w:tcPr>
            <w:tcW w:w="992"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хххЗ</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xxxl</w:t>
            </w:r>
          </w:p>
        </w:tc>
        <w:tc>
          <w:tcPr>
            <w:tcW w:w="992"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ххх2</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хххЗ</w:t>
            </w:r>
          </w:p>
        </w:tc>
      </w:tr>
      <w:tr w:rsidR="0032731E">
        <w:trPr>
          <w:trHeight w:hRule="exact" w:val="454"/>
        </w:trPr>
        <w:tc>
          <w:tcPr>
            <w:tcW w:w="298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Изделие А</w:t>
            </w:r>
          </w:p>
        </w:tc>
        <w:tc>
          <w:tcPr>
            <w:tcW w:w="2123"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6"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992"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992"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r>
      <w:tr w:rsidR="0032731E">
        <w:trPr>
          <w:trHeight w:hRule="exact" w:val="417"/>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Объем реализации продукции, т</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5000</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5000</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4500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1000</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500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350</w:t>
            </w:r>
          </w:p>
        </w:tc>
      </w:tr>
      <w:tr w:rsidR="0032731E">
        <w:trPr>
          <w:trHeight w:hRule="exact" w:val="422"/>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Цена единицы продукции, млн ру.</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4,6</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4,8</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8,0</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8,0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7,77</w:t>
            </w:r>
          </w:p>
        </w:tc>
      </w:tr>
      <w:tr w:rsidR="0032731E">
        <w:trPr>
          <w:trHeight w:hRule="exact" w:val="415"/>
        </w:trPr>
        <w:tc>
          <w:tcPr>
            <w:tcW w:w="2980" w:type="dxa"/>
            <w:tcBorders>
              <w:left w:val="single" w:sz="6" w:space="0" w:color="auto"/>
              <w:right w:val="single" w:sz="6" w:space="0" w:color="auto"/>
            </w:tcBorders>
          </w:tcPr>
          <w:p w:rsidR="0032731E" w:rsidRDefault="0032731E">
            <w:pPr>
              <w:spacing w:line="240" w:lineRule="auto"/>
              <w:ind w:firstLine="0"/>
              <w:jc w:val="left"/>
              <w:rPr>
                <w:sz w:val="28"/>
              </w:rPr>
            </w:pPr>
            <w:r>
              <w:rPr>
                <w:sz w:val="28"/>
              </w:rPr>
              <w:t>Себестоимость единицы</w:t>
            </w:r>
          </w:p>
        </w:tc>
        <w:tc>
          <w:tcPr>
            <w:tcW w:w="2123"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1276"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992"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851"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992"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851"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r>
      <w:tr w:rsidR="0032731E">
        <w:trPr>
          <w:trHeight w:hRule="exact" w:val="421"/>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Продукции, млн руб.</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4,0</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4,2</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4,4</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5,2</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5,4</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5,78</w:t>
            </w:r>
          </w:p>
        </w:tc>
      </w:tr>
      <w:tr w:rsidR="0032731E">
        <w:trPr>
          <w:trHeight w:hRule="exact" w:val="427"/>
        </w:trPr>
        <w:tc>
          <w:tcPr>
            <w:tcW w:w="2980" w:type="dxa"/>
            <w:tcBorders>
              <w:left w:val="single" w:sz="6" w:space="0" w:color="auto"/>
              <w:right w:val="single" w:sz="6" w:space="0" w:color="auto"/>
            </w:tcBorders>
          </w:tcPr>
          <w:p w:rsidR="0032731E" w:rsidRDefault="0032731E">
            <w:pPr>
              <w:spacing w:line="240" w:lineRule="auto"/>
              <w:ind w:firstLine="0"/>
              <w:jc w:val="left"/>
              <w:rPr>
                <w:sz w:val="28"/>
              </w:rPr>
            </w:pPr>
            <w:r>
              <w:rPr>
                <w:sz w:val="28"/>
              </w:rPr>
              <w:t>Прибыль, млн руб.</w:t>
            </w:r>
          </w:p>
        </w:tc>
        <w:tc>
          <w:tcPr>
            <w:tcW w:w="2123"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2500</w:t>
            </w:r>
          </w:p>
        </w:tc>
        <w:tc>
          <w:tcPr>
            <w:tcW w:w="1276"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3000</w:t>
            </w:r>
          </w:p>
        </w:tc>
        <w:tc>
          <w:tcPr>
            <w:tcW w:w="992"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2700</w:t>
            </w:r>
          </w:p>
        </w:tc>
        <w:tc>
          <w:tcPr>
            <w:tcW w:w="851"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2800</w:t>
            </w:r>
          </w:p>
        </w:tc>
        <w:tc>
          <w:tcPr>
            <w:tcW w:w="992"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1300</w:t>
            </w:r>
          </w:p>
        </w:tc>
        <w:tc>
          <w:tcPr>
            <w:tcW w:w="851"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695</w:t>
            </w:r>
          </w:p>
        </w:tc>
      </w:tr>
      <w:tr w:rsidR="0032731E">
        <w:trPr>
          <w:trHeight w:hRule="exact" w:val="456"/>
        </w:trPr>
        <w:tc>
          <w:tcPr>
            <w:tcW w:w="298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Рентабельность,</w:t>
            </w:r>
            <w:r>
              <w:rPr>
                <w:noProof/>
                <w:sz w:val="28"/>
              </w:rPr>
              <w:t xml:space="preserve"> %</w:t>
            </w:r>
          </w:p>
        </w:tc>
        <w:tc>
          <w:tcPr>
            <w:tcW w:w="2123"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13</w:t>
            </w:r>
          </w:p>
        </w:tc>
        <w:tc>
          <w:tcPr>
            <w:tcW w:w="127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12,5</w:t>
            </w:r>
          </w:p>
        </w:tc>
        <w:tc>
          <w:tcPr>
            <w:tcW w:w="992"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12</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35</w:t>
            </w:r>
          </w:p>
        </w:tc>
        <w:tc>
          <w:tcPr>
            <w:tcW w:w="992"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32,5</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25,6</w:t>
            </w:r>
          </w:p>
        </w:tc>
      </w:tr>
      <w:tr w:rsidR="0032731E">
        <w:trPr>
          <w:trHeight w:hRule="exact" w:val="539"/>
        </w:trPr>
        <w:tc>
          <w:tcPr>
            <w:tcW w:w="298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Изделие В</w:t>
            </w:r>
          </w:p>
        </w:tc>
        <w:tc>
          <w:tcPr>
            <w:tcW w:w="2123"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6"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992"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992"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r>
      <w:tr w:rsidR="0032731E">
        <w:trPr>
          <w:trHeight w:hRule="exact" w:val="405"/>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Объем реализации продукции, туб</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5200</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5250</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5300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p>
        </w:tc>
      </w:tr>
      <w:tr w:rsidR="0032731E">
        <w:trPr>
          <w:trHeight w:hRule="exact" w:val="423"/>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Цена единицы продукции, млн ру</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5,5</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5,8</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6,1</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r>
      <w:tr w:rsidR="0032731E">
        <w:trPr>
          <w:trHeight w:hRule="exact" w:val="417"/>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Себестоимость продукции, млн ру.</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4,7</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4,9</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5,12</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p>
        </w:tc>
        <w:tc>
          <w:tcPr>
            <w:tcW w:w="992" w:type="dxa"/>
            <w:tcBorders>
              <w:left w:val="single" w:sz="6" w:space="0" w:color="auto"/>
            </w:tcBorders>
          </w:tcPr>
          <w:p w:rsidR="0032731E" w:rsidRDefault="0032731E">
            <w:pPr>
              <w:spacing w:before="20" w:line="240" w:lineRule="auto"/>
              <w:ind w:firstLine="0"/>
              <w:jc w:val="left"/>
              <w:rPr>
                <w:sz w:val="28"/>
              </w:rPr>
            </w:pPr>
          </w:p>
        </w:tc>
        <w:tc>
          <w:tcPr>
            <w:tcW w:w="851" w:type="dxa"/>
            <w:tcBorders>
              <w:left w:val="single" w:sz="4" w:space="0" w:color="000000"/>
              <w:right w:val="single" w:sz="4" w:space="0" w:color="000000"/>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r>
      <w:tr w:rsidR="0032731E">
        <w:trPr>
          <w:trHeight w:hRule="exact" w:val="422"/>
        </w:trPr>
        <w:tc>
          <w:tcPr>
            <w:tcW w:w="2980" w:type="dxa"/>
            <w:tcBorders>
              <w:left w:val="single" w:sz="6" w:space="0" w:color="auto"/>
              <w:right w:val="single" w:sz="6" w:space="0" w:color="auto"/>
            </w:tcBorders>
          </w:tcPr>
          <w:p w:rsidR="0032731E" w:rsidRDefault="0032731E">
            <w:pPr>
              <w:spacing w:line="240" w:lineRule="auto"/>
              <w:ind w:firstLine="0"/>
              <w:jc w:val="left"/>
              <w:rPr>
                <w:sz w:val="28"/>
              </w:rPr>
            </w:pPr>
            <w:r>
              <w:rPr>
                <w:sz w:val="28"/>
              </w:rPr>
              <w:t>Прибыль, млн руб.</w:t>
            </w:r>
          </w:p>
        </w:tc>
        <w:tc>
          <w:tcPr>
            <w:tcW w:w="2123"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4160</w:t>
            </w:r>
          </w:p>
        </w:tc>
        <w:tc>
          <w:tcPr>
            <w:tcW w:w="1276"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4725</w:t>
            </w:r>
          </w:p>
        </w:tc>
        <w:tc>
          <w:tcPr>
            <w:tcW w:w="992"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5194</w:t>
            </w:r>
          </w:p>
        </w:tc>
        <w:tc>
          <w:tcPr>
            <w:tcW w:w="851" w:type="dxa"/>
            <w:tcBorders>
              <w:left w:val="single" w:sz="6" w:space="0" w:color="auto"/>
              <w:right w:val="single" w:sz="6" w:space="0" w:color="auto"/>
            </w:tcBorders>
          </w:tcPr>
          <w:p w:rsidR="0032731E" w:rsidRDefault="0032731E">
            <w:pPr>
              <w:spacing w:line="240" w:lineRule="auto"/>
              <w:ind w:firstLine="0"/>
              <w:jc w:val="left"/>
              <w:rPr>
                <w:sz w:val="28"/>
              </w:rPr>
            </w:pPr>
          </w:p>
        </w:tc>
        <w:tc>
          <w:tcPr>
            <w:tcW w:w="992" w:type="dxa"/>
            <w:tcBorders>
              <w:left w:val="single" w:sz="6" w:space="0" w:color="auto"/>
              <w:right w:val="single" w:sz="6" w:space="0" w:color="auto"/>
            </w:tcBorders>
          </w:tcPr>
          <w:p w:rsidR="0032731E" w:rsidRDefault="0032731E">
            <w:pPr>
              <w:spacing w:line="240" w:lineRule="auto"/>
              <w:ind w:firstLine="0"/>
              <w:jc w:val="left"/>
              <w:rPr>
                <w:sz w:val="28"/>
              </w:rPr>
            </w:pPr>
          </w:p>
        </w:tc>
        <w:tc>
          <w:tcPr>
            <w:tcW w:w="851" w:type="dxa"/>
            <w:tcBorders>
              <w:left w:val="single" w:sz="6" w:space="0" w:color="auto"/>
              <w:right w:val="single" w:sz="6" w:space="0" w:color="auto"/>
            </w:tcBorders>
          </w:tcPr>
          <w:p w:rsidR="0032731E" w:rsidRDefault="0032731E">
            <w:pPr>
              <w:spacing w:line="240" w:lineRule="auto"/>
              <w:ind w:firstLine="0"/>
              <w:jc w:val="left"/>
              <w:rPr>
                <w:sz w:val="28"/>
              </w:rPr>
            </w:pPr>
          </w:p>
        </w:tc>
      </w:tr>
      <w:tr w:rsidR="0032731E">
        <w:trPr>
          <w:trHeight w:hRule="exact" w:val="429"/>
        </w:trPr>
        <w:tc>
          <w:tcPr>
            <w:tcW w:w="298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Рентабельность,</w:t>
            </w:r>
            <w:r>
              <w:rPr>
                <w:noProof/>
                <w:sz w:val="28"/>
              </w:rPr>
              <w:t xml:space="preserve"> %</w:t>
            </w:r>
          </w:p>
        </w:tc>
        <w:tc>
          <w:tcPr>
            <w:tcW w:w="2123"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14,5</w:t>
            </w:r>
          </w:p>
        </w:tc>
        <w:tc>
          <w:tcPr>
            <w:tcW w:w="127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15,5</w:t>
            </w:r>
          </w:p>
        </w:tc>
        <w:tc>
          <w:tcPr>
            <w:tcW w:w="992"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16</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tc>
        <w:tc>
          <w:tcPr>
            <w:tcW w:w="992"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tc>
      </w:tr>
      <w:tr w:rsidR="0032731E">
        <w:trPr>
          <w:trHeight w:hRule="exact" w:val="557"/>
        </w:trPr>
        <w:tc>
          <w:tcPr>
            <w:tcW w:w="298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Изделие С</w:t>
            </w:r>
          </w:p>
        </w:tc>
        <w:tc>
          <w:tcPr>
            <w:tcW w:w="2123"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6"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992"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992"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r>
      <w:tr w:rsidR="0032731E">
        <w:trPr>
          <w:trHeight w:hRule="exact" w:val="858"/>
        </w:trPr>
        <w:tc>
          <w:tcPr>
            <w:tcW w:w="2980" w:type="dxa"/>
            <w:tcBorders>
              <w:top w:val="single" w:sz="4" w:space="0" w:color="auto"/>
              <w:left w:val="single" w:sz="4" w:space="0" w:color="auto"/>
              <w:bottom w:val="single" w:sz="4" w:space="0" w:color="auto"/>
              <w:right w:val="single" w:sz="4" w:space="0" w:color="auto"/>
            </w:tcBorders>
          </w:tcPr>
          <w:p w:rsidR="0032731E" w:rsidRDefault="0032731E">
            <w:pPr>
              <w:spacing w:before="20" w:line="240" w:lineRule="auto"/>
              <w:ind w:firstLine="0"/>
              <w:jc w:val="left"/>
              <w:rPr>
                <w:sz w:val="28"/>
              </w:rPr>
            </w:pPr>
            <w:r>
              <w:rPr>
                <w:sz w:val="28"/>
              </w:rPr>
              <w:t>Объем реализации продукции, туб</w:t>
            </w:r>
          </w:p>
        </w:tc>
        <w:tc>
          <w:tcPr>
            <w:tcW w:w="2123" w:type="dxa"/>
            <w:tcBorders>
              <w:left w:val="nil"/>
              <w:right w:val="single" w:sz="6" w:space="0" w:color="auto"/>
            </w:tcBorders>
          </w:tcPr>
          <w:p w:rsidR="0032731E" w:rsidRDefault="0032731E">
            <w:pPr>
              <w:spacing w:before="20" w:line="240" w:lineRule="auto"/>
              <w:ind w:firstLine="0"/>
              <w:jc w:val="left"/>
              <w:rPr>
                <w:sz w:val="28"/>
              </w:rPr>
            </w:pPr>
            <w:r>
              <w:rPr>
                <w:noProof/>
                <w:sz w:val="28"/>
              </w:rPr>
              <w:t>2000</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2050</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2300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500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750</w:t>
            </w:r>
          </w:p>
        </w:tc>
      </w:tr>
      <w:tr w:rsidR="0032731E">
        <w:trPr>
          <w:trHeight w:hRule="exact" w:val="417"/>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Цена единицы продукции, млн руб.</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6,5</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6,7</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7,0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8,0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8,4</w:t>
            </w:r>
          </w:p>
        </w:tc>
      </w:tr>
      <w:tr w:rsidR="0032731E">
        <w:trPr>
          <w:trHeight w:hRule="exact" w:val="682"/>
        </w:trPr>
        <w:tc>
          <w:tcPr>
            <w:tcW w:w="2980" w:type="dxa"/>
            <w:tcBorders>
              <w:left w:val="single" w:sz="6" w:space="0" w:color="auto"/>
              <w:right w:val="single" w:sz="6" w:space="0" w:color="auto"/>
            </w:tcBorders>
          </w:tcPr>
          <w:p w:rsidR="0032731E" w:rsidRDefault="0032731E">
            <w:pPr>
              <w:spacing w:line="240" w:lineRule="auto"/>
              <w:ind w:firstLine="0"/>
              <w:jc w:val="left"/>
              <w:rPr>
                <w:sz w:val="28"/>
              </w:rPr>
            </w:pPr>
            <w:r>
              <w:rPr>
                <w:sz w:val="28"/>
              </w:rPr>
              <w:t>Себестоимость продукции, млн руб.</w:t>
            </w:r>
          </w:p>
        </w:tc>
        <w:tc>
          <w:tcPr>
            <w:tcW w:w="2123"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5,0</w:t>
            </w:r>
          </w:p>
        </w:tc>
        <w:tc>
          <w:tcPr>
            <w:tcW w:w="1276"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5,2</w:t>
            </w:r>
          </w:p>
        </w:tc>
        <w:tc>
          <w:tcPr>
            <w:tcW w:w="992"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5,4</w:t>
            </w:r>
          </w:p>
        </w:tc>
        <w:tc>
          <w:tcPr>
            <w:tcW w:w="851" w:type="dxa"/>
            <w:tcBorders>
              <w:left w:val="single" w:sz="6" w:space="0" w:color="auto"/>
              <w:right w:val="single" w:sz="6" w:space="0" w:color="auto"/>
            </w:tcBorders>
          </w:tcPr>
          <w:p w:rsidR="0032731E" w:rsidRDefault="0032731E">
            <w:pPr>
              <w:spacing w:line="240" w:lineRule="auto"/>
              <w:ind w:firstLine="0"/>
              <w:jc w:val="left"/>
              <w:rPr>
                <w:sz w:val="28"/>
              </w:rPr>
            </w:pPr>
          </w:p>
        </w:tc>
        <w:tc>
          <w:tcPr>
            <w:tcW w:w="992"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6,0</w:t>
            </w:r>
          </w:p>
        </w:tc>
        <w:tc>
          <w:tcPr>
            <w:tcW w:w="851"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6,0</w:t>
            </w:r>
          </w:p>
        </w:tc>
      </w:tr>
      <w:tr w:rsidR="0032731E">
        <w:trPr>
          <w:trHeight w:hRule="exact" w:val="436"/>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Прибыль, млн руб.</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3000</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3075</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3680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1000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1800</w:t>
            </w:r>
          </w:p>
        </w:tc>
      </w:tr>
      <w:tr w:rsidR="0032731E">
        <w:trPr>
          <w:trHeight w:hRule="exact" w:val="1403"/>
        </w:trPr>
        <w:tc>
          <w:tcPr>
            <w:tcW w:w="298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Рентабельность,</w:t>
            </w:r>
            <w:r>
              <w:rPr>
                <w:noProof/>
                <w:sz w:val="28"/>
              </w:rPr>
              <w:t xml:space="preserve"> %</w:t>
            </w:r>
          </w:p>
        </w:tc>
        <w:tc>
          <w:tcPr>
            <w:tcW w:w="2123"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23</w:t>
            </w:r>
          </w:p>
        </w:tc>
        <w:tc>
          <w:tcPr>
            <w:tcW w:w="127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22,4</w:t>
            </w:r>
          </w:p>
        </w:tc>
        <w:tc>
          <w:tcPr>
            <w:tcW w:w="992"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23</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tc>
        <w:tc>
          <w:tcPr>
            <w:tcW w:w="992"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25</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28,5</w:t>
            </w:r>
          </w:p>
        </w:tc>
      </w:tr>
      <w:tr w:rsidR="0032731E">
        <w:trPr>
          <w:trHeight w:hRule="exact" w:val="559"/>
        </w:trPr>
        <w:tc>
          <w:tcPr>
            <w:tcW w:w="298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И з д е л и е</w:t>
            </w:r>
            <w:r>
              <w:rPr>
                <w:sz w:val="28"/>
                <w:lang w:val="en-US"/>
              </w:rPr>
              <w:t xml:space="preserve"> D</w:t>
            </w:r>
          </w:p>
        </w:tc>
        <w:tc>
          <w:tcPr>
            <w:tcW w:w="2123"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6"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992"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992"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8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r>
      <w:tr w:rsidR="0032731E">
        <w:trPr>
          <w:trHeight w:hRule="exact" w:val="424"/>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Объем реализации продукции, туб</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1000</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950</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1160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500</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850</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1400</w:t>
            </w:r>
          </w:p>
        </w:tc>
      </w:tr>
      <w:tr w:rsidR="0032731E">
        <w:trPr>
          <w:trHeight w:hRule="exact" w:val="714"/>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Цена единицы продукции, млн руб.</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6,0</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6,5</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7,2</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8,0</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8,1</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8,3</w:t>
            </w:r>
          </w:p>
        </w:tc>
      </w:tr>
      <w:tr w:rsidR="0032731E">
        <w:trPr>
          <w:trHeight w:hRule="exact" w:val="280"/>
        </w:trPr>
        <w:tc>
          <w:tcPr>
            <w:tcW w:w="2980" w:type="dxa"/>
            <w:tcBorders>
              <w:left w:val="single" w:sz="6" w:space="0" w:color="auto"/>
              <w:right w:val="single" w:sz="6" w:space="0" w:color="auto"/>
            </w:tcBorders>
          </w:tcPr>
          <w:p w:rsidR="0032731E" w:rsidRDefault="0032731E">
            <w:pPr>
              <w:spacing w:line="240" w:lineRule="auto"/>
              <w:ind w:firstLine="0"/>
              <w:jc w:val="left"/>
              <w:rPr>
                <w:sz w:val="28"/>
              </w:rPr>
            </w:pPr>
            <w:r>
              <w:rPr>
                <w:sz w:val="28"/>
              </w:rPr>
              <w:t>Себестоимость продукции, млн руб.</w:t>
            </w:r>
          </w:p>
        </w:tc>
        <w:tc>
          <w:tcPr>
            <w:tcW w:w="2123"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4,7</w:t>
            </w:r>
          </w:p>
        </w:tc>
        <w:tc>
          <w:tcPr>
            <w:tcW w:w="1276"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5,0</w:t>
            </w:r>
          </w:p>
        </w:tc>
        <w:tc>
          <w:tcPr>
            <w:tcW w:w="992"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5,5</w:t>
            </w:r>
          </w:p>
        </w:tc>
        <w:tc>
          <w:tcPr>
            <w:tcW w:w="851"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5,2</w:t>
            </w:r>
          </w:p>
        </w:tc>
        <w:tc>
          <w:tcPr>
            <w:tcW w:w="992"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5,6</w:t>
            </w:r>
          </w:p>
        </w:tc>
        <w:tc>
          <w:tcPr>
            <w:tcW w:w="851"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6,0</w:t>
            </w:r>
          </w:p>
        </w:tc>
      </w:tr>
      <w:tr w:rsidR="0032731E">
        <w:trPr>
          <w:trHeight w:hRule="exact" w:val="426"/>
        </w:trPr>
        <w:tc>
          <w:tcPr>
            <w:tcW w:w="298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Прибыль, млн руб'.</w:t>
            </w:r>
          </w:p>
        </w:tc>
        <w:tc>
          <w:tcPr>
            <w:tcW w:w="2123"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1300</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1425</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1972</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1400</w:t>
            </w:r>
          </w:p>
        </w:tc>
        <w:tc>
          <w:tcPr>
            <w:tcW w:w="992"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2125</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3220</w:t>
            </w:r>
          </w:p>
        </w:tc>
      </w:tr>
      <w:tr w:rsidR="0032731E">
        <w:trPr>
          <w:trHeight w:hRule="exact" w:val="445"/>
        </w:trPr>
        <w:tc>
          <w:tcPr>
            <w:tcW w:w="298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Рентабельность,</w:t>
            </w:r>
            <w:r>
              <w:rPr>
                <w:noProof/>
                <w:sz w:val="28"/>
              </w:rPr>
              <w:t xml:space="preserve"> %</w:t>
            </w:r>
          </w:p>
        </w:tc>
        <w:tc>
          <w:tcPr>
            <w:tcW w:w="2123"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28,3</w:t>
            </w:r>
          </w:p>
        </w:tc>
        <w:tc>
          <w:tcPr>
            <w:tcW w:w="127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30,0</w:t>
            </w:r>
          </w:p>
        </w:tc>
        <w:tc>
          <w:tcPr>
            <w:tcW w:w="992"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30,9</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53,8</w:t>
            </w:r>
          </w:p>
        </w:tc>
        <w:tc>
          <w:tcPr>
            <w:tcW w:w="992"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44,6</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38,3</w:t>
            </w:r>
          </w:p>
        </w:tc>
      </w:tr>
    </w:tbl>
    <w:p w:rsidR="0032731E" w:rsidRDefault="0032731E">
      <w:pPr>
        <w:spacing w:before="240" w:line="240" w:lineRule="auto"/>
        <w:ind w:firstLine="280"/>
        <w:rPr>
          <w:sz w:val="28"/>
        </w:rPr>
      </w:pPr>
      <w:r>
        <w:rPr>
          <w:sz w:val="28"/>
        </w:rPr>
        <w:t>Из табл.</w:t>
      </w:r>
      <w:r>
        <w:rPr>
          <w:noProof/>
          <w:sz w:val="28"/>
        </w:rPr>
        <w:t xml:space="preserve"> 4</w:t>
      </w:r>
      <w:r>
        <w:rPr>
          <w:sz w:val="28"/>
        </w:rPr>
        <w:t xml:space="preserve"> видно, что за последние два года спрос на про</w:t>
      </w:r>
      <w:r>
        <w:rPr>
          <w:sz w:val="28"/>
        </w:rPr>
        <w:softHyphen/>
        <w:t>дукцию А начал падать, особенно на внешних рынках. Допол</w:t>
      </w:r>
      <w:r>
        <w:rPr>
          <w:sz w:val="28"/>
        </w:rPr>
        <w:softHyphen/>
        <w:t>нительные затраты на повышение конкурентоспособности дан</w:t>
      </w:r>
      <w:r>
        <w:rPr>
          <w:sz w:val="28"/>
        </w:rPr>
        <w:softHyphen/>
        <w:t>ного 'вида продукции на внешнем рынке не принесли успеха:</w:t>
      </w:r>
    </w:p>
    <w:p w:rsidR="0032731E" w:rsidRDefault="0032731E">
      <w:pPr>
        <w:spacing w:line="240" w:lineRule="auto"/>
        <w:ind w:firstLine="0"/>
        <w:rPr>
          <w:sz w:val="28"/>
        </w:rPr>
      </w:pPr>
      <w:r>
        <w:rPr>
          <w:sz w:val="28"/>
        </w:rPr>
        <w:t>объем продаж и уровень рентабельности значительно снизи</w:t>
      </w:r>
      <w:r>
        <w:rPr>
          <w:sz w:val="28"/>
        </w:rPr>
        <w:softHyphen/>
        <w:t>лись. По изделию В наблюдаются стабильный объем продаж и стабильный доход, а по изделиям С и</w:t>
      </w:r>
      <w:r>
        <w:rPr>
          <w:sz w:val="28"/>
          <w:lang w:val="en-US"/>
        </w:rPr>
        <w:t xml:space="preserve"> D</w:t>
      </w:r>
      <w:r>
        <w:rPr>
          <w:noProof/>
          <w:sz w:val="28"/>
        </w:rPr>
        <w:t xml:space="preserve"> -</w:t>
      </w:r>
      <w:r>
        <w:rPr>
          <w:sz w:val="28"/>
        </w:rPr>
        <w:t xml:space="preserve"> рост объема продаж и рост доходности.</w:t>
      </w:r>
    </w:p>
    <w:p w:rsidR="0032731E" w:rsidRDefault="0032731E">
      <w:pPr>
        <w:spacing w:line="240" w:lineRule="auto"/>
        <w:rPr>
          <w:sz w:val="28"/>
        </w:rPr>
      </w:pPr>
      <w:r>
        <w:rPr>
          <w:sz w:val="28"/>
        </w:rPr>
        <w:t>По данным, приведенным в табл.</w:t>
      </w:r>
      <w:r>
        <w:rPr>
          <w:noProof/>
          <w:sz w:val="28"/>
        </w:rPr>
        <w:t xml:space="preserve"> 5,</w:t>
      </w:r>
      <w:r>
        <w:rPr>
          <w:sz w:val="28"/>
        </w:rPr>
        <w:t xml:space="preserve"> можно изучить струк</w:t>
      </w:r>
      <w:r>
        <w:rPr>
          <w:sz w:val="28"/>
        </w:rPr>
        <w:softHyphen/>
        <w:t>туру рынков сбыта и уровень их доходности.</w:t>
      </w:r>
    </w:p>
    <w:p w:rsidR="0032731E" w:rsidRDefault="0032731E">
      <w:pPr>
        <w:spacing w:before="200" w:after="140" w:line="380" w:lineRule="auto"/>
        <w:ind w:left="440" w:firstLine="0"/>
        <w:jc w:val="right"/>
        <w:rPr>
          <w:sz w:val="28"/>
        </w:rPr>
      </w:pPr>
      <w:r>
        <w:rPr>
          <w:sz w:val="28"/>
        </w:rPr>
        <w:t>Таблица</w:t>
      </w:r>
      <w:r>
        <w:rPr>
          <w:noProof/>
          <w:sz w:val="28"/>
        </w:rPr>
        <w:t xml:space="preserve"> 5 </w:t>
      </w:r>
      <w:r>
        <w:rPr>
          <w:i/>
          <w:sz w:val="28"/>
        </w:rPr>
        <w:t>Анализ структуры рынков сбыта и их доходности</w:t>
      </w:r>
    </w:p>
    <w:tbl>
      <w:tblPr>
        <w:tblW w:w="0" w:type="auto"/>
        <w:tblInd w:w="-8" w:type="dxa"/>
        <w:tblLayout w:type="fixed"/>
        <w:tblCellMar>
          <w:left w:w="40" w:type="dxa"/>
          <w:right w:w="40" w:type="dxa"/>
        </w:tblCellMar>
        <w:tblLook w:val="0000" w:firstRow="0" w:lastRow="0" w:firstColumn="0" w:lastColumn="0" w:noHBand="0" w:noVBand="0"/>
      </w:tblPr>
      <w:tblGrid>
        <w:gridCol w:w="1100"/>
        <w:gridCol w:w="1594"/>
        <w:gridCol w:w="1417"/>
        <w:gridCol w:w="851"/>
        <w:gridCol w:w="3118"/>
        <w:gridCol w:w="1985"/>
      </w:tblGrid>
      <w:tr w:rsidR="0032731E">
        <w:trPr>
          <w:cantSplit/>
          <w:trHeight w:hRule="exact" w:val="658"/>
        </w:trPr>
        <w:tc>
          <w:tcPr>
            <w:tcW w:w="1100" w:type="dxa"/>
            <w:vMerge w:val="restart"/>
            <w:tcBorders>
              <w:top w:val="single" w:sz="6" w:space="0" w:color="auto"/>
              <w:left w:val="single" w:sz="6" w:space="0" w:color="auto"/>
              <w:right w:val="single" w:sz="6" w:space="0" w:color="auto"/>
            </w:tcBorders>
          </w:tcPr>
          <w:p w:rsidR="0032731E" w:rsidRDefault="0032731E">
            <w:pPr>
              <w:spacing w:before="40" w:line="240" w:lineRule="auto"/>
              <w:ind w:firstLine="0"/>
              <w:jc w:val="left"/>
              <w:rPr>
                <w:sz w:val="28"/>
              </w:rPr>
            </w:pPr>
            <w:r>
              <w:rPr>
                <w:sz w:val="28"/>
              </w:rPr>
              <w:t>Вид продукции</w:t>
            </w:r>
          </w:p>
        </w:tc>
        <w:tc>
          <w:tcPr>
            <w:tcW w:w="3862" w:type="dxa"/>
            <w:gridSpan w:val="3"/>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Структура рынков сбыта,</w:t>
            </w:r>
            <w:r>
              <w:rPr>
                <w:noProof/>
                <w:sz w:val="28"/>
              </w:rPr>
              <w:t xml:space="preserve"> %</w:t>
            </w:r>
          </w:p>
        </w:tc>
        <w:tc>
          <w:tcPr>
            <w:tcW w:w="5103" w:type="dxa"/>
            <w:gridSpan w:val="2"/>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Доходность продукции на рынке сбыта,</w:t>
            </w:r>
            <w:r>
              <w:rPr>
                <w:noProof/>
                <w:sz w:val="28"/>
              </w:rPr>
              <w:t xml:space="preserve"> %</w:t>
            </w:r>
          </w:p>
        </w:tc>
      </w:tr>
      <w:tr w:rsidR="0032731E">
        <w:trPr>
          <w:cantSplit/>
          <w:trHeight w:hRule="exact" w:val="568"/>
        </w:trPr>
        <w:tc>
          <w:tcPr>
            <w:tcW w:w="1100" w:type="dxa"/>
            <w:vMerge/>
            <w:tcBorders>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p>
        </w:tc>
        <w:tc>
          <w:tcPr>
            <w:tcW w:w="1594" w:type="dxa"/>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внутреннего</w:t>
            </w:r>
          </w:p>
        </w:tc>
        <w:tc>
          <w:tcPr>
            <w:tcW w:w="1417" w:type="dxa"/>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Экспорта</w:t>
            </w:r>
          </w:p>
        </w:tc>
        <w:tc>
          <w:tcPr>
            <w:tcW w:w="851" w:type="dxa"/>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итого</w:t>
            </w:r>
          </w:p>
        </w:tc>
        <w:tc>
          <w:tcPr>
            <w:tcW w:w="3118" w:type="dxa"/>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Внутреннем</w:t>
            </w:r>
          </w:p>
        </w:tc>
        <w:tc>
          <w:tcPr>
            <w:tcW w:w="1985" w:type="dxa"/>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Внешнем</w:t>
            </w:r>
          </w:p>
        </w:tc>
      </w:tr>
      <w:tr w:rsidR="0032731E">
        <w:trPr>
          <w:trHeight w:hRule="exact" w:val="414"/>
        </w:trPr>
        <w:tc>
          <w:tcPr>
            <w:tcW w:w="110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А</w:t>
            </w:r>
          </w:p>
        </w:tc>
        <w:tc>
          <w:tcPr>
            <w:tcW w:w="1594"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92,8</w:t>
            </w:r>
          </w:p>
        </w:tc>
        <w:tc>
          <w:tcPr>
            <w:tcW w:w="1417"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7,2</w:t>
            </w:r>
          </w:p>
        </w:tc>
        <w:tc>
          <w:tcPr>
            <w:tcW w:w="851"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100</w:t>
            </w:r>
          </w:p>
        </w:tc>
        <w:tc>
          <w:tcPr>
            <w:tcW w:w="3118"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12,0</w:t>
            </w:r>
          </w:p>
        </w:tc>
        <w:tc>
          <w:tcPr>
            <w:tcW w:w="1985"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25,6</w:t>
            </w:r>
          </w:p>
        </w:tc>
      </w:tr>
      <w:tr w:rsidR="0032731E">
        <w:trPr>
          <w:trHeight w:hRule="exact" w:val="405"/>
        </w:trPr>
        <w:tc>
          <w:tcPr>
            <w:tcW w:w="11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В</w:t>
            </w:r>
          </w:p>
        </w:tc>
        <w:tc>
          <w:tcPr>
            <w:tcW w:w="1594"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100,0</w:t>
            </w:r>
          </w:p>
        </w:tc>
        <w:tc>
          <w:tcPr>
            <w:tcW w:w="1417"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100</w:t>
            </w:r>
          </w:p>
        </w:tc>
        <w:tc>
          <w:tcPr>
            <w:tcW w:w="3118"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16,0</w:t>
            </w:r>
          </w:p>
        </w:tc>
        <w:tc>
          <w:tcPr>
            <w:tcW w:w="1985"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w:t>
            </w:r>
          </w:p>
        </w:tc>
      </w:tr>
      <w:tr w:rsidR="0032731E">
        <w:trPr>
          <w:trHeight w:hRule="exact" w:val="451"/>
        </w:trPr>
        <w:tc>
          <w:tcPr>
            <w:tcW w:w="11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С</w:t>
            </w:r>
          </w:p>
        </w:tc>
        <w:tc>
          <w:tcPr>
            <w:tcW w:w="1594"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75,4</w:t>
            </w:r>
          </w:p>
        </w:tc>
        <w:tc>
          <w:tcPr>
            <w:tcW w:w="1417"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24,6</w:t>
            </w:r>
          </w:p>
        </w:tc>
        <w:tc>
          <w:tcPr>
            <w:tcW w:w="851"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100</w:t>
            </w:r>
          </w:p>
        </w:tc>
        <w:tc>
          <w:tcPr>
            <w:tcW w:w="3118"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23,0</w:t>
            </w:r>
          </w:p>
        </w:tc>
        <w:tc>
          <w:tcPr>
            <w:tcW w:w="1985"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28,5</w:t>
            </w:r>
          </w:p>
        </w:tc>
      </w:tr>
      <w:tr w:rsidR="0032731E">
        <w:trPr>
          <w:trHeight w:hRule="exact" w:val="625"/>
        </w:trPr>
        <w:tc>
          <w:tcPr>
            <w:tcW w:w="110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D</w:t>
            </w:r>
          </w:p>
        </w:tc>
        <w:tc>
          <w:tcPr>
            <w:tcW w:w="1594"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45,3</w:t>
            </w:r>
          </w:p>
        </w:tc>
        <w:tc>
          <w:tcPr>
            <w:tcW w:w="1417"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54,7</w:t>
            </w:r>
          </w:p>
        </w:tc>
        <w:tc>
          <w:tcPr>
            <w:tcW w:w="851"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100</w:t>
            </w:r>
          </w:p>
        </w:tc>
        <w:tc>
          <w:tcPr>
            <w:tcW w:w="3118"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30,9</w:t>
            </w:r>
          </w:p>
        </w:tc>
        <w:tc>
          <w:tcPr>
            <w:tcW w:w="1985"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38,3</w:t>
            </w:r>
          </w:p>
        </w:tc>
      </w:tr>
    </w:tbl>
    <w:p w:rsidR="0032731E" w:rsidRDefault="0032731E">
      <w:pPr>
        <w:spacing w:line="240" w:lineRule="auto"/>
        <w:ind w:firstLine="0"/>
        <w:jc w:val="left"/>
        <w:rPr>
          <w:sz w:val="28"/>
        </w:rPr>
      </w:pPr>
    </w:p>
    <w:p w:rsidR="0032731E" w:rsidRDefault="0032731E">
      <w:pPr>
        <w:spacing w:before="300" w:line="240" w:lineRule="auto"/>
        <w:ind w:firstLine="260"/>
        <w:rPr>
          <w:sz w:val="28"/>
        </w:rPr>
      </w:pPr>
      <w:r>
        <w:rPr>
          <w:sz w:val="28"/>
        </w:rPr>
        <w:t>По результатам анализа выделяют четыре категории товаров:</w:t>
      </w:r>
    </w:p>
    <w:p w:rsidR="0032731E" w:rsidRDefault="0032731E">
      <w:pPr>
        <w:spacing w:line="240" w:lineRule="auto"/>
        <w:ind w:firstLine="260"/>
        <w:rPr>
          <w:sz w:val="28"/>
        </w:rPr>
      </w:pPr>
      <w:r>
        <w:rPr>
          <w:i/>
          <w:sz w:val="28"/>
        </w:rPr>
        <w:t>"звезды",</w:t>
      </w:r>
      <w:r>
        <w:rPr>
          <w:sz w:val="28"/>
        </w:rPr>
        <w:t xml:space="preserve"> которые приносят основную прибыль предприя</w:t>
      </w:r>
      <w:r>
        <w:rPr>
          <w:sz w:val="28"/>
        </w:rPr>
        <w:softHyphen/>
        <w:t>тию и способствуют экономическому росту;</w:t>
      </w:r>
    </w:p>
    <w:p w:rsidR="0032731E" w:rsidRDefault="0032731E">
      <w:pPr>
        <w:spacing w:line="240" w:lineRule="auto"/>
        <w:ind w:firstLine="260"/>
        <w:rPr>
          <w:sz w:val="28"/>
        </w:rPr>
      </w:pPr>
      <w:r>
        <w:rPr>
          <w:i/>
          <w:sz w:val="28"/>
        </w:rPr>
        <w:t>"дойные коровы"</w:t>
      </w:r>
      <w:r>
        <w:rPr>
          <w:i/>
          <w:noProof/>
          <w:sz w:val="28"/>
        </w:rPr>
        <w:t xml:space="preserve"> —</w:t>
      </w:r>
      <w:r>
        <w:rPr>
          <w:sz w:val="28"/>
        </w:rPr>
        <w:t xml:space="preserve"> переживают период зрелости, в незна</w:t>
      </w:r>
      <w:r>
        <w:rPr>
          <w:sz w:val="28"/>
        </w:rPr>
        <w:softHyphen/>
        <w:t>чительной степени способствуют экономическому росту, не нуждаются в инвестициях, приносят прибыль, которая исполь</w:t>
      </w:r>
      <w:r>
        <w:rPr>
          <w:sz w:val="28"/>
        </w:rPr>
        <w:softHyphen/>
        <w:t>зуется на финансирование "трудных детей";</w:t>
      </w:r>
    </w:p>
    <w:p w:rsidR="0032731E" w:rsidRDefault="0032731E">
      <w:pPr>
        <w:spacing w:line="240" w:lineRule="auto"/>
        <w:ind w:firstLine="260"/>
        <w:rPr>
          <w:sz w:val="28"/>
        </w:rPr>
      </w:pPr>
      <w:r>
        <w:rPr>
          <w:i/>
          <w:sz w:val="28"/>
        </w:rPr>
        <w:t>"трудные дети"</w:t>
      </w:r>
      <w:r>
        <w:rPr>
          <w:i/>
          <w:noProof/>
          <w:sz w:val="28"/>
        </w:rPr>
        <w:t xml:space="preserve"> -</w:t>
      </w:r>
      <w:r>
        <w:rPr>
          <w:sz w:val="28"/>
        </w:rPr>
        <w:t xml:space="preserve"> это, как правило, новые товары, нуждаю</w:t>
      </w:r>
      <w:r>
        <w:rPr>
          <w:sz w:val="28"/>
        </w:rPr>
        <w:softHyphen/>
        <w:t>щиеся в рекламе, в продвижении на рынок, не приносят пока прибыли, но в будущем могут стать "звездами";</w:t>
      </w:r>
    </w:p>
    <w:p w:rsidR="0032731E" w:rsidRDefault="0032731E">
      <w:pPr>
        <w:spacing w:line="240" w:lineRule="auto"/>
        <w:ind w:firstLine="260"/>
        <w:rPr>
          <w:sz w:val="28"/>
        </w:rPr>
      </w:pPr>
      <w:r>
        <w:rPr>
          <w:i/>
          <w:sz w:val="28"/>
        </w:rPr>
        <w:t>"мертвый груз"</w:t>
      </w:r>
      <w:r>
        <w:rPr>
          <w:sz w:val="28"/>
        </w:rPr>
        <w:t xml:space="preserve"> или </w:t>
      </w:r>
      <w:r>
        <w:rPr>
          <w:i/>
          <w:sz w:val="28"/>
        </w:rPr>
        <w:t>"неудачники"</w:t>
      </w:r>
      <w:r>
        <w:rPr>
          <w:i/>
          <w:noProof/>
          <w:sz w:val="28"/>
        </w:rPr>
        <w:t xml:space="preserve"> —</w:t>
      </w:r>
      <w:r>
        <w:rPr>
          <w:sz w:val="28"/>
        </w:rPr>
        <w:t xml:space="preserve"> нежизнеспособны, не способствуют экономическому росту, не приносят прибыли.</w:t>
      </w:r>
    </w:p>
    <w:p w:rsidR="0032731E" w:rsidRDefault="0032731E">
      <w:pPr>
        <w:spacing w:line="240" w:lineRule="auto"/>
        <w:ind w:firstLine="0"/>
        <w:rPr>
          <w:sz w:val="28"/>
        </w:rPr>
      </w:pPr>
      <w:r>
        <w:rPr>
          <w:sz w:val="28"/>
        </w:rPr>
        <w:t>Такая группировка продукции предприятия позволит выб</w:t>
      </w:r>
      <w:r>
        <w:rPr>
          <w:sz w:val="28"/>
        </w:rPr>
        <w:softHyphen/>
        <w:t>рать правильную стратегию, направленную на финансирование "трудных детей", которые в ближайшее время могут стать "звездами", в поддержке достаточного количества "звезд", которые призваны обеспечить долгую жизнь предприятия, и "дойных коров", способствующих финансированию "трудных детей".</w:t>
      </w:r>
    </w:p>
    <w:p w:rsidR="0032731E" w:rsidRDefault="0032731E">
      <w:pPr>
        <w:spacing w:line="240" w:lineRule="auto"/>
        <w:ind w:firstLine="260"/>
        <w:rPr>
          <w:sz w:val="28"/>
        </w:rPr>
      </w:pPr>
      <w:r>
        <w:rPr>
          <w:sz w:val="28"/>
        </w:rPr>
        <w:t xml:space="preserve">При этом </w:t>
      </w:r>
      <w:r>
        <w:rPr>
          <w:i/>
          <w:sz w:val="28"/>
        </w:rPr>
        <w:t>нужно учитывать, на какой стадии жизненно</w:t>
      </w:r>
      <w:r>
        <w:rPr>
          <w:i/>
          <w:sz w:val="28"/>
        </w:rPr>
        <w:softHyphen/>
        <w:t>го цикла находится каждый товар на отдельных сегмен</w:t>
      </w:r>
      <w:r>
        <w:rPr>
          <w:i/>
          <w:sz w:val="28"/>
        </w:rPr>
        <w:softHyphen/>
        <w:t>тах рынка:</w:t>
      </w:r>
    </w:p>
    <w:p w:rsidR="0032731E" w:rsidRDefault="0032731E">
      <w:pPr>
        <w:spacing w:line="240" w:lineRule="auto"/>
        <w:ind w:firstLine="360"/>
        <w:rPr>
          <w:sz w:val="28"/>
        </w:rPr>
      </w:pPr>
      <w:r>
        <w:rPr>
          <w:sz w:val="28"/>
        </w:rPr>
        <w:t>а) нулевая стадия характеризуется изучением и апробацией идеи разработки нового товара, а потом и самого товара;</w:t>
      </w:r>
    </w:p>
    <w:p w:rsidR="0032731E" w:rsidRDefault="0032731E">
      <w:pPr>
        <w:spacing w:line="240" w:lineRule="auto"/>
        <w:ind w:firstLine="360"/>
        <w:rPr>
          <w:sz w:val="28"/>
        </w:rPr>
      </w:pPr>
      <w:r>
        <w:rPr>
          <w:sz w:val="28"/>
        </w:rPr>
        <w:t>б) первая стадия (выпуск товара на рынок и внедрение), на которой выясняется, будет ли товар иметь успех на рынке. Прибыль на этой стадии невысока, так как значительные сред</w:t>
      </w:r>
      <w:r>
        <w:rPr>
          <w:sz w:val="28"/>
        </w:rPr>
        <w:softHyphen/>
        <w:t>ства идут на амортизацию исследований, продвижение товара на рынок;</w:t>
      </w:r>
    </w:p>
    <w:p w:rsidR="0032731E" w:rsidRDefault="0032731E">
      <w:pPr>
        <w:spacing w:line="240" w:lineRule="auto"/>
        <w:ind w:firstLine="360"/>
        <w:rPr>
          <w:sz w:val="28"/>
        </w:rPr>
      </w:pPr>
      <w:r>
        <w:rPr>
          <w:sz w:val="28"/>
        </w:rPr>
        <w:t>в) вторая стадия (рост и развитие продаж), на которой товар начинает приносить прибыль, он быстро покрывает все издержки и становится источником прибыли, хотя требует еще больших затрат на рекламную поддержку его продвижения на рынке;</w:t>
      </w:r>
    </w:p>
    <w:p w:rsidR="0032731E" w:rsidRDefault="0032731E">
      <w:pPr>
        <w:spacing w:line="240" w:lineRule="auto"/>
        <w:ind w:firstLine="360"/>
        <w:rPr>
          <w:sz w:val="28"/>
        </w:rPr>
      </w:pPr>
      <w:r>
        <w:rPr>
          <w:sz w:val="28"/>
        </w:rPr>
        <w:t>г) третья стадия (зрелость)</w:t>
      </w:r>
      <w:r>
        <w:rPr>
          <w:noProof/>
          <w:sz w:val="28"/>
        </w:rPr>
        <w:t xml:space="preserve"> -</w:t>
      </w:r>
      <w:r>
        <w:rPr>
          <w:sz w:val="28"/>
        </w:rPr>
        <w:t xml:space="preserve"> товар имеет стабильный ры</w:t>
      </w:r>
      <w:r>
        <w:rPr>
          <w:sz w:val="28"/>
        </w:rPr>
        <w:softHyphen/>
        <w:t>нок, пользуется спросом и приносит регулярный доход, т.е. на</w:t>
      </w:r>
      <w:r>
        <w:rPr>
          <w:sz w:val="28"/>
        </w:rPr>
        <w:softHyphen/>
        <w:t>ходится в самом прибыльном периоде, так как не требует зат</w:t>
      </w:r>
      <w:r>
        <w:rPr>
          <w:sz w:val="28"/>
        </w:rPr>
        <w:softHyphen/>
        <w:t>рат на продвижение на рынок, а только на рекламную поддер</w:t>
      </w:r>
      <w:r>
        <w:rPr>
          <w:sz w:val="28"/>
        </w:rPr>
        <w:softHyphen/>
        <w:t>жку его "известности";</w:t>
      </w:r>
    </w:p>
    <w:p w:rsidR="0032731E" w:rsidRDefault="0032731E">
      <w:pPr>
        <w:spacing w:line="240" w:lineRule="auto"/>
        <w:ind w:firstLine="260"/>
        <w:rPr>
          <w:sz w:val="28"/>
        </w:rPr>
      </w:pPr>
      <w:r>
        <w:rPr>
          <w:sz w:val="28"/>
        </w:rPr>
        <w:t>д) четвертая стадия (насыщение и спад), на которой сначала объем продаж существенно не изменяется, а затем резко сокра</w:t>
      </w:r>
      <w:r>
        <w:rPr>
          <w:sz w:val="28"/>
        </w:rPr>
        <w:softHyphen/>
        <w:t>щается по предсказуемым и непредсказуемым причинам: товар, не претерпевающий никаких изменений, надоедает потребите</w:t>
      </w:r>
      <w:r>
        <w:rPr>
          <w:sz w:val="28"/>
        </w:rPr>
        <w:softHyphen/>
        <w:t>лям, или же исчезает потребность, которую он призван был удовлетворять. Искусство состоит в том, чтобы вовремя уло</w:t>
      </w:r>
      <w:r>
        <w:rPr>
          <w:sz w:val="28"/>
        </w:rPr>
        <w:softHyphen/>
        <w:t>вить и предвосхитить спад спроса на изделие путем его совер</w:t>
      </w:r>
      <w:r>
        <w:rPr>
          <w:sz w:val="28"/>
        </w:rPr>
        <w:softHyphen/>
        <w:t>шенствования или замены другим, •</w:t>
      </w:r>
      <w:r>
        <w:rPr>
          <w:sz w:val="28"/>
          <w:vertAlign w:val="superscript"/>
        </w:rPr>
        <w:t>?</w:t>
      </w:r>
      <w:r>
        <w:rPr>
          <w:noProof/>
          <w:sz w:val="28"/>
        </w:rPr>
        <w:t xml:space="preserve">      • "</w:t>
      </w:r>
      <w:r>
        <w:rPr>
          <w:sz w:val="28"/>
        </w:rPr>
        <w:t xml:space="preserve"> "На анализируемом предприятии "звездами" в настоящий мо</w:t>
      </w:r>
      <w:r>
        <w:rPr>
          <w:sz w:val="28"/>
        </w:rPr>
        <w:softHyphen/>
        <w:t>мент являются изделия С и</w:t>
      </w:r>
      <w:r>
        <w:rPr>
          <w:sz w:val="28"/>
          <w:lang w:val="en-US"/>
        </w:rPr>
        <w:t xml:space="preserve"> D,</w:t>
      </w:r>
      <w:r>
        <w:rPr>
          <w:sz w:val="28"/>
        </w:rPr>
        <w:t xml:space="preserve"> приносящие наибольшую при</w:t>
      </w:r>
      <w:r>
        <w:rPr>
          <w:sz w:val="28"/>
        </w:rPr>
        <w:softHyphen/>
        <w:t>быль и имеющие высокий уровень доходности. К "дойным коро</w:t>
      </w:r>
      <w:r>
        <w:rPr>
          <w:sz w:val="28"/>
        </w:rPr>
        <w:softHyphen/>
        <w:t>вам" относятся изделия А и В. Их рентабельность ниже, но они приносят достаточно большой доход и производство их являет</w:t>
      </w:r>
      <w:r>
        <w:rPr>
          <w:sz w:val="28"/>
        </w:rPr>
        <w:softHyphen/>
        <w:t>ся еще выгодным для предприятия. Но поскольку изделие А находится на четвертой стадии жизненного цикла на рынке, наме</w:t>
      </w:r>
      <w:r>
        <w:rPr>
          <w:sz w:val="28"/>
        </w:rPr>
        <w:softHyphen/>
        <w:t>тился спад производства, то его нужно постепенно заменять но</w:t>
      </w:r>
      <w:r>
        <w:rPr>
          <w:sz w:val="28"/>
        </w:rPr>
        <w:softHyphen/>
        <w:t>вым, способным принести предприятию в будущем прибыль "восходящей звезды".</w:t>
      </w:r>
    </w:p>
    <w:p w:rsidR="0032731E" w:rsidRDefault="0032731E">
      <w:pPr>
        <w:spacing w:line="240" w:lineRule="auto"/>
        <w:ind w:left="40" w:firstLine="280"/>
        <w:rPr>
          <w:sz w:val="28"/>
        </w:rPr>
      </w:pPr>
      <w:r>
        <w:rPr>
          <w:sz w:val="28"/>
        </w:rPr>
        <w:t>Результаты анализа должны помочь руководству предприя</w:t>
      </w:r>
      <w:r>
        <w:rPr>
          <w:sz w:val="28"/>
        </w:rPr>
        <w:softHyphen/>
        <w:t>тия разработать ассортимент товаров в соответствии с его стратегией и требованиями рыночной конъюнктуры. На анали</w:t>
      </w:r>
      <w:r>
        <w:rPr>
          <w:sz w:val="28"/>
        </w:rPr>
        <w:softHyphen/>
        <w:t xml:space="preserve">зируемом предприятии планируется сократить производство товара А и значительно увеличить производство товаров С и </w:t>
      </w:r>
      <w:r>
        <w:rPr>
          <w:noProof/>
          <w:sz w:val="28"/>
        </w:rPr>
        <w:t>D.</w:t>
      </w:r>
      <w:r>
        <w:rPr>
          <w:sz w:val="28"/>
        </w:rPr>
        <w:t xml:space="preserve"> Кроме того, намечается к выпуску новый вид продукции Е, от которого предприятие в будущем надеется получить высо-кии_дохол</w:t>
      </w:r>
    </w:p>
    <w:p w:rsidR="0032731E" w:rsidRDefault="0032731E">
      <w:pPr>
        <w:spacing w:line="240" w:lineRule="auto"/>
        <w:ind w:firstLine="420"/>
        <w:rPr>
          <w:sz w:val="28"/>
        </w:rPr>
      </w:pPr>
      <w:r>
        <w:rPr>
          <w:i/>
          <w:sz w:val="28"/>
        </w:rPr>
        <w:t>В процессе анализа необходимо также выявить реальных</w:t>
      </w:r>
      <w:r>
        <w:rPr>
          <w:i/>
          <w:noProof/>
          <w:sz w:val="28"/>
        </w:rPr>
        <w:t xml:space="preserve"> ] </w:t>
      </w:r>
      <w:r>
        <w:rPr>
          <w:noProof/>
          <w:sz w:val="28"/>
        </w:rPr>
        <w:t>,</w:t>
      </w:r>
      <w:r>
        <w:rPr>
          <w:sz w:val="28"/>
        </w:rPr>
        <w:t xml:space="preserve"> </w:t>
      </w:r>
      <w:r>
        <w:rPr>
          <w:i/>
          <w:sz w:val="28"/>
        </w:rPr>
        <w:t>и потенциальных конкурентов,</w:t>
      </w:r>
      <w:r>
        <w:rPr>
          <w:sz w:val="28"/>
        </w:rPr>
        <w:t xml:space="preserve"> провести анализ показателей </w:t>
      </w:r>
      <w:r>
        <w:rPr>
          <w:noProof/>
          <w:sz w:val="28"/>
        </w:rPr>
        <w:t>!</w:t>
      </w:r>
      <w:r>
        <w:rPr>
          <w:sz w:val="28"/>
        </w:rPr>
        <w:t xml:space="preserve"> их деятельности, определить сильные и слабые стороны их биз</w:t>
      </w:r>
      <w:r>
        <w:rPr>
          <w:sz w:val="28"/>
        </w:rPr>
        <w:softHyphen/>
        <w:t>неса, финансовые возможности, цели и стратегию конкурентов в области экспансии на рынке, технологии производства, качес</w:t>
      </w:r>
      <w:r>
        <w:rPr>
          <w:sz w:val="28"/>
        </w:rPr>
        <w:softHyphen/>
        <w:t>тва продукции и ценовой политики. Это позволит предугадать образ их поведения и выбрать наиболее приемлемые способы борьбы по отвоевыванию у конкурента ниши на рынке.</w:t>
      </w:r>
    </w:p>
    <w:p w:rsidR="0032731E" w:rsidRDefault="0032731E">
      <w:pPr>
        <w:pStyle w:val="FR1"/>
        <w:spacing w:before="380" w:line="240" w:lineRule="auto"/>
        <w:jc w:val="left"/>
        <w:rPr>
          <w:sz w:val="28"/>
        </w:rPr>
      </w:pPr>
      <w:r>
        <w:rPr>
          <w:b/>
          <w:i w:val="0"/>
          <w:noProof/>
          <w:sz w:val="28"/>
        </w:rPr>
        <w:t>4.</w:t>
      </w:r>
      <w:r>
        <w:rPr>
          <w:b/>
          <w:i w:val="0"/>
          <w:sz w:val="28"/>
        </w:rPr>
        <w:t xml:space="preserve"> Анализ ценовой политики предприятия</w:t>
      </w:r>
    </w:p>
    <w:p w:rsidR="0032731E" w:rsidRDefault="0032731E">
      <w:pPr>
        <w:pStyle w:val="FR1"/>
        <w:spacing w:before="120" w:line="240" w:lineRule="auto"/>
        <w:jc w:val="left"/>
        <w:rPr>
          <w:sz w:val="28"/>
        </w:rPr>
      </w:pPr>
      <w:r>
        <w:rPr>
          <w:sz w:val="28"/>
        </w:rPr>
        <w:t>Факторы, определяющие ценовую политику предприя</w:t>
      </w:r>
      <w:r>
        <w:rPr>
          <w:sz w:val="28"/>
        </w:rPr>
        <w:softHyphen/>
        <w:t>тия. Сравнительный анализ уровня цен.</w:t>
      </w:r>
    </w:p>
    <w:p w:rsidR="0032731E" w:rsidRDefault="0032731E">
      <w:pPr>
        <w:spacing w:before="80" w:line="240" w:lineRule="auto"/>
        <w:ind w:left="80"/>
        <w:rPr>
          <w:sz w:val="28"/>
        </w:rPr>
      </w:pPr>
      <w:r>
        <w:rPr>
          <w:sz w:val="28"/>
        </w:rPr>
        <w:t>Одним из наиболее существенных направлений маркетинго</w:t>
      </w:r>
      <w:r>
        <w:rPr>
          <w:sz w:val="28"/>
        </w:rPr>
        <w:softHyphen/>
        <w:t xml:space="preserve">вого анализа является </w:t>
      </w:r>
      <w:r>
        <w:rPr>
          <w:i/>
          <w:sz w:val="28"/>
        </w:rPr>
        <w:t>ценовая политика предприятия на товарных рынках.</w:t>
      </w:r>
      <w:r>
        <w:rPr>
          <w:sz w:val="28"/>
        </w:rPr>
        <w:t xml:space="preserve"> Цены обеспечивают предприятию заплани</w:t>
      </w:r>
      <w:r>
        <w:rPr>
          <w:sz w:val="28"/>
        </w:rPr>
        <w:softHyphen/>
        <w:t>рованную прибыль, конкурентоспособность продукции, спрос на нее. Через цены реализуются конечные коммерческие цели, определяется эффективность деятельности всех звеньев про</w:t>
      </w:r>
      <w:r>
        <w:rPr>
          <w:sz w:val="28"/>
        </w:rPr>
        <w:softHyphen/>
        <w:t>изводственно-сбытовой структуры предприятия.</w:t>
      </w:r>
    </w:p>
    <w:p w:rsidR="0032731E" w:rsidRDefault="0032731E">
      <w:pPr>
        <w:spacing w:before="240" w:line="240" w:lineRule="auto"/>
        <w:ind w:firstLine="0"/>
        <w:rPr>
          <w:sz w:val="28"/>
        </w:rPr>
      </w:pPr>
      <w:r>
        <w:rPr>
          <w:sz w:val="28"/>
        </w:rPr>
        <w:t>Ценовая политика состоит в том, что предприятие устанав</w:t>
      </w:r>
      <w:r>
        <w:rPr>
          <w:sz w:val="28"/>
        </w:rPr>
        <w:softHyphen/>
        <w:t>ливает цены на таком уровне и так изменяет их в зависимости от ситуации на рынке, чтобы обеспечить достижение краткос</w:t>
      </w:r>
      <w:r>
        <w:rPr>
          <w:sz w:val="28"/>
        </w:rPr>
        <w:softHyphen/>
        <w:t>рочных и долгосрочных целей (овладение определенной долей рынка, завоевание лидерства на рынке, получение запланиро ванной суммы прибыли, максимизация прибыли, выживание фирмы и т.д.).</w:t>
      </w:r>
    </w:p>
    <w:p w:rsidR="0032731E" w:rsidRDefault="0032731E">
      <w:pPr>
        <w:spacing w:line="240" w:lineRule="auto"/>
        <w:rPr>
          <w:sz w:val="28"/>
        </w:rPr>
      </w:pPr>
      <w:r>
        <w:rPr>
          <w:sz w:val="28"/>
        </w:rPr>
        <w:t>В изучении ценовой политики и анализе обоснованности цен на продукцию предприятия важными вопросами являются сле</w:t>
      </w:r>
      <w:r>
        <w:rPr>
          <w:sz w:val="28"/>
        </w:rPr>
        <w:softHyphen/>
        <w:t>дующие:</w:t>
      </w:r>
    </w:p>
    <w:p w:rsidR="0032731E" w:rsidRDefault="0032731E">
      <w:pPr>
        <w:spacing w:line="240" w:lineRule="auto"/>
        <w:rPr>
          <w:sz w:val="28"/>
        </w:rPr>
      </w:pPr>
      <w:r>
        <w:rPr>
          <w:sz w:val="28"/>
        </w:rPr>
        <w:t>установление, насколько цены отражают уровень издержек;</w:t>
      </w:r>
    </w:p>
    <w:p w:rsidR="0032731E" w:rsidRDefault="0032731E">
      <w:pPr>
        <w:spacing w:line="240" w:lineRule="auto"/>
        <w:rPr>
          <w:sz w:val="28"/>
        </w:rPr>
      </w:pPr>
      <w:r>
        <w:rPr>
          <w:sz w:val="28"/>
        </w:rPr>
        <w:t>какова вероятная реакция покупателей на изменение цен (эластичность спроса);</w:t>
      </w:r>
    </w:p>
    <w:p w:rsidR="0032731E" w:rsidRDefault="0032731E">
      <w:pPr>
        <w:spacing w:line="240" w:lineRule="auto"/>
        <w:rPr>
          <w:sz w:val="28"/>
        </w:rPr>
      </w:pPr>
      <w:r>
        <w:rPr>
          <w:sz w:val="28"/>
        </w:rPr>
        <w:t>используется ли политика стимулирующих цен;</w:t>
      </w:r>
    </w:p>
    <w:p w:rsidR="0032731E" w:rsidRDefault="0032731E">
      <w:pPr>
        <w:spacing w:line="240" w:lineRule="auto"/>
        <w:rPr>
          <w:sz w:val="28"/>
        </w:rPr>
      </w:pPr>
      <w:r>
        <w:rPr>
          <w:sz w:val="28"/>
        </w:rPr>
        <w:t>привлекательны ли цены предприятия в сравнении с ценами конкурентов;</w:t>
      </w:r>
    </w:p>
    <w:p w:rsidR="0032731E" w:rsidRDefault="0032731E">
      <w:pPr>
        <w:spacing w:line="240" w:lineRule="auto"/>
        <w:rPr>
          <w:sz w:val="28"/>
        </w:rPr>
      </w:pPr>
      <w:r>
        <w:rPr>
          <w:sz w:val="28"/>
        </w:rPr>
        <w:t>чем отличается политика ценообразования на данном пред</w:t>
      </w:r>
      <w:r>
        <w:rPr>
          <w:sz w:val="28"/>
        </w:rPr>
        <w:softHyphen/>
        <w:t>приятии от ценовой политики конкурентов;</w:t>
      </w:r>
    </w:p>
    <w:p w:rsidR="0032731E" w:rsidRDefault="0032731E">
      <w:pPr>
        <w:spacing w:line="240" w:lineRule="auto"/>
        <w:rPr>
          <w:sz w:val="28"/>
        </w:rPr>
      </w:pPr>
      <w:r>
        <w:rPr>
          <w:sz w:val="28"/>
        </w:rPr>
        <w:t>как действует предприятие при изменении цен конкурирую</w:t>
      </w:r>
      <w:r>
        <w:rPr>
          <w:sz w:val="28"/>
        </w:rPr>
        <w:softHyphen/>
        <w:t>щими фирмами;</w:t>
      </w:r>
    </w:p>
    <w:p w:rsidR="0032731E" w:rsidRDefault="0032731E">
      <w:pPr>
        <w:spacing w:line="240" w:lineRule="auto"/>
        <w:rPr>
          <w:sz w:val="28"/>
        </w:rPr>
      </w:pPr>
      <w:r>
        <w:rPr>
          <w:sz w:val="28"/>
        </w:rPr>
        <w:t>какова государственная политика в области ценообразова</w:t>
      </w:r>
      <w:r>
        <w:rPr>
          <w:sz w:val="28"/>
        </w:rPr>
        <w:softHyphen/>
        <w:t>ние на аналогичные товары?</w:t>
      </w:r>
    </w:p>
    <w:p w:rsidR="0032731E" w:rsidRDefault="0032731E">
      <w:pPr>
        <w:spacing w:line="240" w:lineRule="auto"/>
        <w:rPr>
          <w:sz w:val="28"/>
        </w:rPr>
      </w:pPr>
      <w:r>
        <w:rPr>
          <w:sz w:val="28"/>
        </w:rPr>
        <w:t>Сравнительный анализ уровня цен (табл.</w:t>
      </w:r>
      <w:r>
        <w:rPr>
          <w:noProof/>
          <w:sz w:val="28"/>
        </w:rPr>
        <w:t xml:space="preserve"> 6)</w:t>
      </w:r>
      <w:r>
        <w:rPr>
          <w:sz w:val="28"/>
        </w:rPr>
        <w:t xml:space="preserve"> показывает, что анализируемое предприятие проводит более гибкую цено</w:t>
      </w:r>
      <w:r>
        <w:rPr>
          <w:sz w:val="28"/>
        </w:rPr>
        <w:softHyphen/>
        <w:t>вую политику на внутреннем рынке. Оно быстрее отреагирова</w:t>
      </w:r>
      <w:r>
        <w:rPr>
          <w:sz w:val="28"/>
        </w:rPr>
        <w:softHyphen/>
        <w:t>ло на уменьшение спроса на первые два вида продукции, сни</w:t>
      </w:r>
      <w:r>
        <w:rPr>
          <w:sz w:val="28"/>
        </w:rPr>
        <w:softHyphen/>
        <w:t>зив уровень цены по сравнению с ценой конкурирующего пред</w:t>
      </w:r>
      <w:r>
        <w:rPr>
          <w:sz w:val="28"/>
        </w:rPr>
        <w:softHyphen/>
        <w:t>приятия, одновременно подняв цены на продукцию, которая пользуется повышенным спросом.</w:t>
      </w:r>
    </w:p>
    <w:p w:rsidR="0032731E" w:rsidRDefault="0032731E">
      <w:pPr>
        <w:spacing w:before="160" w:after="40" w:line="380" w:lineRule="auto"/>
        <w:ind w:left="520" w:firstLine="0"/>
        <w:jc w:val="right"/>
        <w:rPr>
          <w:sz w:val="28"/>
        </w:rPr>
      </w:pPr>
      <w:r>
        <w:rPr>
          <w:sz w:val="28"/>
        </w:rPr>
        <w:t>Таблица</w:t>
      </w:r>
      <w:r>
        <w:rPr>
          <w:noProof/>
          <w:sz w:val="28"/>
        </w:rPr>
        <w:t xml:space="preserve"> 6 </w:t>
      </w:r>
      <w:r>
        <w:rPr>
          <w:i/>
          <w:sz w:val="28"/>
        </w:rPr>
        <w:t>Сравнительный анализ уровня цен на продукцию</w:t>
      </w:r>
    </w:p>
    <w:tbl>
      <w:tblPr>
        <w:tblW w:w="0" w:type="auto"/>
        <w:tblInd w:w="-8" w:type="dxa"/>
        <w:tblLayout w:type="fixed"/>
        <w:tblCellMar>
          <w:left w:w="40" w:type="dxa"/>
          <w:right w:w="40" w:type="dxa"/>
        </w:tblCellMar>
        <w:tblLook w:val="0000" w:firstRow="0" w:lastRow="0" w:firstColumn="0" w:lastColumn="0" w:noHBand="0" w:noVBand="0"/>
      </w:tblPr>
      <w:tblGrid>
        <w:gridCol w:w="700"/>
        <w:gridCol w:w="1280"/>
        <w:gridCol w:w="1848"/>
        <w:gridCol w:w="1984"/>
        <w:gridCol w:w="2268"/>
        <w:gridCol w:w="1843"/>
      </w:tblGrid>
      <w:tr w:rsidR="0032731E">
        <w:trPr>
          <w:cantSplit/>
          <w:trHeight w:hRule="exact" w:val="360"/>
        </w:trPr>
        <w:tc>
          <w:tcPr>
            <w:tcW w:w="700" w:type="dxa"/>
            <w:vMerge w:val="restart"/>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Вид продук</w:t>
            </w:r>
            <w:r>
              <w:rPr>
                <w:sz w:val="28"/>
              </w:rPr>
              <w:softHyphen/>
              <w:t>ции</w:t>
            </w:r>
          </w:p>
        </w:tc>
        <w:tc>
          <w:tcPr>
            <w:tcW w:w="9223" w:type="dxa"/>
            <w:gridSpan w:val="5"/>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Уровень цены за</w:t>
            </w:r>
            <w:r>
              <w:rPr>
                <w:noProof/>
                <w:sz w:val="28"/>
              </w:rPr>
              <w:t xml:space="preserve"> 1</w:t>
            </w:r>
            <w:r>
              <w:rPr>
                <w:sz w:val="28"/>
              </w:rPr>
              <w:t xml:space="preserve"> туб, млн руб.</w:t>
            </w:r>
          </w:p>
        </w:tc>
      </w:tr>
      <w:tr w:rsidR="0032731E">
        <w:trPr>
          <w:cantSplit/>
          <w:trHeight w:hRule="exact" w:val="340"/>
        </w:trPr>
        <w:tc>
          <w:tcPr>
            <w:tcW w:w="700" w:type="dxa"/>
            <w:vMerge/>
            <w:tcBorders>
              <w:left w:val="single" w:sz="6" w:space="0" w:color="auto"/>
              <w:right w:val="single" w:sz="6" w:space="0" w:color="auto"/>
            </w:tcBorders>
          </w:tcPr>
          <w:p w:rsidR="0032731E" w:rsidRDefault="0032731E">
            <w:pPr>
              <w:spacing w:before="20" w:line="240" w:lineRule="auto"/>
              <w:ind w:firstLine="0"/>
              <w:jc w:val="left"/>
              <w:rPr>
                <w:sz w:val="28"/>
              </w:rPr>
            </w:pPr>
          </w:p>
        </w:tc>
        <w:tc>
          <w:tcPr>
            <w:tcW w:w="5112" w:type="dxa"/>
            <w:gridSpan w:val="3"/>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На внутреннем рынке</w:t>
            </w:r>
          </w:p>
        </w:tc>
        <w:tc>
          <w:tcPr>
            <w:tcW w:w="4111" w:type="dxa"/>
            <w:gridSpan w:val="2"/>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rPr>
              <w:t>в стране импортера</w:t>
            </w:r>
          </w:p>
        </w:tc>
      </w:tr>
      <w:tr w:rsidR="0032731E">
        <w:trPr>
          <w:cantSplit/>
          <w:trHeight w:hRule="exact" w:val="760"/>
        </w:trPr>
        <w:tc>
          <w:tcPr>
            <w:tcW w:w="700" w:type="dxa"/>
            <w:vMerge/>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tc>
        <w:tc>
          <w:tcPr>
            <w:tcW w:w="1280"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Анализируемого предприятия</w:t>
            </w:r>
          </w:p>
        </w:tc>
        <w:tc>
          <w:tcPr>
            <w:tcW w:w="1848"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в среднем по отрасли</w:t>
            </w:r>
          </w:p>
        </w:tc>
        <w:tc>
          <w:tcPr>
            <w:tcW w:w="1984"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конкурирующего предприятия</w:t>
            </w:r>
          </w:p>
        </w:tc>
        <w:tc>
          <w:tcPr>
            <w:tcW w:w="2268"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Анализируемого предприятия</w:t>
            </w:r>
          </w:p>
        </w:tc>
        <w:tc>
          <w:tcPr>
            <w:tcW w:w="1843"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Средняя на рынке</w:t>
            </w:r>
          </w:p>
        </w:tc>
      </w:tr>
      <w:tr w:rsidR="0032731E">
        <w:trPr>
          <w:trHeight w:hRule="exact" w:val="412"/>
        </w:trPr>
        <w:tc>
          <w:tcPr>
            <w:tcW w:w="70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sz w:val="28"/>
              </w:rPr>
              <w:t>А</w:t>
            </w:r>
          </w:p>
        </w:tc>
        <w:tc>
          <w:tcPr>
            <w:tcW w:w="128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w:t>
            </w:r>
          </w:p>
        </w:tc>
        <w:tc>
          <w:tcPr>
            <w:tcW w:w="1848"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5,0</w:t>
            </w:r>
          </w:p>
        </w:tc>
        <w:tc>
          <w:tcPr>
            <w:tcW w:w="1984"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5,5</w:t>
            </w:r>
          </w:p>
        </w:tc>
        <w:tc>
          <w:tcPr>
            <w:tcW w:w="2268"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7,7</w:t>
            </w:r>
          </w:p>
        </w:tc>
        <w:tc>
          <w:tcPr>
            <w:tcW w:w="1843"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10,0</w:t>
            </w:r>
          </w:p>
        </w:tc>
      </w:tr>
      <w:tr w:rsidR="0032731E">
        <w:trPr>
          <w:trHeight w:hRule="exact" w:val="686"/>
        </w:trPr>
        <w:tc>
          <w:tcPr>
            <w:tcW w:w="700" w:type="dxa"/>
            <w:tcBorders>
              <w:left w:val="single" w:sz="6" w:space="0" w:color="auto"/>
              <w:right w:val="single" w:sz="6" w:space="0" w:color="auto"/>
            </w:tcBorders>
          </w:tcPr>
          <w:p w:rsidR="0032731E" w:rsidRDefault="0032731E">
            <w:pPr>
              <w:spacing w:before="40" w:line="240" w:lineRule="auto"/>
              <w:ind w:firstLine="0"/>
              <w:jc w:val="left"/>
              <w:rPr>
                <w:sz w:val="28"/>
                <w:lang w:val="en-US"/>
              </w:rPr>
            </w:pPr>
            <w:r>
              <w:rPr>
                <w:sz w:val="28"/>
                <w:lang w:val="en-US"/>
              </w:rPr>
              <w:t>B</w:t>
            </w:r>
          </w:p>
          <w:p w:rsidR="0032731E" w:rsidRDefault="0032731E">
            <w:pPr>
              <w:spacing w:before="40" w:line="240" w:lineRule="auto"/>
              <w:ind w:firstLine="0"/>
              <w:jc w:val="left"/>
              <w:rPr>
                <w:sz w:val="28"/>
                <w:lang w:val="en-US"/>
              </w:rPr>
            </w:pPr>
            <w:r>
              <w:rPr>
                <w:sz w:val="28"/>
                <w:lang w:val="en-US"/>
              </w:rPr>
              <w:t>C</w:t>
            </w:r>
          </w:p>
          <w:p w:rsidR="0032731E" w:rsidRDefault="0032731E">
            <w:pPr>
              <w:spacing w:before="40" w:line="240" w:lineRule="auto"/>
              <w:ind w:firstLine="0"/>
              <w:jc w:val="left"/>
              <w:rPr>
                <w:sz w:val="28"/>
                <w:lang w:val="en-US"/>
              </w:rPr>
            </w:pPr>
          </w:p>
        </w:tc>
        <w:tc>
          <w:tcPr>
            <w:tcW w:w="1280" w:type="dxa"/>
            <w:tcBorders>
              <w:left w:val="single" w:sz="6" w:space="0" w:color="auto"/>
              <w:right w:val="single" w:sz="6" w:space="0" w:color="auto"/>
            </w:tcBorders>
          </w:tcPr>
          <w:p w:rsidR="0032731E" w:rsidRDefault="0032731E">
            <w:pPr>
              <w:spacing w:before="40" w:line="240" w:lineRule="auto"/>
              <w:ind w:firstLine="0"/>
              <w:jc w:val="left"/>
              <w:rPr>
                <w:sz w:val="28"/>
                <w:lang w:val="en-US"/>
              </w:rPr>
            </w:pPr>
            <w:r>
              <w:rPr>
                <w:sz w:val="28"/>
                <w:lang w:val="en-US"/>
              </w:rPr>
              <w:t>6.1</w:t>
            </w:r>
          </w:p>
          <w:p w:rsidR="0032731E" w:rsidRDefault="0032731E">
            <w:pPr>
              <w:spacing w:before="40" w:line="240" w:lineRule="auto"/>
              <w:ind w:firstLine="0"/>
              <w:jc w:val="left"/>
              <w:rPr>
                <w:sz w:val="28"/>
                <w:lang w:val="en-US"/>
              </w:rPr>
            </w:pPr>
            <w:r>
              <w:rPr>
                <w:sz w:val="28"/>
                <w:lang w:val="en-US"/>
              </w:rPr>
              <w:t>7.0</w:t>
            </w:r>
          </w:p>
          <w:p w:rsidR="0032731E" w:rsidRDefault="0032731E">
            <w:pPr>
              <w:spacing w:before="40" w:line="240" w:lineRule="auto"/>
              <w:ind w:firstLine="0"/>
              <w:jc w:val="left"/>
              <w:rPr>
                <w:sz w:val="28"/>
                <w:lang w:val="en-US"/>
              </w:rPr>
            </w:pPr>
          </w:p>
        </w:tc>
        <w:tc>
          <w:tcPr>
            <w:tcW w:w="1848" w:type="dxa"/>
            <w:tcBorders>
              <w:left w:val="single" w:sz="6" w:space="0" w:color="auto"/>
              <w:right w:val="single" w:sz="6" w:space="0" w:color="auto"/>
            </w:tcBorders>
          </w:tcPr>
          <w:p w:rsidR="0032731E" w:rsidRDefault="0032731E">
            <w:pPr>
              <w:spacing w:before="40" w:line="240" w:lineRule="auto"/>
              <w:ind w:firstLine="0"/>
              <w:jc w:val="left"/>
              <w:rPr>
                <w:sz w:val="28"/>
                <w:lang w:val="en-US"/>
              </w:rPr>
            </w:pPr>
            <w:r>
              <w:rPr>
                <w:sz w:val="28"/>
                <w:lang w:val="en-US"/>
              </w:rPr>
              <w:t>6.0</w:t>
            </w:r>
          </w:p>
          <w:p w:rsidR="0032731E" w:rsidRDefault="0032731E">
            <w:pPr>
              <w:spacing w:before="40" w:line="240" w:lineRule="auto"/>
              <w:ind w:firstLine="0"/>
              <w:jc w:val="left"/>
              <w:rPr>
                <w:sz w:val="28"/>
                <w:lang w:val="en-US"/>
              </w:rPr>
            </w:pPr>
            <w:r>
              <w:rPr>
                <w:sz w:val="28"/>
                <w:lang w:val="en-US"/>
              </w:rPr>
              <w:t>6.7</w:t>
            </w:r>
          </w:p>
        </w:tc>
        <w:tc>
          <w:tcPr>
            <w:tcW w:w="1984" w:type="dxa"/>
            <w:tcBorders>
              <w:left w:val="single" w:sz="6" w:space="0" w:color="auto"/>
              <w:right w:val="single" w:sz="6" w:space="0" w:color="auto"/>
            </w:tcBorders>
          </w:tcPr>
          <w:p w:rsidR="0032731E" w:rsidRDefault="0032731E">
            <w:pPr>
              <w:spacing w:before="40" w:line="240" w:lineRule="auto"/>
              <w:ind w:firstLine="0"/>
              <w:jc w:val="left"/>
              <w:rPr>
                <w:sz w:val="28"/>
                <w:lang w:val="en-US"/>
              </w:rPr>
            </w:pPr>
            <w:r>
              <w:rPr>
                <w:sz w:val="28"/>
                <w:lang w:val="en-US"/>
              </w:rPr>
              <w:t>6.4</w:t>
            </w:r>
          </w:p>
          <w:p w:rsidR="0032731E" w:rsidRDefault="0032731E">
            <w:pPr>
              <w:spacing w:before="40" w:line="240" w:lineRule="auto"/>
              <w:ind w:firstLine="0"/>
              <w:jc w:val="left"/>
              <w:rPr>
                <w:sz w:val="28"/>
                <w:lang w:val="en-US"/>
              </w:rPr>
            </w:pPr>
            <w:r>
              <w:rPr>
                <w:sz w:val="28"/>
                <w:lang w:val="en-US"/>
              </w:rPr>
              <w:t>6.8</w:t>
            </w:r>
          </w:p>
        </w:tc>
        <w:tc>
          <w:tcPr>
            <w:tcW w:w="2268" w:type="dxa"/>
            <w:tcBorders>
              <w:left w:val="single" w:sz="6" w:space="0" w:color="auto"/>
              <w:right w:val="single" w:sz="6" w:space="0" w:color="auto"/>
            </w:tcBorders>
          </w:tcPr>
          <w:p w:rsidR="0032731E" w:rsidRDefault="0032731E">
            <w:pPr>
              <w:spacing w:before="40" w:line="240" w:lineRule="auto"/>
              <w:ind w:firstLine="0"/>
              <w:jc w:val="left"/>
              <w:rPr>
                <w:sz w:val="28"/>
                <w:lang w:val="en-US"/>
              </w:rPr>
            </w:pPr>
            <w:r>
              <w:rPr>
                <w:sz w:val="28"/>
                <w:lang w:val="en-US"/>
              </w:rPr>
              <w:t>--</w:t>
            </w:r>
          </w:p>
          <w:p w:rsidR="0032731E" w:rsidRDefault="0032731E">
            <w:pPr>
              <w:spacing w:before="40" w:line="240" w:lineRule="auto"/>
              <w:ind w:firstLine="0"/>
              <w:jc w:val="left"/>
              <w:rPr>
                <w:sz w:val="28"/>
                <w:lang w:val="en-US"/>
              </w:rPr>
            </w:pPr>
            <w:r>
              <w:rPr>
                <w:sz w:val="28"/>
                <w:lang w:val="en-US"/>
              </w:rPr>
              <w:t>8.4</w:t>
            </w:r>
          </w:p>
        </w:tc>
        <w:tc>
          <w:tcPr>
            <w:tcW w:w="1843" w:type="dxa"/>
            <w:tcBorders>
              <w:left w:val="single" w:sz="6" w:space="0" w:color="auto"/>
              <w:right w:val="single" w:sz="6" w:space="0" w:color="auto"/>
            </w:tcBorders>
          </w:tcPr>
          <w:p w:rsidR="0032731E" w:rsidRDefault="0032731E">
            <w:pPr>
              <w:spacing w:before="40" w:line="240" w:lineRule="auto"/>
              <w:ind w:firstLine="0"/>
              <w:jc w:val="left"/>
              <w:rPr>
                <w:sz w:val="28"/>
                <w:lang w:val="en-US"/>
              </w:rPr>
            </w:pPr>
            <w:r>
              <w:rPr>
                <w:sz w:val="28"/>
                <w:lang w:val="en-US"/>
              </w:rPr>
              <w:t>--</w:t>
            </w:r>
          </w:p>
          <w:p w:rsidR="0032731E" w:rsidRDefault="0032731E">
            <w:pPr>
              <w:spacing w:before="40" w:line="240" w:lineRule="auto"/>
              <w:ind w:firstLine="0"/>
              <w:jc w:val="left"/>
              <w:rPr>
                <w:sz w:val="28"/>
                <w:lang w:val="en-US"/>
              </w:rPr>
            </w:pPr>
            <w:r>
              <w:rPr>
                <w:sz w:val="28"/>
                <w:lang w:val="en-US"/>
              </w:rPr>
              <w:t>12.0</w:t>
            </w:r>
          </w:p>
        </w:tc>
      </w:tr>
      <w:tr w:rsidR="0032731E">
        <w:trPr>
          <w:trHeight w:hRule="exact" w:val="568"/>
        </w:trPr>
        <w:tc>
          <w:tcPr>
            <w:tcW w:w="70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sz w:val="28"/>
                <w:lang w:val="en-US"/>
              </w:rPr>
              <w:t>D</w:t>
            </w:r>
          </w:p>
        </w:tc>
        <w:tc>
          <w:tcPr>
            <w:tcW w:w="128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7,2</w:t>
            </w:r>
          </w:p>
        </w:tc>
        <w:tc>
          <w:tcPr>
            <w:tcW w:w="1848"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7,0</w:t>
            </w:r>
          </w:p>
        </w:tc>
        <w:tc>
          <w:tcPr>
            <w:tcW w:w="1984"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7,0</w:t>
            </w:r>
          </w:p>
        </w:tc>
        <w:tc>
          <w:tcPr>
            <w:tcW w:w="2268"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8,3</w:t>
            </w:r>
          </w:p>
        </w:tc>
        <w:tc>
          <w:tcPr>
            <w:tcW w:w="1843"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12,0</w:t>
            </w:r>
          </w:p>
        </w:tc>
      </w:tr>
    </w:tbl>
    <w:p w:rsidR="0032731E" w:rsidRDefault="0032731E">
      <w:pPr>
        <w:spacing w:before="280" w:line="240" w:lineRule="auto"/>
        <w:ind w:firstLine="0"/>
        <w:rPr>
          <w:sz w:val="28"/>
        </w:rPr>
      </w:pPr>
      <w:r>
        <w:rPr>
          <w:sz w:val="28"/>
          <w:lang w:val="en-US"/>
        </w:rPr>
        <w:t xml:space="preserve">            </w:t>
      </w:r>
      <w:r>
        <w:rPr>
          <w:sz w:val="28"/>
        </w:rPr>
        <w:t>Ценовая политика предприятия должна корректироваться с</w:t>
      </w:r>
    </w:p>
    <w:p w:rsidR="0032731E" w:rsidRDefault="0032731E">
      <w:pPr>
        <w:pStyle w:val="21"/>
      </w:pPr>
      <w:r>
        <w:t>условиями стадии жизненого цикла  товаров.На стадии проникно</w:t>
      </w:r>
      <w:r>
        <w:softHyphen/>
        <w:t>вения товара на рынок обычно применяют политику "снятия сливок". На стадии роста политика ценообразования должна  ориентироваться на долгосрочную перспективу. На стадии зрелости ценовая политика, как правило, нацелена на получение краткосрочной прибыли, а на стадии спада следует применять скидки, пока не появится новый товар.</w:t>
      </w:r>
    </w:p>
    <w:p w:rsidR="0032731E" w:rsidRDefault="0032731E">
      <w:pPr>
        <w:pStyle w:val="FR1"/>
        <w:spacing w:before="360" w:line="240" w:lineRule="auto"/>
        <w:ind w:left="0" w:right="200"/>
        <w:jc w:val="center"/>
        <w:rPr>
          <w:sz w:val="28"/>
        </w:rPr>
      </w:pPr>
      <w:r>
        <w:rPr>
          <w:b/>
          <w:i w:val="0"/>
          <w:noProof/>
          <w:sz w:val="28"/>
        </w:rPr>
        <w:t>5.</w:t>
      </w:r>
      <w:r>
        <w:rPr>
          <w:b/>
          <w:i w:val="0"/>
          <w:sz w:val="28"/>
        </w:rPr>
        <w:t xml:space="preserve"> Анализ конкурентоспособности продукции</w:t>
      </w:r>
    </w:p>
    <w:p w:rsidR="0032731E" w:rsidRDefault="0032731E">
      <w:pPr>
        <w:pStyle w:val="FR1"/>
        <w:spacing w:line="240" w:lineRule="auto"/>
        <w:rPr>
          <w:sz w:val="28"/>
        </w:rPr>
      </w:pPr>
      <w:r>
        <w:rPr>
          <w:sz w:val="28"/>
        </w:rPr>
        <w:t>Понятие конкурентоспособности товара. Единичные, групповые, интегральные показатели конкурентоспо</w:t>
      </w:r>
      <w:r>
        <w:rPr>
          <w:sz w:val="28"/>
        </w:rPr>
        <w:softHyphen/>
        <w:t>собности. Методика их анализа.</w:t>
      </w:r>
    </w:p>
    <w:p w:rsidR="0032731E" w:rsidRDefault="0032731E">
      <w:pPr>
        <w:spacing w:before="80" w:line="240" w:lineRule="auto"/>
        <w:ind w:left="80" w:firstLine="260"/>
        <w:rPr>
          <w:sz w:val="28"/>
        </w:rPr>
      </w:pPr>
      <w:r>
        <w:rPr>
          <w:sz w:val="28"/>
        </w:rPr>
        <w:t>Под конкурентоспособностью понимают характеристику продукции, которая показывает ее отличие от товара-конкурен</w:t>
      </w:r>
      <w:r>
        <w:rPr>
          <w:sz w:val="28"/>
        </w:rPr>
        <w:softHyphen/>
        <w:t>та как по степени соответствия конкретной общественной пот</w:t>
      </w:r>
      <w:r>
        <w:rPr>
          <w:sz w:val="28"/>
        </w:rPr>
        <w:softHyphen/>
        <w:t>ребности, так и по затратам на ее удовлетворение.</w:t>
      </w:r>
    </w:p>
    <w:p w:rsidR="0032731E" w:rsidRDefault="0032731E">
      <w:pPr>
        <w:spacing w:line="240" w:lineRule="auto"/>
        <w:ind w:left="80" w:firstLine="260"/>
        <w:rPr>
          <w:sz w:val="28"/>
        </w:rPr>
      </w:pPr>
      <w:r>
        <w:rPr>
          <w:sz w:val="28"/>
        </w:rPr>
        <w:t>Оценка конкурентоспособности продукции основывается на исследовании потребностей покупателя и требований рынка. Чтобы товар удовлетворял потребности покупателя, он должен соответствовать определенным параметрам:</w:t>
      </w:r>
    </w:p>
    <w:p w:rsidR="0032731E" w:rsidRDefault="0032731E">
      <w:pPr>
        <w:spacing w:line="240" w:lineRule="auto"/>
        <w:ind w:left="80" w:firstLine="260"/>
        <w:rPr>
          <w:sz w:val="28"/>
        </w:rPr>
      </w:pPr>
      <w:r>
        <w:rPr>
          <w:sz w:val="28"/>
        </w:rPr>
        <w:t>техническим (свойства товара, область его применения и назначения);</w:t>
      </w:r>
    </w:p>
    <w:p w:rsidR="0032731E" w:rsidRDefault="0032731E">
      <w:pPr>
        <w:spacing w:before="20" w:line="240" w:lineRule="auto"/>
        <w:ind w:left="80" w:firstLine="280"/>
        <w:rPr>
          <w:sz w:val="28"/>
        </w:rPr>
      </w:pPr>
      <w:r>
        <w:rPr>
          <w:sz w:val="28"/>
        </w:rPr>
        <w:t>эргономическим (соответствие товара свойствам человечес</w:t>
      </w:r>
      <w:r>
        <w:rPr>
          <w:sz w:val="28"/>
        </w:rPr>
        <w:softHyphen/>
        <w:t>кого организма);</w:t>
      </w:r>
    </w:p>
    <w:p w:rsidR="0032731E" w:rsidRDefault="0032731E">
      <w:pPr>
        <w:spacing w:line="240" w:lineRule="auto"/>
        <w:ind w:left="280" w:firstLine="0"/>
        <w:jc w:val="left"/>
        <w:rPr>
          <w:sz w:val="28"/>
        </w:rPr>
      </w:pPr>
      <w:r>
        <w:rPr>
          <w:sz w:val="28"/>
        </w:rPr>
        <w:t>эстетическим (внешний вид товара);</w:t>
      </w:r>
    </w:p>
    <w:p w:rsidR="0032731E" w:rsidRDefault="0032731E">
      <w:pPr>
        <w:spacing w:line="240" w:lineRule="auto"/>
        <w:ind w:left="40" w:firstLine="280"/>
        <w:rPr>
          <w:sz w:val="28"/>
        </w:rPr>
      </w:pPr>
      <w:r>
        <w:rPr>
          <w:sz w:val="28"/>
        </w:rPr>
        <w:t>нормативным (соответствие товара действующим нормам и стандартам);</w:t>
      </w:r>
    </w:p>
    <w:p w:rsidR="0032731E" w:rsidRDefault="0032731E">
      <w:pPr>
        <w:spacing w:line="240" w:lineRule="auto"/>
        <w:ind w:left="40"/>
        <w:rPr>
          <w:sz w:val="28"/>
        </w:rPr>
      </w:pPr>
      <w:r>
        <w:rPr>
          <w:sz w:val="28"/>
        </w:rPr>
        <w:t>экономическим (уровень цен на товар, сервисное его обслу</w:t>
      </w:r>
      <w:r>
        <w:rPr>
          <w:sz w:val="28"/>
        </w:rPr>
        <w:softHyphen/>
        <w:t>живание, размер средств, имеющихся у потребителя для удов</w:t>
      </w:r>
      <w:r>
        <w:rPr>
          <w:sz w:val="28"/>
        </w:rPr>
        <w:softHyphen/>
        <w:t>летворения данной потребности).</w:t>
      </w:r>
    </w:p>
    <w:p w:rsidR="0032731E" w:rsidRDefault="0032731E">
      <w:pPr>
        <w:spacing w:line="240" w:lineRule="auto"/>
        <w:ind w:left="40"/>
        <w:rPr>
          <w:sz w:val="28"/>
        </w:rPr>
      </w:pPr>
      <w:r>
        <w:rPr>
          <w:sz w:val="28"/>
        </w:rPr>
        <w:t>Задачи анализа:</w:t>
      </w:r>
    </w:p>
    <w:p w:rsidR="0032731E" w:rsidRDefault="0032731E">
      <w:pPr>
        <w:spacing w:before="20" w:line="240" w:lineRule="auto"/>
        <w:ind w:left="80" w:firstLine="0"/>
        <w:jc w:val="center"/>
        <w:rPr>
          <w:sz w:val="28"/>
        </w:rPr>
      </w:pPr>
      <w:r>
        <w:rPr>
          <w:sz w:val="28"/>
        </w:rPr>
        <w:t>оценка и прогнозирование конкурентоспособности продукции;</w:t>
      </w:r>
    </w:p>
    <w:p w:rsidR="0032731E" w:rsidRDefault="0032731E">
      <w:pPr>
        <w:spacing w:line="240" w:lineRule="auto"/>
        <w:ind w:firstLine="0"/>
        <w:jc w:val="left"/>
        <w:rPr>
          <w:sz w:val="28"/>
        </w:rPr>
      </w:pPr>
      <w:r>
        <w:rPr>
          <w:sz w:val="28"/>
        </w:rPr>
        <w:t>изучение факторов, воздействующих на ее уровень;</w:t>
      </w:r>
    </w:p>
    <w:p w:rsidR="0032731E" w:rsidRDefault="0032731E">
      <w:pPr>
        <w:spacing w:line="240" w:lineRule="auto"/>
        <w:ind w:firstLine="280"/>
        <w:rPr>
          <w:sz w:val="28"/>
        </w:rPr>
      </w:pPr>
      <w:r>
        <w:rPr>
          <w:sz w:val="28"/>
        </w:rPr>
        <w:t>разработка мер по обеспечению необходимого уровня конку</w:t>
      </w:r>
      <w:r>
        <w:rPr>
          <w:sz w:val="28"/>
        </w:rPr>
        <w:softHyphen/>
        <w:t>рентоспособности продукции.</w:t>
      </w:r>
    </w:p>
    <w:p w:rsidR="0032731E" w:rsidRDefault="0032731E">
      <w:pPr>
        <w:spacing w:line="240" w:lineRule="auto"/>
        <w:ind w:firstLine="280"/>
        <w:rPr>
          <w:sz w:val="28"/>
        </w:rPr>
        <w:sectPr w:rsidR="0032731E">
          <w:pgSz w:w="11900" w:h="16820"/>
          <w:pgMar w:top="0" w:right="567" w:bottom="2268" w:left="1418" w:header="720" w:footer="720" w:gutter="0"/>
          <w:cols w:space="60"/>
          <w:noEndnote/>
        </w:sectPr>
      </w:pPr>
    </w:p>
    <w:p w:rsidR="0032731E" w:rsidRDefault="0032731E">
      <w:pPr>
        <w:spacing w:before="240" w:line="220" w:lineRule="auto"/>
        <w:ind w:firstLine="280"/>
        <w:rPr>
          <w:sz w:val="28"/>
        </w:rPr>
      </w:pPr>
      <w:r>
        <w:rPr>
          <w:sz w:val="28"/>
        </w:rPr>
        <w:t>Методика анализа конкурентоспособности продукции пока</w:t>
      </w:r>
      <w:r>
        <w:rPr>
          <w:sz w:val="28"/>
        </w:rPr>
        <w:softHyphen/>
        <w:t>зана на рис.</w:t>
      </w:r>
      <w:r>
        <w:rPr>
          <w:noProof/>
          <w:sz w:val="28"/>
        </w:rPr>
        <w:t xml:space="preserve"> 1.</w:t>
      </w:r>
    </w:p>
    <w:p w:rsidR="0032731E" w:rsidRDefault="0032731E">
      <w:pPr>
        <w:spacing w:before="240" w:line="220" w:lineRule="auto"/>
        <w:ind w:firstLine="280"/>
        <w:rPr>
          <w:sz w:val="28"/>
        </w:rPr>
        <w:sectPr w:rsidR="0032731E">
          <w:pgSz w:w="11900" w:h="16820"/>
          <w:pgMar w:top="0" w:right="567" w:bottom="2268" w:left="1418" w:header="720" w:footer="720" w:gutter="0"/>
          <w:cols w:space="60"/>
          <w:noEndnote/>
        </w:sectPr>
      </w:pPr>
    </w:p>
    <w:p w:rsidR="0032731E" w:rsidRDefault="00C20499">
      <w:pPr>
        <w:spacing w:before="160" w:line="240" w:lineRule="auto"/>
        <w:ind w:left="1640" w:right="1600" w:firstLine="0"/>
        <w:jc w:val="center"/>
        <w:rPr>
          <w:sz w:val="28"/>
          <w:lang w:val="en-US"/>
        </w:rPr>
      </w:pPr>
      <w:r>
        <w:rPr>
          <w:noProof/>
          <w:snapToGrid/>
          <w:sz w:val="28"/>
        </w:rPr>
        <w:pict>
          <v:shape id="_x0000_s1026" type="#_x0000_t202" style="position:absolute;left:0;text-align:left;margin-left:15.5pt;margin-top:16.45pt;width:122.4pt;height:50.4pt;z-index:251645952" o:allowincell="f">
            <v:textbox style="mso-next-textbox:#_x0000_s1026">
              <w:txbxContent>
                <w:p w:rsidR="0032731E" w:rsidRDefault="0032731E">
                  <w:pPr>
                    <w:rPr>
                      <w:sz w:val="24"/>
                    </w:rPr>
                  </w:pPr>
                  <w:r>
                    <w:rPr>
                      <w:sz w:val="24"/>
                    </w:rPr>
                    <w:t>Изучение рынка</w:t>
                  </w:r>
                  <w:r>
                    <w:rPr>
                      <w:sz w:val="24"/>
                    </w:rPr>
                    <w:tab/>
                  </w:r>
                  <w:r>
                    <w:rPr>
                      <w:sz w:val="24"/>
                    </w:rPr>
                    <w:tab/>
                  </w:r>
                  <w:r>
                    <w:rPr>
                      <w:sz w:val="24"/>
                    </w:rPr>
                    <w:tab/>
                  </w:r>
                </w:p>
              </w:txbxContent>
            </v:textbox>
          </v:shape>
        </w:pict>
      </w:r>
      <w:r>
        <w:rPr>
          <w:noProof/>
          <w:snapToGrid/>
          <w:sz w:val="28"/>
        </w:rPr>
        <w:pict>
          <v:shape id="_x0000_s1028" type="#_x0000_t202" style="position:absolute;left:0;text-align:left;margin-left:303.5pt;margin-top:16.45pt;width:151.2pt;height:50.4pt;z-index:251648000" o:allowincell="f">
            <v:textbox style="mso-next-textbox:#_x0000_s1028">
              <w:txbxContent>
                <w:p w:rsidR="0032731E" w:rsidRDefault="0032731E">
                  <w:pPr>
                    <w:pStyle w:val="20"/>
                  </w:pPr>
                  <w:r>
                    <w:t xml:space="preserve">Изучение запросов пакупателей </w:t>
                  </w:r>
                </w:p>
              </w:txbxContent>
            </v:textbox>
          </v:shape>
        </w:pict>
      </w:r>
      <w:r>
        <w:rPr>
          <w:noProof/>
          <w:snapToGrid/>
          <w:sz w:val="28"/>
        </w:rPr>
        <w:pict>
          <v:shape id="_x0000_s1027" type="#_x0000_t202" style="position:absolute;left:0;text-align:left;margin-left:152.3pt;margin-top:16.45pt;width:129.6pt;height:50.4pt;z-index:251646976" o:allowincell="f">
            <v:textbox style="mso-next-textbox:#_x0000_s1027">
              <w:txbxContent>
                <w:p w:rsidR="0032731E" w:rsidRDefault="0032731E">
                  <w:pPr>
                    <w:pStyle w:val="20"/>
                  </w:pPr>
                  <w:r>
                    <w:t>Сбор даных о конкурентов</w:t>
                  </w:r>
                </w:p>
              </w:txbxContent>
            </v:textbox>
          </v:shape>
        </w:pict>
      </w:r>
    </w:p>
    <w:p w:rsidR="0032731E" w:rsidRDefault="0032731E">
      <w:pPr>
        <w:spacing w:before="160" w:line="240" w:lineRule="auto"/>
        <w:ind w:left="1640" w:right="1600" w:firstLine="0"/>
        <w:jc w:val="center"/>
        <w:rPr>
          <w:sz w:val="28"/>
          <w:lang w:val="en-US"/>
        </w:rPr>
      </w:pPr>
    </w:p>
    <w:p w:rsidR="0032731E" w:rsidRDefault="00C20499">
      <w:pPr>
        <w:spacing w:before="160" w:line="240" w:lineRule="auto"/>
        <w:ind w:left="1640" w:right="1600" w:firstLine="0"/>
        <w:jc w:val="center"/>
        <w:rPr>
          <w:sz w:val="28"/>
          <w:lang w:val="en-US"/>
        </w:rPr>
      </w:pPr>
      <w:r>
        <w:rPr>
          <w:noProof/>
          <w:snapToGrid/>
          <w:sz w:val="28"/>
        </w:rPr>
        <w:pict>
          <v:line id="_x0000_s1039" style="position:absolute;left:0;text-align:left;flip:x;z-index:251658240" from="411.5pt,18.65pt" to="440.3pt,54.65pt" o:allowincell="f"/>
        </w:pict>
      </w:r>
      <w:r>
        <w:rPr>
          <w:noProof/>
          <w:snapToGrid/>
          <w:sz w:val="28"/>
        </w:rPr>
        <w:pict>
          <v:line id="_x0000_s1036" style="position:absolute;left:0;text-align:left;z-index:251656192" from="37.1pt,18.65pt" to="65.9pt,61.85pt" o:allowincell="f"/>
        </w:pict>
      </w:r>
      <w:r>
        <w:rPr>
          <w:noProof/>
          <w:snapToGrid/>
          <w:sz w:val="28"/>
        </w:rPr>
        <w:pict>
          <v:line id="_x0000_s1038" style="position:absolute;left:0;text-align:left;z-index:251657216" from="266.85pt,18.65pt" to="266.85pt,33.05pt" o:allowincell="f"/>
        </w:pict>
      </w:r>
    </w:p>
    <w:p w:rsidR="0032731E" w:rsidRDefault="00C20499">
      <w:pPr>
        <w:spacing w:before="160" w:line="240" w:lineRule="auto"/>
        <w:ind w:left="1640" w:right="1600" w:firstLine="0"/>
        <w:jc w:val="center"/>
        <w:rPr>
          <w:sz w:val="28"/>
          <w:lang w:val="en-US"/>
        </w:rPr>
      </w:pPr>
      <w:r>
        <w:rPr>
          <w:noProof/>
          <w:snapToGrid/>
          <w:sz w:val="28"/>
        </w:rPr>
        <w:pict>
          <v:shape id="_x0000_s1029" type="#_x0000_t202" style="position:absolute;left:0;text-align:left;margin-left:65.25pt;margin-top:8.95pt;width:346.25pt;height:50.4pt;z-index:251649024" o:allowincell="f">
            <v:textbox>
              <w:txbxContent>
                <w:p w:rsidR="0032731E" w:rsidRDefault="0032731E">
                  <w:pPr>
                    <w:pStyle w:val="a4"/>
                  </w:pPr>
                  <w:r>
                    <w:t xml:space="preserve">Формулировка требований к изделию и определения  перечня показателей  оценки конкурентности товара </w:t>
                  </w:r>
                </w:p>
              </w:txbxContent>
            </v:textbox>
          </v:shape>
        </w:pict>
      </w:r>
    </w:p>
    <w:p w:rsidR="0032731E" w:rsidRDefault="00C20499">
      <w:pPr>
        <w:spacing w:before="160" w:line="240" w:lineRule="auto"/>
        <w:ind w:left="1640" w:right="1600" w:firstLine="0"/>
        <w:jc w:val="center"/>
        <w:rPr>
          <w:sz w:val="28"/>
          <w:lang w:val="en-US"/>
        </w:rPr>
      </w:pPr>
      <w:r>
        <w:rPr>
          <w:noProof/>
          <w:snapToGrid/>
          <w:sz w:val="28"/>
        </w:rPr>
        <w:pict>
          <v:line id="_x0000_s1041" style="position:absolute;left:0;text-align:left;z-index:251660288" from="411.5pt,13.65pt" to="440.3pt,56.85pt" o:allowincell="f"/>
        </w:pict>
      </w:r>
      <w:r>
        <w:rPr>
          <w:noProof/>
          <w:snapToGrid/>
          <w:sz w:val="28"/>
        </w:rPr>
        <w:pict>
          <v:line id="_x0000_s1040" style="position:absolute;left:0;text-align:left;flip:x;z-index:251659264" from="37.1pt,13.65pt" to="65.9pt,56.85pt" o:allowincell="f"/>
        </w:pict>
      </w:r>
    </w:p>
    <w:p w:rsidR="0032731E" w:rsidRDefault="00C20499">
      <w:pPr>
        <w:spacing w:before="160" w:line="240" w:lineRule="auto"/>
        <w:ind w:left="1640" w:right="1600" w:firstLine="0"/>
        <w:jc w:val="center"/>
        <w:rPr>
          <w:sz w:val="28"/>
          <w:lang w:val="en-US"/>
        </w:rPr>
      </w:pPr>
      <w:r>
        <w:rPr>
          <w:noProof/>
          <w:snapToGrid/>
          <w:sz w:val="28"/>
        </w:rPr>
        <w:pict>
          <v:line id="_x0000_s1042" style="position:absolute;left:0;text-align:left;z-index:251661312" from="266.85pt,11.15pt" to="266.85pt,32.75pt" o:allowincell="f"/>
        </w:pict>
      </w:r>
    </w:p>
    <w:p w:rsidR="0032731E" w:rsidRDefault="00C20499">
      <w:pPr>
        <w:spacing w:before="160" w:line="240" w:lineRule="auto"/>
        <w:ind w:left="1640" w:right="1600" w:firstLine="0"/>
        <w:jc w:val="center"/>
        <w:rPr>
          <w:sz w:val="28"/>
          <w:lang w:val="en-US"/>
        </w:rPr>
      </w:pPr>
      <w:r>
        <w:rPr>
          <w:noProof/>
          <w:snapToGrid/>
          <w:sz w:val="28"/>
        </w:rPr>
        <w:pict>
          <v:shape id="_x0000_s1031" type="#_x0000_t202" style="position:absolute;left:0;text-align:left;margin-left:310.7pt;margin-top:8.65pt;width:2in;height:50.4pt;z-index:251651072" o:allowincell="f">
            <v:textbox style="mso-next-textbox:#_x0000_s1031">
              <w:txbxContent>
                <w:p w:rsidR="0032731E" w:rsidRDefault="0032731E">
                  <w:pPr>
                    <w:pStyle w:val="1"/>
                  </w:pPr>
                  <w:r>
                    <w:t xml:space="preserve">Нормативные параметры </w:t>
                  </w:r>
                </w:p>
              </w:txbxContent>
            </v:textbox>
          </v:shape>
        </w:pict>
      </w:r>
      <w:r>
        <w:rPr>
          <w:noProof/>
          <w:snapToGrid/>
          <w:sz w:val="28"/>
        </w:rPr>
        <w:pict>
          <v:shape id="_x0000_s1032" type="#_x0000_t202" style="position:absolute;left:0;text-align:left;margin-left:159.5pt;margin-top:8.65pt;width:2in;height:50.4pt;z-index:251652096" o:allowincell="f">
            <v:textbox style="mso-next-textbox:#_x0000_s1032">
              <w:txbxContent>
                <w:p w:rsidR="0032731E" w:rsidRDefault="0032731E">
                  <w:pPr>
                    <w:pStyle w:val="20"/>
                  </w:pPr>
                  <w:r>
                    <w:t xml:space="preserve">Технические параметры </w:t>
                  </w:r>
                </w:p>
              </w:txbxContent>
            </v:textbox>
          </v:shape>
        </w:pict>
      </w:r>
      <w:r>
        <w:rPr>
          <w:noProof/>
          <w:snapToGrid/>
          <w:sz w:val="28"/>
        </w:rPr>
        <w:pict>
          <v:shape id="_x0000_s1033" type="#_x0000_t202" style="position:absolute;left:0;text-align:left;margin-left:8.3pt;margin-top:8.65pt;width:136.8pt;height:50.4pt;z-index:251653120" o:allowincell="f">
            <v:textbox style="mso-next-textbox:#_x0000_s1033">
              <w:txbxContent>
                <w:p w:rsidR="0032731E" w:rsidRDefault="0032731E">
                  <w:pPr>
                    <w:pStyle w:val="1"/>
                  </w:pPr>
                  <w:r>
                    <w:t xml:space="preserve">Экономическае параметры </w:t>
                  </w:r>
                </w:p>
              </w:txbxContent>
            </v:textbox>
          </v:shape>
        </w:pict>
      </w:r>
    </w:p>
    <w:p w:rsidR="0032731E" w:rsidRDefault="0032731E">
      <w:pPr>
        <w:spacing w:before="160" w:line="240" w:lineRule="auto"/>
        <w:ind w:left="1640" w:right="1600" w:firstLine="0"/>
        <w:jc w:val="center"/>
        <w:rPr>
          <w:sz w:val="28"/>
          <w:lang w:val="en-US"/>
        </w:rPr>
      </w:pPr>
    </w:p>
    <w:p w:rsidR="0032731E" w:rsidRDefault="00C20499">
      <w:pPr>
        <w:spacing w:before="160" w:line="240" w:lineRule="auto"/>
        <w:ind w:left="1640" w:right="1600" w:firstLine="0"/>
        <w:jc w:val="center"/>
        <w:rPr>
          <w:sz w:val="28"/>
          <w:lang w:val="en-US"/>
        </w:rPr>
      </w:pPr>
      <w:r>
        <w:rPr>
          <w:noProof/>
          <w:snapToGrid/>
          <w:sz w:val="28"/>
        </w:rPr>
        <w:pict>
          <v:line id="_x0000_s1046" style="position:absolute;left:0;text-align:left;flip:x;z-index:251665408" from="72.45pt,18.05pt" to="439.65pt,18.05pt" o:allowincell="f"/>
        </w:pict>
      </w:r>
      <w:r>
        <w:rPr>
          <w:noProof/>
          <w:snapToGrid/>
          <w:sz w:val="28"/>
        </w:rPr>
        <w:pict>
          <v:line id="_x0000_s1045" style="position:absolute;left:0;text-align:left;z-index:251664384" from="259.65pt,10.85pt" to="259.65pt,32.45pt" o:allowincell="f"/>
        </w:pict>
      </w:r>
      <w:r>
        <w:rPr>
          <w:noProof/>
          <w:snapToGrid/>
          <w:sz w:val="28"/>
        </w:rPr>
        <w:pict>
          <v:line id="_x0000_s1044" style="position:absolute;left:0;text-align:left;flip:x;z-index:251663360" from="439.65pt,10.85pt" to="446.85pt,18.05pt" o:allowincell="f"/>
        </w:pict>
      </w:r>
      <w:r>
        <w:rPr>
          <w:noProof/>
          <w:snapToGrid/>
          <w:sz w:val="28"/>
        </w:rPr>
        <w:pict>
          <v:line id="_x0000_s1043" style="position:absolute;left:0;text-align:left;z-index:251662336" from="72.45pt,10.85pt" to="72.45pt,18.05pt" o:allowincell="f"/>
        </w:pict>
      </w:r>
    </w:p>
    <w:p w:rsidR="0032731E" w:rsidRDefault="00C20499">
      <w:pPr>
        <w:spacing w:before="160" w:line="240" w:lineRule="auto"/>
        <w:ind w:left="1640" w:right="1600" w:firstLine="0"/>
        <w:jc w:val="center"/>
        <w:rPr>
          <w:sz w:val="28"/>
          <w:lang w:val="en-US"/>
        </w:rPr>
      </w:pPr>
      <w:r>
        <w:rPr>
          <w:noProof/>
          <w:snapToGrid/>
          <w:sz w:val="28"/>
        </w:rPr>
        <w:pict>
          <v:shape id="_x0000_s1030" type="#_x0000_t202" style="position:absolute;left:0;text-align:left;margin-left:122.85pt;margin-top:8.35pt;width:4in;height:50.4pt;z-index:251650048" o:allowincell="f">
            <v:textbox style="mso-next-textbox:#_x0000_s1030">
              <w:txbxContent>
                <w:p w:rsidR="0032731E" w:rsidRDefault="0032731E">
                  <w:pPr>
                    <w:pStyle w:val="20"/>
                  </w:pPr>
                  <w:r>
                    <w:t>Определение уровня еденичных и груповых параметров конкурентно способности.</w:t>
                  </w:r>
                </w:p>
              </w:txbxContent>
            </v:textbox>
          </v:shape>
        </w:pict>
      </w:r>
    </w:p>
    <w:p w:rsidR="0032731E" w:rsidRDefault="0032731E">
      <w:pPr>
        <w:spacing w:before="160" w:line="240" w:lineRule="auto"/>
        <w:ind w:left="1640" w:right="1600" w:firstLine="0"/>
        <w:jc w:val="center"/>
        <w:rPr>
          <w:sz w:val="28"/>
          <w:lang w:val="en-US"/>
        </w:rPr>
      </w:pPr>
    </w:p>
    <w:p w:rsidR="0032731E" w:rsidRDefault="00C20499">
      <w:pPr>
        <w:spacing w:before="160" w:line="240" w:lineRule="auto"/>
        <w:ind w:left="1640" w:right="1600" w:firstLine="0"/>
        <w:jc w:val="center"/>
        <w:rPr>
          <w:sz w:val="28"/>
          <w:lang w:val="en-US"/>
        </w:rPr>
      </w:pPr>
      <w:r>
        <w:rPr>
          <w:noProof/>
          <w:snapToGrid/>
          <w:sz w:val="28"/>
        </w:rPr>
        <w:pict>
          <v:line id="_x0000_s1047" style="position:absolute;left:0;text-align:left;z-index:251666432" from="259.65pt,10.55pt" to="259.65pt,39.35pt" o:allowincell="f"/>
        </w:pict>
      </w:r>
    </w:p>
    <w:p w:rsidR="0032731E" w:rsidRDefault="00C20499">
      <w:pPr>
        <w:spacing w:before="160" w:line="240" w:lineRule="auto"/>
        <w:ind w:left="1640" w:right="1600" w:firstLine="0"/>
        <w:jc w:val="center"/>
        <w:rPr>
          <w:sz w:val="28"/>
          <w:lang w:val="en-US"/>
        </w:rPr>
      </w:pPr>
      <w:r>
        <w:rPr>
          <w:noProof/>
          <w:snapToGrid/>
          <w:sz w:val="28"/>
        </w:rPr>
        <w:pict>
          <v:shape id="_x0000_s1034" type="#_x0000_t202" style="position:absolute;left:0;text-align:left;margin-left:122.85pt;margin-top:15.25pt;width:4in;height:50.4pt;z-index:251654144" o:allowincell="f">
            <v:textbox style="mso-next-textbox:#_x0000_s1034">
              <w:txbxContent>
                <w:p w:rsidR="0032731E" w:rsidRDefault="0032731E">
                  <w:pPr>
                    <w:pStyle w:val="20"/>
                  </w:pPr>
                  <w:r>
                    <w:t>Расчет  интегрального показателя  конкуретно спасобности</w:t>
                  </w:r>
                </w:p>
              </w:txbxContent>
            </v:textbox>
          </v:shape>
        </w:pict>
      </w:r>
    </w:p>
    <w:p w:rsidR="0032731E" w:rsidRDefault="0032731E">
      <w:pPr>
        <w:spacing w:before="160" w:line="240" w:lineRule="auto"/>
        <w:ind w:left="1640" w:right="1600" w:firstLine="0"/>
        <w:jc w:val="center"/>
        <w:rPr>
          <w:sz w:val="28"/>
          <w:lang w:val="en-US"/>
        </w:rPr>
      </w:pPr>
    </w:p>
    <w:p w:rsidR="0032731E" w:rsidRDefault="00C20499">
      <w:pPr>
        <w:spacing w:before="160" w:line="240" w:lineRule="auto"/>
        <w:ind w:left="1640" w:right="1600" w:firstLine="0"/>
        <w:jc w:val="center"/>
        <w:rPr>
          <w:sz w:val="28"/>
          <w:lang w:val="en-US"/>
        </w:rPr>
      </w:pPr>
      <w:r>
        <w:rPr>
          <w:noProof/>
          <w:snapToGrid/>
          <w:sz w:val="28"/>
        </w:rPr>
        <w:pict>
          <v:line id="_x0000_s1048" style="position:absolute;left:0;text-align:left;z-index:251667456" from="259.65pt,17.45pt" to="259.65pt,39.05pt" o:allowincell="f"/>
        </w:pict>
      </w:r>
    </w:p>
    <w:p w:rsidR="0032731E" w:rsidRDefault="00C20499">
      <w:pPr>
        <w:spacing w:before="160" w:line="240" w:lineRule="auto"/>
        <w:ind w:left="1640" w:right="1600" w:firstLine="0"/>
        <w:jc w:val="center"/>
        <w:rPr>
          <w:sz w:val="28"/>
          <w:lang w:val="en-US"/>
        </w:rPr>
      </w:pPr>
      <w:r>
        <w:rPr>
          <w:noProof/>
          <w:snapToGrid/>
          <w:sz w:val="28"/>
        </w:rPr>
        <w:pict>
          <v:shape id="_x0000_s1035" type="#_x0000_t202" style="position:absolute;left:0;text-align:left;margin-left:122.85pt;margin-top:14.95pt;width:4in;height:50.4pt;z-index:251655168" o:allowincell="f">
            <v:textbox style="mso-next-textbox:#_x0000_s1035">
              <w:txbxContent>
                <w:p w:rsidR="0032731E" w:rsidRDefault="0032731E">
                  <w:pPr>
                    <w:pStyle w:val="20"/>
                  </w:pPr>
                  <w:r>
                    <w:t>Разработка мер по повышению конкурентно спасобности</w:t>
                  </w:r>
                </w:p>
              </w:txbxContent>
            </v:textbox>
          </v:shape>
        </w:pict>
      </w:r>
    </w:p>
    <w:p w:rsidR="0032731E" w:rsidRDefault="0032731E">
      <w:pPr>
        <w:spacing w:before="160" w:line="240" w:lineRule="auto"/>
        <w:ind w:left="1640" w:right="1600" w:firstLine="0"/>
        <w:jc w:val="center"/>
        <w:rPr>
          <w:sz w:val="28"/>
          <w:lang w:val="en-US"/>
        </w:rPr>
      </w:pPr>
    </w:p>
    <w:p w:rsidR="0032731E" w:rsidRDefault="0032731E">
      <w:pPr>
        <w:spacing w:before="160" w:line="240" w:lineRule="auto"/>
        <w:ind w:left="1640" w:right="1600" w:firstLine="0"/>
        <w:jc w:val="center"/>
        <w:rPr>
          <w:sz w:val="28"/>
          <w:lang w:val="en-US"/>
        </w:rPr>
      </w:pPr>
    </w:p>
    <w:p w:rsidR="0032731E" w:rsidRDefault="0032731E">
      <w:pPr>
        <w:spacing w:before="160" w:line="240" w:lineRule="auto"/>
        <w:ind w:left="1640" w:right="1600" w:firstLine="0"/>
        <w:jc w:val="center"/>
        <w:rPr>
          <w:sz w:val="28"/>
        </w:rPr>
      </w:pPr>
      <w:r>
        <w:rPr>
          <w:sz w:val="28"/>
        </w:rPr>
        <w:t>Разработка мер по повышению конкурентоспособности</w:t>
      </w:r>
    </w:p>
    <w:p w:rsidR="0032731E" w:rsidRDefault="0032731E">
      <w:pPr>
        <w:spacing w:before="280" w:line="240" w:lineRule="auto"/>
        <w:ind w:left="1320" w:right="1200" w:firstLine="0"/>
        <w:jc w:val="center"/>
        <w:rPr>
          <w:sz w:val="28"/>
        </w:rPr>
      </w:pPr>
      <w:r>
        <w:rPr>
          <w:b/>
          <w:i/>
          <w:sz w:val="28"/>
        </w:rPr>
        <w:t>Рис.</w:t>
      </w:r>
      <w:r>
        <w:rPr>
          <w:b/>
          <w:i/>
          <w:noProof/>
          <w:sz w:val="28"/>
        </w:rPr>
        <w:t xml:space="preserve"> 1.</w:t>
      </w:r>
      <w:r>
        <w:rPr>
          <w:b/>
          <w:i/>
          <w:sz w:val="28"/>
        </w:rPr>
        <w:t xml:space="preserve"> Блок-схема анализа конкурентоспособности продукции</w:t>
      </w:r>
    </w:p>
    <w:p w:rsidR="0032731E" w:rsidRDefault="0032731E">
      <w:pPr>
        <w:spacing w:before="300" w:line="220" w:lineRule="auto"/>
        <w:ind w:firstLine="260"/>
        <w:rPr>
          <w:sz w:val="28"/>
        </w:rPr>
      </w:pPr>
      <w:r>
        <w:rPr>
          <w:sz w:val="28"/>
        </w:rPr>
        <w:t>Для оценки конкурентоспособности необходимо сопоста</w:t>
      </w:r>
      <w:r>
        <w:rPr>
          <w:sz w:val="28"/>
        </w:rPr>
        <w:softHyphen/>
        <w:t>вить параметры анализируемого изделия и товара-конкурента с уровнем, заданным потребностью покупателя, и сравнить полу</w:t>
      </w:r>
      <w:r>
        <w:rPr>
          <w:sz w:val="28"/>
        </w:rPr>
        <w:softHyphen/>
        <w:t>ченные результаты. С этой целью рассчитывают единичные, групповые и интегральный показатели конкурентоспособности продукции.</w:t>
      </w:r>
    </w:p>
    <w:p w:rsidR="0032731E" w:rsidRDefault="0032731E">
      <w:pPr>
        <w:spacing w:line="220" w:lineRule="auto"/>
        <w:ind w:firstLine="260"/>
        <w:rPr>
          <w:sz w:val="28"/>
        </w:rPr>
      </w:pPr>
      <w:r>
        <w:rPr>
          <w:i/>
          <w:sz w:val="28"/>
        </w:rPr>
        <w:t>Единичные показатели</w:t>
      </w:r>
      <w:r>
        <w:rPr>
          <w:sz w:val="28"/>
        </w:rPr>
        <w:t xml:space="preserve"> отражают процентное отношение уровня какого-либо технического или экономического парамет</w:t>
      </w:r>
      <w:r>
        <w:rPr>
          <w:sz w:val="28"/>
        </w:rPr>
        <w:softHyphen/>
        <w:t>ра к величине того же параметра продукта-конкурента:</w:t>
      </w:r>
    </w:p>
    <w:p w:rsidR="0032731E" w:rsidRDefault="0032731E">
      <w:pPr>
        <w:spacing w:line="220" w:lineRule="auto"/>
        <w:ind w:firstLine="260"/>
        <w:rPr>
          <w:sz w:val="28"/>
        </w:rPr>
        <w:sectPr w:rsidR="0032731E">
          <w:type w:val="continuous"/>
          <w:pgSz w:w="11900" w:h="16820"/>
          <w:pgMar w:top="0" w:right="567" w:bottom="2268" w:left="1418" w:header="720" w:footer="720" w:gutter="0"/>
          <w:cols w:space="60"/>
          <w:noEndnote/>
        </w:sectPr>
      </w:pPr>
    </w:p>
    <w:p w:rsidR="0032731E" w:rsidRDefault="0032731E">
      <w:pPr>
        <w:spacing w:before="360" w:line="240" w:lineRule="exact"/>
        <w:ind w:left="2319" w:right="2200" w:firstLine="0"/>
        <w:rPr>
          <w:i/>
          <w:sz w:val="28"/>
          <w:lang w:val="en-US"/>
        </w:rPr>
      </w:pPr>
      <w:r>
        <w:rPr>
          <w:i/>
          <w:sz w:val="28"/>
          <w:lang w:val="en-US"/>
        </w:rPr>
        <w:t xml:space="preserve">                                   P</w:t>
      </w:r>
    </w:p>
    <w:p w:rsidR="0032731E" w:rsidRDefault="0032731E">
      <w:pPr>
        <w:spacing w:before="360" w:line="240" w:lineRule="exact"/>
        <w:ind w:left="2319" w:right="2200" w:firstLine="0"/>
        <w:jc w:val="center"/>
        <w:rPr>
          <w:noProof/>
          <w:sz w:val="28"/>
        </w:rPr>
      </w:pPr>
      <w:r>
        <w:rPr>
          <w:i/>
          <w:sz w:val="28"/>
          <w:lang w:val="en-US"/>
        </w:rPr>
        <w:t>q</w:t>
      </w:r>
      <w:r>
        <w:rPr>
          <w:i/>
          <w:noProof/>
          <w:sz w:val="28"/>
        </w:rPr>
        <w:t xml:space="preserve"> =</w:t>
      </w:r>
      <w:r>
        <w:rPr>
          <w:i/>
          <w:sz w:val="28"/>
        </w:rPr>
        <w:t xml:space="preserve"> --------</w:t>
      </w:r>
      <w:r>
        <w:rPr>
          <w:sz w:val="28"/>
        </w:rPr>
        <w:t xml:space="preserve"> х</w:t>
      </w:r>
      <w:r>
        <w:rPr>
          <w:noProof/>
          <w:sz w:val="28"/>
        </w:rPr>
        <w:t xml:space="preserve"> 100, </w:t>
      </w:r>
    </w:p>
    <w:p w:rsidR="0032731E" w:rsidRDefault="0032731E">
      <w:pPr>
        <w:spacing w:before="360" w:line="240" w:lineRule="exact"/>
        <w:ind w:left="2319" w:right="2200" w:firstLine="0"/>
        <w:jc w:val="center"/>
        <w:rPr>
          <w:sz w:val="28"/>
        </w:rPr>
      </w:pPr>
      <w:r>
        <w:rPr>
          <w:sz w:val="28"/>
        </w:rPr>
        <w:t>Р100</w:t>
      </w:r>
    </w:p>
    <w:p w:rsidR="0032731E" w:rsidRDefault="0032731E">
      <w:pPr>
        <w:spacing w:line="220" w:lineRule="auto"/>
        <w:ind w:firstLine="0"/>
        <w:rPr>
          <w:sz w:val="28"/>
        </w:rPr>
      </w:pPr>
      <w:r>
        <w:rPr>
          <w:sz w:val="28"/>
        </w:rPr>
        <w:t>где</w:t>
      </w:r>
      <w:r>
        <w:rPr>
          <w:sz w:val="28"/>
          <w:lang w:val="en-US"/>
        </w:rPr>
        <w:t xml:space="preserve"> </w:t>
      </w:r>
      <w:r>
        <w:rPr>
          <w:i/>
          <w:sz w:val="28"/>
          <w:lang w:val="en-US"/>
        </w:rPr>
        <w:t>q</w:t>
      </w:r>
      <w:r>
        <w:rPr>
          <w:i/>
          <w:noProof/>
          <w:sz w:val="28"/>
        </w:rPr>
        <w:t xml:space="preserve"> —</w:t>
      </w:r>
      <w:r>
        <w:rPr>
          <w:sz w:val="28"/>
        </w:rPr>
        <w:t xml:space="preserve"> единичный параметрический показатель; </w:t>
      </w:r>
      <w:r>
        <w:rPr>
          <w:i/>
          <w:sz w:val="28"/>
        </w:rPr>
        <w:t>Р</w:t>
      </w:r>
      <w:r>
        <w:rPr>
          <w:i/>
          <w:noProof/>
          <w:sz w:val="28"/>
        </w:rPr>
        <w:t xml:space="preserve"> -</w:t>
      </w:r>
      <w:r>
        <w:rPr>
          <w:sz w:val="28"/>
        </w:rPr>
        <w:t xml:space="preserve"> уровень параметра исследуемого изделия; </w:t>
      </w:r>
      <w:r>
        <w:rPr>
          <w:i/>
          <w:sz w:val="28"/>
        </w:rPr>
        <w:t>Р100</w:t>
      </w:r>
      <w:r>
        <w:rPr>
          <w:i/>
          <w:noProof/>
          <w:sz w:val="28"/>
        </w:rPr>
        <w:t xml:space="preserve"> -</w:t>
      </w:r>
      <w:r>
        <w:rPr>
          <w:sz w:val="28"/>
        </w:rPr>
        <w:t xml:space="preserve"> уровень параметра изделия, принятого за образец, удовлетворяющего потребность на</w:t>
      </w:r>
      <w:r>
        <w:rPr>
          <w:noProof/>
          <w:sz w:val="28"/>
        </w:rPr>
        <w:t xml:space="preserve"> 100 %.</w:t>
      </w:r>
    </w:p>
    <w:p w:rsidR="0032731E" w:rsidRDefault="0032731E">
      <w:pPr>
        <w:spacing w:line="220" w:lineRule="auto"/>
        <w:ind w:firstLine="280"/>
        <w:rPr>
          <w:sz w:val="28"/>
        </w:rPr>
      </w:pPr>
      <w:r>
        <w:rPr>
          <w:i/>
          <w:sz w:val="28"/>
        </w:rPr>
        <w:t>Групповой показатель</w:t>
      </w:r>
      <w:r>
        <w:rPr>
          <w:i/>
          <w:sz w:val="28"/>
          <w:lang w:val="en-US"/>
        </w:rPr>
        <w:t xml:space="preserve"> (G)</w:t>
      </w:r>
      <w:r>
        <w:rPr>
          <w:sz w:val="28"/>
        </w:rPr>
        <w:t xml:space="preserve"> объединяет единичные показа</w:t>
      </w:r>
      <w:r>
        <w:rPr>
          <w:sz w:val="28"/>
        </w:rPr>
        <w:softHyphen/>
        <w:t>тели</w:t>
      </w:r>
      <w:r>
        <w:rPr>
          <w:sz w:val="28"/>
          <w:lang w:val="en-US"/>
        </w:rPr>
        <w:t xml:space="preserve"> </w:t>
      </w:r>
      <w:r>
        <w:rPr>
          <w:i/>
          <w:sz w:val="28"/>
          <w:lang w:val="en-US"/>
        </w:rPr>
        <w:t>(qj)</w:t>
      </w:r>
      <w:r>
        <w:rPr>
          <w:sz w:val="28"/>
        </w:rPr>
        <w:t xml:space="preserve"> по однородной группе параметров (технических, эко</w:t>
      </w:r>
      <w:r>
        <w:rPr>
          <w:sz w:val="28"/>
        </w:rPr>
        <w:softHyphen/>
        <w:t>номических, эстетических) с помощью весовых коэффициентов (а</w:t>
      </w:r>
      <w:r>
        <w:rPr>
          <w:sz w:val="28"/>
          <w:lang w:val="en-US"/>
        </w:rPr>
        <w:t>j</w:t>
      </w:r>
      <w:r>
        <w:rPr>
          <w:sz w:val="28"/>
        </w:rPr>
        <w:t>), определенных экспертным путем:</w:t>
      </w:r>
    </w:p>
    <w:p w:rsidR="0032731E" w:rsidRDefault="0032731E">
      <w:pPr>
        <w:pStyle w:val="FR1"/>
        <w:spacing w:before="80" w:line="240" w:lineRule="auto"/>
        <w:ind w:left="0"/>
        <w:jc w:val="center"/>
        <w:rPr>
          <w:sz w:val="28"/>
        </w:rPr>
      </w:pPr>
      <w:r>
        <w:rPr>
          <w:noProof/>
          <w:sz w:val="28"/>
        </w:rPr>
        <w:t>G</w:t>
      </w:r>
      <w:r>
        <w:rPr>
          <w:i w:val="0"/>
          <w:noProof/>
          <w:sz w:val="28"/>
        </w:rPr>
        <w:t xml:space="preserve"> =</w:t>
      </w:r>
      <w:r>
        <w:rPr>
          <w:i w:val="0"/>
          <w:sz w:val="28"/>
          <w:lang w:val="en-US"/>
        </w:rPr>
        <w:t xml:space="preserve"> </w:t>
      </w:r>
      <w:r>
        <w:rPr>
          <w:i w:val="0"/>
          <w:sz w:val="28"/>
        </w:rPr>
        <w:t>Еа</w:t>
      </w:r>
      <w:r>
        <w:rPr>
          <w:i w:val="0"/>
          <w:sz w:val="28"/>
          <w:lang w:val="en-US"/>
        </w:rPr>
        <w:t xml:space="preserve">j x </w:t>
      </w:r>
      <w:r>
        <w:rPr>
          <w:sz w:val="28"/>
          <w:lang w:val="en-US"/>
        </w:rPr>
        <w:t>qj</w:t>
      </w:r>
    </w:p>
    <w:p w:rsidR="0032731E" w:rsidRDefault="0032731E">
      <w:pPr>
        <w:spacing w:before="20" w:line="220" w:lineRule="auto"/>
        <w:rPr>
          <w:sz w:val="28"/>
        </w:rPr>
      </w:pPr>
      <w:r>
        <w:rPr>
          <w:i/>
          <w:sz w:val="28"/>
        </w:rPr>
        <w:t>Интегральный показатель</w:t>
      </w:r>
      <w:r>
        <w:rPr>
          <w:i/>
          <w:noProof/>
          <w:sz w:val="28"/>
        </w:rPr>
        <w:t xml:space="preserve"> (J)</w:t>
      </w:r>
      <w:r>
        <w:rPr>
          <w:sz w:val="28"/>
        </w:rPr>
        <w:t xml:space="preserve"> представляет собой отноше</w:t>
      </w:r>
      <w:r>
        <w:rPr>
          <w:sz w:val="28"/>
        </w:rPr>
        <w:softHyphen/>
        <w:t xml:space="preserve">ние группового показателя по техническим параметрам </w:t>
      </w:r>
      <w:r>
        <w:rPr>
          <w:i/>
          <w:sz w:val="28"/>
        </w:rPr>
        <w:t>(От)</w:t>
      </w:r>
      <w:r>
        <w:rPr>
          <w:sz w:val="28"/>
        </w:rPr>
        <w:t xml:space="preserve"> к групповому показателю по экономическим параметрам</w:t>
      </w:r>
      <w:r>
        <w:rPr>
          <w:sz w:val="28"/>
          <w:lang w:val="en-US"/>
        </w:rPr>
        <w:t xml:space="preserve"> (Gg):</w:t>
      </w:r>
    </w:p>
    <w:p w:rsidR="0032731E" w:rsidRDefault="0032731E">
      <w:pPr>
        <w:pStyle w:val="FR1"/>
        <w:spacing w:before="80" w:line="240" w:lineRule="auto"/>
        <w:ind w:left="0"/>
        <w:jc w:val="center"/>
        <w:rPr>
          <w:sz w:val="28"/>
        </w:rPr>
      </w:pPr>
      <w:r>
        <w:rPr>
          <w:i w:val="0"/>
          <w:sz w:val="28"/>
          <w:lang w:val="en-US"/>
        </w:rPr>
        <w:t>J=Gm/Gэ.</w:t>
      </w:r>
    </w:p>
    <w:p w:rsidR="0032731E" w:rsidRDefault="0032731E">
      <w:pPr>
        <w:spacing w:line="220" w:lineRule="auto"/>
        <w:rPr>
          <w:sz w:val="28"/>
        </w:rPr>
      </w:pPr>
      <w:r>
        <w:rPr>
          <w:sz w:val="28"/>
        </w:rPr>
        <w:t>Если</w:t>
      </w:r>
      <w:r>
        <w:rPr>
          <w:noProof/>
          <w:sz w:val="28"/>
        </w:rPr>
        <w:t xml:space="preserve"> </w:t>
      </w:r>
      <w:r>
        <w:rPr>
          <w:sz w:val="28"/>
          <w:lang w:val="en-US"/>
        </w:rPr>
        <w:t>J</w:t>
      </w:r>
      <w:r>
        <w:rPr>
          <w:noProof/>
          <w:sz w:val="28"/>
        </w:rPr>
        <w:t xml:space="preserve"> &lt; 1,</w:t>
      </w:r>
      <w:r>
        <w:rPr>
          <w:sz w:val="28"/>
        </w:rPr>
        <w:t xml:space="preserve"> то анализируемое изделие уступает образцу, а если</w:t>
      </w:r>
      <w:r>
        <w:rPr>
          <w:noProof/>
          <w:sz w:val="28"/>
        </w:rPr>
        <w:t xml:space="preserve"> J &gt; 1,</w:t>
      </w:r>
      <w:r>
        <w:rPr>
          <w:sz w:val="28"/>
        </w:rPr>
        <w:t xml:space="preserve"> то оно превосходит изделие-образец или изделие конкурента по своим параметрам.</w:t>
      </w:r>
    </w:p>
    <w:p w:rsidR="0032731E" w:rsidRDefault="0032731E">
      <w:pPr>
        <w:spacing w:line="220" w:lineRule="auto"/>
        <w:rPr>
          <w:sz w:val="28"/>
        </w:rPr>
      </w:pPr>
      <w:r>
        <w:rPr>
          <w:sz w:val="28"/>
        </w:rPr>
        <w:t>В данном примере (табл.</w:t>
      </w:r>
      <w:r>
        <w:rPr>
          <w:noProof/>
          <w:sz w:val="28"/>
        </w:rPr>
        <w:t xml:space="preserve"> 7)</w:t>
      </w:r>
      <w:r>
        <w:rPr>
          <w:sz w:val="28"/>
        </w:rPr>
        <w:t xml:space="preserve"> по техническим параметрам оцениваемый холодильник уступает базовому образцу, но пре</w:t>
      </w:r>
      <w:r>
        <w:rPr>
          <w:sz w:val="28"/>
        </w:rPr>
        <w:softHyphen/>
        <w:t>восходит его по экономическим параметрам, что делает его кон</w:t>
      </w:r>
      <w:r>
        <w:rPr>
          <w:sz w:val="28"/>
        </w:rPr>
        <w:softHyphen/>
        <w:t>курентоспособным:</w:t>
      </w:r>
      <w:r>
        <w:rPr>
          <w:noProof/>
          <w:sz w:val="28"/>
        </w:rPr>
        <w:t xml:space="preserve"> J= 0,962 / 0,911 = 1,056.</w:t>
      </w:r>
    </w:p>
    <w:p w:rsidR="0032731E" w:rsidRDefault="0032731E">
      <w:pPr>
        <w:tabs>
          <w:tab w:val="left" w:pos="3760"/>
        </w:tabs>
        <w:spacing w:line="240" w:lineRule="auto"/>
        <w:ind w:firstLine="0"/>
        <w:rPr>
          <w:sz w:val="28"/>
        </w:rPr>
      </w:pPr>
      <w:r>
        <w:rPr>
          <w:sz w:val="28"/>
        </w:rPr>
        <w:t>Кроме рейтинговой оценки конкурентоспособности товаров для определения фактического положения изделия на опреде</w:t>
      </w:r>
      <w:r>
        <w:rPr>
          <w:sz w:val="28"/>
        </w:rPr>
        <w:softHyphen/>
        <w:t xml:space="preserve">ленном рынке можно использовать </w:t>
      </w:r>
      <w:r>
        <w:rPr>
          <w:i/>
          <w:sz w:val="28"/>
        </w:rPr>
        <w:t>матричный метод.</w:t>
      </w:r>
      <w:r>
        <w:rPr>
          <w:sz w:val="28"/>
        </w:rPr>
        <w:t xml:space="preserve"> Сущ</w:t>
      </w:r>
      <w:r>
        <w:rPr>
          <w:sz w:val="28"/>
        </w:rPr>
        <w:softHyphen/>
        <w:t>ность его состоит в построении матрицы, в которой по вертика</w:t>
      </w:r>
      <w:r>
        <w:rPr>
          <w:sz w:val="28"/>
        </w:rPr>
        <w:softHyphen/>
        <w:t>ли отражаются темпы роста объема продаж всех или основных фирм-продавцов на рынке, а по горизонтали указывается доля рынка, контролируемая данной фирмой. Чем больше эта доля, тем выше фактическая конкурентоспособность товаров фирмы на данном рынке, и наоборот. С этой же целью рассчитывают и такой показатель, как отношение доли, занимаемой фирмой на рынке, к доле наиболее крупного конкурента. Если это отноше</w:t>
      </w:r>
      <w:r>
        <w:rPr>
          <w:sz w:val="28"/>
        </w:rPr>
        <w:softHyphen/>
        <w:t>ние больше единицы, то доля фирмы считается высокой, если меньше</w:t>
      </w:r>
      <w:r>
        <w:rPr>
          <w:noProof/>
          <w:sz w:val="28"/>
        </w:rPr>
        <w:t xml:space="preserve"> -</w:t>
      </w:r>
      <w:r>
        <w:rPr>
          <w:sz w:val="28"/>
        </w:rPr>
        <w:t xml:space="preserve"> низкой.</w:t>
      </w:r>
      <w:r>
        <w:rPr>
          <w:noProof/>
          <w:sz w:val="28"/>
        </w:rPr>
        <w:t xml:space="preserve"> </w:t>
      </w:r>
    </w:p>
    <w:p w:rsidR="0032731E" w:rsidRDefault="0032731E">
      <w:pPr>
        <w:spacing w:before="260" w:line="240" w:lineRule="auto"/>
        <w:ind w:firstLine="0"/>
        <w:jc w:val="right"/>
        <w:rPr>
          <w:sz w:val="28"/>
          <w:lang w:val="en-US"/>
        </w:rPr>
      </w:pPr>
    </w:p>
    <w:p w:rsidR="0032731E" w:rsidRDefault="0032731E">
      <w:pPr>
        <w:spacing w:before="260" w:line="240" w:lineRule="auto"/>
        <w:ind w:firstLine="0"/>
        <w:jc w:val="right"/>
        <w:rPr>
          <w:sz w:val="28"/>
          <w:lang w:val="en-US"/>
        </w:rPr>
      </w:pPr>
    </w:p>
    <w:p w:rsidR="0032731E" w:rsidRDefault="0032731E">
      <w:pPr>
        <w:spacing w:before="260" w:line="240" w:lineRule="auto"/>
        <w:ind w:firstLine="0"/>
        <w:jc w:val="right"/>
        <w:rPr>
          <w:sz w:val="28"/>
          <w:lang w:val="en-US"/>
        </w:rPr>
      </w:pPr>
    </w:p>
    <w:p w:rsidR="0032731E" w:rsidRDefault="0032731E">
      <w:pPr>
        <w:spacing w:before="260" w:line="240" w:lineRule="auto"/>
        <w:ind w:firstLine="0"/>
        <w:jc w:val="right"/>
        <w:rPr>
          <w:sz w:val="28"/>
          <w:lang w:val="en-US"/>
        </w:rPr>
      </w:pPr>
    </w:p>
    <w:p w:rsidR="0032731E" w:rsidRDefault="0032731E">
      <w:pPr>
        <w:spacing w:before="260" w:line="240" w:lineRule="auto"/>
        <w:ind w:firstLine="0"/>
        <w:jc w:val="right"/>
        <w:rPr>
          <w:sz w:val="28"/>
          <w:lang w:val="en-US"/>
        </w:rPr>
      </w:pPr>
    </w:p>
    <w:p w:rsidR="0032731E" w:rsidRDefault="0032731E">
      <w:pPr>
        <w:spacing w:before="260" w:line="240" w:lineRule="auto"/>
        <w:ind w:firstLine="0"/>
        <w:jc w:val="right"/>
        <w:rPr>
          <w:sz w:val="28"/>
          <w:lang w:val="en-US"/>
        </w:rPr>
      </w:pPr>
    </w:p>
    <w:p w:rsidR="0032731E" w:rsidRDefault="0032731E">
      <w:pPr>
        <w:spacing w:before="260" w:line="240" w:lineRule="auto"/>
        <w:ind w:firstLine="0"/>
        <w:jc w:val="right"/>
        <w:rPr>
          <w:sz w:val="28"/>
          <w:lang w:val="en-US"/>
        </w:rPr>
      </w:pPr>
    </w:p>
    <w:p w:rsidR="0032731E" w:rsidRDefault="0032731E">
      <w:pPr>
        <w:spacing w:before="260" w:line="240" w:lineRule="auto"/>
        <w:ind w:firstLine="0"/>
        <w:jc w:val="right"/>
        <w:rPr>
          <w:sz w:val="28"/>
          <w:lang w:val="en-US"/>
        </w:rPr>
      </w:pPr>
    </w:p>
    <w:p w:rsidR="0032731E" w:rsidRDefault="0032731E">
      <w:pPr>
        <w:spacing w:before="260" w:line="240" w:lineRule="auto"/>
        <w:ind w:firstLine="0"/>
        <w:jc w:val="right"/>
        <w:rPr>
          <w:sz w:val="28"/>
        </w:rPr>
      </w:pPr>
      <w:r>
        <w:rPr>
          <w:sz w:val="28"/>
        </w:rPr>
        <w:t>Таблица</w:t>
      </w:r>
      <w:r>
        <w:rPr>
          <w:noProof/>
          <w:sz w:val="28"/>
        </w:rPr>
        <w:t xml:space="preserve"> .7</w:t>
      </w:r>
    </w:p>
    <w:p w:rsidR="0032731E" w:rsidRDefault="0032731E">
      <w:pPr>
        <w:spacing w:before="140" w:after="80" w:line="240" w:lineRule="auto"/>
        <w:ind w:left="960" w:right="1000" w:firstLine="0"/>
        <w:jc w:val="center"/>
        <w:rPr>
          <w:sz w:val="28"/>
        </w:rPr>
      </w:pPr>
      <w:r>
        <w:rPr>
          <w:i/>
          <w:sz w:val="28"/>
        </w:rPr>
        <w:t xml:space="preserve">Единичные и групповые показатели </w:t>
      </w:r>
      <w:r>
        <w:rPr>
          <w:i/>
          <w:noProof/>
          <w:sz w:val="28"/>
        </w:rPr>
        <w:t>'</w:t>
      </w:r>
      <w:r>
        <w:rPr>
          <w:i/>
          <w:sz w:val="28"/>
        </w:rPr>
        <w:t xml:space="preserve"> конкурентоспособности холодильников</w:t>
      </w:r>
    </w:p>
    <w:tbl>
      <w:tblPr>
        <w:tblW w:w="0" w:type="auto"/>
        <w:tblInd w:w="-8" w:type="dxa"/>
        <w:tblLayout w:type="fixed"/>
        <w:tblCellMar>
          <w:left w:w="40" w:type="dxa"/>
          <w:right w:w="40" w:type="dxa"/>
        </w:tblCellMar>
        <w:tblLook w:val="0000" w:firstRow="0" w:lastRow="0" w:firstColumn="0" w:lastColumn="0" w:noHBand="0" w:noVBand="0"/>
      </w:tblPr>
      <w:tblGrid>
        <w:gridCol w:w="3000"/>
        <w:gridCol w:w="1536"/>
        <w:gridCol w:w="1134"/>
        <w:gridCol w:w="1276"/>
        <w:gridCol w:w="1559"/>
        <w:gridCol w:w="1560"/>
      </w:tblGrid>
      <w:tr w:rsidR="0032731E">
        <w:trPr>
          <w:trHeight w:hRule="exact" w:val="787"/>
        </w:trPr>
        <w:tc>
          <w:tcPr>
            <w:tcW w:w="3000"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Показатель</w:t>
            </w:r>
          </w:p>
        </w:tc>
        <w:tc>
          <w:tcPr>
            <w:tcW w:w="1536"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rPr>
              <w:t>Оцени</w:t>
            </w:r>
            <w:r>
              <w:rPr>
                <w:sz w:val="28"/>
              </w:rPr>
              <w:softHyphen/>
              <w:t>ваемый</w:t>
            </w:r>
          </w:p>
        </w:tc>
        <w:tc>
          <w:tcPr>
            <w:tcW w:w="1134"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lang w:val="en-US"/>
              </w:rPr>
              <w:t>STINOL</w:t>
            </w:r>
          </w:p>
        </w:tc>
        <w:tc>
          <w:tcPr>
            <w:tcW w:w="1276"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i/>
                <w:sz w:val="28"/>
                <w:lang w:val="en-US"/>
              </w:rPr>
              <w:t>Qi</w:t>
            </w:r>
          </w:p>
        </w:tc>
        <w:tc>
          <w:tcPr>
            <w:tcW w:w="1559"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lang w:val="en-US"/>
              </w:rPr>
            </w:pPr>
            <w:r>
              <w:rPr>
                <w:sz w:val="28"/>
              </w:rPr>
              <w:t>А</w:t>
            </w:r>
            <w:r>
              <w:rPr>
                <w:sz w:val="28"/>
                <w:lang w:val="en-US"/>
              </w:rPr>
              <w:t>i</w:t>
            </w:r>
          </w:p>
        </w:tc>
        <w:tc>
          <w:tcPr>
            <w:tcW w:w="1560" w:type="dxa"/>
            <w:tcBorders>
              <w:top w:val="single" w:sz="6" w:space="0" w:color="auto"/>
              <w:left w:val="single" w:sz="6" w:space="0" w:color="auto"/>
              <w:bottom w:val="single" w:sz="6" w:space="0" w:color="auto"/>
              <w:right w:val="single" w:sz="6" w:space="0" w:color="auto"/>
            </w:tcBorders>
          </w:tcPr>
          <w:p w:rsidR="0032731E" w:rsidRDefault="0032731E">
            <w:pPr>
              <w:spacing w:before="40" w:line="240" w:lineRule="auto"/>
              <w:ind w:firstLine="0"/>
              <w:jc w:val="left"/>
              <w:rPr>
                <w:sz w:val="28"/>
              </w:rPr>
            </w:pPr>
            <w:r>
              <w:rPr>
                <w:sz w:val="28"/>
                <w:lang w:val="en-US"/>
              </w:rPr>
              <w:t>G</w:t>
            </w:r>
          </w:p>
        </w:tc>
      </w:tr>
      <w:tr w:rsidR="0032731E">
        <w:trPr>
          <w:trHeight w:hRule="exact" w:val="416"/>
        </w:trPr>
        <w:tc>
          <w:tcPr>
            <w:tcW w:w="300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i/>
                <w:sz w:val="28"/>
              </w:rPr>
              <w:t>Технические параметры</w:t>
            </w:r>
          </w:p>
        </w:tc>
        <w:tc>
          <w:tcPr>
            <w:tcW w:w="1536"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134"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6"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59"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6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r>
      <w:tr w:rsidR="0032731E">
        <w:trPr>
          <w:trHeight w:hRule="exact" w:val="393"/>
        </w:trPr>
        <w:tc>
          <w:tcPr>
            <w:tcW w:w="30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Общий объем, дм</w:t>
            </w:r>
            <w:r>
              <w:rPr>
                <w:sz w:val="28"/>
                <w:vertAlign w:val="superscript"/>
              </w:rPr>
              <w:t>3</w:t>
            </w:r>
          </w:p>
        </w:tc>
        <w:tc>
          <w:tcPr>
            <w:tcW w:w="153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315</w:t>
            </w:r>
          </w:p>
        </w:tc>
        <w:tc>
          <w:tcPr>
            <w:tcW w:w="1134"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325</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0,97</w:t>
            </w:r>
          </w:p>
        </w:tc>
        <w:tc>
          <w:tcPr>
            <w:tcW w:w="1559"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0,15</w:t>
            </w:r>
          </w:p>
        </w:tc>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0,1455</w:t>
            </w:r>
          </w:p>
        </w:tc>
      </w:tr>
      <w:tr w:rsidR="0032731E">
        <w:trPr>
          <w:trHeight w:hRule="exact" w:val="748"/>
        </w:trPr>
        <w:tc>
          <w:tcPr>
            <w:tcW w:w="30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Полезный объем ХК, дм</w:t>
            </w:r>
            <w:r>
              <w:rPr>
                <w:sz w:val="28"/>
                <w:vertAlign w:val="superscript"/>
              </w:rPr>
              <w:t>3</w:t>
            </w:r>
          </w:p>
        </w:tc>
        <w:tc>
          <w:tcPr>
            <w:tcW w:w="153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190</w:t>
            </w:r>
          </w:p>
        </w:tc>
        <w:tc>
          <w:tcPr>
            <w:tcW w:w="1134"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202</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0,94</w:t>
            </w:r>
          </w:p>
        </w:tc>
        <w:tc>
          <w:tcPr>
            <w:tcW w:w="1559"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0,25</w:t>
            </w:r>
          </w:p>
        </w:tc>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0,235</w:t>
            </w:r>
          </w:p>
        </w:tc>
      </w:tr>
      <w:tr w:rsidR="0032731E">
        <w:trPr>
          <w:trHeight w:hRule="exact" w:val="716"/>
        </w:trPr>
        <w:tc>
          <w:tcPr>
            <w:tcW w:w="30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Полезный объем МК, дм</w:t>
            </w:r>
            <w:r>
              <w:rPr>
                <w:sz w:val="28"/>
                <w:vertAlign w:val="superscript"/>
              </w:rPr>
              <w:t>3</w:t>
            </w:r>
          </w:p>
        </w:tc>
        <w:tc>
          <w:tcPr>
            <w:tcW w:w="153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70</w:t>
            </w:r>
          </w:p>
        </w:tc>
        <w:tc>
          <w:tcPr>
            <w:tcW w:w="1134"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70</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1,0</w:t>
            </w:r>
          </w:p>
        </w:tc>
        <w:tc>
          <w:tcPr>
            <w:tcW w:w="1559"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0,20</w:t>
            </w:r>
          </w:p>
        </w:tc>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0,20</w:t>
            </w:r>
          </w:p>
        </w:tc>
      </w:tr>
      <w:tr w:rsidR="0032731E">
        <w:trPr>
          <w:trHeight w:hRule="exact" w:val="282"/>
        </w:trPr>
        <w:tc>
          <w:tcPr>
            <w:tcW w:w="30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Замораживающая способность,</w:t>
            </w:r>
          </w:p>
        </w:tc>
        <w:tc>
          <w:tcPr>
            <w:tcW w:w="1536"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134"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59"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r>
      <w:tr w:rsidR="0032731E">
        <w:trPr>
          <w:trHeight w:hRule="exact" w:val="455"/>
        </w:trPr>
        <w:tc>
          <w:tcPr>
            <w:tcW w:w="30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кг/сут</w:t>
            </w:r>
          </w:p>
        </w:tc>
        <w:tc>
          <w:tcPr>
            <w:tcW w:w="153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4,3</w:t>
            </w:r>
          </w:p>
        </w:tc>
        <w:tc>
          <w:tcPr>
            <w:tcW w:w="1134"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4,5</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0,95</w:t>
            </w:r>
          </w:p>
        </w:tc>
        <w:tc>
          <w:tcPr>
            <w:tcW w:w="1559"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0,22</w:t>
            </w:r>
          </w:p>
        </w:tc>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0,209</w:t>
            </w:r>
          </w:p>
        </w:tc>
      </w:tr>
      <w:tr w:rsidR="0032731E">
        <w:trPr>
          <w:trHeight w:hRule="exact" w:val="431"/>
        </w:trPr>
        <w:tc>
          <w:tcPr>
            <w:tcW w:w="30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Средний срок службы, лет</w:t>
            </w:r>
          </w:p>
        </w:tc>
        <w:tc>
          <w:tcPr>
            <w:tcW w:w="153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16</w:t>
            </w:r>
          </w:p>
        </w:tc>
        <w:tc>
          <w:tcPr>
            <w:tcW w:w="1134"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15</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1,06</w:t>
            </w:r>
          </w:p>
        </w:tc>
        <w:tc>
          <w:tcPr>
            <w:tcW w:w="1559"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0,10</w:t>
            </w:r>
          </w:p>
        </w:tc>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0,106</w:t>
            </w:r>
          </w:p>
        </w:tc>
      </w:tr>
      <w:tr w:rsidR="0032731E">
        <w:trPr>
          <w:trHeight w:hRule="exact" w:val="706"/>
        </w:trPr>
        <w:tc>
          <w:tcPr>
            <w:tcW w:w="30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Температура в морозильной</w:t>
            </w:r>
          </w:p>
        </w:tc>
        <w:tc>
          <w:tcPr>
            <w:tcW w:w="1536"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134"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59"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r>
      <w:tr w:rsidR="0032731E">
        <w:trPr>
          <w:trHeight w:hRule="exact" w:val="433"/>
        </w:trPr>
        <w:tc>
          <w:tcPr>
            <w:tcW w:w="3000" w:type="dxa"/>
            <w:tcBorders>
              <w:left w:val="single" w:sz="6" w:space="0" w:color="auto"/>
              <w:right w:val="single" w:sz="6" w:space="0" w:color="auto"/>
            </w:tcBorders>
          </w:tcPr>
          <w:p w:rsidR="0032731E" w:rsidRDefault="0032731E">
            <w:pPr>
              <w:spacing w:line="240" w:lineRule="auto"/>
              <w:ind w:firstLine="0"/>
              <w:jc w:val="left"/>
              <w:rPr>
                <w:sz w:val="28"/>
              </w:rPr>
            </w:pPr>
            <w:r>
              <w:rPr>
                <w:sz w:val="28"/>
              </w:rPr>
              <w:t xml:space="preserve">камере, </w:t>
            </w:r>
            <w:r>
              <w:rPr>
                <w:i/>
                <w:sz w:val="28"/>
              </w:rPr>
              <w:t>"С</w:t>
            </w:r>
          </w:p>
        </w:tc>
        <w:tc>
          <w:tcPr>
            <w:tcW w:w="1536"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-15</w:t>
            </w:r>
          </w:p>
        </w:tc>
        <w:tc>
          <w:tcPr>
            <w:tcW w:w="1134"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-18</w:t>
            </w:r>
          </w:p>
        </w:tc>
        <w:tc>
          <w:tcPr>
            <w:tcW w:w="1276"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0,83</w:t>
            </w:r>
          </w:p>
        </w:tc>
        <w:tc>
          <w:tcPr>
            <w:tcW w:w="1559" w:type="dxa"/>
            <w:tcBorders>
              <w:left w:val="single" w:sz="6" w:space="0" w:color="auto"/>
              <w:right w:val="single" w:sz="6" w:space="0" w:color="auto"/>
            </w:tcBorders>
          </w:tcPr>
          <w:p w:rsidR="0032731E" w:rsidRDefault="0032731E">
            <w:pPr>
              <w:spacing w:line="240" w:lineRule="auto"/>
              <w:ind w:firstLine="0"/>
              <w:jc w:val="left"/>
              <w:rPr>
                <w:sz w:val="28"/>
              </w:rPr>
            </w:pPr>
            <w:r>
              <w:rPr>
                <w:noProof/>
                <w:sz w:val="28"/>
              </w:rPr>
              <w:t>0,08</w:t>
            </w:r>
          </w:p>
        </w:tc>
        <w:tc>
          <w:tcPr>
            <w:tcW w:w="1560" w:type="dxa"/>
            <w:tcBorders>
              <w:left w:val="single" w:sz="6" w:space="0" w:color="auto"/>
              <w:bottom w:val="single" w:sz="6" w:space="0" w:color="auto"/>
              <w:right w:val="single" w:sz="6" w:space="0" w:color="auto"/>
            </w:tcBorders>
          </w:tcPr>
          <w:p w:rsidR="0032731E" w:rsidRDefault="0032731E">
            <w:pPr>
              <w:spacing w:line="240" w:lineRule="auto"/>
              <w:ind w:firstLine="0"/>
              <w:jc w:val="left"/>
              <w:rPr>
                <w:sz w:val="28"/>
              </w:rPr>
            </w:pPr>
            <w:r>
              <w:rPr>
                <w:noProof/>
                <w:sz w:val="28"/>
              </w:rPr>
              <w:t>0,0664</w:t>
            </w:r>
          </w:p>
        </w:tc>
      </w:tr>
      <w:tr w:rsidR="0032731E">
        <w:trPr>
          <w:trHeight w:hRule="exact" w:val="340"/>
        </w:trPr>
        <w:tc>
          <w:tcPr>
            <w:tcW w:w="300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3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134"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59"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60" w:type="dxa"/>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0,962</w:t>
            </w:r>
          </w:p>
        </w:tc>
      </w:tr>
      <w:tr w:rsidR="0032731E">
        <w:trPr>
          <w:trHeight w:hRule="exact" w:val="388"/>
        </w:trPr>
        <w:tc>
          <w:tcPr>
            <w:tcW w:w="300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r>
              <w:rPr>
                <w:i/>
                <w:sz w:val="28"/>
              </w:rPr>
              <w:t>Экономические параметры</w:t>
            </w:r>
          </w:p>
        </w:tc>
        <w:tc>
          <w:tcPr>
            <w:tcW w:w="1536"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134"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6"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59"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60" w:type="dxa"/>
            <w:tcBorders>
              <w:top w:val="single" w:sz="6" w:space="0" w:color="auto"/>
              <w:left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r>
      <w:tr w:rsidR="0032731E">
        <w:trPr>
          <w:trHeight w:hRule="exact" w:val="393"/>
        </w:trPr>
        <w:tc>
          <w:tcPr>
            <w:tcW w:w="30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Цена, у. е.</w:t>
            </w:r>
          </w:p>
        </w:tc>
        <w:tc>
          <w:tcPr>
            <w:tcW w:w="153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350</w:t>
            </w:r>
          </w:p>
        </w:tc>
        <w:tc>
          <w:tcPr>
            <w:tcW w:w="1134"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400</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0,875</w:t>
            </w:r>
          </w:p>
        </w:tc>
        <w:tc>
          <w:tcPr>
            <w:tcW w:w="1559"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0,6</w:t>
            </w:r>
          </w:p>
        </w:tc>
        <w:tc>
          <w:tcPr>
            <w:tcW w:w="1560"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0,525</w:t>
            </w:r>
          </w:p>
        </w:tc>
      </w:tr>
      <w:tr w:rsidR="0032731E">
        <w:trPr>
          <w:trHeight w:hRule="exact" w:val="412"/>
        </w:trPr>
        <w:tc>
          <w:tcPr>
            <w:tcW w:w="3000" w:type="dxa"/>
            <w:tcBorders>
              <w:left w:val="single" w:sz="6" w:space="0" w:color="auto"/>
              <w:right w:val="single" w:sz="6" w:space="0" w:color="auto"/>
            </w:tcBorders>
          </w:tcPr>
          <w:p w:rsidR="0032731E" w:rsidRDefault="0032731E">
            <w:pPr>
              <w:spacing w:line="240" w:lineRule="auto"/>
              <w:ind w:firstLine="0"/>
              <w:jc w:val="left"/>
              <w:rPr>
                <w:sz w:val="28"/>
              </w:rPr>
            </w:pPr>
            <w:r>
              <w:rPr>
                <w:sz w:val="28"/>
              </w:rPr>
              <w:t>Расход электроэнергии в сутки,</w:t>
            </w:r>
          </w:p>
        </w:tc>
        <w:tc>
          <w:tcPr>
            <w:tcW w:w="1536"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1134"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1276"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1559"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c>
          <w:tcPr>
            <w:tcW w:w="1560" w:type="dxa"/>
            <w:tcBorders>
              <w:left w:val="single" w:sz="6" w:space="0" w:color="auto"/>
              <w:right w:val="single" w:sz="6" w:space="0" w:color="auto"/>
            </w:tcBorders>
          </w:tcPr>
          <w:p w:rsidR="0032731E" w:rsidRDefault="0032731E">
            <w:pPr>
              <w:spacing w:line="240" w:lineRule="auto"/>
              <w:ind w:firstLine="0"/>
              <w:jc w:val="left"/>
              <w:rPr>
                <w:sz w:val="28"/>
              </w:rPr>
            </w:pPr>
          </w:p>
          <w:p w:rsidR="0032731E" w:rsidRDefault="0032731E">
            <w:pPr>
              <w:spacing w:line="240" w:lineRule="auto"/>
              <w:ind w:firstLine="0"/>
              <w:jc w:val="left"/>
              <w:rPr>
                <w:sz w:val="28"/>
              </w:rPr>
            </w:pPr>
          </w:p>
        </w:tc>
      </w:tr>
      <w:tr w:rsidR="0032731E">
        <w:trPr>
          <w:trHeight w:hRule="exact" w:val="473"/>
        </w:trPr>
        <w:tc>
          <w:tcPr>
            <w:tcW w:w="3000" w:type="dxa"/>
            <w:tcBorders>
              <w:left w:val="single" w:sz="6" w:space="0" w:color="auto"/>
              <w:right w:val="single" w:sz="6" w:space="0" w:color="auto"/>
            </w:tcBorders>
          </w:tcPr>
          <w:p w:rsidR="0032731E" w:rsidRDefault="0032731E">
            <w:pPr>
              <w:spacing w:before="20" w:line="240" w:lineRule="auto"/>
              <w:ind w:firstLine="0"/>
              <w:jc w:val="left"/>
              <w:rPr>
                <w:sz w:val="28"/>
              </w:rPr>
            </w:pPr>
            <w:r>
              <w:rPr>
                <w:sz w:val="28"/>
              </w:rPr>
              <w:t>кВт-ч</w:t>
            </w:r>
          </w:p>
        </w:tc>
        <w:tc>
          <w:tcPr>
            <w:tcW w:w="153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1,40</w:t>
            </w:r>
          </w:p>
        </w:tc>
        <w:tc>
          <w:tcPr>
            <w:tcW w:w="1134"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1,45</w:t>
            </w:r>
          </w:p>
        </w:tc>
        <w:tc>
          <w:tcPr>
            <w:tcW w:w="1276"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0,965</w:t>
            </w:r>
          </w:p>
        </w:tc>
        <w:tc>
          <w:tcPr>
            <w:tcW w:w="1559" w:type="dxa"/>
            <w:tcBorders>
              <w:left w:val="single" w:sz="6" w:space="0" w:color="auto"/>
              <w:right w:val="single" w:sz="6" w:space="0" w:color="auto"/>
            </w:tcBorders>
          </w:tcPr>
          <w:p w:rsidR="0032731E" w:rsidRDefault="0032731E">
            <w:pPr>
              <w:spacing w:before="20" w:line="240" w:lineRule="auto"/>
              <w:ind w:firstLine="0"/>
              <w:jc w:val="left"/>
              <w:rPr>
                <w:sz w:val="28"/>
              </w:rPr>
            </w:pPr>
            <w:r>
              <w:rPr>
                <w:noProof/>
                <w:sz w:val="28"/>
              </w:rPr>
              <w:t>0,4</w:t>
            </w:r>
          </w:p>
        </w:tc>
        <w:tc>
          <w:tcPr>
            <w:tcW w:w="156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0,386</w:t>
            </w:r>
          </w:p>
        </w:tc>
      </w:tr>
      <w:tr w:rsidR="0032731E">
        <w:trPr>
          <w:trHeight w:hRule="exact" w:val="360"/>
        </w:trPr>
        <w:tc>
          <w:tcPr>
            <w:tcW w:w="3000"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3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134"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276"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59" w:type="dxa"/>
            <w:tcBorders>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p>
          <w:p w:rsidR="0032731E" w:rsidRDefault="0032731E">
            <w:pPr>
              <w:spacing w:before="20" w:line="240" w:lineRule="auto"/>
              <w:ind w:firstLine="0"/>
              <w:jc w:val="left"/>
              <w:rPr>
                <w:sz w:val="28"/>
              </w:rPr>
            </w:pPr>
          </w:p>
        </w:tc>
        <w:tc>
          <w:tcPr>
            <w:tcW w:w="1560" w:type="dxa"/>
            <w:tcBorders>
              <w:top w:val="single" w:sz="6" w:space="0" w:color="auto"/>
              <w:left w:val="single" w:sz="6" w:space="0" w:color="auto"/>
              <w:bottom w:val="single" w:sz="6" w:space="0" w:color="auto"/>
              <w:right w:val="single" w:sz="6" w:space="0" w:color="auto"/>
            </w:tcBorders>
          </w:tcPr>
          <w:p w:rsidR="0032731E" w:rsidRDefault="0032731E">
            <w:pPr>
              <w:spacing w:before="20" w:line="240" w:lineRule="auto"/>
              <w:ind w:firstLine="0"/>
              <w:jc w:val="left"/>
              <w:rPr>
                <w:sz w:val="28"/>
              </w:rPr>
            </w:pPr>
            <w:r>
              <w:rPr>
                <w:noProof/>
                <w:sz w:val="28"/>
              </w:rPr>
              <w:t>0,911</w:t>
            </w:r>
          </w:p>
        </w:tc>
      </w:tr>
    </w:tbl>
    <w:p w:rsidR="0032731E" w:rsidRDefault="0032731E">
      <w:pPr>
        <w:spacing w:line="240" w:lineRule="auto"/>
        <w:ind w:firstLine="0"/>
        <w:jc w:val="left"/>
        <w:rPr>
          <w:sz w:val="28"/>
        </w:rPr>
      </w:pPr>
    </w:p>
    <w:p w:rsidR="0032731E" w:rsidRDefault="0032731E">
      <w:pPr>
        <w:spacing w:before="200" w:line="240" w:lineRule="auto"/>
        <w:rPr>
          <w:sz w:val="28"/>
        </w:rPr>
      </w:pPr>
      <w:r>
        <w:rPr>
          <w:i/>
          <w:sz w:val="28"/>
        </w:rPr>
        <w:t>Важное направление повышения конкурентоспособнос</w:t>
      </w:r>
      <w:r>
        <w:rPr>
          <w:i/>
          <w:sz w:val="28"/>
        </w:rPr>
        <w:softHyphen/>
        <w:t>ти продукции</w:t>
      </w:r>
      <w:r>
        <w:rPr>
          <w:i/>
          <w:noProof/>
          <w:sz w:val="28"/>
        </w:rPr>
        <w:t xml:space="preserve"> -</w:t>
      </w:r>
      <w:r>
        <w:rPr>
          <w:sz w:val="28"/>
        </w:rPr>
        <w:t xml:space="preserve"> совершенствование процесса товародвиже</w:t>
      </w:r>
      <w:r>
        <w:rPr>
          <w:sz w:val="28"/>
        </w:rPr>
        <w:softHyphen/>
        <w:t>ния, организации торговли, сервисного обслуживания покупа</w:t>
      </w:r>
      <w:r>
        <w:rPr>
          <w:sz w:val="28"/>
        </w:rPr>
        <w:softHyphen/>
        <w:t>телей, рекламы продукции, которые являются мощными ин</w:t>
      </w:r>
      <w:r>
        <w:rPr>
          <w:sz w:val="28"/>
        </w:rPr>
        <w:softHyphen/>
        <w:t>струментами стимулирования спроса.</w:t>
      </w:r>
    </w:p>
    <w:p w:rsidR="0032731E" w:rsidRDefault="0032731E">
      <w:pPr>
        <w:spacing w:line="240" w:lineRule="auto"/>
        <w:rPr>
          <w:sz w:val="28"/>
        </w:rPr>
      </w:pPr>
      <w:r>
        <w:rPr>
          <w:b/>
          <w:i/>
          <w:sz w:val="28"/>
        </w:rPr>
        <w:t>При анализе организации торговли</w:t>
      </w:r>
      <w:r>
        <w:rPr>
          <w:sz w:val="28"/>
        </w:rPr>
        <w:t xml:space="preserve"> выясняют, имеются ли у предприятия фирменные магазины, какие используются методы торговли (прямая, оптовая, мелкий опт, розничная, ди</w:t>
      </w:r>
      <w:r>
        <w:rPr>
          <w:sz w:val="28"/>
        </w:rPr>
        <w:softHyphen/>
        <w:t>леры и т.д.), какой удельный вес они занимают в общем, объеме продаж и какие из них наиболее доходные, каков уровень из</w:t>
      </w:r>
      <w:r>
        <w:rPr>
          <w:sz w:val="28"/>
        </w:rPr>
        <w:softHyphen/>
        <w:t>держек обращения, как можно уменьшить расходы, не снижая эффективности?</w:t>
      </w:r>
    </w:p>
    <w:p w:rsidR="0032731E" w:rsidRDefault="0032731E">
      <w:pPr>
        <w:spacing w:line="220" w:lineRule="auto"/>
        <w:rPr>
          <w:sz w:val="28"/>
        </w:rPr>
      </w:pPr>
      <w:r>
        <w:rPr>
          <w:i/>
          <w:sz w:val="28"/>
        </w:rPr>
        <w:t>.Сервисные услуги и реклама</w:t>
      </w:r>
      <w:r>
        <w:rPr>
          <w:sz w:val="28"/>
        </w:rPr>
        <w:t xml:space="preserve"> являются мощными фактора</w:t>
      </w:r>
      <w:r>
        <w:rPr>
          <w:sz w:val="28"/>
        </w:rPr>
        <w:softHyphen/>
        <w:t>ми в конкурентной борьбе за покупателя. Они требуют допол</w:t>
      </w:r>
      <w:r>
        <w:rPr>
          <w:sz w:val="28"/>
        </w:rPr>
        <w:softHyphen/>
        <w:t>нительных затрат, но увеличивают объем продаж и прибыль. Поэтому в процессе анализа необходимо установить, какие ви</w:t>
      </w:r>
      <w:r>
        <w:rPr>
          <w:noProof/>
          <w:sz w:val="28"/>
        </w:rPr>
        <w:t xml:space="preserve">              </w:t>
      </w:r>
      <w:r>
        <w:rPr>
          <w:sz w:val="28"/>
        </w:rPr>
        <w:t>ды сервисных услуг оказывает предприятие и как это стимули</w:t>
      </w:r>
      <w:r>
        <w:rPr>
          <w:sz w:val="28"/>
        </w:rPr>
        <w:softHyphen/>
        <w:t>рует спрос на продукцию, сколько средств затрачивается на рекламу и какова ее эффективность: прослеживается ли связь между активностью рекламы и уровнем сбыта, уровнем прибы</w:t>
      </w:r>
      <w:r>
        <w:rPr>
          <w:sz w:val="28"/>
        </w:rPr>
        <w:softHyphen/>
        <w:t>ли, хорошо ли заметен фирменный знак предприятия среди конкурирующих, насколько упаковка товара способствует уве</w:t>
      </w:r>
      <w:r>
        <w:rPr>
          <w:sz w:val="28"/>
        </w:rPr>
        <w:softHyphen/>
        <w:t>личению объема продаж?</w:t>
      </w:r>
    </w:p>
    <w:p w:rsidR="0032731E" w:rsidRDefault="0032731E">
      <w:pPr>
        <w:spacing w:line="240" w:lineRule="auto"/>
        <w:ind w:firstLine="0"/>
        <w:jc w:val="left"/>
        <w:rPr>
          <w:sz w:val="28"/>
        </w:rPr>
      </w:pPr>
      <w:r>
        <w:rPr>
          <w:sz w:val="28"/>
        </w:rPr>
        <w:t>Для изучения влияния данных факторов на объем продаж, сумму прибыли можно использовать приемы сопоставления па</w:t>
      </w:r>
      <w:r>
        <w:rPr>
          <w:sz w:val="28"/>
        </w:rPr>
        <w:softHyphen/>
        <w:t>раллельных рядов чисел, аналитических группировок, корреля</w:t>
      </w:r>
      <w:r>
        <w:rPr>
          <w:sz w:val="28"/>
        </w:rPr>
        <w:softHyphen/>
        <w:t>ционного анализа.</w:t>
      </w:r>
      <w:bookmarkStart w:id="0" w:name="_GoBack"/>
      <w:bookmarkEnd w:id="0"/>
    </w:p>
    <w:sectPr w:rsidR="0032731E">
      <w:pgSz w:w="11900" w:h="16820"/>
      <w:pgMar w:top="0" w:right="567" w:bottom="2268"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31E"/>
    <w:rsid w:val="0032731E"/>
    <w:rsid w:val="00C20499"/>
    <w:rsid w:val="00C60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colormenu v:ext="edit" strokecolor="none"/>
    </o:shapedefaults>
    <o:shapelayout v:ext="edit">
      <o:idmap v:ext="edit" data="1"/>
    </o:shapelayout>
  </w:shapeDefaults>
  <w:decimalSymbol w:val=","/>
  <w:listSeparator w:val=";"/>
  <w15:chartTrackingRefBased/>
  <w15:docId w15:val="{5294E274-D322-43BC-B6F3-F1E4B96C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300"/>
      <w:jc w:val="both"/>
    </w:pPr>
    <w:rPr>
      <w:snapToGrid w:val="0"/>
    </w:rPr>
  </w:style>
  <w:style w:type="paragraph" w:styleId="1">
    <w:name w:val="heading 1"/>
    <w:basedOn w:val="a"/>
    <w:next w:val="a"/>
    <w:qFormat/>
    <w:pPr>
      <w:keepNext/>
      <w:outlineLvl w:val="0"/>
    </w:pPr>
    <w:rPr>
      <w:sz w:val="24"/>
    </w:rPr>
  </w:style>
  <w:style w:type="paragraph" w:styleId="2">
    <w:name w:val="heading 2"/>
    <w:basedOn w:val="a"/>
    <w:next w:val="a"/>
    <w:qFormat/>
    <w:pPr>
      <w:keepNext/>
      <w:spacing w:line="240" w:lineRule="atLeast"/>
      <w:ind w:left="280" w:firstLine="0"/>
      <w:jc w:val="lef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00" w:line="280" w:lineRule="auto"/>
      <w:ind w:left="320"/>
      <w:jc w:val="both"/>
    </w:pPr>
    <w:rPr>
      <w:rFonts w:ascii="Arial" w:hAnsi="Arial"/>
      <w:i/>
      <w:snapToGrid w:val="0"/>
    </w:rPr>
  </w:style>
  <w:style w:type="paragraph" w:styleId="a3">
    <w:name w:val="Body Text Indent"/>
    <w:basedOn w:val="a"/>
    <w:pPr>
      <w:spacing w:before="220" w:line="240" w:lineRule="auto"/>
    </w:pPr>
    <w:rPr>
      <w:sz w:val="28"/>
    </w:rPr>
  </w:style>
  <w:style w:type="paragraph" w:styleId="20">
    <w:name w:val="Body Text Indent 2"/>
    <w:basedOn w:val="a"/>
    <w:rPr>
      <w:sz w:val="24"/>
    </w:rPr>
  </w:style>
  <w:style w:type="paragraph" w:styleId="a4">
    <w:name w:val="Body Text"/>
    <w:basedOn w:val="a"/>
    <w:pPr>
      <w:ind w:firstLine="0"/>
    </w:pPr>
    <w:rPr>
      <w:sz w:val="24"/>
    </w:rPr>
  </w:style>
  <w:style w:type="paragraph" w:styleId="21">
    <w:name w:val="Body Text 2"/>
    <w:basedOn w:val="a"/>
    <w:pPr>
      <w:spacing w:line="240" w:lineRule="auto"/>
      <w:ind w:firstLine="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3738</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None</Company>
  <LinksUpToDate>false</LinksUpToDate>
  <CharactersWithSpaces>24996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Reanimator 99 CD</dc:creator>
  <cp:keywords/>
  <cp:lastModifiedBy>admin</cp:lastModifiedBy>
  <cp:revision>2</cp:revision>
  <cp:lastPrinted>2000-02-08T19:28:00Z</cp:lastPrinted>
  <dcterms:created xsi:type="dcterms:W3CDTF">2014-04-27T12:51:00Z</dcterms:created>
  <dcterms:modified xsi:type="dcterms:W3CDTF">2014-04-27T12:51:00Z</dcterms:modified>
</cp:coreProperties>
</file>