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E0" w:rsidRPr="0093134F" w:rsidRDefault="000C2CB5" w:rsidP="00863459">
      <w:pPr>
        <w:spacing w:line="360" w:lineRule="auto"/>
        <w:ind w:firstLine="567"/>
        <w:jc w:val="center"/>
        <w:rPr>
          <w:b/>
        </w:rPr>
      </w:pPr>
      <w:r w:rsidRPr="0093134F">
        <w:rPr>
          <w:b/>
        </w:rPr>
        <w:t>Министерство образования Республики Беларусь</w:t>
      </w:r>
    </w:p>
    <w:p w:rsidR="000C2CB5" w:rsidRPr="0093134F" w:rsidRDefault="000C2CB5" w:rsidP="00863459">
      <w:pPr>
        <w:spacing w:line="360" w:lineRule="auto"/>
        <w:ind w:firstLine="567"/>
        <w:jc w:val="center"/>
        <w:rPr>
          <w:b/>
        </w:rPr>
      </w:pPr>
    </w:p>
    <w:p w:rsidR="000C2CB5" w:rsidRPr="0093134F" w:rsidRDefault="000C2CB5" w:rsidP="00863459">
      <w:pPr>
        <w:spacing w:line="360" w:lineRule="auto"/>
        <w:ind w:firstLine="567"/>
        <w:jc w:val="center"/>
        <w:rPr>
          <w:b/>
        </w:rPr>
      </w:pPr>
      <w:r w:rsidRPr="0093134F">
        <w:rPr>
          <w:b/>
        </w:rPr>
        <w:t>Учреждение образования</w:t>
      </w:r>
    </w:p>
    <w:p w:rsidR="000C2CB5" w:rsidRPr="0093134F" w:rsidRDefault="000C2CB5" w:rsidP="00863459">
      <w:pPr>
        <w:spacing w:line="360" w:lineRule="auto"/>
        <w:ind w:firstLine="567"/>
        <w:jc w:val="center"/>
        <w:rPr>
          <w:b/>
        </w:rPr>
      </w:pPr>
      <w:r w:rsidRPr="0093134F">
        <w:rPr>
          <w:b/>
        </w:rPr>
        <w:t>«</w:t>
      </w:r>
      <w:r w:rsidR="00570AC9" w:rsidRPr="0093134F">
        <w:rPr>
          <w:b/>
        </w:rPr>
        <w:t>Полесский государственный университет</w:t>
      </w:r>
      <w:r w:rsidRPr="0093134F">
        <w:rPr>
          <w:b/>
        </w:rPr>
        <w:t>»</w:t>
      </w:r>
    </w:p>
    <w:p w:rsidR="000C2CB5" w:rsidRPr="0093134F" w:rsidRDefault="000C2CB5" w:rsidP="00863459">
      <w:pPr>
        <w:spacing w:line="360" w:lineRule="auto"/>
        <w:ind w:firstLine="567"/>
        <w:jc w:val="center"/>
        <w:rPr>
          <w:b/>
        </w:rPr>
      </w:pPr>
    </w:p>
    <w:p w:rsidR="000C2CB5" w:rsidRPr="0093134F" w:rsidRDefault="000C2CB5" w:rsidP="00863459">
      <w:pPr>
        <w:spacing w:line="360" w:lineRule="auto"/>
        <w:ind w:firstLine="567"/>
        <w:jc w:val="center"/>
        <w:rPr>
          <w:b/>
        </w:rPr>
      </w:pPr>
    </w:p>
    <w:p w:rsidR="00570AC9" w:rsidRPr="0093134F" w:rsidRDefault="00570AC9" w:rsidP="00863459">
      <w:pPr>
        <w:spacing w:line="360" w:lineRule="auto"/>
        <w:ind w:firstLine="567"/>
        <w:jc w:val="center"/>
        <w:rPr>
          <w:b/>
        </w:rPr>
      </w:pPr>
    </w:p>
    <w:p w:rsidR="00570AC9" w:rsidRPr="0093134F" w:rsidRDefault="00570AC9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jc w:val="center"/>
      </w:pPr>
      <w:r w:rsidRPr="0093134F">
        <w:t xml:space="preserve">Курсовая работа по предмету </w:t>
      </w:r>
      <w:r w:rsidR="00B65308">
        <w:t>«</w:t>
      </w:r>
      <w:r w:rsidR="00D174E7">
        <w:t>Теория финансов</w:t>
      </w:r>
      <w:r w:rsidR="00B65308">
        <w:t>»</w:t>
      </w: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202196" w:rsidRPr="0093134F" w:rsidRDefault="00202196" w:rsidP="00863459">
      <w:pPr>
        <w:spacing w:line="360" w:lineRule="auto"/>
        <w:ind w:firstLine="567"/>
        <w:jc w:val="center"/>
        <w:rPr>
          <w:b/>
        </w:rPr>
      </w:pPr>
      <w:r w:rsidRPr="0093134F">
        <w:rPr>
          <w:b/>
        </w:rPr>
        <w:t>ИНВЕСТИЦИОННАЯ ПОЛИТИКА ГОСУДАРСТВА И ЕЕ ПРИОРИТЕТЫ НА СОВРЕМЕННОМ ЭТАПЕ РАЗВИТИЯ</w:t>
      </w:r>
    </w:p>
    <w:p w:rsidR="00AD2DDB" w:rsidRPr="0093134F" w:rsidRDefault="00AD2DDB" w:rsidP="00863459">
      <w:pPr>
        <w:spacing w:line="360" w:lineRule="auto"/>
        <w:ind w:firstLine="567"/>
        <w:jc w:val="center"/>
      </w:pPr>
    </w:p>
    <w:p w:rsidR="000C2CB5" w:rsidRPr="0093134F" w:rsidRDefault="000C2CB5" w:rsidP="00021A98">
      <w:pPr>
        <w:spacing w:line="360" w:lineRule="auto"/>
        <w:ind w:firstLine="567"/>
      </w:pPr>
      <w:r w:rsidRPr="0093134F">
        <w:t>Специальность</w:t>
      </w: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jc w:val="center"/>
      </w:pPr>
    </w:p>
    <w:p w:rsidR="000C2CB5" w:rsidRPr="0093134F" w:rsidRDefault="000C2CB5" w:rsidP="00863459">
      <w:pPr>
        <w:spacing w:line="360" w:lineRule="auto"/>
        <w:ind w:firstLine="567"/>
        <w:rPr>
          <w:b/>
        </w:rPr>
      </w:pPr>
      <w:r w:rsidRPr="0093134F">
        <w:rPr>
          <w:b/>
        </w:rPr>
        <w:t>Автор работы</w:t>
      </w:r>
    </w:p>
    <w:p w:rsidR="000C2CB5" w:rsidRPr="0093134F" w:rsidRDefault="000C2CB5" w:rsidP="00863459">
      <w:pPr>
        <w:spacing w:line="360" w:lineRule="auto"/>
        <w:ind w:firstLine="567"/>
      </w:pPr>
      <w:r w:rsidRPr="0093134F">
        <w:t>студент</w:t>
      </w:r>
      <w:r w:rsidR="00AC7EF8" w:rsidRPr="0093134F">
        <w:t xml:space="preserve"> </w:t>
      </w:r>
      <w:r w:rsidRPr="0093134F">
        <w:t>курса</w:t>
      </w:r>
    </w:p>
    <w:p w:rsidR="000C2CB5" w:rsidRPr="0093134F" w:rsidRDefault="000C2CB5" w:rsidP="00863459">
      <w:pPr>
        <w:spacing w:line="360" w:lineRule="auto"/>
        <w:ind w:firstLine="567"/>
      </w:pPr>
      <w:r w:rsidRPr="0093134F">
        <w:t>группы</w:t>
      </w:r>
      <w:r w:rsidR="00570AC9" w:rsidRPr="0093134F">
        <w:t xml:space="preserve"> №</w:t>
      </w:r>
    </w:p>
    <w:p w:rsidR="000C2CB5" w:rsidRPr="0093134F" w:rsidRDefault="000C2CB5" w:rsidP="00863459">
      <w:pPr>
        <w:spacing w:line="360" w:lineRule="auto"/>
        <w:ind w:firstLine="567"/>
      </w:pPr>
      <w:r w:rsidRPr="0093134F">
        <w:t>(подпись)</w:t>
      </w:r>
    </w:p>
    <w:p w:rsidR="000C2CB5" w:rsidRPr="0093134F" w:rsidRDefault="000C2CB5" w:rsidP="00863459">
      <w:pPr>
        <w:spacing w:line="360" w:lineRule="auto"/>
        <w:ind w:firstLine="567"/>
      </w:pPr>
    </w:p>
    <w:p w:rsidR="000C2CB5" w:rsidRPr="0093134F" w:rsidRDefault="000C2CB5" w:rsidP="00863459">
      <w:pPr>
        <w:spacing w:line="360" w:lineRule="auto"/>
        <w:ind w:firstLine="567"/>
      </w:pPr>
      <w:r w:rsidRPr="0093134F">
        <w:rPr>
          <w:b/>
        </w:rPr>
        <w:t>Преподаватель</w:t>
      </w:r>
    </w:p>
    <w:p w:rsidR="000C2CB5" w:rsidRPr="0093134F" w:rsidRDefault="000C2CB5" w:rsidP="00863459">
      <w:pPr>
        <w:spacing w:line="360" w:lineRule="auto"/>
        <w:ind w:firstLine="567"/>
      </w:pPr>
      <w:r w:rsidRPr="0093134F">
        <w:t>(подпись)</w:t>
      </w:r>
    </w:p>
    <w:p w:rsidR="000C2CB5" w:rsidRPr="0093134F" w:rsidRDefault="000C2CB5" w:rsidP="00850E86">
      <w:pPr>
        <w:spacing w:line="360" w:lineRule="auto"/>
        <w:ind w:firstLine="567"/>
        <w:jc w:val="both"/>
      </w:pPr>
    </w:p>
    <w:p w:rsidR="000C2CB5" w:rsidRPr="0093134F" w:rsidRDefault="000C2CB5" w:rsidP="00850E86">
      <w:pPr>
        <w:spacing w:line="360" w:lineRule="auto"/>
        <w:ind w:firstLine="567"/>
        <w:jc w:val="both"/>
      </w:pPr>
    </w:p>
    <w:p w:rsidR="000C2CB5" w:rsidRPr="0093134F" w:rsidRDefault="000C2CB5" w:rsidP="00850E86">
      <w:pPr>
        <w:spacing w:line="360" w:lineRule="auto"/>
        <w:ind w:firstLine="567"/>
        <w:jc w:val="both"/>
      </w:pPr>
    </w:p>
    <w:p w:rsidR="000C2CB5" w:rsidRPr="0093134F" w:rsidRDefault="00570AC9" w:rsidP="00850E86">
      <w:pPr>
        <w:spacing w:line="360" w:lineRule="auto"/>
        <w:ind w:firstLine="567"/>
        <w:jc w:val="center"/>
        <w:rPr>
          <w:b/>
        </w:rPr>
      </w:pPr>
      <w:r w:rsidRPr="0093134F">
        <w:rPr>
          <w:b/>
        </w:rPr>
        <w:t>Пинск</w:t>
      </w:r>
      <w:r w:rsidR="000C2CB5" w:rsidRPr="0093134F">
        <w:rPr>
          <w:b/>
        </w:rPr>
        <w:t xml:space="preserve"> 20</w:t>
      </w:r>
      <w:r w:rsidR="0083715B" w:rsidRPr="0093134F">
        <w:rPr>
          <w:b/>
        </w:rPr>
        <w:t>10</w:t>
      </w:r>
    </w:p>
    <w:p w:rsidR="00B93D45" w:rsidRPr="0093134F" w:rsidRDefault="008D2FE0" w:rsidP="00863459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93134F">
        <w:br w:type="page"/>
      </w:r>
      <w:r w:rsidR="00D8716F" w:rsidRPr="0093134F">
        <w:rPr>
          <w:b/>
        </w:rPr>
        <w:lastRenderedPageBreak/>
        <w:t>СОДЕРЖАНИЕ</w:t>
      </w:r>
    </w:p>
    <w:p w:rsidR="005E0FFF" w:rsidRDefault="00D8716F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r w:rsidRPr="0093134F">
        <w:rPr>
          <w:b/>
          <w:sz w:val="24"/>
          <w:szCs w:val="24"/>
        </w:rPr>
        <w:fldChar w:fldCharType="begin"/>
      </w:r>
      <w:r w:rsidRPr="0093134F">
        <w:rPr>
          <w:b/>
          <w:sz w:val="24"/>
          <w:szCs w:val="24"/>
        </w:rPr>
        <w:instrText xml:space="preserve"> TOC \o "1-3" \h \z \u </w:instrText>
      </w:r>
      <w:r w:rsidRPr="0093134F">
        <w:rPr>
          <w:b/>
          <w:sz w:val="24"/>
          <w:szCs w:val="24"/>
        </w:rPr>
        <w:fldChar w:fldCharType="separate"/>
      </w:r>
      <w:hyperlink w:anchor="_Toc255076167" w:history="1">
        <w:r w:rsidR="005E0FFF" w:rsidRPr="00B22437">
          <w:rPr>
            <w:rStyle w:val="ac"/>
            <w:b/>
            <w:noProof/>
          </w:rPr>
          <w:t>ВВЕДЕНИЕ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_Toc255076167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3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255076168" w:history="1">
        <w:r w:rsidR="005E0FFF" w:rsidRPr="00B22437">
          <w:rPr>
            <w:rStyle w:val="ac"/>
            <w:b/>
            <w:noProof/>
          </w:rPr>
          <w:t>ГЛАВА</w:t>
        </w:r>
        <w:r w:rsidR="005E0FFF" w:rsidRPr="00B22437">
          <w:rPr>
            <w:rStyle w:val="ac"/>
            <w:noProof/>
          </w:rPr>
          <w:t xml:space="preserve"> </w:t>
        </w:r>
        <w:r w:rsidR="005E0FFF" w:rsidRPr="00B22437">
          <w:rPr>
            <w:rStyle w:val="ac"/>
            <w:b/>
            <w:noProof/>
          </w:rPr>
          <w:t>1.</w:t>
        </w:r>
        <w:r w:rsidR="005E0FFF" w:rsidRPr="00B22437">
          <w:rPr>
            <w:rStyle w:val="ac"/>
            <w:b/>
            <w:noProof/>
            <w:lang w:val="en-US"/>
          </w:rPr>
          <w:t> </w:t>
        </w:r>
        <w:r w:rsidR="005E0FFF" w:rsidRPr="00B22437">
          <w:rPr>
            <w:rStyle w:val="ac"/>
            <w:b/>
            <w:noProof/>
          </w:rPr>
          <w:t>ТЕОРЕТИЧЕСКИЕ ОСНОВЫ ИНВЕСТИЦИОННОЙ ПОЛИТИКИ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_Toc255076168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5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22"/>
        <w:tabs>
          <w:tab w:val="right" w:leader="dot" w:pos="9345"/>
        </w:tabs>
        <w:rPr>
          <w:noProof/>
          <w:sz w:val="24"/>
          <w:szCs w:val="24"/>
        </w:rPr>
      </w:pPr>
      <w:hyperlink w:anchor="_Toc255076169" w:history="1">
        <w:r w:rsidR="005E0FFF" w:rsidRPr="00B22437">
          <w:rPr>
            <w:rStyle w:val="ac"/>
            <w:b/>
            <w:noProof/>
          </w:rPr>
          <w:t>1.1 Понятие, сущность и значение инвестиционной политики. Регулирование инвестиционной привлекательности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_Toc255076169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5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22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hyperlink w:anchor="_Toc255076170" w:history="1">
        <w:r w:rsidR="005E0FFF" w:rsidRPr="00B22437">
          <w:rPr>
            <w:rStyle w:val="ac"/>
            <w:b/>
            <w:noProof/>
          </w:rPr>
          <w:t>1.2</w:t>
        </w:r>
        <w:r w:rsidR="005E0FFF">
          <w:rPr>
            <w:noProof/>
            <w:sz w:val="24"/>
            <w:szCs w:val="24"/>
          </w:rPr>
          <w:tab/>
        </w:r>
        <w:r w:rsidR="005E0FFF" w:rsidRPr="00B22437">
          <w:rPr>
            <w:rStyle w:val="ac"/>
            <w:b/>
            <w:noProof/>
          </w:rPr>
          <w:t>Особенности инвестиций в РБ в ХХ</w:t>
        </w:r>
        <w:r w:rsidR="005E0FFF" w:rsidRPr="00B22437">
          <w:rPr>
            <w:rStyle w:val="ac"/>
            <w:b/>
            <w:noProof/>
            <w:lang w:val="en-US"/>
          </w:rPr>
          <w:t>I</w:t>
        </w:r>
        <w:r w:rsidR="005E0FFF" w:rsidRPr="00B22437">
          <w:rPr>
            <w:rStyle w:val="ac"/>
            <w:b/>
            <w:noProof/>
          </w:rPr>
          <w:t xml:space="preserve"> веке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_Toc255076170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16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255076171" w:history="1">
        <w:r w:rsidR="005E0FFF" w:rsidRPr="00B22437">
          <w:rPr>
            <w:rStyle w:val="ac"/>
            <w:b/>
            <w:noProof/>
          </w:rPr>
          <w:t>ГЛАВА 2. АНАЛИЗ (ТЕНДЕНЦИИ) РАЗВИТИЯ ИНВЕСТИЦИОННОЙ ПОЛИТИКИ РБ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_Toc255076171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20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22"/>
        <w:tabs>
          <w:tab w:val="right" w:leader="dot" w:pos="9345"/>
        </w:tabs>
        <w:rPr>
          <w:noProof/>
          <w:sz w:val="24"/>
          <w:szCs w:val="24"/>
        </w:rPr>
      </w:pPr>
      <w:hyperlink w:anchor="_Toc255076172" w:history="1">
        <w:r w:rsidR="005E0FFF" w:rsidRPr="00B22437">
          <w:rPr>
            <w:rStyle w:val="ac"/>
            <w:b/>
            <w:noProof/>
          </w:rPr>
          <w:t>2.1 Анализ инвестиционной политики, направленной на повышение конкурентоспособности белорусских предприятий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_Toc255076172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20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22"/>
        <w:tabs>
          <w:tab w:val="right" w:leader="dot" w:pos="9345"/>
        </w:tabs>
        <w:rPr>
          <w:noProof/>
          <w:sz w:val="24"/>
          <w:szCs w:val="24"/>
        </w:rPr>
      </w:pPr>
      <w:hyperlink w:anchor="_Toc255076173" w:history="1">
        <w:r w:rsidR="005E0FFF" w:rsidRPr="00B22437">
          <w:rPr>
            <w:rStyle w:val="ac"/>
            <w:b/>
            <w:noProof/>
          </w:rPr>
          <w:t>2.2 Анализ реализации инвестиционной политики в выполнении жилищных программ и строительства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_Toc255076173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27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255076174" w:history="1">
        <w:r w:rsidR="005E0FFF" w:rsidRPr="00B22437">
          <w:rPr>
            <w:rStyle w:val="ac"/>
            <w:b/>
            <w:noProof/>
          </w:rPr>
          <w:t>ГЛАВА 3. ПРОБЛЕМЫ И ПЕРСПЕКТИВЫ ИНВЕСТИЦИОННОЙ ПОЛИТИКИ РБ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_Toc255076174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31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255076175" w:history="1">
        <w:r w:rsidR="005E0FFF" w:rsidRPr="00B22437">
          <w:rPr>
            <w:rStyle w:val="ac"/>
            <w:b/>
            <w:noProof/>
          </w:rPr>
          <w:t>ЗАКЛЮЧЕНИЕ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_Toc255076175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38</w:t>
        </w:r>
        <w:r w:rsidR="005E0FFF">
          <w:rPr>
            <w:noProof/>
            <w:webHidden/>
          </w:rPr>
          <w:fldChar w:fldCharType="end"/>
        </w:r>
      </w:hyperlink>
    </w:p>
    <w:p w:rsidR="005E0FFF" w:rsidRDefault="00E82549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255076176" w:history="1">
        <w:r w:rsidR="005E0FFF" w:rsidRPr="00B22437">
          <w:rPr>
            <w:rStyle w:val="ac"/>
            <w:b/>
            <w:noProof/>
          </w:rPr>
          <w:t>СПИСОК ИСПОЛЬЗОВАННЫХ ИСТОЧНИКОВ</w:t>
        </w:r>
        <w:r w:rsidR="005E0FFF">
          <w:rPr>
            <w:noProof/>
            <w:webHidden/>
          </w:rPr>
          <w:tab/>
        </w:r>
        <w:r w:rsidR="005E0FFF">
          <w:rPr>
            <w:noProof/>
            <w:webHidden/>
          </w:rPr>
          <w:fldChar w:fldCharType="begin"/>
        </w:r>
        <w:r w:rsidR="005E0FFF">
          <w:rPr>
            <w:noProof/>
            <w:webHidden/>
          </w:rPr>
          <w:instrText xml:space="preserve"> PAGEREF _Toc255076176 \h </w:instrText>
        </w:r>
        <w:r w:rsidR="005E0FFF">
          <w:rPr>
            <w:noProof/>
            <w:webHidden/>
          </w:rPr>
        </w:r>
        <w:r w:rsidR="005E0FFF">
          <w:rPr>
            <w:noProof/>
            <w:webHidden/>
          </w:rPr>
          <w:fldChar w:fldCharType="separate"/>
        </w:r>
        <w:r w:rsidR="00021A98">
          <w:rPr>
            <w:noProof/>
            <w:webHidden/>
          </w:rPr>
          <w:t>41</w:t>
        </w:r>
        <w:r w:rsidR="005E0FFF">
          <w:rPr>
            <w:noProof/>
            <w:webHidden/>
          </w:rPr>
          <w:fldChar w:fldCharType="end"/>
        </w:r>
      </w:hyperlink>
    </w:p>
    <w:p w:rsidR="003F6059" w:rsidRPr="0093134F" w:rsidRDefault="00D8716F" w:rsidP="00850E86">
      <w:pPr>
        <w:spacing w:line="360" w:lineRule="auto"/>
        <w:ind w:firstLine="567"/>
        <w:jc w:val="both"/>
        <w:rPr>
          <w:sz w:val="24"/>
          <w:szCs w:val="24"/>
        </w:rPr>
      </w:pPr>
      <w:r w:rsidRPr="0093134F">
        <w:rPr>
          <w:sz w:val="24"/>
          <w:szCs w:val="24"/>
        </w:rPr>
        <w:fldChar w:fldCharType="end"/>
      </w:r>
    </w:p>
    <w:p w:rsidR="00614745" w:rsidRDefault="00614745" w:rsidP="00850E86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  <w:sectPr w:rsidR="00614745" w:rsidSect="00E200E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Toc128845427"/>
      <w:bookmarkStart w:id="1" w:name="_Toc255076167"/>
    </w:p>
    <w:p w:rsidR="002F2401" w:rsidRPr="00734A82" w:rsidRDefault="00734A82" w:rsidP="00850E86">
      <w:pPr>
        <w:spacing w:line="360" w:lineRule="auto"/>
        <w:ind w:firstLine="567"/>
        <w:jc w:val="center"/>
        <w:outlineLvl w:val="0"/>
        <w:rPr>
          <w:sz w:val="32"/>
          <w:szCs w:val="32"/>
        </w:rPr>
      </w:pPr>
      <w:r w:rsidRPr="00734A82">
        <w:rPr>
          <w:b/>
          <w:sz w:val="32"/>
          <w:szCs w:val="32"/>
        </w:rPr>
        <w:lastRenderedPageBreak/>
        <w:t>ВВЕДЕНИЕ</w:t>
      </w:r>
      <w:bookmarkEnd w:id="0"/>
      <w:bookmarkEnd w:id="1"/>
    </w:p>
    <w:p w:rsidR="00AD261B" w:rsidRPr="0093134F" w:rsidRDefault="00AD261B" w:rsidP="00850E86">
      <w:pPr>
        <w:spacing w:line="360" w:lineRule="auto"/>
        <w:ind w:firstLine="567"/>
        <w:jc w:val="both"/>
        <w:rPr>
          <w:sz w:val="24"/>
          <w:szCs w:val="24"/>
        </w:rPr>
      </w:pPr>
    </w:p>
    <w:p w:rsidR="00025570" w:rsidRPr="0093134F" w:rsidRDefault="00025570" w:rsidP="00850E86">
      <w:pPr>
        <w:pStyle w:val="af0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 xml:space="preserve">На современном этапе экономического развития </w:t>
      </w:r>
      <w:r w:rsidR="009F4500" w:rsidRPr="0093134F">
        <w:rPr>
          <w:sz w:val="28"/>
          <w:szCs w:val="28"/>
        </w:rPr>
        <w:t>инвестиционная политика</w:t>
      </w:r>
      <w:r w:rsidR="00AD261B" w:rsidRPr="0093134F">
        <w:rPr>
          <w:sz w:val="28"/>
          <w:szCs w:val="28"/>
        </w:rPr>
        <w:t xml:space="preserve"> играют важную роль</w:t>
      </w:r>
      <w:r w:rsidR="00667559" w:rsidRPr="0093134F">
        <w:rPr>
          <w:sz w:val="28"/>
          <w:szCs w:val="28"/>
        </w:rPr>
        <w:t>,</w:t>
      </w:r>
      <w:r w:rsidR="00AD261B" w:rsidRPr="0093134F">
        <w:rPr>
          <w:sz w:val="28"/>
          <w:szCs w:val="28"/>
        </w:rPr>
        <w:t xml:space="preserve"> как на макро, так и на микро уровне. По сути, они определяют будущее страны в целом, </w:t>
      </w:r>
      <w:r w:rsidR="00667559" w:rsidRPr="0093134F">
        <w:rPr>
          <w:sz w:val="28"/>
          <w:szCs w:val="28"/>
        </w:rPr>
        <w:t xml:space="preserve">будущее </w:t>
      </w:r>
      <w:r w:rsidR="00AD261B" w:rsidRPr="0093134F">
        <w:rPr>
          <w:sz w:val="28"/>
          <w:szCs w:val="28"/>
        </w:rPr>
        <w:t>отдельного субъекта хозяйствования и являются локомотивом в развитии экономики.</w:t>
      </w:r>
      <w:r w:rsidRPr="0093134F">
        <w:rPr>
          <w:sz w:val="28"/>
          <w:szCs w:val="28"/>
        </w:rPr>
        <w:t xml:space="preserve"> В связи с чем, многие экономисты ставят вопросы о продуманной экономической политике государства. Правильная </w:t>
      </w:r>
      <w:r w:rsidR="009F4500" w:rsidRPr="0093134F">
        <w:rPr>
          <w:sz w:val="28"/>
          <w:szCs w:val="28"/>
        </w:rPr>
        <w:t>инвестиционная</w:t>
      </w:r>
      <w:r w:rsidRPr="0093134F">
        <w:rPr>
          <w:sz w:val="28"/>
          <w:szCs w:val="28"/>
        </w:rPr>
        <w:t xml:space="preserve"> политика государства </w:t>
      </w:r>
      <w:r w:rsidR="009F4500" w:rsidRPr="0093134F">
        <w:rPr>
          <w:sz w:val="28"/>
          <w:szCs w:val="28"/>
        </w:rPr>
        <w:t xml:space="preserve">и в частности повышение инвестиционной привлекательности республики </w:t>
      </w:r>
      <w:r w:rsidRPr="0093134F">
        <w:rPr>
          <w:sz w:val="28"/>
          <w:szCs w:val="28"/>
        </w:rPr>
        <w:t>является залогом успешного развития страны в целом, немаловажной её составляющей является и инвестиционная политика. Государство здесь выступает во многих ролях: кредитора, гаранта, законодателя, регулятора и многих других.</w:t>
      </w:r>
    </w:p>
    <w:p w:rsidR="00996A12" w:rsidRPr="0093134F" w:rsidRDefault="00A54B5A" w:rsidP="00850E86">
      <w:pPr>
        <w:spacing w:line="360" w:lineRule="auto"/>
        <w:ind w:firstLine="567"/>
        <w:jc w:val="both"/>
      </w:pPr>
      <w:r w:rsidRPr="0093134F">
        <w:t xml:space="preserve">Актуальность </w:t>
      </w:r>
      <w:r w:rsidR="00025570" w:rsidRPr="0093134F">
        <w:t xml:space="preserve">проблем и перспектив </w:t>
      </w:r>
      <w:r w:rsidR="00594291" w:rsidRPr="0093134F">
        <w:t xml:space="preserve">инвестиционной политики государства </w:t>
      </w:r>
      <w:r w:rsidR="002F2401" w:rsidRPr="0093134F">
        <w:t xml:space="preserve">в нашей стране </w:t>
      </w:r>
      <w:r w:rsidRPr="0093134F">
        <w:t>связана,</w:t>
      </w:r>
      <w:r w:rsidR="00AD261B" w:rsidRPr="0093134F">
        <w:t xml:space="preserve"> </w:t>
      </w:r>
      <w:r w:rsidR="002F2401" w:rsidRPr="0093134F">
        <w:t>прежде всего</w:t>
      </w:r>
      <w:r w:rsidR="004706F4" w:rsidRPr="0093134F">
        <w:t>,</w:t>
      </w:r>
      <w:r w:rsidR="002F2401" w:rsidRPr="0093134F">
        <w:t xml:space="preserve"> тем, что </w:t>
      </w:r>
      <w:r w:rsidR="00F412CD" w:rsidRPr="0093134F">
        <w:t>Республике Беларусь</w:t>
      </w:r>
      <w:r w:rsidR="008F5C7D" w:rsidRPr="0093134F">
        <w:t xml:space="preserve"> является очень </w:t>
      </w:r>
      <w:r w:rsidR="00996A12" w:rsidRPr="0093134F">
        <w:t>перспективным</w:t>
      </w:r>
      <w:r w:rsidR="008F5C7D" w:rsidRPr="0093134F">
        <w:t xml:space="preserve"> государством для </w:t>
      </w:r>
      <w:r w:rsidR="00996A12" w:rsidRPr="0093134F">
        <w:t xml:space="preserve">реализации различных инвестиционных проектов, поскольку обладает высоким </w:t>
      </w:r>
      <w:r w:rsidR="008F5C7D" w:rsidRPr="0093134F">
        <w:t>научно-техническ</w:t>
      </w:r>
      <w:r w:rsidR="00996A12" w:rsidRPr="0093134F">
        <w:t xml:space="preserve">им и </w:t>
      </w:r>
      <w:r w:rsidR="008F5C7D" w:rsidRPr="0093134F">
        <w:t>кадров</w:t>
      </w:r>
      <w:r w:rsidR="00996A12" w:rsidRPr="0093134F">
        <w:t>ым</w:t>
      </w:r>
      <w:r w:rsidR="008F5C7D" w:rsidRPr="0093134F">
        <w:t xml:space="preserve"> потенциал</w:t>
      </w:r>
      <w:r w:rsidR="00996A12" w:rsidRPr="0093134F">
        <w:t xml:space="preserve">ом. В республике функционирует около 300 научных организаций. </w:t>
      </w:r>
      <w:r w:rsidR="002B1319" w:rsidRPr="0093134F">
        <w:t>Кроме того, п</w:t>
      </w:r>
      <w:r w:rsidR="00996A12" w:rsidRPr="0093134F">
        <w:t>ривлечению инвестиций так же способствует благоприятное географическое положение республики</w:t>
      </w:r>
      <w:r w:rsidR="002B1319" w:rsidRPr="0093134F">
        <w:t xml:space="preserve"> и реализация государственной политики (создание СЭЗ, налоговые льготы и т.д.), направленной на привлечение инвестиций в республику.</w:t>
      </w:r>
    </w:p>
    <w:p w:rsidR="002B1319" w:rsidRPr="0093134F" w:rsidRDefault="00F412CD" w:rsidP="00850E86">
      <w:pPr>
        <w:pStyle w:val="21"/>
        <w:spacing w:line="360" w:lineRule="auto"/>
        <w:ind w:firstLine="567"/>
        <w:jc w:val="both"/>
        <w:rPr>
          <w:sz w:val="28"/>
          <w:szCs w:val="28"/>
        </w:rPr>
      </w:pPr>
      <w:r w:rsidRPr="0093134F">
        <w:rPr>
          <w:sz w:val="28"/>
          <w:szCs w:val="28"/>
        </w:rPr>
        <w:t>Кроме того</w:t>
      </w:r>
      <w:r w:rsidR="002B1319" w:rsidRPr="0093134F">
        <w:rPr>
          <w:sz w:val="28"/>
          <w:szCs w:val="28"/>
        </w:rPr>
        <w:t>, увеличение инвестиционной активности является необходимым условием развития экономики. Он</w:t>
      </w:r>
      <w:r w:rsidR="00667559" w:rsidRPr="0093134F">
        <w:rPr>
          <w:sz w:val="28"/>
          <w:szCs w:val="28"/>
        </w:rPr>
        <w:t>о</w:t>
      </w:r>
      <w:r w:rsidR="002B1319" w:rsidRPr="0093134F">
        <w:rPr>
          <w:sz w:val="28"/>
          <w:szCs w:val="28"/>
        </w:rPr>
        <w:t xml:space="preserve">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сферы. Инвестиции формируют производственный потенциал на новой научно-технической базе и предопределяют конкурентные позиции стран на мировых рынках. При этом далеко не последнюю роль для многих государств, особенно вырывающихся из экономического и социального неблагополучия, играет привлечение </w:t>
      </w:r>
      <w:r w:rsidR="002B1319" w:rsidRPr="0093134F">
        <w:rPr>
          <w:sz w:val="28"/>
          <w:szCs w:val="28"/>
        </w:rPr>
        <w:lastRenderedPageBreak/>
        <w:t>иностранного капитала в виде прямых капиталовложений, портфельных инвестиций и других активов.</w:t>
      </w:r>
    </w:p>
    <w:p w:rsidR="009E418D" w:rsidRPr="0093134F" w:rsidRDefault="009E418D" w:rsidP="00850E86">
      <w:pPr>
        <w:spacing w:line="360" w:lineRule="auto"/>
        <w:ind w:firstLine="567"/>
        <w:jc w:val="both"/>
      </w:pPr>
      <w:r w:rsidRPr="0093134F">
        <w:t xml:space="preserve">Целью курсовой работы является изучение </w:t>
      </w:r>
      <w:r w:rsidR="00025570" w:rsidRPr="0093134F">
        <w:t xml:space="preserve">инвестиционной политики </w:t>
      </w:r>
      <w:r w:rsidR="004312D9" w:rsidRPr="0093134F">
        <w:t xml:space="preserve"> Республики Беларусь</w:t>
      </w:r>
      <w:r w:rsidR="002B442A">
        <w:t>. Достижение поставленной цели требует решения следующих задач</w:t>
      </w:r>
      <w:r w:rsidRPr="0093134F">
        <w:t>:</w:t>
      </w:r>
    </w:p>
    <w:p w:rsidR="008F5C7D" w:rsidRPr="0093134F" w:rsidRDefault="00A41850" w:rsidP="004312D9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93134F">
        <w:t>Рассмотре</w:t>
      </w:r>
      <w:r w:rsidR="00667559" w:rsidRPr="0093134F">
        <w:t xml:space="preserve">ть </w:t>
      </w:r>
      <w:r w:rsidRPr="0093134F">
        <w:t>понятие</w:t>
      </w:r>
      <w:r w:rsidR="00025570" w:rsidRPr="0093134F">
        <w:t xml:space="preserve"> и сущность инвестиционной </w:t>
      </w:r>
      <w:r w:rsidR="009F4500" w:rsidRPr="0093134F">
        <w:t>политики</w:t>
      </w:r>
      <w:r w:rsidRPr="0093134F">
        <w:t>;</w:t>
      </w:r>
    </w:p>
    <w:p w:rsidR="009E418D" w:rsidRPr="0093134F" w:rsidRDefault="009E418D" w:rsidP="004312D9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93134F">
        <w:t xml:space="preserve">Изучить </w:t>
      </w:r>
      <w:r w:rsidR="004312D9" w:rsidRPr="0093134F">
        <w:t>теоретические основы регулирования инвестиционной привлекательности</w:t>
      </w:r>
      <w:r w:rsidRPr="0093134F">
        <w:t>;</w:t>
      </w:r>
    </w:p>
    <w:p w:rsidR="009E418D" w:rsidRPr="0093134F" w:rsidRDefault="009E418D" w:rsidP="004312D9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93134F">
        <w:t xml:space="preserve">Исследовать </w:t>
      </w:r>
      <w:r w:rsidR="00E40B69" w:rsidRPr="0093134F">
        <w:t xml:space="preserve">реализацию инвестиционной политики в </w:t>
      </w:r>
      <w:r w:rsidR="008579A3" w:rsidRPr="0093134F">
        <w:t>части капиталообразующих инвестиций</w:t>
      </w:r>
      <w:r w:rsidRPr="0093134F">
        <w:t>;</w:t>
      </w:r>
    </w:p>
    <w:p w:rsidR="008579A3" w:rsidRPr="0093134F" w:rsidRDefault="008579A3" w:rsidP="004312D9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93134F">
        <w:t>Проанализировать инвестиции в жилищное строительство;</w:t>
      </w:r>
    </w:p>
    <w:p w:rsidR="009E418D" w:rsidRPr="0093134F" w:rsidRDefault="008579A3" w:rsidP="004312D9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93134F">
        <w:t xml:space="preserve">Определить проблемы и перспективы развития инвестиционной политики в Республике Беларуси </w:t>
      </w:r>
      <w:r w:rsidR="00C50A11" w:rsidRPr="0093134F">
        <w:t>.</w:t>
      </w:r>
    </w:p>
    <w:p w:rsidR="00C50A11" w:rsidRPr="0093134F" w:rsidRDefault="00C50A11" w:rsidP="00850E86">
      <w:pPr>
        <w:spacing w:line="360" w:lineRule="auto"/>
        <w:ind w:firstLine="567"/>
        <w:jc w:val="both"/>
      </w:pPr>
      <w:r w:rsidRPr="0093134F">
        <w:t xml:space="preserve">При написании курсовой работы использовались методы </w:t>
      </w:r>
      <w:r w:rsidR="003403FE" w:rsidRPr="0093134F">
        <w:t>теоретического и сравнительного анализа, метода сопоставлений,</w:t>
      </w:r>
      <w:r w:rsidRPr="0093134F">
        <w:t xml:space="preserve"> так же метод графического моделирования.</w:t>
      </w:r>
    </w:p>
    <w:p w:rsidR="009B5806" w:rsidRPr="0093134F" w:rsidRDefault="009B5806" w:rsidP="00850E86">
      <w:pPr>
        <w:pStyle w:val="af0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 xml:space="preserve">Анализ проблематики современного состояния </w:t>
      </w:r>
      <w:r w:rsidR="00025570" w:rsidRPr="0093134F">
        <w:rPr>
          <w:sz w:val="28"/>
          <w:szCs w:val="28"/>
        </w:rPr>
        <w:t>белорусской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 xml:space="preserve">экономики </w:t>
      </w:r>
      <w:r w:rsidR="008579A3" w:rsidRPr="0093134F">
        <w:rPr>
          <w:sz w:val="28"/>
          <w:szCs w:val="28"/>
        </w:rPr>
        <w:t>направлен на поиск мер по</w:t>
      </w:r>
      <w:r w:rsidRPr="0093134F">
        <w:rPr>
          <w:sz w:val="28"/>
          <w:szCs w:val="28"/>
        </w:rPr>
        <w:t xml:space="preserve"> </w:t>
      </w:r>
      <w:r w:rsidR="009C73DA" w:rsidRPr="0093134F">
        <w:rPr>
          <w:sz w:val="28"/>
          <w:szCs w:val="28"/>
        </w:rPr>
        <w:t>совершенствованию</w:t>
      </w:r>
      <w:r w:rsidRPr="0093134F">
        <w:rPr>
          <w:sz w:val="28"/>
          <w:szCs w:val="28"/>
        </w:rPr>
        <w:t xml:space="preserve"> инвестиционной политики государства. Важность инвестиционной политики заключена в создании “будущего”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экономики: определению приоритетных отраслей, восстановлению и совершенствованию основных производственных фондов.</w:t>
      </w:r>
      <w:r w:rsidR="008579A3" w:rsidRPr="0093134F">
        <w:rPr>
          <w:sz w:val="28"/>
          <w:szCs w:val="28"/>
        </w:rPr>
        <w:t xml:space="preserve"> При этом, о</w:t>
      </w:r>
      <w:r w:rsidRPr="0093134F">
        <w:rPr>
          <w:sz w:val="28"/>
          <w:szCs w:val="28"/>
        </w:rPr>
        <w:t>сновными задачами инвестиционной политики являются: формирование благоприятной среды, способствующей повышению инвестиционной активности негосударственного сектора, привлечение частных отечественных и иностранных инвестиций для реконструкции предприятий, а также государственная поддержка важнейших жизнеобеспечивающих производств и социальной сферы при повышении эффективности капитальных вложений.</w:t>
      </w:r>
    </w:p>
    <w:p w:rsidR="005604D1" w:rsidRDefault="005604D1" w:rsidP="00843DE7">
      <w:pPr>
        <w:pStyle w:val="21"/>
        <w:spacing w:line="360" w:lineRule="auto"/>
        <w:ind w:firstLine="567"/>
        <w:outlineLvl w:val="0"/>
        <w:rPr>
          <w:b/>
          <w:sz w:val="32"/>
          <w:szCs w:val="32"/>
        </w:rPr>
        <w:sectPr w:rsidR="005604D1" w:rsidSect="00E200E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2" w:name="_Toc128845428"/>
      <w:bookmarkStart w:id="3" w:name="_Toc255076168"/>
    </w:p>
    <w:p w:rsidR="008B768B" w:rsidRPr="00734A82" w:rsidRDefault="00734A82" w:rsidP="00843DE7">
      <w:pPr>
        <w:pStyle w:val="21"/>
        <w:spacing w:line="360" w:lineRule="auto"/>
        <w:ind w:firstLine="567"/>
        <w:outlineLvl w:val="0"/>
        <w:rPr>
          <w:b/>
          <w:sz w:val="32"/>
          <w:szCs w:val="32"/>
        </w:rPr>
      </w:pPr>
      <w:r w:rsidRPr="00734A82">
        <w:rPr>
          <w:b/>
          <w:sz w:val="32"/>
          <w:szCs w:val="32"/>
        </w:rPr>
        <w:lastRenderedPageBreak/>
        <w:t>ГЛАВА</w:t>
      </w:r>
      <w:r w:rsidRPr="00734A82">
        <w:rPr>
          <w:sz w:val="32"/>
          <w:szCs w:val="32"/>
        </w:rPr>
        <w:t xml:space="preserve"> </w:t>
      </w:r>
      <w:r w:rsidR="0064615B" w:rsidRPr="00734A82">
        <w:rPr>
          <w:b/>
          <w:sz w:val="32"/>
          <w:szCs w:val="32"/>
        </w:rPr>
        <w:t>1.</w:t>
      </w:r>
      <w:r w:rsidR="0064615B" w:rsidRPr="00734A82">
        <w:rPr>
          <w:b/>
          <w:sz w:val="32"/>
          <w:szCs w:val="32"/>
          <w:lang w:val="en-US"/>
        </w:rPr>
        <w:t> </w:t>
      </w:r>
      <w:bookmarkEnd w:id="2"/>
      <w:r w:rsidR="00E97FFE" w:rsidRPr="00734A82">
        <w:rPr>
          <w:b/>
          <w:sz w:val="32"/>
          <w:szCs w:val="32"/>
        </w:rPr>
        <w:t>ТЕОРЕТИЧЕСКИЕ ОСНОВЫ ИНВЕСТИЦИОННОЙ ПОЛИТИКИ</w:t>
      </w:r>
      <w:bookmarkEnd w:id="3"/>
    </w:p>
    <w:p w:rsidR="00A938C9" w:rsidRPr="00734A82" w:rsidRDefault="00A938C9" w:rsidP="00734A82">
      <w:pPr>
        <w:spacing w:line="480" w:lineRule="auto"/>
        <w:ind w:firstLine="567"/>
        <w:jc w:val="both"/>
        <w:rPr>
          <w:sz w:val="32"/>
          <w:szCs w:val="32"/>
        </w:rPr>
      </w:pPr>
    </w:p>
    <w:p w:rsidR="008B768B" w:rsidRPr="00734A82" w:rsidRDefault="004706F4" w:rsidP="00850E86">
      <w:pPr>
        <w:spacing w:line="360" w:lineRule="auto"/>
        <w:ind w:firstLine="567"/>
        <w:jc w:val="both"/>
        <w:outlineLvl w:val="1"/>
        <w:rPr>
          <w:b/>
          <w:sz w:val="30"/>
          <w:szCs w:val="30"/>
        </w:rPr>
      </w:pPr>
      <w:bookmarkStart w:id="4" w:name="_Toc255076169"/>
      <w:r w:rsidRPr="00734A82">
        <w:rPr>
          <w:b/>
          <w:sz w:val="30"/>
          <w:szCs w:val="30"/>
        </w:rPr>
        <w:t xml:space="preserve">1.1 </w:t>
      </w:r>
      <w:r w:rsidR="00E97FFE" w:rsidRPr="00734A82">
        <w:rPr>
          <w:b/>
          <w:sz w:val="30"/>
          <w:szCs w:val="30"/>
        </w:rPr>
        <w:t>Понятие, сущность и значение инвестиционной политики. Регулирование инвестиционной привлекательности</w:t>
      </w:r>
      <w:bookmarkEnd w:id="4"/>
      <w:r w:rsidR="00E97FFE" w:rsidRPr="00734A82">
        <w:rPr>
          <w:b/>
          <w:sz w:val="30"/>
          <w:szCs w:val="30"/>
        </w:rPr>
        <w:t xml:space="preserve"> </w:t>
      </w:r>
    </w:p>
    <w:p w:rsidR="009417FC" w:rsidRPr="0093134F" w:rsidRDefault="009417FC" w:rsidP="00734A82">
      <w:pPr>
        <w:spacing w:line="480" w:lineRule="auto"/>
        <w:ind w:firstLine="567"/>
        <w:jc w:val="both"/>
        <w:rPr>
          <w:b/>
          <w:sz w:val="24"/>
          <w:szCs w:val="24"/>
        </w:rPr>
      </w:pPr>
    </w:p>
    <w:p w:rsidR="006B211E" w:rsidRPr="0093134F" w:rsidRDefault="00A33D4A" w:rsidP="00850E86">
      <w:pPr>
        <w:spacing w:line="360" w:lineRule="auto"/>
        <w:ind w:firstLine="567"/>
        <w:jc w:val="both"/>
      </w:pPr>
      <w:r w:rsidRPr="0093134F">
        <w:t>Инвестиционная политика</w:t>
      </w:r>
      <w:r w:rsidR="006B211E" w:rsidRPr="0093134F">
        <w:t xml:space="preserve"> </w:t>
      </w:r>
      <w:r w:rsidR="0024055C" w:rsidRPr="0093134F">
        <w:t>— составная часть экономической политики, проводимой государством и предприятиями в виде установления структуры и масштабов инвестиций, направлений их использования, источников получения с учетом необходимости обновления основных средств и повышения их технического уровня.</w:t>
      </w:r>
      <w:r w:rsidR="006B211E" w:rsidRPr="0093134F">
        <w:t xml:space="preserve"> Э</w:t>
      </w:r>
      <w:r w:rsidR="004C755D" w:rsidRPr="0093134F">
        <w:t>то важный рычаг воздействия как на экономику страны, так и на предпринимательскую деятельность ее хозяйствующих субъектов</w:t>
      </w:r>
      <w:r w:rsidR="00E65318" w:rsidRPr="0093134F">
        <w:t xml:space="preserve"> [1, с.10]</w:t>
      </w:r>
      <w:r w:rsidR="004C755D" w:rsidRPr="0093134F">
        <w:t>.</w:t>
      </w:r>
    </w:p>
    <w:p w:rsidR="00E77049" w:rsidRPr="0093134F" w:rsidRDefault="004C755D" w:rsidP="00850E86">
      <w:pPr>
        <w:spacing w:line="360" w:lineRule="auto"/>
        <w:ind w:firstLine="567"/>
        <w:jc w:val="both"/>
      </w:pPr>
      <w:r w:rsidRPr="0093134F">
        <w:t>Под инвестиционной политикой государства</w:t>
      </w:r>
      <w:r w:rsidR="00154D7F" w:rsidRPr="0093134F">
        <w:t xml:space="preserve"> </w:t>
      </w:r>
      <w:r w:rsidRPr="0093134F">
        <w:t>понимается комплекс целенаправленных мероприятий по созданию благоприятных условий для всех субъектов хозяйствования с целью оживления инвестиционной деятельности, подъема экономики, повышения эффективности производства и решения социальных проблем.</w:t>
      </w:r>
    </w:p>
    <w:p w:rsidR="00231DF7" w:rsidRPr="0093134F" w:rsidRDefault="00154D7F" w:rsidP="00850E86">
      <w:pPr>
        <w:spacing w:line="360" w:lineRule="auto"/>
        <w:ind w:firstLine="567"/>
        <w:jc w:val="both"/>
      </w:pPr>
      <w:r w:rsidRPr="0093134F">
        <w:t>Согласно данного определения г</w:t>
      </w:r>
      <w:r w:rsidR="00231DF7" w:rsidRPr="0093134F">
        <w:t xml:space="preserve">лавной </w:t>
      </w:r>
      <w:r w:rsidR="00EF7B8C" w:rsidRPr="0093134F">
        <w:t>целью</w:t>
      </w:r>
      <w:r w:rsidR="00231DF7" w:rsidRPr="0093134F">
        <w:t xml:space="preserve"> государственной инвестиционной политики является формирование благоприятной среды, способствующей привлечению и повышению эффективности использования инвестиционных ресурсов в развитии экономики и социальной среды</w:t>
      </w:r>
      <w:r w:rsidRPr="0093134F">
        <w:t>, а значит и</w:t>
      </w:r>
      <w:r w:rsidR="00231DF7" w:rsidRPr="0093134F">
        <w:t>нвестиционная политика должна быть ориентирована на:</w:t>
      </w:r>
    </w:p>
    <w:p w:rsidR="00231DF7" w:rsidRPr="0093134F" w:rsidRDefault="00231DF7" w:rsidP="00850E86">
      <w:pPr>
        <w:spacing w:line="360" w:lineRule="auto"/>
        <w:ind w:firstLine="567"/>
        <w:jc w:val="both"/>
      </w:pPr>
      <w:r w:rsidRPr="0093134F">
        <w:t>- определение целесообразных для каждого периода времени объемов инвестиций и их структуры: отраслевой, воспроизводственной, технологической, территориальной и по формам собственности;</w:t>
      </w:r>
    </w:p>
    <w:p w:rsidR="00231DF7" w:rsidRPr="0093134F" w:rsidRDefault="00231DF7" w:rsidP="00850E86">
      <w:pPr>
        <w:spacing w:line="360" w:lineRule="auto"/>
        <w:ind w:firstLine="567"/>
        <w:jc w:val="both"/>
      </w:pPr>
      <w:r w:rsidRPr="0093134F">
        <w:t>- выбор приоритетов;</w:t>
      </w:r>
    </w:p>
    <w:p w:rsidR="00231DF7" w:rsidRPr="0093134F" w:rsidRDefault="00231DF7" w:rsidP="00850E86">
      <w:pPr>
        <w:spacing w:line="360" w:lineRule="auto"/>
        <w:ind w:firstLine="567"/>
        <w:jc w:val="both"/>
      </w:pPr>
      <w:r w:rsidRPr="0093134F">
        <w:t>- повышение эффективности инвестиций.</w:t>
      </w:r>
    </w:p>
    <w:p w:rsidR="00154D7F" w:rsidRPr="0093134F" w:rsidRDefault="00154D7F" w:rsidP="00850E86">
      <w:pPr>
        <w:spacing w:line="360" w:lineRule="auto"/>
        <w:ind w:firstLine="567"/>
        <w:jc w:val="both"/>
      </w:pPr>
      <w:r w:rsidRPr="0093134F">
        <w:lastRenderedPageBreak/>
        <w:t>Приведенное выше</w:t>
      </w:r>
      <w:r w:rsidR="00231DF7" w:rsidRPr="0093134F">
        <w:t xml:space="preserve"> определение обрисовывает все составляющие инвестиционной политики, но можно дать и более широкое трактование. </w:t>
      </w:r>
    </w:p>
    <w:p w:rsidR="00231DF7" w:rsidRPr="0093134F" w:rsidRDefault="00231DF7" w:rsidP="00850E86">
      <w:pPr>
        <w:spacing w:line="360" w:lineRule="auto"/>
        <w:ind w:firstLine="567"/>
        <w:jc w:val="both"/>
      </w:pPr>
      <w:r w:rsidRPr="0093134F">
        <w:t>Инвестиционная политика государства – комплекс взаимосвязанных целей и мероприятий по обеспечению необходимого уровня и структуры капиталовложений в экономику страны и отдельные ее сферы и отрасли, повышению инвестиционной активности всех основных агентов воспроизводственной деятельности: населения, предпринимателей и государства. Проще говоря, инвестиционная политика – это деятельность государства, направленная на изыскание источников инвестиций и установление рациональных областей их использования</w:t>
      </w:r>
      <w:r w:rsidR="00E65318" w:rsidRPr="0093134F">
        <w:t xml:space="preserve"> [3, с.125]</w:t>
      </w:r>
      <w:r w:rsidRPr="0093134F">
        <w:t>.</w:t>
      </w:r>
    </w:p>
    <w:p w:rsidR="00231DF7" w:rsidRPr="0093134F" w:rsidRDefault="00EF7B8C" w:rsidP="00850E86">
      <w:pPr>
        <w:spacing w:line="360" w:lineRule="auto"/>
        <w:ind w:firstLine="567"/>
        <w:jc w:val="both"/>
      </w:pPr>
      <w:r w:rsidRPr="0093134F">
        <w:rPr>
          <w:i/>
        </w:rPr>
        <w:t xml:space="preserve">Задачи </w:t>
      </w:r>
      <w:r w:rsidR="00231DF7" w:rsidRPr="0093134F">
        <w:rPr>
          <w:i/>
        </w:rPr>
        <w:t>инвестиционной политики</w:t>
      </w:r>
      <w:r w:rsidR="00231DF7" w:rsidRPr="0093134F">
        <w:t xml:space="preserve"> государства заключа</w:t>
      </w:r>
      <w:r w:rsidRPr="0093134F">
        <w:t>ю</w:t>
      </w:r>
      <w:r w:rsidR="00231DF7" w:rsidRPr="0093134F">
        <w:t>тся в: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обеспечении структурной перестройки экономики;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стимулировании предпринимательства и частных инвестиций;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создании дополнительных рабочих мест;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привлечении инвестиционных ресурсов из различных источников, включая иностранные инвестиции;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стимулировании создания негосударственных структур, для аккумулирования денежных сбережений населения на инвестиционные цели;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создании правовых условий и гарантий для развития ипотечного кредитования;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развитии лизинга в инвестиционной деятельности;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поддержке малого и среднего предпринимательства;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совершенствовании системы льгот и санкций при осуществлении инвестиционного процесса;</w:t>
      </w:r>
    </w:p>
    <w:p w:rsidR="00231DF7" w:rsidRPr="0093134F" w:rsidRDefault="00231DF7" w:rsidP="005604D1">
      <w:pPr>
        <w:numPr>
          <w:ilvl w:val="0"/>
          <w:numId w:val="6"/>
        </w:numPr>
        <w:tabs>
          <w:tab w:val="clear" w:pos="1995"/>
          <w:tab w:val="num" w:pos="1005"/>
        </w:tabs>
        <w:spacing w:line="360" w:lineRule="auto"/>
        <w:ind w:left="0" w:firstLine="567"/>
        <w:jc w:val="both"/>
      </w:pPr>
      <w:r w:rsidRPr="0093134F">
        <w:t>создании условий для становления и развития венчурного инвестирования</w:t>
      </w:r>
      <w:r w:rsidR="00E65318" w:rsidRPr="0093134F">
        <w:t xml:space="preserve"> [1, с.50]</w:t>
      </w:r>
      <w:r w:rsidRPr="0093134F">
        <w:t>.</w:t>
      </w:r>
    </w:p>
    <w:p w:rsidR="00E77049" w:rsidRPr="0093134F" w:rsidRDefault="004C755D" w:rsidP="00850E86">
      <w:pPr>
        <w:spacing w:line="360" w:lineRule="auto"/>
        <w:ind w:firstLine="567"/>
        <w:jc w:val="both"/>
      </w:pPr>
      <w:r w:rsidRPr="0093134F">
        <w:t>Результат осуществления инвестиционной политики оценивается в зависимости от объема вовлеченных экономик</w:t>
      </w:r>
      <w:r w:rsidR="00843DE7">
        <w:t>у</w:t>
      </w:r>
      <w:r w:rsidRPr="0093134F">
        <w:t xml:space="preserve"> инвестиционных ресурсов.</w:t>
      </w:r>
    </w:p>
    <w:p w:rsidR="00E77049" w:rsidRPr="0093134F" w:rsidRDefault="00E77049" w:rsidP="00850E86">
      <w:pPr>
        <w:spacing w:line="360" w:lineRule="auto"/>
        <w:ind w:firstLine="567"/>
        <w:jc w:val="both"/>
      </w:pPr>
      <w:r w:rsidRPr="0093134F">
        <w:t>Инвестиционная политика не может осуществляться без механизма ее реализации. Он должен включать в себя:</w:t>
      </w:r>
    </w:p>
    <w:p w:rsidR="00E77049" w:rsidRPr="0093134F" w:rsidRDefault="00E77049" w:rsidP="005604D1">
      <w:pPr>
        <w:numPr>
          <w:ilvl w:val="0"/>
          <w:numId w:val="5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lastRenderedPageBreak/>
        <w:t>выбор источников и методов финансирования инвестиций;</w:t>
      </w:r>
    </w:p>
    <w:p w:rsidR="00E77049" w:rsidRPr="0093134F" w:rsidRDefault="00E77049" w:rsidP="005604D1">
      <w:pPr>
        <w:numPr>
          <w:ilvl w:val="0"/>
          <w:numId w:val="5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определение сроков реализации;</w:t>
      </w:r>
    </w:p>
    <w:p w:rsidR="00E77049" w:rsidRPr="0093134F" w:rsidRDefault="00E77049" w:rsidP="005604D1">
      <w:pPr>
        <w:numPr>
          <w:ilvl w:val="0"/>
          <w:numId w:val="5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выбор органов, ответственных за реализацию инвестиционной политики;</w:t>
      </w:r>
    </w:p>
    <w:p w:rsidR="00E77049" w:rsidRPr="0093134F" w:rsidRDefault="00E77049" w:rsidP="005604D1">
      <w:pPr>
        <w:numPr>
          <w:ilvl w:val="0"/>
          <w:numId w:val="5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создание необходимой нормативно-правовой базы функциони</w:t>
      </w:r>
      <w:r w:rsidR="00AA3C0A">
        <w:softHyphen/>
      </w:r>
      <w:r w:rsidRPr="0093134F">
        <w:t>рования рынка инвестиций;</w:t>
      </w:r>
    </w:p>
    <w:p w:rsidR="00667F72" w:rsidRPr="0093134F" w:rsidRDefault="00E77049" w:rsidP="005604D1">
      <w:pPr>
        <w:numPr>
          <w:ilvl w:val="0"/>
          <w:numId w:val="5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создание благоприятных условий для привлечения инвестиций.</w:t>
      </w:r>
    </w:p>
    <w:p w:rsidR="00191D27" w:rsidRPr="0093134F" w:rsidRDefault="00F76F56" w:rsidP="00850E86">
      <w:pPr>
        <w:spacing w:line="360" w:lineRule="auto"/>
        <w:ind w:firstLine="567"/>
        <w:jc w:val="both"/>
      </w:pPr>
      <w:r w:rsidRPr="0093134F">
        <w:rPr>
          <w:i/>
        </w:rPr>
        <w:t>Виды государственной инвестиционной политики.</w:t>
      </w:r>
      <w:r w:rsidRPr="0093134F">
        <w:rPr>
          <w:b/>
          <w:i/>
        </w:rPr>
        <w:t xml:space="preserve"> </w:t>
      </w:r>
      <w:r w:rsidR="004C755D" w:rsidRPr="0093134F">
        <w:t>Кроме государственной инвестиционной политики различают отраслевую, региональную инвестиционную политику и инвестиционную политику предприятия. Все они находятся в тесной взаимосвязи, но определяющей является государственная инвестиционная политика, так как она создает условия и способствует активизации инвестиционной деятельности</w:t>
      </w:r>
      <w:r w:rsidR="00843DE7">
        <w:t>.</w:t>
      </w:r>
    </w:p>
    <w:p w:rsidR="00F76F56" w:rsidRPr="0093134F" w:rsidRDefault="004C755D" w:rsidP="00850E86">
      <w:pPr>
        <w:spacing w:line="360" w:lineRule="auto"/>
        <w:ind w:firstLine="567"/>
        <w:jc w:val="both"/>
      </w:pPr>
      <w:r w:rsidRPr="0093134F">
        <w:t xml:space="preserve">Под </w:t>
      </w:r>
      <w:r w:rsidRPr="0093134F">
        <w:rPr>
          <w:i/>
        </w:rPr>
        <w:t>отраслевой инвестиционной политикой</w:t>
      </w:r>
      <w:r w:rsidRPr="0093134F">
        <w:t xml:space="preserve"> понимается инвестиционная поддержка приоритетных отраслей хозяйства, развитие которых обеспечивает экономическую и оборонную безопасность страны, экспорт промышленной продукции, ускорение научно-технического прогресса и установление неискаженных хозяйственных пропорций на ближнюю и дальнюю перспективу.</w:t>
      </w:r>
    </w:p>
    <w:p w:rsidR="00231DF7" w:rsidRPr="0093134F" w:rsidRDefault="004C755D" w:rsidP="00850E86">
      <w:pPr>
        <w:spacing w:line="360" w:lineRule="auto"/>
        <w:ind w:firstLine="567"/>
        <w:jc w:val="both"/>
      </w:pPr>
      <w:r w:rsidRPr="0093134F">
        <w:t xml:space="preserve">Под </w:t>
      </w:r>
      <w:r w:rsidRPr="0093134F">
        <w:rPr>
          <w:i/>
        </w:rPr>
        <w:t>региональной инвестиционной политикой</w:t>
      </w:r>
      <w:r w:rsidRPr="0093134F">
        <w:t xml:space="preserve"> понимается система мер, проводимых на уровне региона и способствующих мобилизации инвестиционных ресурсов и определению направлений их наиболее эффективного и рационального использования в интересах населения региона и отдельных инвесторов</w:t>
      </w:r>
      <w:r w:rsidR="00E65318" w:rsidRPr="0093134F">
        <w:t xml:space="preserve"> [1, с. 60]</w:t>
      </w:r>
      <w:r w:rsidRPr="0093134F">
        <w:t>.</w:t>
      </w:r>
    </w:p>
    <w:p w:rsidR="00F76F56" w:rsidRPr="0093134F" w:rsidRDefault="004C755D" w:rsidP="00850E86">
      <w:pPr>
        <w:spacing w:line="360" w:lineRule="auto"/>
        <w:ind w:firstLine="567"/>
        <w:jc w:val="both"/>
      </w:pPr>
      <w:r w:rsidRPr="0093134F">
        <w:t>Инвестиционная политика в каждом регионе имеет свои особенности, которые обусловлены следующими факторами: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 xml:space="preserve">экономической и социальной политикой, проводимой </w:t>
      </w:r>
      <w:r w:rsidR="001B6EF6" w:rsidRPr="0093134F">
        <w:t>на уровне местных органов власти</w:t>
      </w:r>
      <w:r w:rsidRPr="0093134F">
        <w:t>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величиной имеющегося производственного потенциала;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природно-климатическими условиями;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lastRenderedPageBreak/>
        <w:t>оснащенностью энергосырьевыми ресурсами;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географическим местонахождением;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состоянием окружающей среды;</w:t>
      </w:r>
    </w:p>
    <w:p w:rsidR="00F76F56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демографической ситуацией;</w:t>
      </w:r>
    </w:p>
    <w:p w:rsidR="004706F4" w:rsidRPr="0093134F" w:rsidRDefault="004C755D" w:rsidP="005604D1">
      <w:pPr>
        <w:numPr>
          <w:ilvl w:val="0"/>
          <w:numId w:val="3"/>
        </w:numPr>
        <w:tabs>
          <w:tab w:val="clear" w:pos="1298"/>
          <w:tab w:val="num" w:pos="1005"/>
        </w:tabs>
        <w:spacing w:line="360" w:lineRule="auto"/>
        <w:ind w:left="0" w:firstLine="567"/>
        <w:jc w:val="both"/>
      </w:pPr>
      <w:r w:rsidRPr="0093134F">
        <w:t>привлекательностью региона для иностранных инвестиций и др.</w:t>
      </w:r>
    </w:p>
    <w:p w:rsidR="00151C18" w:rsidRPr="0093134F" w:rsidRDefault="00F76F56" w:rsidP="00850E86">
      <w:pPr>
        <w:pStyle w:val="af0"/>
        <w:ind w:firstLine="567"/>
        <w:rPr>
          <w:sz w:val="28"/>
          <w:szCs w:val="28"/>
        </w:rPr>
      </w:pPr>
      <w:r w:rsidRPr="0093134F">
        <w:rPr>
          <w:i/>
          <w:sz w:val="28"/>
          <w:szCs w:val="28"/>
        </w:rPr>
        <w:t xml:space="preserve">Принципы инвестиционной </w:t>
      </w:r>
      <w:r w:rsidR="00667F72" w:rsidRPr="0093134F">
        <w:rPr>
          <w:i/>
          <w:sz w:val="28"/>
          <w:szCs w:val="28"/>
        </w:rPr>
        <w:t>политики</w:t>
      </w:r>
      <w:r w:rsidR="004706F4" w:rsidRPr="0093134F">
        <w:rPr>
          <w:b/>
          <w:i/>
          <w:sz w:val="28"/>
          <w:szCs w:val="28"/>
        </w:rPr>
        <w:t xml:space="preserve">. </w:t>
      </w:r>
      <w:r w:rsidR="00960E1D" w:rsidRPr="0093134F">
        <w:rPr>
          <w:sz w:val="28"/>
          <w:szCs w:val="28"/>
        </w:rPr>
        <w:t xml:space="preserve">Вопрос о принципах участия государства в инвестиционной деятельности во многом связан с проблемой ограниченности финансового потенциала для инвестиционного подъема. </w:t>
      </w:r>
      <w:r w:rsidR="004C755D" w:rsidRPr="0093134F">
        <w:rPr>
          <w:sz w:val="28"/>
          <w:szCs w:val="28"/>
        </w:rPr>
        <w:t>Многие проблемы формирования инвестиционного процесса в современных условиях обусловлены отсутствием четко разработанной системы принципов инвестиционной политики. Система принципов инвестиционной политики является стержнем развития экономики, обеспечивающим эффективное взаимодействие всех уровней, начиная от предприятий и охватывая органы власти всех уровней.</w:t>
      </w:r>
    </w:p>
    <w:p w:rsidR="00151C18" w:rsidRPr="0093134F" w:rsidRDefault="00151C18" w:rsidP="00850E86">
      <w:pPr>
        <w:spacing w:line="360" w:lineRule="auto"/>
        <w:ind w:firstLine="567"/>
        <w:jc w:val="both"/>
      </w:pPr>
      <w:r w:rsidRPr="0093134F">
        <w:t>Основные принципы инвестиционной политики согласно теории инвестиций представлены на схеме рисунок 1.1</w:t>
      </w:r>
    </w:p>
    <w:p w:rsidR="00AB2580" w:rsidRPr="0093134F" w:rsidRDefault="00E82549" w:rsidP="00850E86">
      <w:pPr>
        <w:spacing w:line="360" w:lineRule="auto"/>
        <w:ind w:firstLine="567"/>
        <w:jc w:val="both"/>
      </w:pPr>
      <w:r>
        <w:pict>
          <v:group id="_x0000_s1217" editas="orgchart" style="width:448.9pt;height:229pt;mso-position-horizontal-relative:char;mso-position-vertical-relative:line" coordorigin="1648,951" coordsize="3600,9360">
            <o:lock v:ext="edit" aspectratio="t"/>
            <o:diagram v:ext="edit" dgmstyle="13" dgmscalex="163442" dgmscaley="32065" dgmfontsize="5" constrainbounds="0,0,0,0" autoformat="t">
              <o:relationtable v:ext="edit">
                <o:rel v:ext="edit" idsrc="#_s1218" iddest="#_s1218"/>
                <o:rel v:ext="edit" idsrc="#_s1225" iddest="#_s1218" idcntr="#_s1237"/>
                <o:rel v:ext="edit" idsrc="#_s1227" iddest="#_s1218" idcntr="#_s1238"/>
                <o:rel v:ext="edit" idsrc="#_s1229" iddest="#_s1218" idcntr="#_s1239"/>
                <o:rel v:ext="edit" idsrc="#_s1231" iddest="#_s1218" idcntr="#_s1240"/>
                <o:rel v:ext="edit" idsrc="#_s1233" iddest="#_s1218" idcntr="#_s1241"/>
                <o:rel v:ext="edit" idsrc="#_s1235" iddest="#_s1218" idcntr="#_s1242"/>
                <o:rel v:ext="edit" idsrc="#_s1221" iddest="#_s1218" idcntr="#_s1224"/>
                <o:rel v:ext="edit" idsrc="#_s1243" iddest="#_s1218" idcntr="#_s124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left:1648;top:951;width:3600;height:93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44" o:spid="_x0000_s1244" type="#_x0000_t33" style="position:absolute;left:2728;top:1670;width:360;height:8281;rotation:180" o:connectortype="elbow" adj="-86472,-23476,-86472"/>
            <v:shape id="_s1242" o:spid="_x0000_s1242" type="#_x0000_t33" style="position:absolute;left:2728;top:1670;width:360;height:6121;rotation:180" o:connectortype="elbow" adj="-86472,-24139,-86472"/>
            <v:shape id="_s1241" o:spid="_x0000_s1241" type="#_x0000_t33" style="position:absolute;left:2728;top:1670;width:360;height:5042;rotation:180" o:connectortype="elbow" adj="-86472,-24682,-86472"/>
            <v:shape id="_s1240" o:spid="_x0000_s1240" type="#_x0000_t33" style="position:absolute;left:2728;top:1670;width:360;height:3961;rotation:180" o:connectortype="elbow" adj="-86472,-25523,-86472"/>
            <v:shape id="_s1239" o:spid="_x0000_s1239" type="#_x0000_t33" style="position:absolute;left:2728;top:1670;width:360;height:2882;rotation:180" o:connectortype="elbow" adj="-86472,-26992,-86472"/>
            <v:shape id="_s1238" o:spid="_x0000_s1238" type="#_x0000_t33" style="position:absolute;left:2728;top:1670;width:360;height:1801;rotation:180" o:connectortype="elbow" adj="-86472,-30230,-86472"/>
            <v:shape id="_s1237" o:spid="_x0000_s1237" type="#_x0000_t33" style="position:absolute;left:2728;top:1670;width:360;height:722;rotation:180" o:connectortype="elbow" adj="-86472,-43139,-86472"/>
            <v:shape id="_s1224" o:spid="_x0000_s1224" type="#_x0000_t33" style="position:absolute;left:2728;top:1670;width:360;height:7202;rotation:180" o:connectortype="elbow" adj="-86472,-23758,-86472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218" o:spid="_x0000_s1218" type="#_x0000_t84" style="position:absolute;left:1648;top:951;width:2160;height:720;v-text-anchor:middle" o:dgmlayout="2" o:dgmnodekind="1" o:dgmlayoutmru="2" fillcolor="#b0b0c4" strokecolor="white">
              <v:fill opacity=".5"/>
              <v:textbox style="mso-next-textbox:#_s1218" inset="0,0,0,0">
                <w:txbxContent>
                  <w:p w:rsidR="004312D9" w:rsidRPr="00CA6B25" w:rsidRDefault="004312D9" w:rsidP="004706F4">
                    <w:pPr>
                      <w:jc w:val="center"/>
                    </w:pPr>
                    <w:r w:rsidRPr="00CA6B25">
                      <w:t>Принципы инвестиционной</w:t>
                    </w:r>
                    <w:r>
                      <w:t xml:space="preserve"> </w:t>
                    </w:r>
                    <w:r w:rsidRPr="00CA6B25">
                      <w:t>политики</w:t>
                    </w:r>
                  </w:p>
                </w:txbxContent>
              </v:textbox>
            </v:shape>
            <v:shape id="_s1221" o:spid="_x0000_s1221" type="#_x0000_t84" style="position:absolute;left:3088;top:8511;width:2160;height:720;v-text-anchor:middle" o:dgmlayout="0" o:dgmnodekind="0" fillcolor="#c9f" strokecolor="white">
              <v:fill opacity=".5"/>
              <v:textbox style="mso-next-textbox:#_s1221" inset="0,0,0,0">
                <w:txbxContent>
                  <w:p w:rsidR="004312D9" w:rsidRPr="00CA6B25" w:rsidRDefault="004312D9" w:rsidP="00CA6B25">
                    <w:pPr>
                      <w:jc w:val="both"/>
                    </w:pPr>
                    <w:r w:rsidRPr="00CA6B25">
                      <w:t>безопасность</w:t>
                    </w:r>
                  </w:p>
                </w:txbxContent>
              </v:textbox>
            </v:shape>
            <v:shape id="_s1225" o:spid="_x0000_s1225" type="#_x0000_t84" style="position:absolute;left:3088;top:2031;width:2159;height:720;v-text-anchor:middle" o:dgmlayout="2" o:dgmnodekind="0" fillcolor="#c9f" strokecolor="white">
              <v:fill opacity=".5"/>
              <v:textbox style="mso-next-textbox:#_s1225" inset="0,0,0,0">
                <w:txbxContent>
                  <w:p w:rsidR="004312D9" w:rsidRPr="00CA6B25" w:rsidRDefault="004312D9" w:rsidP="00CA6B25">
                    <w:r w:rsidRPr="00CA6B25">
                      <w:t>целенаправленнность</w:t>
                    </w:r>
                  </w:p>
                </w:txbxContent>
              </v:textbox>
            </v:shape>
            <v:shape id="_s1227" o:spid="_x0000_s1227" type="#_x0000_t84" style="position:absolute;left:3088;top:3111;width:2159;height:720;v-text-anchor:middle" o:dgmlayout="2" o:dgmnodekind="0" fillcolor="#c9f" strokecolor="white">
              <v:fill opacity=".5"/>
              <v:textbox style="mso-next-textbox:#_s1227" inset="0,0,0,0">
                <w:txbxContent>
                  <w:p w:rsidR="004312D9" w:rsidRPr="00CA6B25" w:rsidRDefault="004312D9" w:rsidP="00AB2580">
                    <w:r w:rsidRPr="00CA6B25">
                      <w:t>многовариантность</w:t>
                    </w:r>
                  </w:p>
                </w:txbxContent>
              </v:textbox>
            </v:shape>
            <v:shape id="_s1229" o:spid="_x0000_s1229" type="#_x0000_t84" style="position:absolute;left:3088;top:4191;width:2159;height:720;v-text-anchor:middle" o:dgmlayout="2" o:dgmnodekind="0" fillcolor="#c9f" strokecolor="white">
              <v:fill opacity=".5"/>
              <v:textbox style="mso-next-textbox:#_s1229" inset="0,0,0,0">
                <w:txbxContent>
                  <w:p w:rsidR="004312D9" w:rsidRPr="00CA6B25" w:rsidRDefault="004312D9" w:rsidP="00AB2580">
                    <w:r w:rsidRPr="00CA6B25">
                      <w:t>системность</w:t>
                    </w:r>
                  </w:p>
                </w:txbxContent>
              </v:textbox>
            </v:shape>
            <v:shape id="_s1231" o:spid="_x0000_s1231" type="#_x0000_t84" style="position:absolute;left:3088;top:5271;width:2158;height:720;v-text-anchor:middle" o:dgmlayout="2" o:dgmnodekind="0" fillcolor="#c9f" strokecolor="white">
              <v:fill opacity=".5"/>
              <v:textbox style="mso-next-textbox:#_s1231" inset="0,0,0,0">
                <w:txbxContent>
                  <w:p w:rsidR="004312D9" w:rsidRPr="00CA6B25" w:rsidRDefault="004312D9" w:rsidP="00AB2580">
                    <w:r w:rsidRPr="00CA6B25">
                      <w:t>гибкость</w:t>
                    </w:r>
                  </w:p>
                </w:txbxContent>
              </v:textbox>
            </v:shape>
            <v:shape id="_s1233" o:spid="_x0000_s1233" type="#_x0000_t84" style="position:absolute;left:3088;top:6351;width:2159;height:720;v-text-anchor:middle" o:dgmlayout="2" o:dgmnodekind="0" fillcolor="#c9f" strokecolor="white">
              <v:fill opacity=".5"/>
              <v:textbox style="mso-next-textbox:#_s1233" inset="0,0,0,0">
                <w:txbxContent>
                  <w:p w:rsidR="004312D9" w:rsidRPr="00CA6B25" w:rsidRDefault="004312D9" w:rsidP="00AB2580">
                    <w:r w:rsidRPr="00CA6B25">
                      <w:t>регулируемость</w:t>
                    </w:r>
                  </w:p>
                </w:txbxContent>
              </v:textbox>
            </v:shape>
            <v:shape id="_s1235" o:spid="_x0000_s1235" type="#_x0000_t84" style="position:absolute;left:3088;top:7431;width:2158;height:720;v-text-anchor:middle" o:dgmlayout="2" o:dgmnodekind="0" fillcolor="#c9f" strokecolor="white">
              <v:fill opacity=".5"/>
              <v:textbox style="mso-next-textbox:#_s1235" inset="0,0,0,0">
                <w:txbxContent>
                  <w:p w:rsidR="004312D9" w:rsidRPr="00CA6B25" w:rsidRDefault="004312D9" w:rsidP="00AB2580">
                    <w:r w:rsidRPr="00CA6B25">
                      <w:t>комплексность</w:t>
                    </w:r>
                  </w:p>
                </w:txbxContent>
              </v:textbox>
            </v:shape>
            <v:shape id="_s1243" o:spid="_x0000_s1243" type="#_x0000_t84" style="position:absolute;left:3088;top:9591;width:2160;height:720;v-text-anchor:middle" o:dgmlayout="0" o:dgmnodekind="0" fillcolor="#c9f" strokecolor="white">
              <v:fill opacity=".5"/>
              <v:textbox style="mso-next-textbox:#_s1243" inset="0,0,0,0">
                <w:txbxContent>
                  <w:p w:rsidR="004312D9" w:rsidRPr="00CA6B25" w:rsidRDefault="004312D9" w:rsidP="00CA6B25">
                    <w:r>
                      <w:t>эффективность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1C18" w:rsidRPr="0093134F" w:rsidRDefault="00151C18" w:rsidP="00850E86">
      <w:pPr>
        <w:spacing w:line="360" w:lineRule="auto"/>
        <w:ind w:firstLine="567"/>
        <w:jc w:val="both"/>
        <w:rPr>
          <w:b/>
        </w:rPr>
      </w:pPr>
      <w:r w:rsidRPr="0093134F">
        <w:rPr>
          <w:b/>
        </w:rPr>
        <w:t>Рис</w:t>
      </w:r>
      <w:r w:rsidR="00BF4A11" w:rsidRPr="0093134F">
        <w:rPr>
          <w:b/>
        </w:rPr>
        <w:t>унок</w:t>
      </w:r>
      <w:r w:rsidRPr="0093134F">
        <w:rPr>
          <w:b/>
        </w:rPr>
        <w:t xml:space="preserve"> 1.1 </w:t>
      </w:r>
      <w:r w:rsidR="00BF4A11" w:rsidRPr="0093134F">
        <w:rPr>
          <w:b/>
        </w:rPr>
        <w:t xml:space="preserve">– </w:t>
      </w:r>
      <w:r w:rsidRPr="0093134F">
        <w:rPr>
          <w:b/>
        </w:rPr>
        <w:t>Принципы инвестиционной политики</w:t>
      </w:r>
      <w:r w:rsidR="00E65318" w:rsidRPr="0093134F">
        <w:rPr>
          <w:b/>
        </w:rPr>
        <w:t xml:space="preserve"> </w:t>
      </w:r>
      <w:r w:rsidR="00E65318" w:rsidRPr="0093134F">
        <w:t>[1, с.65]</w:t>
      </w:r>
    </w:p>
    <w:p w:rsidR="00EC7A81" w:rsidRPr="0093134F" w:rsidRDefault="00151C18" w:rsidP="00850E86">
      <w:pPr>
        <w:spacing w:line="360" w:lineRule="auto"/>
        <w:ind w:firstLine="567"/>
        <w:jc w:val="both"/>
      </w:pPr>
      <w:r w:rsidRPr="0093134F">
        <w:t xml:space="preserve">Данные принципы должны </w:t>
      </w:r>
      <w:r w:rsidR="004C755D" w:rsidRPr="0093134F">
        <w:t xml:space="preserve">реализовываться в инвестиционной политике органов власти различного уровня. </w:t>
      </w:r>
      <w:r w:rsidR="00EC7A81" w:rsidRPr="0093134F">
        <w:t xml:space="preserve">В современных условиях </w:t>
      </w:r>
      <w:r w:rsidR="004C755D" w:rsidRPr="0093134F">
        <w:t xml:space="preserve">Инвестиционная политика на уровне </w:t>
      </w:r>
      <w:r w:rsidR="00EC7A81" w:rsidRPr="0093134F">
        <w:t xml:space="preserve">республики </w:t>
      </w:r>
      <w:r w:rsidR="004C755D" w:rsidRPr="0093134F">
        <w:t xml:space="preserve">должна активизировать инвестиционную </w:t>
      </w:r>
      <w:r w:rsidR="004C755D" w:rsidRPr="0093134F">
        <w:lastRenderedPageBreak/>
        <w:t>деятельность на уровне регионов и предприятий.</w:t>
      </w:r>
      <w:r w:rsidR="00EC7A81" w:rsidRPr="0093134F">
        <w:t xml:space="preserve"> При этом</w:t>
      </w:r>
      <w:r w:rsidR="004C755D" w:rsidRPr="0093134F">
        <w:t xml:space="preserve"> эффективная </w:t>
      </w:r>
      <w:r w:rsidR="00EC7A81" w:rsidRPr="0093134F">
        <w:t xml:space="preserve">государственная </w:t>
      </w:r>
      <w:r w:rsidR="004C755D" w:rsidRPr="0093134F">
        <w:t xml:space="preserve">инвестиционная политика должна строиться в развитии четырех базовых </w:t>
      </w:r>
      <w:r w:rsidR="00EC7A81" w:rsidRPr="0093134F">
        <w:t>направлений</w:t>
      </w:r>
      <w:r w:rsidR="004C755D" w:rsidRPr="0093134F">
        <w:t>:</w:t>
      </w:r>
    </w:p>
    <w:p w:rsidR="00EC7A81" w:rsidRPr="0093134F" w:rsidRDefault="004C755D" w:rsidP="004312D9">
      <w:pPr>
        <w:numPr>
          <w:ilvl w:val="0"/>
          <w:numId w:val="4"/>
        </w:numPr>
        <w:tabs>
          <w:tab w:val="clear" w:pos="1995"/>
          <w:tab w:val="num" w:pos="871"/>
        </w:tabs>
        <w:spacing w:line="360" w:lineRule="auto"/>
        <w:ind w:left="0" w:firstLine="567"/>
        <w:jc w:val="both"/>
      </w:pPr>
      <w:r w:rsidRPr="0093134F">
        <w:t>совершенствование законодательного обеспечения инвестиционной деятельности;</w:t>
      </w:r>
    </w:p>
    <w:p w:rsidR="00EC7A81" w:rsidRPr="0093134F" w:rsidRDefault="004C755D" w:rsidP="004312D9">
      <w:pPr>
        <w:numPr>
          <w:ilvl w:val="0"/>
          <w:numId w:val="4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осуществление концентрации инвестиционной политики на стратегических направлениях инвестиционных программ;</w:t>
      </w:r>
    </w:p>
    <w:p w:rsidR="00EC7A81" w:rsidRPr="0093134F" w:rsidRDefault="004C755D" w:rsidP="004312D9">
      <w:pPr>
        <w:numPr>
          <w:ilvl w:val="0"/>
          <w:numId w:val="4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организация взаимодействия с предприятиями с целью мобилизации в инвестиции их собственных средств (здесь речь идет о реализации взаимных интересов предприятий региона в развитии инвестиционной политики);</w:t>
      </w:r>
    </w:p>
    <w:p w:rsidR="004C755D" w:rsidRPr="0093134F" w:rsidRDefault="004C755D" w:rsidP="004312D9">
      <w:pPr>
        <w:numPr>
          <w:ilvl w:val="0"/>
          <w:numId w:val="4"/>
        </w:numPr>
        <w:tabs>
          <w:tab w:val="clear" w:pos="1995"/>
          <w:tab w:val="num" w:pos="938"/>
        </w:tabs>
        <w:spacing w:line="360" w:lineRule="auto"/>
        <w:ind w:left="0" w:firstLine="567"/>
        <w:jc w:val="both"/>
      </w:pPr>
      <w:r w:rsidRPr="0093134F">
        <w:t>осуществление постоянного мониторинга положительных и отрицательных моментов развития</w:t>
      </w:r>
      <w:r w:rsidR="00E65318" w:rsidRPr="0093134F">
        <w:t xml:space="preserve"> [10, с.44]</w:t>
      </w:r>
      <w:r w:rsidRPr="0093134F">
        <w:t>.</w:t>
      </w:r>
    </w:p>
    <w:p w:rsidR="00A33D4A" w:rsidRPr="0093134F" w:rsidRDefault="004706F4" w:rsidP="00850E86">
      <w:pPr>
        <w:spacing w:line="360" w:lineRule="auto"/>
        <w:ind w:firstLine="567"/>
        <w:jc w:val="both"/>
      </w:pPr>
      <w:r w:rsidRPr="0093134F">
        <w:t>Таким образом, и</w:t>
      </w:r>
      <w:r w:rsidR="00A33D4A" w:rsidRPr="0093134F">
        <w:t>нвестиции играют важнейшую роль в поддержании и наращивании экономического потенциала страны. Это, в свою очередь, благоприятно сказывается на деятельности предприятий, ведет к увеличению валового национального продукта, повышает активность страны на внешнем рынке.</w:t>
      </w:r>
    </w:p>
    <w:p w:rsidR="00A33D4A" w:rsidRPr="0093134F" w:rsidRDefault="00E77C3A" w:rsidP="00850E86">
      <w:pPr>
        <w:spacing w:line="360" w:lineRule="auto"/>
        <w:ind w:firstLine="567"/>
        <w:jc w:val="both"/>
      </w:pPr>
      <w:r w:rsidRPr="0093134F">
        <w:rPr>
          <w:b/>
          <w:i/>
        </w:rPr>
        <w:t>Регулирование инвестиционной привлекательности.</w:t>
      </w:r>
      <w:r w:rsidR="00AB67BF" w:rsidRPr="0093134F">
        <w:rPr>
          <w:b/>
          <w:i/>
        </w:rPr>
        <w:t xml:space="preserve"> </w:t>
      </w:r>
      <w:r w:rsidR="00ED1E60" w:rsidRPr="0093134F">
        <w:t>Прежде всего</w:t>
      </w:r>
      <w:r w:rsidR="005929D2" w:rsidRPr="0093134F">
        <w:t>,</w:t>
      </w:r>
      <w:r w:rsidR="00ED1E60" w:rsidRPr="0093134F">
        <w:t xml:space="preserve"> с</w:t>
      </w:r>
      <w:r w:rsidR="00A33D4A" w:rsidRPr="0093134F">
        <w:t>ледует отметить, что государственное регулирование инвестици</w:t>
      </w:r>
      <w:r w:rsidR="003858A4" w:rsidRPr="0093134F">
        <w:t>онной привлекательности</w:t>
      </w:r>
      <w:r w:rsidR="00A33D4A" w:rsidRPr="0093134F">
        <w:t xml:space="preserve"> и инвестиционная политика - не однозначные термины. Во-первых, инвестиционная политика может иметь направленность невмешательства, тогда как понятие «государственное регулирование инвестиционной деятельности» говорит само за себя; во-вторых, государственное регулирование инвестиционной </w:t>
      </w:r>
      <w:r w:rsidR="003858A4" w:rsidRPr="0093134F">
        <w:t xml:space="preserve">привлекательности </w:t>
      </w:r>
      <w:r w:rsidR="00A33D4A" w:rsidRPr="0093134F">
        <w:t>содержит инструменты, не относящиеся непосредственно к инвестиционной политике.</w:t>
      </w:r>
    </w:p>
    <w:p w:rsidR="00A33D4A" w:rsidRPr="0093134F" w:rsidRDefault="00A33D4A" w:rsidP="00850E86">
      <w:pPr>
        <w:spacing w:line="360" w:lineRule="auto"/>
        <w:ind w:firstLine="567"/>
        <w:jc w:val="both"/>
      </w:pPr>
      <w:r w:rsidRPr="0093134F">
        <w:t xml:space="preserve">Государство регулирует инвестиционную </w:t>
      </w:r>
      <w:r w:rsidR="003858A4" w:rsidRPr="0093134F">
        <w:t>привлекательность</w:t>
      </w:r>
      <w:r w:rsidRPr="0093134F">
        <w:t xml:space="preserve"> посредством законодательства, через государственное планирование, программирование, через государственные инвестиции, субсидии, льготы, </w:t>
      </w:r>
      <w:r w:rsidRPr="0093134F">
        <w:lastRenderedPageBreak/>
        <w:t>кредитование, осуществление социальных и экономических программ. Для государственного регулирования особенно важно найти оптимальное сочетание рыночной свободы и государственного регулирования</w:t>
      </w:r>
      <w:r w:rsidR="00E65318" w:rsidRPr="0093134F">
        <w:t xml:space="preserve"> [10, с.29]</w:t>
      </w:r>
      <w:r w:rsidRPr="0093134F">
        <w:t>.</w:t>
      </w:r>
    </w:p>
    <w:p w:rsidR="00AC19F0" w:rsidRPr="0093134F" w:rsidRDefault="003858A4" w:rsidP="00850E86">
      <w:pPr>
        <w:spacing w:line="360" w:lineRule="auto"/>
        <w:ind w:firstLine="567"/>
        <w:jc w:val="both"/>
      </w:pPr>
      <w:bookmarkStart w:id="5" w:name="_Toc128845430"/>
      <w:r w:rsidRPr="0093134F">
        <w:t>Таким образом, ч</w:t>
      </w:r>
      <w:r w:rsidR="00D3628C" w:rsidRPr="0093134F">
        <w:t>то касается неэкономических факторов инвестиционной привлекательности республики, то следует отметить тот факт, что республика</w:t>
      </w:r>
      <w:r w:rsidR="00AC19F0" w:rsidRPr="0093134F">
        <w:t xml:space="preserve"> находится на пересечении железнодорожных и автомобильных магистралей, систем нефте-, газо- и продуктопроводов, систем связи между Западной Европой и регионами России, азиатскими странами. В силу этого Беларусь может стать своего рода плацдармом для зарубежных инвесторов в плане освоения новых перспективных рынков стран СНГ. 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 xml:space="preserve">В стране существует развитая научно-техническая база для проведения исследований и разработок в различных областях теоретических и прикладных знаний. 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В Беларуси имеются производства по выпуску конкурентоспособной продукции на внутреннем и внешнем рынках. Республика специализируется на производстве продукции машиностроения, химической и нефтехимической, легкой, пищевой промышленности, а также животноводства, льноводства, картофелеводства. Беларусь экспортирует более 90% произведенных автомобилей и тракторов, около 90% –телевизоров, холодильников и морозильников, а так же калийных удобрений, более 80 %–металлорежущих станков.</w:t>
      </w:r>
    </w:p>
    <w:p w:rsidR="0062554D" w:rsidRPr="0093134F" w:rsidRDefault="008731AC" w:rsidP="00850E86">
      <w:pPr>
        <w:spacing w:line="360" w:lineRule="auto"/>
        <w:ind w:firstLine="567"/>
        <w:jc w:val="both"/>
      </w:pPr>
      <w:r w:rsidRPr="0093134F">
        <w:t xml:space="preserve">Государственное регулирование инвестиционной привлекательности </w:t>
      </w:r>
      <w:r w:rsidR="00AC19F0" w:rsidRPr="0093134F">
        <w:t>Беларус</w:t>
      </w:r>
      <w:r w:rsidR="0062554D" w:rsidRPr="0093134F">
        <w:t>и</w:t>
      </w:r>
      <w:r w:rsidR="003858A4" w:rsidRPr="0093134F">
        <w:t xml:space="preserve">, как отмечалось выше, </w:t>
      </w:r>
      <w:r w:rsidR="0062554D" w:rsidRPr="0093134F">
        <w:t>выражается в создании не только экономических, но институциональных условий для взаимовыгодного сотрудничества. В данном аспекте следует отметить тот факт, что Беларусь</w:t>
      </w:r>
      <w:r w:rsidR="00AC19F0" w:rsidRPr="0093134F">
        <w:t xml:space="preserve"> входит в единое таможенное пространство с Россией. Для потенциального инвестора это означает, что, вкладывая свои капиталы в экономику Беларуси, он получает широкий доступ не только к белорусской территории, но и огромной емкости российского рынка. </w:t>
      </w:r>
    </w:p>
    <w:p w:rsidR="005929D2" w:rsidRPr="0093134F" w:rsidRDefault="005929D2" w:rsidP="00850E86">
      <w:pPr>
        <w:spacing w:line="360" w:lineRule="auto"/>
        <w:ind w:firstLine="567"/>
        <w:jc w:val="both"/>
      </w:pPr>
      <w:r w:rsidRPr="0093134F">
        <w:lastRenderedPageBreak/>
        <w:t>Республика Беларусь – единственная страна среди государств СНГ, принявшая Инвестиционный кодекс – основополагающий документ, регулирующий не только национальные, но и иностранные инвестиции на территории страны. Инвестиционный кодекс защищает права собственности иностранных инвесторов, обеспечивает им не менее благоприятные, чем для национальных предпринимателей условия деятельности, а так же устанавливает для них специальные стимулирующие преимущества в налоговой, таможенной, валютной сферах.</w:t>
      </w:r>
    </w:p>
    <w:p w:rsidR="005929D2" w:rsidRPr="0093134F" w:rsidRDefault="005929D2" w:rsidP="00850E86">
      <w:pPr>
        <w:spacing w:line="360" w:lineRule="auto"/>
        <w:ind w:firstLine="567"/>
        <w:jc w:val="both"/>
      </w:pPr>
      <w:r w:rsidRPr="0093134F">
        <w:t>В нашей стране действует Консультативный совет по иностранным инвестициям, возглавляемый Премьер-министром Республики Беларусь. С помощью этой структуры вырабатываются основные задачи и меры по улучшению инвестиционно</w:t>
      </w:r>
      <w:r w:rsidR="00C5487C" w:rsidRPr="0093134F">
        <w:t>й привлекательности</w:t>
      </w:r>
      <w:r w:rsidRPr="0093134F">
        <w:t xml:space="preserve"> в республике, а так же оперативно решаются возникающие проблемы иностранных инвесторов, связанные с их работой в Беларуси. Действующие при Совете Постоянный комитет, рабочие группы занимаются вопросами совершенствования инвестиционного законодательства, развития свободных экономических зон, улучшения налоговых и таможенных условий работы на белорусском рынке и др</w:t>
      </w:r>
      <w:r w:rsidR="001D26AC" w:rsidRPr="0093134F">
        <w:t>.[20]</w:t>
      </w:r>
      <w:r w:rsidRPr="0093134F">
        <w:t>.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Расширению инвестиционных возможностей Беларуси способствуют так же положительная динамика переговорного процесса по присоединению страны к Всемирной торговой организации, улучшение отношений с международными финансовыми организациями (Международным валютным фондом, Международной финансовой корпорацией и Международным банком реконструкции и развития в рамках Всемирного банка, Европейским банком реконструкции и развития).</w:t>
      </w:r>
    </w:p>
    <w:p w:rsidR="00D3628C" w:rsidRPr="0093134F" w:rsidRDefault="00D3628C" w:rsidP="00850E86">
      <w:pPr>
        <w:spacing w:line="360" w:lineRule="auto"/>
        <w:ind w:firstLine="567"/>
        <w:jc w:val="both"/>
      </w:pPr>
      <w:r w:rsidRPr="0093134F">
        <w:t xml:space="preserve">Кроме того, общая экономическая ситуация в стране характеризуется довольно предсказуемым уровнем инфляции, предсказуемостью обменных курсов (несмотря на мировой кризис), наличием налоговых и таможенных льгот для иностранных инвесторов, ростом экспортного потенциала, </w:t>
      </w:r>
      <w:r w:rsidRPr="0093134F">
        <w:lastRenderedPageBreak/>
        <w:t>развитой банковской системой, растущим рынком финансовых и страховых услуг.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В Беларуси создано 6 свободных экономических зон с либеральными условиями хозяйствования в виде льготного налогового и таможенного режимов. Ставки налогов на прибыль и на добавленную стоимость для резидентов СЭЗ в два раза ниже, чем по республике. Прибыль, полученная резидентами СЭЗ за счет реализации продукции собственного производства, освобождается от налогообложения сроком на 5 лет с момента ее объявления.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 xml:space="preserve">Беларусь имеет положительный опыт деятельности иностранных компаний в реализации крупных и средних инвестиционных проектов. Беларусь успешно сотрудничает с известнейшими мировыми производителями – транснациональными корпорациями. Созданы, например, совместные и иностранные предприятия с немецким «МАН» (выпуск автомобильной техники), голландской «Кока-Кола» и американским «МакДональдс» (производство безалкогольных напитков и общественное питание), датским «Маерск Медикал» (выпуск медицинского оборудования). 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Созданные коммерческие организации с участием зарубежного капитала имеют ряд преимуществ перед национальными субъектами хозяйствования. Иностранным и совместным предприятиям предоставляется следующие льготы и преференции: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- освобождение в течение трех лет от уплаты налога на прибыль от производственной деятельности. В случае если такие организации производят особо важную для республики продукцию, ставка налога на прибыль уменьшается на 50 процентов еще на срок до трех лет;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- освобождение от уплаты таможенных пошлин и налога на добавленную стоимость при ввозе на территорию республики основных средств, предназначенных для формирования уставного фонда;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- безлицензионные экспорт продукции собственного производства и импорт продукции для собственного производства;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lastRenderedPageBreak/>
        <w:t>- свободное распоряжение полученной выручкой в иностранной валюте от экспорта продукции собственного производства после оплаты налогов и других обязательных платежей;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- свобода при выборе поставщиков товаров и установлении цен на продукцию собственного производства;</w:t>
      </w:r>
    </w:p>
    <w:p w:rsidR="00AC19F0" w:rsidRPr="0093134F" w:rsidRDefault="00AC19F0" w:rsidP="00850E86">
      <w:pPr>
        <w:spacing w:line="360" w:lineRule="auto"/>
        <w:ind w:firstLine="567"/>
        <w:jc w:val="both"/>
      </w:pPr>
      <w:r w:rsidRPr="0093134F">
        <w:t>- сохранение правового режима в течение 5 лет с момента регистрации предприятия с иностранными инвестициями в не зависимости от изменений в законодательстве Республики Беларусь и др</w:t>
      </w:r>
      <w:r w:rsidR="001D26AC" w:rsidRPr="0093134F">
        <w:t xml:space="preserve"> [20]</w:t>
      </w:r>
      <w:r w:rsidRPr="0093134F">
        <w:t>.</w:t>
      </w:r>
    </w:p>
    <w:p w:rsidR="00207043" w:rsidRPr="0093134F" w:rsidRDefault="0067637B" w:rsidP="00850E86">
      <w:pPr>
        <w:spacing w:line="360" w:lineRule="auto"/>
        <w:ind w:firstLine="567"/>
        <w:jc w:val="both"/>
      </w:pPr>
      <w:r w:rsidRPr="0093134F">
        <w:t>Несмотря на перечисленные достижения в регулировании инвестиционной привлекательности государством, существует проблема оценки инвестиционной привлекательности Республики Беларусь, которая успешно им решается. Проблема связана с тем, что</w:t>
      </w:r>
      <w:r w:rsidR="00207043" w:rsidRPr="0093134F">
        <w:t xml:space="preserve"> п</w:t>
      </w:r>
      <w:r w:rsidR="00207043" w:rsidRPr="0093134F">
        <w:rPr>
          <w:rFonts w:hint="eastAsia"/>
        </w:rPr>
        <w:t>озиции</w:t>
      </w:r>
      <w:r w:rsidR="00207043" w:rsidRPr="0093134F">
        <w:t xml:space="preserve"> </w:t>
      </w:r>
      <w:r w:rsidR="00207043" w:rsidRPr="0093134F">
        <w:rPr>
          <w:rFonts w:hint="eastAsia"/>
        </w:rPr>
        <w:t>Республики</w:t>
      </w:r>
      <w:r w:rsidR="00207043" w:rsidRPr="0093134F">
        <w:t xml:space="preserve"> </w:t>
      </w:r>
      <w:r w:rsidR="00207043" w:rsidRPr="0093134F">
        <w:rPr>
          <w:rFonts w:hint="eastAsia"/>
        </w:rPr>
        <w:t>Беларусь</w:t>
      </w:r>
      <w:r w:rsidR="00207043" w:rsidRPr="0093134F">
        <w:t xml:space="preserve"> </w:t>
      </w:r>
      <w:r w:rsidR="00207043" w:rsidRPr="0093134F">
        <w:rPr>
          <w:rFonts w:hint="eastAsia"/>
        </w:rPr>
        <w:t>и</w:t>
      </w:r>
      <w:r w:rsidR="00207043" w:rsidRPr="0093134F">
        <w:t xml:space="preserve"> </w:t>
      </w:r>
      <w:r w:rsidR="00207043" w:rsidRPr="0093134F">
        <w:rPr>
          <w:rFonts w:hint="eastAsia"/>
        </w:rPr>
        <w:t>других</w:t>
      </w:r>
      <w:r w:rsidR="00207043" w:rsidRPr="0093134F">
        <w:t xml:space="preserve"> </w:t>
      </w:r>
      <w:r w:rsidR="00207043" w:rsidRPr="0093134F">
        <w:rPr>
          <w:rFonts w:hint="eastAsia"/>
        </w:rPr>
        <w:t>стран</w:t>
      </w:r>
      <w:r w:rsidR="00207043" w:rsidRPr="0093134F">
        <w:t xml:space="preserve"> </w:t>
      </w:r>
      <w:r w:rsidR="00207043" w:rsidRPr="0093134F">
        <w:rPr>
          <w:rFonts w:hint="eastAsia"/>
        </w:rPr>
        <w:t>СНГ</w:t>
      </w:r>
      <w:r w:rsidR="00207043" w:rsidRPr="0093134F">
        <w:t xml:space="preserve"> </w:t>
      </w:r>
      <w:r w:rsidR="00207043" w:rsidRPr="0093134F">
        <w:rPr>
          <w:rFonts w:hint="eastAsia"/>
        </w:rPr>
        <w:t>в</w:t>
      </w:r>
      <w:r w:rsidR="00207043" w:rsidRPr="0093134F">
        <w:t xml:space="preserve"> </w:t>
      </w:r>
      <w:r w:rsidR="00207043" w:rsidRPr="0093134F">
        <w:rPr>
          <w:rFonts w:hint="eastAsia"/>
        </w:rPr>
        <w:t>зарубежных</w:t>
      </w:r>
      <w:r w:rsidR="00207043" w:rsidRPr="0093134F">
        <w:t xml:space="preserve"> </w:t>
      </w:r>
      <w:r w:rsidR="00207043" w:rsidRPr="0093134F">
        <w:rPr>
          <w:rFonts w:hint="eastAsia"/>
        </w:rPr>
        <w:t>рейтингах</w:t>
      </w:r>
      <w:r w:rsidR="00207043" w:rsidRPr="0093134F">
        <w:t xml:space="preserve"> </w:t>
      </w:r>
      <w:r w:rsidR="00207043" w:rsidRPr="0093134F">
        <w:rPr>
          <w:rFonts w:hint="eastAsia"/>
        </w:rPr>
        <w:t>сегодня</w:t>
      </w:r>
      <w:r w:rsidR="00207043" w:rsidRPr="0093134F">
        <w:t xml:space="preserve"> </w:t>
      </w:r>
      <w:r w:rsidR="00207043" w:rsidRPr="0093134F">
        <w:rPr>
          <w:rFonts w:hint="eastAsia"/>
        </w:rPr>
        <w:t>н</w:t>
      </w:r>
      <w:r w:rsidR="00207043" w:rsidRPr="0093134F">
        <w:t xml:space="preserve">ельзя назвать высокими. </w:t>
      </w:r>
      <w:r w:rsidR="00207043" w:rsidRPr="0093134F">
        <w:rPr>
          <w:rFonts w:hint="eastAsia"/>
        </w:rPr>
        <w:t>В</w:t>
      </w:r>
      <w:r w:rsidR="00207043" w:rsidRPr="0093134F">
        <w:t xml:space="preserve"> </w:t>
      </w:r>
      <w:r w:rsidR="00207043" w:rsidRPr="0093134F">
        <w:rPr>
          <w:rFonts w:hint="eastAsia"/>
        </w:rPr>
        <w:t>отличие</w:t>
      </w:r>
      <w:r w:rsidR="00207043" w:rsidRPr="0093134F">
        <w:t xml:space="preserve"> </w:t>
      </w:r>
      <w:r w:rsidR="00207043" w:rsidRPr="0093134F">
        <w:rPr>
          <w:rFonts w:hint="eastAsia"/>
        </w:rPr>
        <w:t>от</w:t>
      </w:r>
      <w:r w:rsidR="00207043" w:rsidRPr="0093134F">
        <w:t xml:space="preserve"> </w:t>
      </w:r>
      <w:r w:rsidR="00207043" w:rsidRPr="0093134F">
        <w:rPr>
          <w:rFonts w:hint="eastAsia"/>
        </w:rPr>
        <w:t>СССР</w:t>
      </w:r>
      <w:r w:rsidR="00207043" w:rsidRPr="0093134F">
        <w:t xml:space="preserve">, </w:t>
      </w:r>
      <w:r w:rsidR="00207043" w:rsidRPr="0093134F">
        <w:rPr>
          <w:rFonts w:hint="eastAsia"/>
        </w:rPr>
        <w:t>который</w:t>
      </w:r>
      <w:r w:rsidR="00207043" w:rsidRPr="0093134F">
        <w:t xml:space="preserve"> </w:t>
      </w:r>
      <w:r w:rsidR="00207043" w:rsidRPr="0093134F">
        <w:rPr>
          <w:rFonts w:hint="eastAsia"/>
        </w:rPr>
        <w:t>в</w:t>
      </w:r>
      <w:r w:rsidR="00207043" w:rsidRPr="0093134F">
        <w:t xml:space="preserve"> </w:t>
      </w:r>
      <w:r w:rsidR="00207043" w:rsidRPr="0093134F">
        <w:rPr>
          <w:rFonts w:hint="eastAsia"/>
        </w:rPr>
        <w:t>рейтинге</w:t>
      </w:r>
      <w:r w:rsidR="00207043" w:rsidRPr="0093134F">
        <w:t xml:space="preserve"> </w:t>
      </w:r>
      <w:r w:rsidR="00207043" w:rsidRPr="0093134F">
        <w:rPr>
          <w:rFonts w:hint="eastAsia"/>
        </w:rPr>
        <w:t>известного</w:t>
      </w:r>
      <w:r w:rsidR="00207043" w:rsidRPr="0093134F">
        <w:t xml:space="preserve"> </w:t>
      </w:r>
      <w:r w:rsidR="00207043" w:rsidRPr="0093134F">
        <w:rPr>
          <w:rFonts w:hint="eastAsia"/>
        </w:rPr>
        <w:t>экономического</w:t>
      </w:r>
      <w:r w:rsidR="00207043" w:rsidRPr="0093134F">
        <w:t xml:space="preserve"> </w:t>
      </w:r>
      <w:r w:rsidR="00207043" w:rsidRPr="0093134F">
        <w:rPr>
          <w:rFonts w:hint="eastAsia"/>
        </w:rPr>
        <w:t>журнала</w:t>
      </w:r>
      <w:r w:rsidR="00207043" w:rsidRPr="0093134F">
        <w:t xml:space="preserve"> «Euromoncy» </w:t>
      </w:r>
      <w:r w:rsidR="00207043" w:rsidRPr="0093134F">
        <w:rPr>
          <w:rFonts w:hint="eastAsia"/>
        </w:rPr>
        <w:t>за</w:t>
      </w:r>
      <w:r w:rsidR="00207043" w:rsidRPr="0093134F">
        <w:t xml:space="preserve"> 1988 </w:t>
      </w:r>
      <w:r w:rsidR="00207043" w:rsidRPr="0093134F">
        <w:rPr>
          <w:rFonts w:hint="eastAsia"/>
        </w:rPr>
        <w:t>г</w:t>
      </w:r>
      <w:r w:rsidR="00207043" w:rsidRPr="0093134F">
        <w:t xml:space="preserve">. </w:t>
      </w:r>
      <w:r w:rsidR="00207043" w:rsidRPr="0093134F">
        <w:rPr>
          <w:rFonts w:hint="eastAsia"/>
        </w:rPr>
        <w:t>занимал</w:t>
      </w:r>
      <w:r w:rsidR="00207043" w:rsidRPr="0093134F">
        <w:t xml:space="preserve"> 17 </w:t>
      </w:r>
      <w:r w:rsidR="00207043" w:rsidRPr="0093134F">
        <w:rPr>
          <w:rFonts w:hint="eastAsia"/>
        </w:rPr>
        <w:t>место</w:t>
      </w:r>
      <w:r w:rsidR="00207043" w:rsidRPr="0093134F">
        <w:t xml:space="preserve"> </w:t>
      </w:r>
      <w:r w:rsidR="00207043" w:rsidRPr="0093134F">
        <w:rPr>
          <w:rFonts w:hint="eastAsia"/>
        </w:rPr>
        <w:t>после</w:t>
      </w:r>
      <w:r w:rsidR="00207043" w:rsidRPr="0093134F">
        <w:t xml:space="preserve"> </w:t>
      </w:r>
      <w:r w:rsidR="00207043" w:rsidRPr="0093134F">
        <w:rPr>
          <w:rFonts w:hint="eastAsia"/>
        </w:rPr>
        <w:t>Италии</w:t>
      </w:r>
      <w:r w:rsidR="00207043" w:rsidRPr="0093134F">
        <w:t xml:space="preserve"> </w:t>
      </w:r>
      <w:r w:rsidR="00207043" w:rsidRPr="0093134F">
        <w:rPr>
          <w:rFonts w:hint="eastAsia"/>
        </w:rPr>
        <w:t>и</w:t>
      </w:r>
      <w:r w:rsidR="00207043" w:rsidRPr="0093134F">
        <w:t xml:space="preserve"> </w:t>
      </w:r>
      <w:r w:rsidR="00207043" w:rsidRPr="0093134F">
        <w:rPr>
          <w:rFonts w:hint="eastAsia"/>
        </w:rPr>
        <w:t>Тайваня</w:t>
      </w:r>
      <w:r w:rsidR="00207043" w:rsidRPr="0093134F">
        <w:t xml:space="preserve">, </w:t>
      </w:r>
      <w:r w:rsidR="00207043" w:rsidRPr="0093134F">
        <w:rPr>
          <w:rFonts w:hint="eastAsia"/>
        </w:rPr>
        <w:t>ни</w:t>
      </w:r>
      <w:r w:rsidR="00207043" w:rsidRPr="0093134F">
        <w:t xml:space="preserve"> </w:t>
      </w:r>
      <w:r w:rsidR="00207043" w:rsidRPr="0093134F">
        <w:rPr>
          <w:rFonts w:hint="eastAsia"/>
        </w:rPr>
        <w:t>одна</w:t>
      </w:r>
      <w:r w:rsidR="00207043" w:rsidRPr="0093134F">
        <w:t xml:space="preserve"> </w:t>
      </w:r>
      <w:r w:rsidR="00207043" w:rsidRPr="0093134F">
        <w:rPr>
          <w:rFonts w:hint="eastAsia"/>
        </w:rPr>
        <w:t>из</w:t>
      </w:r>
      <w:r w:rsidR="00207043" w:rsidRPr="0093134F">
        <w:t xml:space="preserve"> </w:t>
      </w:r>
      <w:r w:rsidR="00207043" w:rsidRPr="0093134F">
        <w:rPr>
          <w:rFonts w:hint="eastAsia"/>
        </w:rPr>
        <w:t>бывших</w:t>
      </w:r>
      <w:r w:rsidR="00207043" w:rsidRPr="0093134F">
        <w:t xml:space="preserve"> </w:t>
      </w:r>
      <w:r w:rsidR="00207043" w:rsidRPr="0093134F">
        <w:rPr>
          <w:rFonts w:hint="eastAsia"/>
        </w:rPr>
        <w:t>советских</w:t>
      </w:r>
      <w:r w:rsidR="00207043" w:rsidRPr="0093134F">
        <w:t xml:space="preserve"> </w:t>
      </w:r>
      <w:r w:rsidR="00207043" w:rsidRPr="0093134F">
        <w:rPr>
          <w:rFonts w:hint="eastAsia"/>
        </w:rPr>
        <w:t>республик</w:t>
      </w:r>
      <w:r w:rsidR="00207043" w:rsidRPr="0093134F">
        <w:t xml:space="preserve"> </w:t>
      </w:r>
      <w:r w:rsidR="00207043" w:rsidRPr="0093134F">
        <w:rPr>
          <w:rFonts w:hint="eastAsia"/>
        </w:rPr>
        <w:t>не</w:t>
      </w:r>
      <w:r w:rsidR="00207043" w:rsidRPr="0093134F">
        <w:t xml:space="preserve"> </w:t>
      </w:r>
      <w:r w:rsidR="00207043" w:rsidRPr="0093134F">
        <w:rPr>
          <w:rFonts w:hint="eastAsia"/>
        </w:rPr>
        <w:t>сумела</w:t>
      </w:r>
      <w:r w:rsidR="00207043" w:rsidRPr="0093134F">
        <w:t xml:space="preserve"> </w:t>
      </w:r>
      <w:r w:rsidR="00207043" w:rsidRPr="0093134F">
        <w:rPr>
          <w:rFonts w:hint="eastAsia"/>
        </w:rPr>
        <w:t>попасть</w:t>
      </w:r>
      <w:r w:rsidR="00207043" w:rsidRPr="0093134F">
        <w:t xml:space="preserve"> </w:t>
      </w:r>
      <w:r w:rsidR="00207043" w:rsidRPr="0093134F">
        <w:rPr>
          <w:rFonts w:hint="eastAsia"/>
        </w:rPr>
        <w:t>в</w:t>
      </w:r>
      <w:r w:rsidR="00207043" w:rsidRPr="0093134F">
        <w:t xml:space="preserve"> </w:t>
      </w:r>
      <w:r w:rsidR="00207043" w:rsidRPr="0093134F">
        <w:rPr>
          <w:rFonts w:hint="eastAsia"/>
        </w:rPr>
        <w:t>число</w:t>
      </w:r>
      <w:r w:rsidR="00207043" w:rsidRPr="0093134F">
        <w:t xml:space="preserve"> 50 </w:t>
      </w:r>
      <w:r w:rsidR="00207043" w:rsidRPr="0093134F">
        <w:rPr>
          <w:rFonts w:hint="eastAsia"/>
        </w:rPr>
        <w:t>стран</w:t>
      </w:r>
      <w:r w:rsidR="00207043" w:rsidRPr="0093134F">
        <w:t xml:space="preserve"> </w:t>
      </w:r>
      <w:r w:rsidR="00207043" w:rsidRPr="0093134F">
        <w:rPr>
          <w:rFonts w:hint="eastAsia"/>
        </w:rPr>
        <w:t>с</w:t>
      </w:r>
      <w:r w:rsidR="00207043" w:rsidRPr="0093134F">
        <w:t xml:space="preserve"> </w:t>
      </w:r>
      <w:r w:rsidR="00207043" w:rsidRPr="0093134F">
        <w:rPr>
          <w:rFonts w:hint="eastAsia"/>
        </w:rPr>
        <w:t>наиболее</w:t>
      </w:r>
      <w:r w:rsidR="00207043" w:rsidRPr="0093134F">
        <w:t xml:space="preserve"> </w:t>
      </w:r>
      <w:r w:rsidR="00207043" w:rsidRPr="0093134F">
        <w:rPr>
          <w:rFonts w:hint="eastAsia"/>
        </w:rPr>
        <w:t>благоприятным</w:t>
      </w:r>
      <w:r w:rsidR="00207043" w:rsidRPr="0093134F">
        <w:t xml:space="preserve"> </w:t>
      </w:r>
      <w:r w:rsidR="00207043" w:rsidRPr="0093134F">
        <w:rPr>
          <w:rFonts w:hint="eastAsia"/>
        </w:rPr>
        <w:t>инвестиционным</w:t>
      </w:r>
      <w:r w:rsidR="00207043" w:rsidRPr="0093134F">
        <w:t xml:space="preserve"> </w:t>
      </w:r>
      <w:r w:rsidR="00207043" w:rsidRPr="0093134F">
        <w:rPr>
          <w:rFonts w:hint="eastAsia"/>
        </w:rPr>
        <w:t>климатом</w:t>
      </w:r>
      <w:r w:rsidR="00207043" w:rsidRPr="0093134F">
        <w:t xml:space="preserve">. </w:t>
      </w:r>
      <w:r w:rsidR="00207043" w:rsidRPr="0093134F">
        <w:rPr>
          <w:rFonts w:hint="eastAsia"/>
        </w:rPr>
        <w:t>Беларусь</w:t>
      </w:r>
      <w:r w:rsidR="00207043" w:rsidRPr="0093134F">
        <w:t xml:space="preserve"> </w:t>
      </w:r>
      <w:r w:rsidR="00207043" w:rsidRPr="0093134F">
        <w:rPr>
          <w:rFonts w:hint="eastAsia"/>
        </w:rPr>
        <w:t>находится</w:t>
      </w:r>
      <w:r w:rsidR="00207043" w:rsidRPr="0093134F">
        <w:t xml:space="preserve"> </w:t>
      </w:r>
      <w:r w:rsidR="00207043" w:rsidRPr="0093134F">
        <w:rPr>
          <w:rFonts w:hint="eastAsia"/>
        </w:rPr>
        <w:t>за</w:t>
      </w:r>
      <w:r w:rsidR="00207043" w:rsidRPr="0093134F">
        <w:t xml:space="preserve"> </w:t>
      </w:r>
      <w:r w:rsidR="00207043" w:rsidRPr="0093134F">
        <w:rPr>
          <w:rFonts w:hint="eastAsia"/>
        </w:rPr>
        <w:t>пределами</w:t>
      </w:r>
      <w:r w:rsidR="00207043" w:rsidRPr="0093134F">
        <w:t xml:space="preserve"> </w:t>
      </w:r>
      <w:r w:rsidR="00207043" w:rsidRPr="0093134F">
        <w:rPr>
          <w:rFonts w:hint="eastAsia"/>
        </w:rPr>
        <w:t>первой</w:t>
      </w:r>
      <w:r w:rsidR="00207043" w:rsidRPr="0093134F">
        <w:t xml:space="preserve"> </w:t>
      </w:r>
      <w:r w:rsidR="00207043" w:rsidRPr="0093134F">
        <w:rPr>
          <w:rFonts w:hint="eastAsia"/>
        </w:rPr>
        <w:t>сотни</w:t>
      </w:r>
      <w:r w:rsidR="00207043" w:rsidRPr="0093134F">
        <w:t xml:space="preserve"> </w:t>
      </w:r>
      <w:r w:rsidR="00207043" w:rsidRPr="0093134F">
        <w:rPr>
          <w:rFonts w:hint="eastAsia"/>
        </w:rPr>
        <w:t>инвестиционно</w:t>
      </w:r>
      <w:r w:rsidR="00E5495D" w:rsidRPr="0093134F">
        <w:t>й</w:t>
      </w:r>
      <w:r w:rsidR="00207043" w:rsidRPr="0093134F">
        <w:t xml:space="preserve"> </w:t>
      </w:r>
      <w:r w:rsidR="00207043" w:rsidRPr="0093134F">
        <w:rPr>
          <w:rFonts w:hint="eastAsia"/>
        </w:rPr>
        <w:t>привлекательных</w:t>
      </w:r>
      <w:r w:rsidR="00207043" w:rsidRPr="0093134F">
        <w:t xml:space="preserve"> </w:t>
      </w:r>
      <w:r w:rsidR="00207043" w:rsidRPr="0093134F">
        <w:rPr>
          <w:rFonts w:hint="eastAsia"/>
        </w:rPr>
        <w:t>стран</w:t>
      </w:r>
      <w:r w:rsidR="00207043" w:rsidRPr="0093134F">
        <w:t>.</w:t>
      </w:r>
    </w:p>
    <w:p w:rsidR="00207043" w:rsidRPr="0093134F" w:rsidRDefault="00207043" w:rsidP="00850E86">
      <w:pPr>
        <w:spacing w:line="360" w:lineRule="auto"/>
        <w:ind w:firstLine="567"/>
        <w:jc w:val="both"/>
      </w:pPr>
      <w:r w:rsidRPr="0093134F">
        <w:rPr>
          <w:rFonts w:hint="eastAsia"/>
        </w:rPr>
        <w:t>Существует</w:t>
      </w:r>
      <w:r w:rsidRPr="0093134F">
        <w:t xml:space="preserve"> </w:t>
      </w:r>
      <w:r w:rsidRPr="0093134F">
        <w:rPr>
          <w:rFonts w:hint="eastAsia"/>
        </w:rPr>
        <w:t>несколько</w:t>
      </w:r>
      <w:r w:rsidRPr="0093134F">
        <w:t xml:space="preserve"> </w:t>
      </w:r>
      <w:r w:rsidRPr="0093134F">
        <w:rPr>
          <w:rFonts w:hint="eastAsia"/>
        </w:rPr>
        <w:t>характерных</w:t>
      </w:r>
      <w:r w:rsidRPr="0093134F">
        <w:t xml:space="preserve"> </w:t>
      </w:r>
      <w:r w:rsidRPr="0093134F">
        <w:rPr>
          <w:rFonts w:hint="eastAsia"/>
        </w:rPr>
        <w:t>подходов</w:t>
      </w:r>
      <w:r w:rsidRPr="0093134F">
        <w:t xml:space="preserve"> </w:t>
      </w:r>
      <w:r w:rsidRPr="0093134F">
        <w:rPr>
          <w:rFonts w:hint="eastAsia"/>
        </w:rPr>
        <w:t>к</w:t>
      </w:r>
      <w:r w:rsidRPr="0093134F">
        <w:t xml:space="preserve"> </w:t>
      </w:r>
      <w:r w:rsidRPr="0093134F">
        <w:rPr>
          <w:rFonts w:hint="eastAsia"/>
        </w:rPr>
        <w:t>оценке</w:t>
      </w:r>
      <w:r w:rsidRPr="0093134F">
        <w:t xml:space="preserve"> </w:t>
      </w:r>
      <w:r w:rsidRPr="0093134F">
        <w:rPr>
          <w:rFonts w:hint="eastAsia"/>
        </w:rPr>
        <w:t>инвестиционно</w:t>
      </w:r>
      <w:r w:rsidR="00C5487C" w:rsidRPr="0093134F">
        <w:t>й привлекательности</w:t>
      </w:r>
      <w:r w:rsidRPr="0093134F">
        <w:t xml:space="preserve"> (рис. 1,2), </w:t>
      </w:r>
      <w:r w:rsidRPr="0093134F">
        <w:rPr>
          <w:rFonts w:hint="eastAsia"/>
        </w:rPr>
        <w:t>из</w:t>
      </w:r>
      <w:r w:rsidRPr="0093134F">
        <w:t xml:space="preserve"> </w:t>
      </w:r>
      <w:r w:rsidRPr="0093134F">
        <w:rPr>
          <w:rFonts w:hint="eastAsia"/>
        </w:rPr>
        <w:t>которых</w:t>
      </w:r>
      <w:r w:rsidRPr="0093134F">
        <w:t xml:space="preserve"> </w:t>
      </w:r>
      <w:r w:rsidRPr="0093134F">
        <w:rPr>
          <w:rFonts w:hint="eastAsia"/>
        </w:rPr>
        <w:t>наиболее</w:t>
      </w:r>
      <w:r w:rsidRPr="0093134F">
        <w:t xml:space="preserve"> </w:t>
      </w:r>
      <w:r w:rsidRPr="0093134F">
        <w:rPr>
          <w:rFonts w:hint="eastAsia"/>
        </w:rPr>
        <w:t>приемлемым</w:t>
      </w:r>
      <w:r w:rsidRPr="0093134F">
        <w:t xml:space="preserve"> </w:t>
      </w:r>
      <w:r w:rsidRPr="0093134F">
        <w:rPr>
          <w:rFonts w:hint="eastAsia"/>
        </w:rPr>
        <w:t>является</w:t>
      </w:r>
      <w:r w:rsidRPr="0093134F">
        <w:t xml:space="preserve"> </w:t>
      </w:r>
      <w:r w:rsidRPr="0093134F">
        <w:rPr>
          <w:rFonts w:hint="eastAsia"/>
        </w:rPr>
        <w:t>факторный</w:t>
      </w:r>
      <w:r w:rsidRPr="0093134F">
        <w:t xml:space="preserve">, </w:t>
      </w:r>
      <w:r w:rsidRPr="0093134F">
        <w:rPr>
          <w:rFonts w:hint="eastAsia"/>
        </w:rPr>
        <w:t>основанный</w:t>
      </w:r>
      <w:r w:rsidRPr="0093134F">
        <w:t xml:space="preserve"> </w:t>
      </w:r>
      <w:r w:rsidRPr="0093134F">
        <w:rPr>
          <w:rFonts w:hint="eastAsia"/>
        </w:rPr>
        <w:t>на</w:t>
      </w:r>
      <w:r w:rsidRPr="0093134F">
        <w:t xml:space="preserve"> </w:t>
      </w:r>
      <w:r w:rsidRPr="0093134F">
        <w:rPr>
          <w:rFonts w:hint="eastAsia"/>
        </w:rPr>
        <w:t>оценке</w:t>
      </w:r>
      <w:r w:rsidRPr="0093134F">
        <w:t xml:space="preserve"> </w:t>
      </w:r>
      <w:r w:rsidRPr="0093134F">
        <w:rPr>
          <w:rFonts w:hint="eastAsia"/>
        </w:rPr>
        <w:t>набора</w:t>
      </w:r>
      <w:r w:rsidRPr="0093134F">
        <w:t xml:space="preserve"> </w:t>
      </w:r>
      <w:r w:rsidRPr="0093134F">
        <w:rPr>
          <w:rFonts w:hint="eastAsia"/>
        </w:rPr>
        <w:t>факторов</w:t>
      </w:r>
      <w:r w:rsidRPr="0093134F">
        <w:t>: х</w:t>
      </w:r>
      <w:r w:rsidRPr="0093134F">
        <w:rPr>
          <w:rFonts w:hint="eastAsia"/>
        </w:rPr>
        <w:t>арактеристика</w:t>
      </w:r>
      <w:r w:rsidRPr="0093134F">
        <w:t xml:space="preserve"> </w:t>
      </w:r>
      <w:r w:rsidRPr="0093134F">
        <w:rPr>
          <w:rFonts w:hint="eastAsia"/>
        </w:rPr>
        <w:t>экономического</w:t>
      </w:r>
      <w:r w:rsidRPr="0093134F">
        <w:t xml:space="preserve"> </w:t>
      </w:r>
      <w:r w:rsidRPr="0093134F">
        <w:rPr>
          <w:rFonts w:hint="eastAsia"/>
        </w:rPr>
        <w:t>потенциала</w:t>
      </w:r>
      <w:r w:rsidRPr="0093134F">
        <w:t xml:space="preserve">; </w:t>
      </w:r>
      <w:r w:rsidRPr="0093134F">
        <w:rPr>
          <w:rFonts w:hint="eastAsia"/>
        </w:rPr>
        <w:t>общие</w:t>
      </w:r>
      <w:r w:rsidRPr="0093134F">
        <w:t xml:space="preserve"> </w:t>
      </w:r>
      <w:r w:rsidRPr="0093134F">
        <w:rPr>
          <w:rFonts w:hint="eastAsia"/>
        </w:rPr>
        <w:t>уровни</w:t>
      </w:r>
      <w:r w:rsidRPr="0093134F">
        <w:t xml:space="preserve"> </w:t>
      </w:r>
      <w:r w:rsidRPr="0093134F">
        <w:rPr>
          <w:rFonts w:hint="eastAsia"/>
        </w:rPr>
        <w:t>хозяйствования</w:t>
      </w:r>
      <w:r w:rsidRPr="0093134F">
        <w:t xml:space="preserve"> (</w:t>
      </w:r>
      <w:r w:rsidRPr="0093134F">
        <w:rPr>
          <w:rFonts w:hint="eastAsia"/>
        </w:rPr>
        <w:t>развитие</w:t>
      </w:r>
      <w:r w:rsidRPr="0093134F">
        <w:t xml:space="preserve"> </w:t>
      </w:r>
      <w:r w:rsidRPr="0093134F">
        <w:rPr>
          <w:rFonts w:hint="eastAsia"/>
        </w:rPr>
        <w:t>отраслей</w:t>
      </w:r>
      <w:r w:rsidRPr="0093134F">
        <w:t xml:space="preserve"> </w:t>
      </w:r>
      <w:r w:rsidRPr="0093134F">
        <w:rPr>
          <w:rFonts w:hint="eastAsia"/>
        </w:rPr>
        <w:t>материального</w:t>
      </w:r>
      <w:r w:rsidRPr="0093134F">
        <w:t xml:space="preserve"> </w:t>
      </w:r>
      <w:r w:rsidRPr="0093134F">
        <w:rPr>
          <w:rFonts w:hint="eastAsia"/>
        </w:rPr>
        <w:t>производства</w:t>
      </w:r>
      <w:r w:rsidRPr="0093134F">
        <w:t xml:space="preserve">, </w:t>
      </w:r>
      <w:r w:rsidRPr="0093134F">
        <w:rPr>
          <w:rFonts w:hint="eastAsia"/>
        </w:rPr>
        <w:t>степень</w:t>
      </w:r>
      <w:r w:rsidRPr="0093134F">
        <w:t xml:space="preserve"> </w:t>
      </w:r>
      <w:r w:rsidRPr="0093134F">
        <w:rPr>
          <w:rFonts w:hint="eastAsia"/>
        </w:rPr>
        <w:t>изношенности</w:t>
      </w:r>
      <w:r w:rsidRPr="0093134F">
        <w:t xml:space="preserve"> </w:t>
      </w:r>
      <w:r w:rsidRPr="0093134F">
        <w:rPr>
          <w:rFonts w:hint="eastAsia"/>
        </w:rPr>
        <w:t>основных</w:t>
      </w:r>
      <w:r w:rsidRPr="0093134F">
        <w:t xml:space="preserve"> </w:t>
      </w:r>
      <w:r w:rsidRPr="0093134F">
        <w:rPr>
          <w:rFonts w:hint="eastAsia"/>
        </w:rPr>
        <w:t>фондов</w:t>
      </w:r>
      <w:r w:rsidRPr="0093134F">
        <w:t xml:space="preserve">, </w:t>
      </w:r>
      <w:r w:rsidRPr="0093134F">
        <w:rPr>
          <w:rFonts w:hint="eastAsia"/>
        </w:rPr>
        <w:t>незавершенного</w:t>
      </w:r>
      <w:r w:rsidRPr="0093134F">
        <w:t xml:space="preserve"> </w:t>
      </w:r>
      <w:r w:rsidRPr="0093134F">
        <w:rPr>
          <w:rFonts w:hint="eastAsia"/>
        </w:rPr>
        <w:t>строительства</w:t>
      </w:r>
      <w:r w:rsidRPr="0093134F">
        <w:t xml:space="preserve">); </w:t>
      </w:r>
      <w:r w:rsidRPr="0093134F">
        <w:rPr>
          <w:rFonts w:hint="eastAsia"/>
        </w:rPr>
        <w:t>зрелость</w:t>
      </w:r>
      <w:r w:rsidRPr="0093134F">
        <w:t xml:space="preserve"> </w:t>
      </w:r>
      <w:r w:rsidRPr="0093134F">
        <w:rPr>
          <w:rFonts w:hint="eastAsia"/>
        </w:rPr>
        <w:t>рыночной</w:t>
      </w:r>
      <w:r w:rsidRPr="0093134F">
        <w:t xml:space="preserve"> </w:t>
      </w:r>
      <w:r w:rsidRPr="0093134F">
        <w:rPr>
          <w:rFonts w:hint="eastAsia"/>
        </w:rPr>
        <w:t>среды</w:t>
      </w:r>
      <w:r w:rsidRPr="0093134F">
        <w:t xml:space="preserve"> (</w:t>
      </w:r>
      <w:r w:rsidRPr="0093134F">
        <w:rPr>
          <w:rFonts w:hint="eastAsia"/>
        </w:rPr>
        <w:t>инфраструктура</w:t>
      </w:r>
      <w:r w:rsidRPr="0093134F">
        <w:t xml:space="preserve">, </w:t>
      </w:r>
      <w:r w:rsidRPr="0093134F">
        <w:rPr>
          <w:rFonts w:hint="eastAsia"/>
        </w:rPr>
        <w:t>приватизация</w:t>
      </w:r>
      <w:r w:rsidRPr="0093134F">
        <w:t xml:space="preserve">, </w:t>
      </w:r>
      <w:r w:rsidRPr="0093134F">
        <w:rPr>
          <w:rFonts w:hint="eastAsia"/>
        </w:rPr>
        <w:t>инфляция</w:t>
      </w:r>
      <w:r w:rsidRPr="0093134F">
        <w:t xml:space="preserve">, </w:t>
      </w:r>
      <w:r w:rsidRPr="0093134F">
        <w:rPr>
          <w:rFonts w:hint="eastAsia"/>
        </w:rPr>
        <w:t>степень</w:t>
      </w:r>
      <w:r w:rsidRPr="0093134F">
        <w:t xml:space="preserve"> </w:t>
      </w:r>
      <w:r w:rsidRPr="0093134F">
        <w:rPr>
          <w:rFonts w:hint="eastAsia"/>
        </w:rPr>
        <w:t>вовлеченности</w:t>
      </w:r>
      <w:r w:rsidRPr="0093134F">
        <w:t xml:space="preserve"> </w:t>
      </w:r>
      <w:r w:rsidRPr="0093134F">
        <w:rPr>
          <w:rFonts w:hint="eastAsia"/>
        </w:rPr>
        <w:t>населения</w:t>
      </w:r>
      <w:r w:rsidRPr="0093134F">
        <w:t xml:space="preserve"> </w:t>
      </w:r>
      <w:r w:rsidRPr="0093134F">
        <w:rPr>
          <w:rFonts w:hint="eastAsia"/>
        </w:rPr>
        <w:t>в</w:t>
      </w:r>
      <w:r w:rsidRPr="0093134F">
        <w:t xml:space="preserve"> и</w:t>
      </w:r>
      <w:r w:rsidRPr="0093134F">
        <w:rPr>
          <w:rFonts w:hint="eastAsia"/>
        </w:rPr>
        <w:t>нвестиционный</w:t>
      </w:r>
      <w:r w:rsidRPr="0093134F">
        <w:t xml:space="preserve"> </w:t>
      </w:r>
      <w:r w:rsidRPr="0093134F">
        <w:rPr>
          <w:rFonts w:hint="eastAsia"/>
        </w:rPr>
        <w:t>процесс</w:t>
      </w:r>
      <w:r w:rsidRPr="0093134F">
        <w:t xml:space="preserve">, </w:t>
      </w:r>
      <w:r w:rsidRPr="0093134F">
        <w:rPr>
          <w:rFonts w:hint="eastAsia"/>
        </w:rPr>
        <w:t>емкость</w:t>
      </w:r>
      <w:r w:rsidRPr="0093134F">
        <w:t xml:space="preserve"> </w:t>
      </w:r>
      <w:r w:rsidRPr="0093134F">
        <w:rPr>
          <w:rFonts w:hint="eastAsia"/>
        </w:rPr>
        <w:t>местного</w:t>
      </w:r>
      <w:r w:rsidRPr="0093134F">
        <w:t xml:space="preserve"> </w:t>
      </w:r>
      <w:r w:rsidRPr="0093134F">
        <w:rPr>
          <w:rFonts w:hint="eastAsia"/>
        </w:rPr>
        <w:t>рынка</w:t>
      </w:r>
      <w:r w:rsidRPr="0093134F">
        <w:t xml:space="preserve">, </w:t>
      </w:r>
      <w:r w:rsidRPr="0093134F">
        <w:rPr>
          <w:rFonts w:hint="eastAsia"/>
        </w:rPr>
        <w:t>экспортные</w:t>
      </w:r>
      <w:r w:rsidRPr="0093134F">
        <w:t xml:space="preserve"> </w:t>
      </w:r>
      <w:r w:rsidRPr="0093134F">
        <w:rPr>
          <w:rFonts w:hint="eastAsia"/>
        </w:rPr>
        <w:t>возможности</w:t>
      </w:r>
      <w:r w:rsidRPr="0093134F">
        <w:t xml:space="preserve">, </w:t>
      </w:r>
      <w:r w:rsidRPr="0093134F">
        <w:rPr>
          <w:rFonts w:hint="eastAsia"/>
        </w:rPr>
        <w:t>присутствие</w:t>
      </w:r>
      <w:r w:rsidRPr="0093134F">
        <w:t xml:space="preserve"> </w:t>
      </w:r>
      <w:r w:rsidRPr="0093134F">
        <w:rPr>
          <w:rFonts w:hint="eastAsia"/>
        </w:rPr>
        <w:t>иностранного</w:t>
      </w:r>
      <w:r w:rsidRPr="0093134F">
        <w:t xml:space="preserve"> </w:t>
      </w:r>
      <w:r w:rsidRPr="0093134F">
        <w:rPr>
          <w:rFonts w:hint="eastAsia"/>
        </w:rPr>
        <w:t>капитала</w:t>
      </w:r>
      <w:r w:rsidRPr="0093134F">
        <w:t xml:space="preserve">); </w:t>
      </w:r>
      <w:r w:rsidRPr="0093134F">
        <w:rPr>
          <w:rFonts w:hint="eastAsia"/>
        </w:rPr>
        <w:t>политическая</w:t>
      </w:r>
      <w:r w:rsidRPr="0093134F">
        <w:t xml:space="preserve"> </w:t>
      </w:r>
      <w:r w:rsidRPr="0093134F">
        <w:rPr>
          <w:rFonts w:hint="eastAsia"/>
        </w:rPr>
        <w:t>ситуация</w:t>
      </w:r>
      <w:r w:rsidRPr="0093134F">
        <w:t xml:space="preserve">; </w:t>
      </w:r>
      <w:r w:rsidRPr="0093134F">
        <w:rPr>
          <w:rFonts w:hint="eastAsia"/>
        </w:rPr>
        <w:t>социальные</w:t>
      </w:r>
      <w:r w:rsidRPr="0093134F">
        <w:t xml:space="preserve"> </w:t>
      </w:r>
      <w:r w:rsidRPr="0093134F">
        <w:rPr>
          <w:rFonts w:hint="eastAsia"/>
        </w:rPr>
        <w:t>факторы</w:t>
      </w:r>
      <w:r w:rsidRPr="0093134F">
        <w:t xml:space="preserve"> (</w:t>
      </w:r>
      <w:r w:rsidRPr="0093134F">
        <w:rPr>
          <w:rFonts w:hint="eastAsia"/>
        </w:rPr>
        <w:t>уровень</w:t>
      </w:r>
      <w:r w:rsidRPr="0093134F">
        <w:t xml:space="preserve"> </w:t>
      </w:r>
      <w:r w:rsidRPr="0093134F">
        <w:rPr>
          <w:rFonts w:hint="eastAsia"/>
        </w:rPr>
        <w:t>жизни</w:t>
      </w:r>
      <w:r w:rsidRPr="0093134F">
        <w:t xml:space="preserve"> </w:t>
      </w:r>
      <w:r w:rsidRPr="0093134F">
        <w:rPr>
          <w:rFonts w:hint="eastAsia"/>
        </w:rPr>
        <w:t>населения</w:t>
      </w:r>
      <w:r w:rsidRPr="0093134F">
        <w:t xml:space="preserve">, </w:t>
      </w:r>
      <w:r w:rsidRPr="0093134F">
        <w:rPr>
          <w:rFonts w:hint="eastAsia"/>
        </w:rPr>
        <w:t>величина</w:t>
      </w:r>
      <w:r w:rsidRPr="0093134F">
        <w:t xml:space="preserve"> </w:t>
      </w:r>
      <w:r w:rsidRPr="0093134F">
        <w:rPr>
          <w:rFonts w:hint="eastAsia"/>
        </w:rPr>
        <w:t>реальной</w:t>
      </w:r>
      <w:r w:rsidRPr="0093134F">
        <w:t xml:space="preserve"> </w:t>
      </w:r>
      <w:r w:rsidRPr="0093134F">
        <w:rPr>
          <w:rFonts w:hint="eastAsia"/>
        </w:rPr>
        <w:t>зарплаты</w:t>
      </w:r>
      <w:r w:rsidRPr="0093134F">
        <w:t xml:space="preserve">, </w:t>
      </w:r>
      <w:r w:rsidRPr="0093134F">
        <w:rPr>
          <w:rFonts w:hint="eastAsia"/>
        </w:rPr>
        <w:t>отношение</w:t>
      </w:r>
      <w:r w:rsidRPr="0093134F">
        <w:t xml:space="preserve"> </w:t>
      </w:r>
      <w:r w:rsidRPr="0093134F">
        <w:rPr>
          <w:rFonts w:hint="eastAsia"/>
        </w:rPr>
        <w:t>населения</w:t>
      </w:r>
      <w:r w:rsidRPr="0093134F">
        <w:t xml:space="preserve"> </w:t>
      </w:r>
      <w:r w:rsidRPr="0093134F">
        <w:rPr>
          <w:rFonts w:hint="eastAsia"/>
        </w:rPr>
        <w:t>к</w:t>
      </w:r>
      <w:r w:rsidRPr="0093134F">
        <w:t xml:space="preserve"> </w:t>
      </w:r>
      <w:r w:rsidRPr="0093134F">
        <w:rPr>
          <w:rFonts w:hint="eastAsia"/>
        </w:rPr>
        <w:t>местным</w:t>
      </w:r>
      <w:r w:rsidRPr="0093134F">
        <w:t xml:space="preserve"> </w:t>
      </w:r>
      <w:r w:rsidRPr="0093134F">
        <w:rPr>
          <w:rFonts w:hint="eastAsia"/>
        </w:rPr>
        <w:t>и</w:t>
      </w:r>
      <w:r w:rsidRPr="0093134F">
        <w:t xml:space="preserve"> </w:t>
      </w:r>
      <w:r w:rsidRPr="0093134F">
        <w:rPr>
          <w:rFonts w:hint="eastAsia"/>
        </w:rPr>
        <w:t>иностранным</w:t>
      </w:r>
      <w:r w:rsidRPr="0093134F">
        <w:t xml:space="preserve"> </w:t>
      </w:r>
      <w:r w:rsidRPr="0093134F">
        <w:rPr>
          <w:rFonts w:hint="eastAsia"/>
        </w:rPr>
        <w:lastRenderedPageBreak/>
        <w:t>предпринимателям</w:t>
      </w:r>
      <w:r w:rsidRPr="0093134F">
        <w:t xml:space="preserve">, </w:t>
      </w:r>
      <w:r w:rsidRPr="0093134F">
        <w:rPr>
          <w:rFonts w:hint="eastAsia"/>
        </w:rPr>
        <w:t>условия</w:t>
      </w:r>
      <w:r w:rsidRPr="0093134F">
        <w:t xml:space="preserve"> </w:t>
      </w:r>
      <w:r w:rsidRPr="0093134F">
        <w:rPr>
          <w:rFonts w:hint="eastAsia"/>
        </w:rPr>
        <w:t>работы</w:t>
      </w:r>
      <w:r w:rsidRPr="0093134F">
        <w:t xml:space="preserve"> </w:t>
      </w:r>
      <w:r w:rsidRPr="0093134F">
        <w:rPr>
          <w:rFonts w:hint="eastAsia"/>
        </w:rPr>
        <w:t>иностранных</w:t>
      </w:r>
      <w:r w:rsidRPr="0093134F">
        <w:t xml:space="preserve"> </w:t>
      </w:r>
      <w:r w:rsidRPr="0093134F">
        <w:rPr>
          <w:rFonts w:hint="eastAsia"/>
        </w:rPr>
        <w:t>специалистов</w:t>
      </w:r>
      <w:r w:rsidRPr="0093134F">
        <w:t xml:space="preserve">); </w:t>
      </w:r>
      <w:r w:rsidRPr="0093134F">
        <w:rPr>
          <w:rFonts w:hint="eastAsia"/>
        </w:rPr>
        <w:t>финансовые</w:t>
      </w:r>
      <w:r w:rsidRPr="0093134F">
        <w:t xml:space="preserve"> (</w:t>
      </w:r>
      <w:r w:rsidRPr="0093134F">
        <w:rPr>
          <w:rFonts w:hint="eastAsia"/>
        </w:rPr>
        <w:t>доходы</w:t>
      </w:r>
      <w:r w:rsidRPr="0093134F">
        <w:t xml:space="preserve"> </w:t>
      </w:r>
      <w:r w:rsidRPr="0093134F">
        <w:rPr>
          <w:rFonts w:hint="eastAsia"/>
        </w:rPr>
        <w:t>бюджета</w:t>
      </w:r>
      <w:r w:rsidRPr="0093134F">
        <w:t xml:space="preserve">, </w:t>
      </w:r>
      <w:r w:rsidRPr="0093134F">
        <w:rPr>
          <w:rFonts w:hint="eastAsia"/>
        </w:rPr>
        <w:t>доступность</w:t>
      </w:r>
      <w:r w:rsidRPr="0093134F">
        <w:t xml:space="preserve"> </w:t>
      </w:r>
      <w:r w:rsidRPr="0093134F">
        <w:rPr>
          <w:rFonts w:hint="eastAsia"/>
        </w:rPr>
        <w:t>бюджетных</w:t>
      </w:r>
      <w:r w:rsidRPr="0093134F">
        <w:t xml:space="preserve"> </w:t>
      </w:r>
      <w:r w:rsidRPr="0093134F">
        <w:rPr>
          <w:rFonts w:hint="eastAsia"/>
        </w:rPr>
        <w:t>ресурсов</w:t>
      </w:r>
      <w:r w:rsidRPr="0093134F">
        <w:t xml:space="preserve">, </w:t>
      </w:r>
      <w:r w:rsidRPr="0093134F">
        <w:rPr>
          <w:rFonts w:hint="eastAsia"/>
        </w:rPr>
        <w:t>кредитов</w:t>
      </w:r>
      <w:r w:rsidRPr="0093134F">
        <w:t xml:space="preserve"> </w:t>
      </w:r>
      <w:r w:rsidRPr="0093134F">
        <w:rPr>
          <w:rFonts w:hint="eastAsia"/>
        </w:rPr>
        <w:t>в</w:t>
      </w:r>
      <w:r w:rsidRPr="0093134F">
        <w:t xml:space="preserve"> </w:t>
      </w:r>
      <w:r w:rsidRPr="0093134F">
        <w:rPr>
          <w:rFonts w:hint="eastAsia"/>
        </w:rPr>
        <w:t>иностранной</w:t>
      </w:r>
      <w:r w:rsidRPr="0093134F">
        <w:t xml:space="preserve"> </w:t>
      </w:r>
      <w:r w:rsidRPr="0093134F">
        <w:rPr>
          <w:rFonts w:hint="eastAsia"/>
        </w:rPr>
        <w:t>валюте</w:t>
      </w:r>
      <w:r w:rsidRPr="0093134F">
        <w:t xml:space="preserve">, </w:t>
      </w:r>
      <w:r w:rsidRPr="0093134F">
        <w:rPr>
          <w:rFonts w:hint="eastAsia"/>
        </w:rPr>
        <w:t>уровень</w:t>
      </w:r>
      <w:r w:rsidRPr="0093134F">
        <w:t xml:space="preserve"> </w:t>
      </w:r>
      <w:r w:rsidRPr="0093134F">
        <w:rPr>
          <w:rFonts w:hint="eastAsia"/>
        </w:rPr>
        <w:t>банковского</w:t>
      </w:r>
      <w:r w:rsidRPr="0093134F">
        <w:t xml:space="preserve"> </w:t>
      </w:r>
      <w:r w:rsidRPr="0093134F">
        <w:rPr>
          <w:rFonts w:hint="eastAsia"/>
        </w:rPr>
        <w:t>процента</w:t>
      </w:r>
      <w:r w:rsidRPr="0093134F">
        <w:t xml:space="preserve">, </w:t>
      </w:r>
      <w:r w:rsidRPr="0093134F">
        <w:rPr>
          <w:rFonts w:hint="eastAsia"/>
        </w:rPr>
        <w:t>сумма</w:t>
      </w:r>
      <w:r w:rsidRPr="0093134F">
        <w:t xml:space="preserve"> </w:t>
      </w:r>
      <w:r w:rsidRPr="0093134F">
        <w:rPr>
          <w:rFonts w:hint="eastAsia"/>
        </w:rPr>
        <w:t>вкладов</w:t>
      </w:r>
      <w:r w:rsidRPr="0093134F">
        <w:t xml:space="preserve"> </w:t>
      </w:r>
      <w:r w:rsidRPr="0093134F">
        <w:rPr>
          <w:rFonts w:hint="eastAsia"/>
        </w:rPr>
        <w:t>на</w:t>
      </w:r>
      <w:r w:rsidRPr="0093134F">
        <w:t xml:space="preserve"> </w:t>
      </w:r>
      <w:r w:rsidRPr="0093134F">
        <w:rPr>
          <w:rFonts w:hint="eastAsia"/>
        </w:rPr>
        <w:t>душу</w:t>
      </w:r>
      <w:r w:rsidRPr="0093134F">
        <w:t xml:space="preserve"> </w:t>
      </w:r>
      <w:r w:rsidRPr="0093134F">
        <w:rPr>
          <w:rFonts w:hint="eastAsia"/>
        </w:rPr>
        <w:t>населения</w:t>
      </w:r>
      <w:r w:rsidRPr="0093134F">
        <w:t xml:space="preserve">, </w:t>
      </w:r>
      <w:r w:rsidRPr="0093134F">
        <w:rPr>
          <w:rFonts w:hint="eastAsia"/>
        </w:rPr>
        <w:t>удельный</w:t>
      </w:r>
      <w:r w:rsidRPr="0093134F">
        <w:t xml:space="preserve"> </w:t>
      </w:r>
      <w:r w:rsidRPr="0093134F">
        <w:rPr>
          <w:rFonts w:hint="eastAsia"/>
        </w:rPr>
        <w:t>вес</w:t>
      </w:r>
      <w:r w:rsidRPr="0093134F">
        <w:t xml:space="preserve"> </w:t>
      </w:r>
      <w:r w:rsidRPr="0093134F">
        <w:rPr>
          <w:rFonts w:hint="eastAsia"/>
        </w:rPr>
        <w:t>долгосрочных</w:t>
      </w:r>
      <w:r w:rsidRPr="0093134F">
        <w:t xml:space="preserve"> </w:t>
      </w:r>
      <w:r w:rsidRPr="0093134F">
        <w:rPr>
          <w:rFonts w:hint="eastAsia"/>
        </w:rPr>
        <w:t>кредитов</w:t>
      </w:r>
      <w:r w:rsidRPr="0093134F">
        <w:t>).</w:t>
      </w:r>
    </w:p>
    <w:p w:rsidR="00207043" w:rsidRPr="0093134F" w:rsidRDefault="00E82549" w:rsidP="00850E86">
      <w:pPr>
        <w:pStyle w:val="af3"/>
        <w:spacing w:line="360" w:lineRule="auto"/>
        <w:ind w:firstLine="567"/>
        <w:rPr>
          <w:szCs w:val="20"/>
        </w:rPr>
      </w:pPr>
      <w:r>
        <w:rPr>
          <w:noProof/>
          <w:sz w:val="20"/>
          <w:szCs w:val="20"/>
        </w:rPr>
        <w:pict>
          <v:group id="_x0000_s1245" style="position:absolute;left:0;text-align:left;margin-left:-10.05pt;margin-top:-.9pt;width:472.35pt;height:351pt;z-index:251657216" coordorigin="1140,8280" coordsize="9576,74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6" type="#_x0000_t202" style="position:absolute;left:1200;top:8280;width:2580;height:820">
              <v:textbox style="mso-next-textbox:#_x0000_s1246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Макроэкономические факторы</w:t>
                    </w:r>
                  </w:p>
                </w:txbxContent>
              </v:textbox>
            </v:shape>
            <v:group id="_x0000_s1247" style="position:absolute;left:4680;top:9220;width:2100;height:3060" coordorigin="4320,2520" coordsize="2100,3060">
              <v:oval id="_x0000_s1248" style="position:absolute;left:4320;top:2520;width:2040;height:3060"/>
              <v:shape id="_x0000_s1249" type="#_x0000_t202" style="position:absolute;left:4400;top:3160;width:2020;height:1660" filled="f" stroked="f">
                <v:textbox style="mso-next-textbox:#_x0000_s1249">
                  <w:txbxContent>
                    <w:p w:rsidR="004312D9" w:rsidRPr="00E5495D" w:rsidRDefault="004312D9" w:rsidP="00C5487C">
                      <w:pPr>
                        <w:pStyle w:val="a5"/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5495D">
                        <w:rPr>
                          <w:rFonts w:ascii="Times New Roman" w:hAnsi="Times New Roman"/>
                          <w:sz w:val="24"/>
                        </w:rPr>
                        <w:t>Инвестицион</w:t>
                      </w:r>
                      <w:r w:rsidR="005604D1">
                        <w:rPr>
                          <w:rFonts w:ascii="Times New Roman" w:hAnsi="Times New Roman"/>
                          <w:sz w:val="24"/>
                        </w:rPr>
                        <w:softHyphen/>
                      </w:r>
                      <w:r w:rsidRPr="00E5495D">
                        <w:rPr>
                          <w:rFonts w:ascii="Times New Roman" w:hAnsi="Times New Roman"/>
                          <w:sz w:val="24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ая привлекатель</w:t>
                      </w:r>
                      <w:r w:rsidR="005604D1">
                        <w:rPr>
                          <w:rFonts w:ascii="Times New Roman" w:hAnsi="Times New Roman"/>
                          <w:sz w:val="24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ность</w:t>
                      </w:r>
                    </w:p>
                    <w:p w:rsidR="004312D9" w:rsidRDefault="004312D9" w:rsidP="00207043"/>
                  </w:txbxContent>
                </v:textbox>
              </v:shape>
            </v:group>
            <v:shape id="_x0000_s1250" type="#_x0000_t202" style="position:absolute;left:1200;top:9310;width:2620;height:820">
              <v:textbox style="mso-next-textbox:#_x0000_s1250">
                <w:txbxContent>
                  <w:p w:rsidR="004312D9" w:rsidRPr="001622C8" w:rsidRDefault="004312D9" w:rsidP="00207043">
                    <w:pPr>
                      <w:pStyle w:val="a5"/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622C8">
                      <w:rPr>
                        <w:rFonts w:ascii="Times New Roman" w:hAnsi="Times New Roman"/>
                        <w:sz w:val="24"/>
                      </w:rPr>
                      <w:t>Природно-ресурсный потенциал</w:t>
                    </w:r>
                  </w:p>
                </w:txbxContent>
              </v:textbox>
            </v:shape>
            <v:shape id="_x0000_s1251" type="#_x0000_t202" style="position:absolute;left:1200;top:10340;width:2620;height:820">
              <v:textbox style="mso-next-textbox:#_x0000_s1251">
                <w:txbxContent>
                  <w:p w:rsidR="004312D9" w:rsidRPr="001622C8" w:rsidRDefault="004312D9" w:rsidP="00207043">
                    <w:pPr>
                      <w:pStyle w:val="a5"/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622C8">
                      <w:rPr>
                        <w:rFonts w:ascii="Times New Roman" w:hAnsi="Times New Roman"/>
                        <w:sz w:val="24"/>
                      </w:rPr>
                      <w:t>Инвестиционный потенциал</w:t>
                    </w:r>
                  </w:p>
                </w:txbxContent>
              </v:textbox>
            </v:shape>
            <v:shape id="_x0000_s1252" type="#_x0000_t202" style="position:absolute;left:1200;top:11370;width:2660;height:820">
              <v:textbox style="mso-next-textbox:#_x0000_s1252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Финансово-кредитный потенциал</w:t>
                    </w:r>
                  </w:p>
                </w:txbxContent>
              </v:textbox>
            </v:shape>
            <v:shape id="_x0000_s1253" type="#_x0000_t202" style="position:absolute;left:1220;top:12400;width:2620;height:820">
              <v:textbox style="mso-next-textbox:#_x0000_s1253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Инфраструктурный потенциал</w:t>
                    </w:r>
                  </w:p>
                </w:txbxContent>
              </v:textbox>
            </v:shape>
            <v:shape id="_x0000_s1254" type="#_x0000_t202" style="position:absolute;left:7520;top:8400;width:3100;height:820">
              <v:textbox style="mso-next-textbox:#_x0000_s1254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Научно-технический и инновационный потенциал</w:t>
                    </w:r>
                  </w:p>
                </w:txbxContent>
              </v:textbox>
            </v:shape>
            <v:shape id="_x0000_s1255" type="#_x0000_t202" style="position:absolute;left:7520;top:9430;width:3148;height:820">
              <v:textbox style="mso-next-textbox:#_x0000_s1255">
                <w:txbxContent>
                  <w:p w:rsidR="004312D9" w:rsidRDefault="004312D9" w:rsidP="00207043">
                    <w:pPr>
                      <w:pStyle w:val="a5"/>
                      <w:spacing w:line="240" w:lineRule="auto"/>
                      <w:jc w:val="center"/>
                      <w:rPr>
                        <w:sz w:val="24"/>
                      </w:rPr>
                    </w:pPr>
                    <w:r w:rsidRPr="001622C8">
                      <w:rPr>
                        <w:rFonts w:ascii="Times New Roman" w:hAnsi="Times New Roman"/>
                        <w:sz w:val="24"/>
                      </w:rPr>
                      <w:t>Кадровый, в т.ч. предпринимательский</w:t>
                    </w:r>
                    <w:r>
                      <w:rPr>
                        <w:sz w:val="24"/>
                      </w:rPr>
                      <w:t xml:space="preserve"> потенциал</w:t>
                    </w:r>
                  </w:p>
                </w:txbxContent>
              </v:textbox>
            </v:shape>
            <v:shape id="_x0000_s1256" type="#_x0000_t202" style="position:absolute;left:7520;top:10460;width:3148;height:820">
              <v:textbox style="mso-next-textbox:#_x0000_s1256">
                <w:txbxContent>
                  <w:p w:rsidR="004312D9" w:rsidRPr="001622C8" w:rsidRDefault="004312D9" w:rsidP="00207043">
                    <w:pPr>
                      <w:pStyle w:val="a5"/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 w:rsidRPr="001622C8">
                      <w:rPr>
                        <w:rFonts w:ascii="Times New Roman" w:hAnsi="Times New Roman"/>
                        <w:sz w:val="24"/>
                      </w:rPr>
                      <w:t>Факторы рыночной среды</w:t>
                    </w:r>
                  </w:p>
                </w:txbxContent>
              </v:textbox>
            </v:shape>
            <v:shape id="_x0000_s1257" type="#_x0000_t202" style="position:absolute;left:7520;top:11490;width:3196;height:820">
              <v:textbox style="mso-next-textbox:#_x0000_s1257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Социальные факторы</w:t>
                    </w:r>
                  </w:p>
                </w:txbxContent>
              </v:textbox>
            </v:shape>
            <v:shape id="_x0000_s1258" type="#_x0000_t202" style="position:absolute;left:7540;top:12520;width:3148;height:820">
              <v:textbox style="mso-next-textbox:#_x0000_s1258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Организационно-управленческие факторы</w:t>
                    </w:r>
                  </w:p>
                </w:txbxContent>
              </v:textbox>
            </v:shape>
            <v:line id="_x0000_s1259" style="position:absolute;flip:x" from="6280,8780" to="7520,9480">
              <v:stroke endarrow="block"/>
            </v:line>
            <v:line id="_x0000_s1260" style="position:absolute;flip:x" from="6540,9860" to="7520,9860">
              <v:stroke endarrow="block"/>
            </v:line>
            <v:line id="_x0000_s1261" style="position:absolute;flip:x" from="6720,10860" to="7500,10860">
              <v:stroke endarrow="block"/>
            </v:line>
            <v:line id="_x0000_s1262" style="position:absolute;flip:x y" from="6620,11440" to="7500,11920">
              <v:stroke endarrow="block"/>
            </v:line>
            <v:line id="_x0000_s1263" style="position:absolute;flip:x y" from="6340,11980" to="7540,12940">
              <v:stroke endarrow="block"/>
            </v:line>
            <v:line id="_x0000_s1264" style="position:absolute" from="3780,8680" to="5140,9460">
              <v:stroke endarrow="block"/>
            </v:line>
            <v:line id="_x0000_s1265" style="position:absolute" from="3820,9700" to="4960,9700">
              <v:stroke endarrow="block"/>
            </v:line>
            <v:line id="_x0000_s1266" style="position:absolute" from="3820,10760" to="4680,10760">
              <v:stroke endarrow="block"/>
            </v:line>
            <v:line id="_x0000_s1267" style="position:absolute;flip:y" from="3860,11520" to="4820,11840">
              <v:stroke endarrow="block"/>
            </v:line>
            <v:line id="_x0000_s1268" style="position:absolute;flip:y" from="3840,11980" to="5040,12840">
              <v:stroke endarrow="block"/>
            </v:line>
            <v:shape id="_x0000_s1269" type="#_x0000_t202" style="position:absolute;left:1140;top:14440;width:2160;height:800">
              <v:textbox style="mso-next-textbox:#_x0000_s1269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Финансовые условия</w:t>
                    </w:r>
                  </w:p>
                </w:txbxContent>
              </v:textbox>
            </v:shape>
            <v:shape id="_x0000_s1270" type="#_x0000_t202" style="position:absolute;left:3700;top:14440;width:2160;height:800">
              <v:textbox style="mso-next-textbox:#_x0000_s1270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Финансовые </w:t>
                    </w:r>
                    <w:r>
                      <w:rPr>
                        <w:sz w:val="24"/>
                      </w:rPr>
                      <w:br/>
                      <w:t>условия</w:t>
                    </w:r>
                  </w:p>
                </w:txbxContent>
              </v:textbox>
            </v:shape>
            <v:shape id="_x0000_s1271" type="#_x0000_t202" style="position:absolute;left:6080;top:14440;width:2160;height:800">
              <v:textbox style="mso-next-textbox:#_x0000_s1271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Финансовые </w:t>
                    </w:r>
                    <w:r>
                      <w:rPr>
                        <w:sz w:val="24"/>
                      </w:rPr>
                      <w:br/>
                      <w:t>условия</w:t>
                    </w:r>
                  </w:p>
                </w:txbxContent>
              </v:textbox>
            </v:shape>
            <v:shape id="_x0000_s1272" type="#_x0000_t202" style="position:absolute;left:8440;top:14440;width:2160;height:800">
              <v:textbox style="mso-next-textbox:#_x0000_s1272">
                <w:txbxContent>
                  <w:p w:rsidR="004312D9" w:rsidRDefault="004312D9" w:rsidP="0020704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Финансовые </w:t>
                    </w:r>
                    <w:r>
                      <w:rPr>
                        <w:sz w:val="24"/>
                      </w:rPr>
                      <w:br/>
                      <w:t>условия</w:t>
                    </w:r>
                  </w:p>
                </w:txbxContent>
              </v:textbox>
            </v:shape>
            <v:line id="_x0000_s1273" style="position:absolute" from="2160,13920" to="9520,13920"/>
            <v:line id="_x0000_s1274" style="position:absolute" from="2160,13920" to="2160,14440">
              <v:stroke endarrow="block"/>
            </v:line>
            <v:line id="_x0000_s1275" style="position:absolute" from="4840,13920" to="4840,14440">
              <v:stroke endarrow="block"/>
            </v:line>
            <v:line id="_x0000_s1276" style="position:absolute" from="7160,13940" to="7160,14460">
              <v:stroke endarrow="block"/>
            </v:line>
            <v:line id="_x0000_s1277" style="position:absolute" from="9500,13940" to="9500,14460">
              <v:stroke endarrow="block"/>
            </v:line>
            <v:line id="_x0000_s1278" style="position:absolute;flip:x" from="3460,13440" to="3860,13900">
              <v:stroke endarrow="block"/>
            </v:line>
            <v:line id="_x0000_s1279" style="position:absolute" from="3880,13440" to="4640,13440"/>
            <v:shape id="_x0000_s1280" type="#_x0000_t202" style="position:absolute;left:3780;top:13040;width:1120;height:680" filled="f" stroked="f">
              <v:textbox style="mso-next-textbox:#_x0000_s1280">
                <w:txbxContent>
                  <w:p w:rsidR="004312D9" w:rsidRDefault="004312D9" w:rsidP="0020704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Риски</w:t>
                    </w:r>
                  </w:p>
                </w:txbxContent>
              </v:textbox>
            </v:shape>
            <v:line id="_x0000_s1281" style="position:absolute" from="7440,13440" to="7920,13900">
              <v:stroke endarrow="block"/>
            </v:line>
            <v:line id="_x0000_s1282" style="position:absolute" from="6720,13420" to="7440,13420"/>
            <v:shape id="_x0000_s1283" type="#_x0000_t202" style="position:absolute;left:6540;top:13020;width:1120;height:680" filled="f" stroked="f">
              <v:textbox style="mso-next-textbox:#_x0000_s1283">
                <w:txbxContent>
                  <w:p w:rsidR="004312D9" w:rsidRDefault="004312D9" w:rsidP="0020704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Риски</w:t>
                    </w:r>
                  </w:p>
                </w:txbxContent>
              </v:textbox>
            </v:shape>
            <v:line id="_x0000_s1284" style="position:absolute" from="5680,12300" to="5680,13960">
              <v:stroke endarrow="block"/>
            </v:line>
            <v:shape id="_x0000_s1285" type="#_x0000_t202" style="position:absolute;left:2000;top:15177;width:8420;height:580" filled="f" stroked="f">
              <v:textbox style="mso-next-textbox:#_x0000_s1285">
                <w:txbxContent>
                  <w:p w:rsidR="004312D9" w:rsidRDefault="004312D9" w:rsidP="00207043"/>
                  <w:p w:rsidR="00E063E4" w:rsidRDefault="00E063E4" w:rsidP="00207043"/>
                  <w:p w:rsidR="00E063E4" w:rsidRPr="00BB7944" w:rsidRDefault="00E063E4" w:rsidP="00207043"/>
                </w:txbxContent>
              </v:textbox>
            </v:shape>
          </v:group>
        </w:pict>
      </w:r>
    </w:p>
    <w:p w:rsidR="00207043" w:rsidRPr="0093134F" w:rsidRDefault="00207043" w:rsidP="00850E86">
      <w:pPr>
        <w:widowControl w:val="0"/>
        <w:tabs>
          <w:tab w:val="left" w:pos="4500"/>
          <w:tab w:val="left" w:pos="6120"/>
        </w:tabs>
        <w:spacing w:line="360" w:lineRule="auto"/>
        <w:ind w:firstLine="567"/>
        <w:jc w:val="both"/>
        <w:rPr>
          <w:szCs w:val="20"/>
        </w:rPr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</w:pPr>
    </w:p>
    <w:p w:rsidR="00207043" w:rsidRPr="0093134F" w:rsidRDefault="00207043" w:rsidP="00850E86">
      <w:pPr>
        <w:spacing w:line="360" w:lineRule="auto"/>
        <w:ind w:firstLine="567"/>
        <w:jc w:val="both"/>
        <w:rPr>
          <w:b/>
        </w:rPr>
      </w:pPr>
      <w:r w:rsidRPr="0093134F">
        <w:rPr>
          <w:b/>
        </w:rPr>
        <w:t>Рис</w:t>
      </w:r>
      <w:r w:rsidR="00E063E4" w:rsidRPr="0093134F">
        <w:rPr>
          <w:b/>
        </w:rPr>
        <w:t>унок</w:t>
      </w:r>
      <w:r w:rsidRPr="0093134F">
        <w:rPr>
          <w:b/>
        </w:rPr>
        <w:t xml:space="preserve"> 1.2 </w:t>
      </w:r>
      <w:r w:rsidR="00290164" w:rsidRPr="0093134F">
        <w:rPr>
          <w:b/>
        </w:rPr>
        <w:t xml:space="preserve">– </w:t>
      </w:r>
      <w:r w:rsidRPr="0093134F">
        <w:rPr>
          <w:b/>
        </w:rPr>
        <w:t>Факторы, влияющие на инвестиционн</w:t>
      </w:r>
      <w:r w:rsidR="00C5487C" w:rsidRPr="0093134F">
        <w:rPr>
          <w:b/>
        </w:rPr>
        <w:t>ую привлекательность</w:t>
      </w:r>
      <w:r w:rsidR="001D26AC" w:rsidRPr="0093134F">
        <w:rPr>
          <w:b/>
        </w:rPr>
        <w:t xml:space="preserve"> </w:t>
      </w:r>
      <w:r w:rsidR="001D26AC" w:rsidRPr="0093134F">
        <w:t>[10, с.67]</w:t>
      </w:r>
    </w:p>
    <w:p w:rsidR="00207043" w:rsidRPr="0093134F" w:rsidRDefault="00207043" w:rsidP="00850E86">
      <w:pPr>
        <w:spacing w:line="360" w:lineRule="auto"/>
        <w:ind w:firstLine="567"/>
        <w:jc w:val="both"/>
      </w:pPr>
      <w:r w:rsidRPr="0093134F">
        <w:rPr>
          <w:rFonts w:hint="eastAsia"/>
        </w:rPr>
        <w:t>Необходимо</w:t>
      </w:r>
      <w:r w:rsidRPr="0093134F">
        <w:t xml:space="preserve"> </w:t>
      </w:r>
      <w:r w:rsidRPr="0093134F">
        <w:rPr>
          <w:rFonts w:hint="eastAsia"/>
        </w:rPr>
        <w:t>отметить</w:t>
      </w:r>
      <w:r w:rsidRPr="0093134F">
        <w:t xml:space="preserve">, </w:t>
      </w:r>
      <w:r w:rsidRPr="0093134F">
        <w:rPr>
          <w:rFonts w:hint="eastAsia"/>
        </w:rPr>
        <w:t>что</w:t>
      </w:r>
      <w:r w:rsidRPr="0093134F">
        <w:t xml:space="preserve"> существующая </w:t>
      </w:r>
      <w:r w:rsidRPr="0093134F">
        <w:rPr>
          <w:rFonts w:hint="eastAsia"/>
        </w:rPr>
        <w:t>методология</w:t>
      </w:r>
      <w:r w:rsidRPr="0093134F">
        <w:t xml:space="preserve"> </w:t>
      </w:r>
      <w:r w:rsidRPr="0093134F">
        <w:rPr>
          <w:rFonts w:hint="eastAsia"/>
        </w:rPr>
        <w:t>оценки</w:t>
      </w:r>
      <w:r w:rsidRPr="0093134F">
        <w:t xml:space="preserve"> </w:t>
      </w:r>
      <w:r w:rsidRPr="0093134F">
        <w:rPr>
          <w:rFonts w:hint="eastAsia"/>
        </w:rPr>
        <w:t>инвестиционно</w:t>
      </w:r>
      <w:r w:rsidR="00C5487C" w:rsidRPr="0093134F">
        <w:t>й</w:t>
      </w:r>
      <w:r w:rsidRPr="0093134F">
        <w:t xml:space="preserve"> </w:t>
      </w:r>
      <w:r w:rsidR="00C5487C" w:rsidRPr="0093134F">
        <w:t>привлекательности</w:t>
      </w:r>
      <w:r w:rsidRPr="0093134F">
        <w:t xml:space="preserve"> </w:t>
      </w:r>
      <w:r w:rsidRPr="0093134F">
        <w:rPr>
          <w:rFonts w:hint="eastAsia"/>
        </w:rPr>
        <w:t>далека</w:t>
      </w:r>
      <w:r w:rsidRPr="0093134F">
        <w:t xml:space="preserve"> </w:t>
      </w:r>
      <w:r w:rsidRPr="0093134F">
        <w:rPr>
          <w:rFonts w:hint="eastAsia"/>
        </w:rPr>
        <w:t>от</w:t>
      </w:r>
      <w:r w:rsidRPr="0093134F">
        <w:t xml:space="preserve"> </w:t>
      </w:r>
      <w:r w:rsidRPr="0093134F">
        <w:rPr>
          <w:rFonts w:hint="eastAsia"/>
        </w:rPr>
        <w:t>совершенства</w:t>
      </w:r>
      <w:r w:rsidRPr="0093134F">
        <w:t xml:space="preserve">. </w:t>
      </w:r>
      <w:r w:rsidR="00C5487C" w:rsidRPr="0093134F">
        <w:t>Поскольку данному показателю</w:t>
      </w:r>
      <w:r w:rsidRPr="0093134F">
        <w:t xml:space="preserve"> </w:t>
      </w:r>
      <w:r w:rsidRPr="0093134F">
        <w:rPr>
          <w:rFonts w:hint="eastAsia"/>
        </w:rPr>
        <w:t>присуща</w:t>
      </w:r>
      <w:r w:rsidRPr="0093134F">
        <w:t xml:space="preserve"> </w:t>
      </w:r>
      <w:r w:rsidRPr="0093134F">
        <w:rPr>
          <w:rFonts w:hint="eastAsia"/>
        </w:rPr>
        <w:t>значительная</w:t>
      </w:r>
      <w:r w:rsidRPr="0093134F">
        <w:t xml:space="preserve"> </w:t>
      </w:r>
      <w:r w:rsidRPr="0093134F">
        <w:rPr>
          <w:rFonts w:hint="eastAsia"/>
        </w:rPr>
        <w:t>доля</w:t>
      </w:r>
      <w:r w:rsidRPr="0093134F">
        <w:t xml:space="preserve"> </w:t>
      </w:r>
      <w:r w:rsidRPr="0093134F">
        <w:rPr>
          <w:rFonts w:hint="eastAsia"/>
        </w:rPr>
        <w:t>субъективизма</w:t>
      </w:r>
      <w:r w:rsidRPr="0093134F">
        <w:t>. Поэтому в</w:t>
      </w:r>
      <w:r w:rsidRPr="0093134F">
        <w:rPr>
          <w:rFonts w:hint="eastAsia"/>
        </w:rPr>
        <w:t>есьма</w:t>
      </w:r>
      <w:r w:rsidRPr="0093134F">
        <w:t xml:space="preserve"> </w:t>
      </w:r>
      <w:r w:rsidRPr="0093134F">
        <w:rPr>
          <w:rFonts w:hint="eastAsia"/>
        </w:rPr>
        <w:t>актуальной</w:t>
      </w:r>
      <w:r w:rsidRPr="0093134F">
        <w:t xml:space="preserve"> </w:t>
      </w:r>
      <w:r w:rsidRPr="0093134F">
        <w:rPr>
          <w:rFonts w:hint="eastAsia"/>
        </w:rPr>
        <w:t>задачей</w:t>
      </w:r>
      <w:r w:rsidRPr="0093134F">
        <w:t xml:space="preserve"> </w:t>
      </w:r>
      <w:r w:rsidRPr="0093134F">
        <w:rPr>
          <w:rFonts w:hint="eastAsia"/>
        </w:rPr>
        <w:t>для</w:t>
      </w:r>
      <w:r w:rsidRPr="0093134F">
        <w:t xml:space="preserve"> </w:t>
      </w:r>
      <w:r w:rsidRPr="0093134F">
        <w:rPr>
          <w:rFonts w:hint="eastAsia"/>
        </w:rPr>
        <w:t>республики</w:t>
      </w:r>
      <w:r w:rsidRPr="0093134F">
        <w:t xml:space="preserve"> </w:t>
      </w:r>
      <w:r w:rsidRPr="0093134F">
        <w:rPr>
          <w:rFonts w:hint="eastAsia"/>
        </w:rPr>
        <w:t>становится</w:t>
      </w:r>
      <w:r w:rsidRPr="0093134F">
        <w:t xml:space="preserve"> </w:t>
      </w:r>
      <w:r w:rsidRPr="0093134F">
        <w:rPr>
          <w:rFonts w:hint="eastAsia"/>
        </w:rPr>
        <w:t>проведение</w:t>
      </w:r>
      <w:r w:rsidRPr="0093134F">
        <w:t xml:space="preserve"> </w:t>
      </w:r>
      <w:r w:rsidRPr="0093134F">
        <w:rPr>
          <w:rFonts w:hint="eastAsia"/>
        </w:rPr>
        <w:t>ежегодного</w:t>
      </w:r>
      <w:r w:rsidRPr="0093134F">
        <w:t xml:space="preserve"> </w:t>
      </w:r>
      <w:r w:rsidRPr="0093134F">
        <w:rPr>
          <w:rFonts w:hint="eastAsia"/>
        </w:rPr>
        <w:t>мониторинга</w:t>
      </w:r>
      <w:r w:rsidRPr="0093134F">
        <w:t xml:space="preserve"> </w:t>
      </w:r>
      <w:r w:rsidRPr="0093134F">
        <w:rPr>
          <w:rFonts w:hint="eastAsia"/>
        </w:rPr>
        <w:t>инвестиционно</w:t>
      </w:r>
      <w:r w:rsidR="00C5487C" w:rsidRPr="0093134F">
        <w:t>й привлекательности</w:t>
      </w:r>
      <w:r w:rsidRPr="0093134F">
        <w:t>.</w:t>
      </w:r>
    </w:p>
    <w:p w:rsidR="00207043" w:rsidRPr="0093134F" w:rsidRDefault="00207043" w:rsidP="00850E86">
      <w:pPr>
        <w:spacing w:line="360" w:lineRule="auto"/>
        <w:ind w:firstLine="567"/>
        <w:jc w:val="both"/>
        <w:rPr>
          <w:b/>
          <w:bCs/>
        </w:rPr>
      </w:pPr>
      <w:r w:rsidRPr="0093134F">
        <w:rPr>
          <w:rFonts w:hint="eastAsia"/>
        </w:rPr>
        <w:t>С</w:t>
      </w:r>
      <w:r w:rsidRPr="0093134F">
        <w:t xml:space="preserve"> </w:t>
      </w:r>
      <w:r w:rsidRPr="0093134F">
        <w:rPr>
          <w:rFonts w:hint="eastAsia"/>
        </w:rPr>
        <w:t>этой</w:t>
      </w:r>
      <w:r w:rsidRPr="0093134F">
        <w:t xml:space="preserve"> </w:t>
      </w:r>
      <w:r w:rsidRPr="0093134F">
        <w:rPr>
          <w:rFonts w:hint="eastAsia"/>
        </w:rPr>
        <w:t>целью</w:t>
      </w:r>
      <w:r w:rsidRPr="0093134F">
        <w:t xml:space="preserve"> </w:t>
      </w:r>
      <w:r w:rsidRPr="0093134F">
        <w:rPr>
          <w:rFonts w:hint="eastAsia"/>
        </w:rPr>
        <w:t>Минэкономики</w:t>
      </w:r>
      <w:r w:rsidRPr="0093134F">
        <w:t xml:space="preserve"> </w:t>
      </w:r>
      <w:r w:rsidRPr="0093134F">
        <w:rPr>
          <w:rFonts w:hint="eastAsia"/>
        </w:rPr>
        <w:t>и</w:t>
      </w:r>
      <w:r w:rsidRPr="0093134F">
        <w:t xml:space="preserve"> </w:t>
      </w:r>
      <w:r w:rsidRPr="0093134F">
        <w:rPr>
          <w:rFonts w:hint="eastAsia"/>
        </w:rPr>
        <w:t>другими</w:t>
      </w:r>
      <w:r w:rsidRPr="0093134F">
        <w:t xml:space="preserve"> </w:t>
      </w:r>
      <w:r w:rsidRPr="0093134F">
        <w:rPr>
          <w:rFonts w:hint="eastAsia"/>
        </w:rPr>
        <w:t>заинтересованными</w:t>
      </w:r>
      <w:r w:rsidRPr="0093134F">
        <w:t xml:space="preserve"> </w:t>
      </w:r>
      <w:r w:rsidRPr="0093134F">
        <w:rPr>
          <w:rFonts w:hint="eastAsia"/>
        </w:rPr>
        <w:t>органами</w:t>
      </w:r>
      <w:r w:rsidRPr="0093134F">
        <w:t xml:space="preserve"> ставится задача </w:t>
      </w:r>
      <w:r w:rsidRPr="0093134F">
        <w:rPr>
          <w:rFonts w:hint="eastAsia"/>
        </w:rPr>
        <w:t>разработ</w:t>
      </w:r>
      <w:r w:rsidRPr="0093134F">
        <w:t xml:space="preserve">ки </w:t>
      </w:r>
      <w:r w:rsidRPr="0093134F">
        <w:rPr>
          <w:rFonts w:hint="eastAsia"/>
        </w:rPr>
        <w:t>методик</w:t>
      </w:r>
      <w:r w:rsidRPr="0093134F">
        <w:t xml:space="preserve">и </w:t>
      </w:r>
      <w:r w:rsidRPr="0093134F">
        <w:rPr>
          <w:rFonts w:hint="eastAsia"/>
        </w:rPr>
        <w:t>расчета</w:t>
      </w:r>
      <w:r w:rsidRPr="0093134F">
        <w:t xml:space="preserve"> </w:t>
      </w:r>
      <w:r w:rsidRPr="0093134F">
        <w:rPr>
          <w:rFonts w:hint="eastAsia"/>
        </w:rPr>
        <w:t>критериев</w:t>
      </w:r>
      <w:r w:rsidRPr="0093134F">
        <w:t xml:space="preserve"> </w:t>
      </w:r>
      <w:r w:rsidRPr="0093134F">
        <w:rPr>
          <w:rFonts w:hint="eastAsia"/>
        </w:rPr>
        <w:t>инвестиционного</w:t>
      </w:r>
      <w:r w:rsidRPr="0093134F">
        <w:t xml:space="preserve"> </w:t>
      </w:r>
      <w:r w:rsidRPr="0093134F">
        <w:rPr>
          <w:rFonts w:hint="eastAsia"/>
        </w:rPr>
        <w:t>климата</w:t>
      </w:r>
      <w:r w:rsidRPr="0093134F">
        <w:t xml:space="preserve"> для </w:t>
      </w:r>
      <w:r w:rsidRPr="0093134F">
        <w:rPr>
          <w:spacing w:val="-1"/>
        </w:rPr>
        <w:t xml:space="preserve">оценки </w:t>
      </w:r>
      <w:r w:rsidRPr="0093134F">
        <w:t xml:space="preserve">инвестиционной привлекательности страны и в дальнейшем регионов, сегментов рынка инвестиций (реальных, финансовых </w:t>
      </w:r>
      <w:r w:rsidRPr="0093134F">
        <w:lastRenderedPageBreak/>
        <w:t xml:space="preserve">и </w:t>
      </w:r>
      <w:r w:rsidRPr="0093134F">
        <w:rPr>
          <w:spacing w:val="2"/>
        </w:rPr>
        <w:t>инновационных) и конкретных проектов, предприятий, объектов</w:t>
      </w:r>
      <w:r w:rsidRPr="0093134F">
        <w:t xml:space="preserve"> </w:t>
      </w:r>
      <w:r w:rsidRPr="0093134F">
        <w:rPr>
          <w:rFonts w:hint="eastAsia"/>
        </w:rPr>
        <w:t>и</w:t>
      </w:r>
      <w:r w:rsidRPr="0093134F">
        <w:t xml:space="preserve"> </w:t>
      </w:r>
      <w:r w:rsidRPr="0093134F">
        <w:rPr>
          <w:rFonts w:hint="eastAsia"/>
        </w:rPr>
        <w:t>осуществления</w:t>
      </w:r>
      <w:r w:rsidRPr="0093134F">
        <w:t xml:space="preserve"> его </w:t>
      </w:r>
      <w:r w:rsidRPr="0093134F">
        <w:rPr>
          <w:rFonts w:hint="eastAsia"/>
        </w:rPr>
        <w:t>мониторинга</w:t>
      </w:r>
      <w:r w:rsidRPr="0093134F">
        <w:t>:</w:t>
      </w:r>
    </w:p>
    <w:p w:rsidR="00207043" w:rsidRPr="0093134F" w:rsidRDefault="00207043" w:rsidP="00850E86">
      <w:pPr>
        <w:spacing w:line="360" w:lineRule="auto"/>
        <w:ind w:firstLine="567"/>
        <w:jc w:val="both"/>
        <w:rPr>
          <w:spacing w:val="8"/>
        </w:rPr>
      </w:pPr>
      <w:r w:rsidRPr="0093134F">
        <w:rPr>
          <w:bCs/>
          <w:i/>
          <w:iCs/>
          <w:spacing w:val="5"/>
        </w:rPr>
        <w:t>-содействие росту национальных сбережений</w:t>
      </w:r>
      <w:r w:rsidRPr="0093134F">
        <w:rPr>
          <w:i/>
          <w:iCs/>
          <w:spacing w:val="5"/>
        </w:rPr>
        <w:t xml:space="preserve"> </w:t>
      </w:r>
      <w:r w:rsidRPr="0093134F">
        <w:rPr>
          <w:spacing w:val="5"/>
        </w:rPr>
        <w:t xml:space="preserve">на основе </w:t>
      </w:r>
      <w:r w:rsidRPr="0093134F">
        <w:t xml:space="preserve">процентной политики Национального банка ориентированной на понижение ставки рефинансирования при обеспечении положительной доходности на </w:t>
      </w:r>
      <w:r w:rsidRPr="0093134F">
        <w:rPr>
          <w:spacing w:val="-4"/>
        </w:rPr>
        <w:t xml:space="preserve">депозитно-кредитном рынке и более высокой доходности финансовых </w:t>
      </w:r>
      <w:r w:rsidRPr="0093134F">
        <w:t>активов в национальной валюте по сравнению с аналогичными активами</w:t>
      </w:r>
      <w:r w:rsidRPr="0093134F">
        <w:rPr>
          <w:spacing w:val="-7"/>
        </w:rPr>
        <w:t xml:space="preserve"> в </w:t>
      </w:r>
      <w:r w:rsidRPr="0093134F">
        <w:rPr>
          <w:spacing w:val="8"/>
        </w:rPr>
        <w:t>иностранной валюте.</w:t>
      </w:r>
    </w:p>
    <w:p w:rsidR="00207043" w:rsidRPr="0093134F" w:rsidRDefault="00207043" w:rsidP="00850E86">
      <w:pPr>
        <w:spacing w:line="360" w:lineRule="auto"/>
        <w:ind w:firstLine="567"/>
        <w:jc w:val="both"/>
        <w:rPr>
          <w:spacing w:val="8"/>
          <w:szCs w:val="31"/>
        </w:rPr>
      </w:pPr>
      <w:r w:rsidRPr="0093134F">
        <w:t xml:space="preserve">Увеличение валовых сбережений поставило проблему </w:t>
      </w:r>
      <w:r w:rsidRPr="0093134F">
        <w:rPr>
          <w:spacing w:val="-4"/>
        </w:rPr>
        <w:t>создания действенной системы транс</w:t>
      </w:r>
      <w:r w:rsidRPr="0093134F">
        <w:rPr>
          <w:spacing w:val="-1"/>
        </w:rPr>
        <w:t xml:space="preserve">формации сбережений в инвестиции, </w:t>
      </w:r>
      <w:r w:rsidRPr="0093134F">
        <w:t xml:space="preserve">накопления инвестиционных ресурсов с целью «технологического прорыва», т.е. </w:t>
      </w:r>
      <w:r w:rsidRPr="0093134F">
        <w:rPr>
          <w:spacing w:val="-2"/>
        </w:rPr>
        <w:t xml:space="preserve">создание эффективного механизма аккумуляции и распределения </w:t>
      </w:r>
      <w:r w:rsidRPr="0093134F">
        <w:t>финансовых ресурсов (с</w:t>
      </w:r>
      <w:r w:rsidRPr="0093134F">
        <w:rPr>
          <w:spacing w:val="-2"/>
        </w:rPr>
        <w:t>ложность заключа</w:t>
      </w:r>
      <w:r w:rsidRPr="0093134F">
        <w:t>ется в том, что необходимо решить, в</w:t>
      </w:r>
      <w:r w:rsidRPr="0093134F">
        <w:rPr>
          <w:i/>
          <w:iCs/>
        </w:rPr>
        <w:t xml:space="preserve"> </w:t>
      </w:r>
      <w:r w:rsidRPr="0093134F">
        <w:t>каких пропорциях будут распределяться ограниченные ресурсы между традиционными и новыми видами экономической деятель</w:t>
      </w:r>
      <w:r w:rsidRPr="0093134F">
        <w:rPr>
          <w:spacing w:val="-1"/>
        </w:rPr>
        <w:t xml:space="preserve">ности, между государством, банковскими и другими институтами для обеспечения </w:t>
      </w:r>
      <w:r w:rsidRPr="0093134F">
        <w:rPr>
          <w:spacing w:val="-2"/>
        </w:rPr>
        <w:t>долгосрочного развития</w:t>
      </w:r>
      <w:r w:rsidRPr="0093134F">
        <w:t>).</w:t>
      </w:r>
    </w:p>
    <w:p w:rsidR="00207043" w:rsidRPr="0093134F" w:rsidRDefault="00207043" w:rsidP="00850E86">
      <w:pPr>
        <w:spacing w:line="360" w:lineRule="auto"/>
        <w:ind w:firstLine="567"/>
        <w:jc w:val="both"/>
        <w:rPr>
          <w:szCs w:val="16"/>
        </w:rPr>
      </w:pPr>
      <w:r w:rsidRPr="0093134F">
        <w:rPr>
          <w:b/>
          <w:bCs/>
          <w:i/>
          <w:iCs/>
        </w:rPr>
        <w:softHyphen/>
      </w:r>
      <w:r w:rsidRPr="0093134F">
        <w:rPr>
          <w:b/>
          <w:bCs/>
          <w:i/>
          <w:iCs/>
        </w:rPr>
        <w:tab/>
      </w:r>
      <w:r w:rsidRPr="0093134F">
        <w:rPr>
          <w:bCs/>
          <w:i/>
          <w:iCs/>
        </w:rPr>
        <w:t>- ориентацию не только на внутренние рынки инвестиций, но и на международные финансовые рынки</w:t>
      </w:r>
      <w:r w:rsidRPr="0093134F">
        <w:rPr>
          <w:i/>
          <w:iCs/>
        </w:rPr>
        <w:t xml:space="preserve">. </w:t>
      </w:r>
      <w:r w:rsidRPr="0093134F">
        <w:t>Экономика Беларуси является открытой, а в этом случае выход на международные финансовые рынки, которые позволяют получить как дополнительные источники инвестиций, так и возможности для использования внутренних сбережений.</w:t>
      </w:r>
    </w:p>
    <w:p w:rsidR="00207043" w:rsidRPr="0093134F" w:rsidRDefault="00207043" w:rsidP="00850E86">
      <w:pPr>
        <w:spacing w:line="360" w:lineRule="auto"/>
        <w:ind w:firstLine="567"/>
        <w:jc w:val="both"/>
        <w:rPr>
          <w:szCs w:val="12"/>
          <w:lang w:val="be-BY"/>
        </w:rPr>
      </w:pPr>
      <w:r w:rsidRPr="0093134F">
        <w:t>Для решения этой задачи п</w:t>
      </w:r>
      <w:r w:rsidRPr="0093134F">
        <w:rPr>
          <w:szCs w:val="29"/>
        </w:rPr>
        <w:t>ринципиальное значение имеют цели: снижения странового риска (Республики Беларусь отнесена к 7-ой группе страновой категории), увеличение страхового покрытия государственными страховыми компаниями стран–кредиторов (5</w:t>
      </w:r>
      <w:r w:rsidRPr="0093134F">
        <w:t>–</w:t>
      </w:r>
      <w:r w:rsidRPr="0093134F">
        <w:rPr>
          <w:szCs w:val="29"/>
        </w:rPr>
        <w:t xml:space="preserve">10% от сумм от суммы иностранного кредита), использование гарантий Правительства Республики Беларусь в качестве обеспечения возврата предоставленных средств (до 1,5% от суммы иностранных кредитов). </w:t>
      </w:r>
      <w:r w:rsidRPr="0093134F">
        <w:rPr>
          <w:szCs w:val="12"/>
        </w:rPr>
        <w:t xml:space="preserve">Рейтинговая оценка дается специализированными институтами, рейтинговыми агентствами, проводящими всесторонний анализ финансового положения заемщика и инвестиционных характеристик выпущенных им долговых инструментов. Крупнейшими и наиболее авторитетными среди них являются </w:t>
      </w:r>
      <w:r w:rsidRPr="0093134F">
        <w:rPr>
          <w:szCs w:val="12"/>
          <w:lang w:val="en-US"/>
        </w:rPr>
        <w:t>Moody</w:t>
      </w:r>
      <w:r w:rsidRPr="0093134F">
        <w:rPr>
          <w:szCs w:val="12"/>
          <w:lang w:val="be-BY"/>
        </w:rPr>
        <w:t>’</w:t>
      </w:r>
      <w:r w:rsidRPr="0093134F">
        <w:rPr>
          <w:szCs w:val="12"/>
          <w:lang w:val="en-US"/>
        </w:rPr>
        <w:t>s</w:t>
      </w:r>
      <w:r w:rsidRPr="0093134F">
        <w:rPr>
          <w:szCs w:val="12"/>
        </w:rPr>
        <w:t xml:space="preserve">, </w:t>
      </w:r>
      <w:r w:rsidRPr="0093134F">
        <w:rPr>
          <w:szCs w:val="12"/>
          <w:lang w:val="en-US"/>
        </w:rPr>
        <w:t>Standard</w:t>
      </w:r>
      <w:r w:rsidRPr="0093134F">
        <w:rPr>
          <w:szCs w:val="12"/>
        </w:rPr>
        <w:t xml:space="preserve">&amp; </w:t>
      </w:r>
      <w:r w:rsidRPr="0093134F">
        <w:rPr>
          <w:szCs w:val="12"/>
          <w:lang w:val="en-US"/>
        </w:rPr>
        <w:t>Poor</w:t>
      </w:r>
      <w:r w:rsidRPr="0093134F">
        <w:rPr>
          <w:szCs w:val="12"/>
          <w:lang w:val="be-BY"/>
        </w:rPr>
        <w:t>’</w:t>
      </w:r>
      <w:r w:rsidRPr="0093134F">
        <w:rPr>
          <w:szCs w:val="12"/>
          <w:lang w:val="en-US"/>
        </w:rPr>
        <w:t>s</w:t>
      </w:r>
      <w:r w:rsidRPr="0093134F">
        <w:rPr>
          <w:szCs w:val="12"/>
        </w:rPr>
        <w:t xml:space="preserve"> и </w:t>
      </w:r>
      <w:r w:rsidRPr="0093134F">
        <w:rPr>
          <w:szCs w:val="12"/>
          <w:lang w:val="en-US"/>
        </w:rPr>
        <w:t>Fitch</w:t>
      </w:r>
      <w:r w:rsidRPr="0093134F">
        <w:rPr>
          <w:szCs w:val="12"/>
        </w:rPr>
        <w:t xml:space="preserve"> </w:t>
      </w:r>
      <w:r w:rsidRPr="0093134F">
        <w:rPr>
          <w:szCs w:val="20"/>
          <w:lang w:val="en-US"/>
        </w:rPr>
        <w:t>Ratings</w:t>
      </w:r>
      <w:r w:rsidR="001D26AC" w:rsidRPr="0093134F">
        <w:rPr>
          <w:szCs w:val="20"/>
        </w:rPr>
        <w:t xml:space="preserve"> </w:t>
      </w:r>
      <w:r w:rsidR="001D26AC" w:rsidRPr="0093134F">
        <w:t>[11, с.77]</w:t>
      </w:r>
      <w:r w:rsidRPr="0093134F">
        <w:rPr>
          <w:szCs w:val="12"/>
          <w:lang w:val="be-BY"/>
        </w:rPr>
        <w:t>.</w:t>
      </w:r>
    </w:p>
    <w:p w:rsidR="008C1CBD" w:rsidRPr="0093134F" w:rsidRDefault="0067637B" w:rsidP="00850E86">
      <w:pPr>
        <w:spacing w:line="360" w:lineRule="auto"/>
        <w:ind w:firstLine="567"/>
        <w:jc w:val="both"/>
        <w:rPr>
          <w:szCs w:val="20"/>
        </w:rPr>
      </w:pPr>
      <w:r w:rsidRPr="0093134F">
        <w:rPr>
          <w:szCs w:val="20"/>
        </w:rPr>
        <w:t>Таким образом, в процессе регулирования инвестиционной</w:t>
      </w:r>
      <w:r w:rsidR="00AC7EF8" w:rsidRPr="0093134F">
        <w:rPr>
          <w:szCs w:val="20"/>
        </w:rPr>
        <w:t xml:space="preserve"> </w:t>
      </w:r>
      <w:r w:rsidRPr="0093134F">
        <w:rPr>
          <w:szCs w:val="20"/>
        </w:rPr>
        <w:t xml:space="preserve">привлекательности в республике </w:t>
      </w:r>
      <w:r w:rsidR="008C1CBD" w:rsidRPr="0093134F">
        <w:rPr>
          <w:szCs w:val="20"/>
        </w:rPr>
        <w:t>принят и действует целый ряд кодифицированных законодательных актов: Гражданский, Таможенный, Инвестиционный и Банковский кодексы, законы об экономической несостоятельности (банкротстве), о хозяйственных обществах и др</w:t>
      </w:r>
      <w:r w:rsidRPr="0093134F">
        <w:rPr>
          <w:szCs w:val="20"/>
        </w:rPr>
        <w:t xml:space="preserve">. </w:t>
      </w:r>
      <w:r w:rsidR="008C1CBD" w:rsidRPr="0093134F">
        <w:rPr>
          <w:szCs w:val="20"/>
        </w:rPr>
        <w:t xml:space="preserve">В стране действуют со многими государствами соглашения о содействии в осуществлении и взаимной защите инвестиций, об </w:t>
      </w:r>
      <w:r w:rsidRPr="0093134F">
        <w:rPr>
          <w:szCs w:val="20"/>
        </w:rPr>
        <w:t>избежание</w:t>
      </w:r>
      <w:r w:rsidR="008C1CBD" w:rsidRPr="0093134F">
        <w:rPr>
          <w:szCs w:val="20"/>
        </w:rPr>
        <w:t xml:space="preserve"> двойного налогообложения, что создает определенные гарантии для иностранных инвесторов. </w:t>
      </w:r>
    </w:p>
    <w:p w:rsidR="00A43479" w:rsidRPr="0093134F" w:rsidRDefault="00A43479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На сегодняшний день в Беларуси сегодня созданы </w:t>
      </w:r>
      <w:r w:rsidR="0067637B" w:rsidRPr="0093134F">
        <w:rPr>
          <w:rStyle w:val="text-topicname1"/>
          <w:b w:val="0"/>
          <w:color w:val="auto"/>
          <w:sz w:val="28"/>
          <w:szCs w:val="28"/>
        </w:rPr>
        <w:t xml:space="preserve">в целом, </w:t>
      </w:r>
      <w:r w:rsidRPr="0093134F">
        <w:rPr>
          <w:rStyle w:val="text-topicname1"/>
          <w:b w:val="0"/>
          <w:color w:val="auto"/>
          <w:sz w:val="28"/>
          <w:szCs w:val="28"/>
        </w:rPr>
        <w:t>благоприятные условия для привлечения в страну иностранных инвестиций. Во многом они обусловлены государственной инвестиционной политикой.</w:t>
      </w:r>
    </w:p>
    <w:p w:rsidR="00DC56C1" w:rsidRPr="0093134F" w:rsidRDefault="001622C8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Для еще более качественных перемен в экономической жизни страны и создания самого оптимального инвестиционного климата в условиях существующей на мировом рынке жесткой конкуренции за привлечение иностранных инвестиций предстоит </w:t>
      </w:r>
      <w:r w:rsidR="00F53E8F" w:rsidRPr="0093134F">
        <w:rPr>
          <w:rStyle w:val="text-topicname1"/>
          <w:b w:val="0"/>
          <w:color w:val="auto"/>
          <w:sz w:val="28"/>
          <w:szCs w:val="28"/>
        </w:rPr>
        <w:t>повысить и инвестиционный рейтинг</w:t>
      </w:r>
      <w:r w:rsidRPr="0093134F">
        <w:rPr>
          <w:rStyle w:val="text-topicname1"/>
          <w:b w:val="0"/>
          <w:color w:val="auto"/>
          <w:sz w:val="28"/>
          <w:szCs w:val="28"/>
        </w:rPr>
        <w:t>. Вместе с тем, практика показывает, что в Беларуси у инвесторов есть все возможности для эффективного и прибыльного бизнеса.</w:t>
      </w:r>
      <w:r w:rsidRPr="0093134F">
        <w:rPr>
          <w:rStyle w:val="text-topicname1"/>
          <w:b w:val="0"/>
          <w:color w:val="auto"/>
          <w:sz w:val="28"/>
          <w:szCs w:val="28"/>
        </w:rPr>
        <w:cr/>
      </w:r>
    </w:p>
    <w:p w:rsidR="00DC56C1" w:rsidRPr="00843DE7" w:rsidRDefault="001622C8" w:rsidP="004312D9">
      <w:pPr>
        <w:numPr>
          <w:ilvl w:val="1"/>
          <w:numId w:val="7"/>
        </w:numPr>
        <w:spacing w:line="360" w:lineRule="auto"/>
        <w:ind w:left="0" w:firstLine="567"/>
        <w:jc w:val="both"/>
        <w:outlineLvl w:val="1"/>
        <w:rPr>
          <w:b/>
          <w:sz w:val="30"/>
          <w:szCs w:val="30"/>
        </w:rPr>
      </w:pPr>
      <w:r w:rsidRPr="00843DE7">
        <w:rPr>
          <w:b/>
          <w:sz w:val="30"/>
          <w:szCs w:val="30"/>
        </w:rPr>
        <w:t xml:space="preserve"> </w:t>
      </w:r>
      <w:bookmarkStart w:id="6" w:name="_Toc255076170"/>
      <w:r w:rsidR="00DC56C1" w:rsidRPr="00843DE7">
        <w:rPr>
          <w:b/>
          <w:sz w:val="30"/>
          <w:szCs w:val="30"/>
        </w:rPr>
        <w:t>Особенности инвестиций в РБ в ХХ</w:t>
      </w:r>
      <w:r w:rsidR="00DC56C1" w:rsidRPr="00843DE7">
        <w:rPr>
          <w:b/>
          <w:sz w:val="30"/>
          <w:szCs w:val="30"/>
          <w:lang w:val="en-US"/>
        </w:rPr>
        <w:t>I</w:t>
      </w:r>
      <w:r w:rsidR="00DC56C1" w:rsidRPr="00843DE7">
        <w:rPr>
          <w:b/>
          <w:sz w:val="30"/>
          <w:szCs w:val="30"/>
        </w:rPr>
        <w:t xml:space="preserve"> веке</w:t>
      </w:r>
      <w:bookmarkEnd w:id="6"/>
    </w:p>
    <w:p w:rsidR="00AC19F0" w:rsidRPr="0093134F" w:rsidRDefault="00AC19F0" w:rsidP="00843DE7">
      <w:pPr>
        <w:spacing w:line="480" w:lineRule="auto"/>
        <w:ind w:firstLine="567"/>
        <w:jc w:val="both"/>
        <w:outlineLvl w:val="0"/>
        <w:rPr>
          <w:b/>
          <w:sz w:val="24"/>
          <w:szCs w:val="24"/>
        </w:rPr>
      </w:pPr>
    </w:p>
    <w:p w:rsidR="00D540E5" w:rsidRPr="0093134F" w:rsidRDefault="00D540E5" w:rsidP="00850E86">
      <w:pPr>
        <w:pStyle w:val="af0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Становление новой модели инвестиционной деятельности, адекватной рыночной системе хозяйствования, предполагало замену централизованного распределения инвестиционных ресурсов рыночными формами инвестирования. Это в свою очередь, обуславливало необходимость разработки новой инвестиционной политики, отвечавшей изменившимся экономическим условиям. Инвестиционную политику в условиях развития рыночных отношений в Беларуси можно разделить на два этапа:</w:t>
      </w:r>
    </w:p>
    <w:p w:rsidR="00D540E5" w:rsidRPr="0093134F" w:rsidRDefault="00D540E5" w:rsidP="00850E86">
      <w:pPr>
        <w:pStyle w:val="af0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Меры государственной инвестиционной политики в рассматриваемый период были связаны в основном с комплексной программой стимулирования отечественных иностранных инвестиций в экономике Беларуси – период до 2000 года.</w:t>
      </w:r>
    </w:p>
    <w:p w:rsidR="001759F5" w:rsidRPr="0093134F" w:rsidRDefault="00F53E8F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В XXI веке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основны</w:t>
      </w:r>
      <w:r w:rsidRPr="0093134F">
        <w:rPr>
          <w:rStyle w:val="text-topicname1"/>
          <w:b w:val="0"/>
          <w:color w:val="auto"/>
          <w:sz w:val="28"/>
          <w:szCs w:val="28"/>
        </w:rPr>
        <w:t>ми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инвестор</w:t>
      </w:r>
      <w:r w:rsidRPr="0093134F">
        <w:rPr>
          <w:rStyle w:val="text-topicname1"/>
          <w:b w:val="0"/>
          <w:color w:val="auto"/>
          <w:sz w:val="28"/>
          <w:szCs w:val="28"/>
        </w:rPr>
        <w:t>ами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в республике </w:t>
      </w:r>
      <w:r w:rsidR="002F5E2E" w:rsidRPr="0093134F">
        <w:rPr>
          <w:rStyle w:val="text-topicname1"/>
          <w:b w:val="0"/>
          <w:color w:val="auto"/>
          <w:sz w:val="28"/>
          <w:szCs w:val="28"/>
        </w:rPr>
        <w:t>являются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Россия, на долю которой приходится около четверти привлекаемых инвестиций от общего объема, и ряд европейских стран (Швейцария, Австрия, Германия, Нидерланды). Однако большой интерес для нас представляют также инвестиции из ближне-восточного и азиатского регионов, в том числе сотрудничество с Китаем, Ливаном, Ираном, Сирией, Саудовской Аравией, Израилем, с которыми активизируются инвестиционные связи.</w:t>
      </w:r>
    </w:p>
    <w:p w:rsidR="001759F5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Обеспечение производственной и инновационной направленности привлекаемых инвестиций связанной со структурной перестройкой и модернизацией реального сектора экономики, обеспечением конкурентных преимуществ республики</w:t>
      </w:r>
      <w:r w:rsidR="00782DED" w:rsidRPr="0093134F">
        <w:rPr>
          <w:sz w:val="28"/>
          <w:szCs w:val="28"/>
        </w:rPr>
        <w:t>[1, с.</w:t>
      </w:r>
      <w:r w:rsidR="00782DED" w:rsidRPr="0093134F">
        <w:t>60</w:t>
      </w:r>
      <w:r w:rsidR="00782DED" w:rsidRPr="0093134F">
        <w:rPr>
          <w:sz w:val="28"/>
          <w:szCs w:val="28"/>
        </w:rPr>
        <w:t>]</w:t>
      </w:r>
      <w:r w:rsidR="00782DED" w:rsidRPr="0093134F">
        <w:rPr>
          <w:rStyle w:val="text-topicname1"/>
          <w:b w:val="0"/>
          <w:color w:val="auto"/>
          <w:sz w:val="28"/>
          <w:szCs w:val="28"/>
        </w:rPr>
        <w:t>.</w:t>
      </w:r>
      <w:r w:rsidRPr="0093134F">
        <w:rPr>
          <w:rStyle w:val="text-topicname1"/>
          <w:b w:val="0"/>
          <w:color w:val="auto"/>
          <w:sz w:val="28"/>
          <w:szCs w:val="28"/>
        </w:rPr>
        <w:t xml:space="preserve"> </w:t>
      </w:r>
    </w:p>
    <w:p w:rsidR="002F5E2E" w:rsidRPr="0093134F" w:rsidRDefault="00F53E8F" w:rsidP="00D60F6C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Современная инвестиционная политика государства направлена на активизацию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капиталообразующи</w:t>
      </w:r>
      <w:r w:rsidRPr="0093134F">
        <w:rPr>
          <w:rStyle w:val="text-topicname1"/>
          <w:b w:val="0"/>
          <w:color w:val="auto"/>
          <w:sz w:val="28"/>
          <w:szCs w:val="28"/>
        </w:rPr>
        <w:t xml:space="preserve">х 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>инвестици</w:t>
      </w:r>
      <w:r w:rsidRPr="0093134F">
        <w:rPr>
          <w:rStyle w:val="text-topicname1"/>
          <w:b w:val="0"/>
          <w:color w:val="auto"/>
          <w:sz w:val="28"/>
          <w:szCs w:val="28"/>
        </w:rPr>
        <w:t>й</w:t>
      </w:r>
      <w:r w:rsidR="001759F5" w:rsidRPr="0093134F">
        <w:rPr>
          <w:rStyle w:val="text-topicname1"/>
          <w:b w:val="0"/>
          <w:color w:val="auto"/>
          <w:sz w:val="28"/>
          <w:szCs w:val="28"/>
        </w:rPr>
        <w:t xml:space="preserve"> в виде создания совместных производств, реинвестирования прибылей, поставок оборудования в рамках кредитных линий.</w:t>
      </w:r>
      <w:r w:rsidR="00D60F6C" w:rsidRPr="0093134F">
        <w:rPr>
          <w:rStyle w:val="text-topicname1"/>
          <w:b w:val="0"/>
          <w:color w:val="auto"/>
          <w:sz w:val="28"/>
          <w:szCs w:val="28"/>
        </w:rPr>
        <w:t xml:space="preserve"> </w:t>
      </w:r>
      <w:r w:rsidR="002F5E2E" w:rsidRPr="0093134F">
        <w:rPr>
          <w:spacing w:val="-1"/>
          <w:sz w:val="28"/>
          <w:szCs w:val="28"/>
        </w:rPr>
        <w:t>Ведется активная работа по выполнению Программы социально-экономического развития Республики Бе</w:t>
      </w:r>
      <w:r w:rsidR="002F5E2E" w:rsidRPr="0093134F">
        <w:rPr>
          <w:spacing w:val="-1"/>
          <w:sz w:val="28"/>
          <w:szCs w:val="28"/>
        </w:rPr>
        <w:softHyphen/>
        <w:t>ларусь на 2006-2010 годы</w:t>
      </w:r>
      <w:r w:rsidR="002F5E2E" w:rsidRPr="0093134F">
        <w:rPr>
          <w:sz w:val="28"/>
          <w:szCs w:val="28"/>
        </w:rPr>
        <w:t>.</w:t>
      </w:r>
    </w:p>
    <w:p w:rsidR="002F5E2E" w:rsidRPr="0093134F" w:rsidRDefault="002F5E2E" w:rsidP="00850E86">
      <w:pPr>
        <w:shd w:val="clear" w:color="auto" w:fill="FFFFFF"/>
        <w:spacing w:line="360" w:lineRule="auto"/>
        <w:ind w:firstLine="567"/>
        <w:jc w:val="both"/>
      </w:pPr>
      <w:r w:rsidRPr="0093134F">
        <w:t>В данной программе поставлены амбициозные задачи, связанные с повы</w:t>
      </w:r>
      <w:r w:rsidRPr="0093134F">
        <w:softHyphen/>
        <w:t>шением темпов роста валового внутреннего продукта, реального сектора эко</w:t>
      </w:r>
      <w:r w:rsidRPr="0093134F">
        <w:softHyphen/>
        <w:t>номики, инвестиций в основной капитал, жилья, доходов населения.</w:t>
      </w:r>
    </w:p>
    <w:p w:rsidR="00F53E8F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Инновационную направленность инвестиций призвана обеспечить реализация проекта по созданию Парка высоких технологий. </w:t>
      </w:r>
    </w:p>
    <w:p w:rsidR="00F53E8F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В настоящее время государством взят курс на развитие перспективных, с точки зрения мировой науки, направлений исследований: </w:t>
      </w:r>
    </w:p>
    <w:p w:rsidR="00F53E8F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информационные технологии, биотехнологии, </w:t>
      </w:r>
    </w:p>
    <w:p w:rsidR="00F53E8F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оптико-электронные технологии и приборы, </w:t>
      </w:r>
    </w:p>
    <w:p w:rsidR="00F53E8F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микроэлектроника, </w:t>
      </w:r>
    </w:p>
    <w:p w:rsidR="00F53E8F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лазерные и плазменные технологии, </w:t>
      </w:r>
    </w:p>
    <w:p w:rsidR="00F53E8F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 xml:space="preserve">приборостроение, машиностроение, </w:t>
      </w:r>
    </w:p>
    <w:p w:rsidR="001759F5" w:rsidRPr="0093134F" w:rsidRDefault="001759F5" w:rsidP="008D2D20">
      <w:pPr>
        <w:pStyle w:val="aa"/>
        <w:numPr>
          <w:ilvl w:val="0"/>
          <w:numId w:val="8"/>
        </w:numPr>
        <w:tabs>
          <w:tab w:val="clear" w:pos="1995"/>
          <w:tab w:val="num" w:pos="1072"/>
        </w:tabs>
        <w:spacing w:before="0" w:beforeAutospacing="0" w:after="0" w:afterAutospacing="0" w:line="360" w:lineRule="auto"/>
        <w:ind w:left="0"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лекарственные препараты.</w:t>
      </w:r>
    </w:p>
    <w:p w:rsidR="001759F5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Установление равных условий деятельности для иностранных и национальных инвесторов</w:t>
      </w:r>
      <w:r w:rsidR="00F53E8F" w:rsidRPr="0093134F">
        <w:rPr>
          <w:rStyle w:val="text-topicname1"/>
          <w:b w:val="0"/>
          <w:color w:val="auto"/>
          <w:sz w:val="28"/>
          <w:szCs w:val="28"/>
        </w:rPr>
        <w:t xml:space="preserve">. </w:t>
      </w:r>
      <w:r w:rsidRPr="0093134F">
        <w:rPr>
          <w:rStyle w:val="text-topicname1"/>
          <w:b w:val="0"/>
          <w:color w:val="auto"/>
          <w:sz w:val="28"/>
          <w:szCs w:val="28"/>
        </w:rPr>
        <w:t>Акценты в инвестиционной политике постепенно смещаются от преференциального режима к созданию универсальных общеэкономических условий, определяющих привлекательность инвестиционной среды, что обеспечит стабильные и предсказуемые правила игры всех инвесторов.</w:t>
      </w:r>
    </w:p>
    <w:p w:rsidR="001759F5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В то же время белорусское Правительство обеспечивает разработку и осуществление комплекса мер, направленных на создание еще более благоприятных условий для зарубежных инвесторов. В стране проведена значительная работа по совершенствованию инвестиционного законодательства. Внесены изменения и дополнения в Инвестиционный кодекс, которые расширяют правовое поле деятельности для иностранных инвесторов. В частности, сняты ограничения на организационно-правовые формы, в которых могут создаваться коммерческие организации с иностранными инвестициями, предусмотрена возможность осуществления инвестиций в Республике Беларусь иностранными организациями, не имеющими статуса юридического лица в стране происхождения, расширены виды инвестиционной деятельности за счет включения в них подписки на дополнительную эмиссию акций.</w:t>
      </w:r>
    </w:p>
    <w:p w:rsidR="001759F5" w:rsidRPr="0093134F" w:rsidRDefault="001759F5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rStyle w:val="text-topicname1"/>
          <w:b w:val="0"/>
          <w:color w:val="auto"/>
          <w:sz w:val="28"/>
          <w:szCs w:val="28"/>
        </w:rPr>
      </w:pPr>
      <w:r w:rsidRPr="0093134F">
        <w:rPr>
          <w:rStyle w:val="text-topicname1"/>
          <w:b w:val="0"/>
          <w:color w:val="auto"/>
          <w:sz w:val="28"/>
          <w:szCs w:val="28"/>
        </w:rPr>
        <w:t>Для оказания информационно-организационного содействия зарубежным инвесторам создано Национальное инвестиционное агентство. Вместе с поиском и привлечением долгосрочных инвестиций в экономику страны, в числе основные задач этой структуры, координация работы по внедрению в практику новых для нас схем финансирования инвестиционных проектов (проектное, структурированное, страховое финансирование и др.), реализация проектов «под ключ» и др.</w:t>
      </w:r>
    </w:p>
    <w:p w:rsidR="002F5E2E" w:rsidRPr="0093134F" w:rsidRDefault="00F1606B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Среди отрицательных особенностей инвестиций в Республике Беларусь в </w:t>
      </w:r>
      <w:r w:rsidRPr="0093134F">
        <w:rPr>
          <w:lang w:val="en-US"/>
        </w:rPr>
        <w:t>XXI</w:t>
      </w:r>
      <w:r w:rsidRPr="0093134F">
        <w:t xml:space="preserve"> веке следует отметить то, что</w:t>
      </w:r>
      <w:r w:rsidR="00AC7EF8" w:rsidRPr="0093134F">
        <w:t xml:space="preserve"> </w:t>
      </w:r>
      <w:r w:rsidR="002F5E2E" w:rsidRPr="0093134F">
        <w:rPr>
          <w:spacing w:val="-3"/>
        </w:rPr>
        <w:t>значительную долю в общем объеме инвестиций имеют соб</w:t>
      </w:r>
      <w:r w:rsidR="002F5E2E" w:rsidRPr="0093134F">
        <w:rPr>
          <w:spacing w:val="-3"/>
        </w:rPr>
        <w:softHyphen/>
      </w:r>
      <w:r w:rsidR="002F5E2E" w:rsidRPr="0093134F">
        <w:t>ственные средства предприятий, при этом наблюдался хронический дефицит финансовых средств у отечественных производителей, рост долговых обязательств, просроченной задолженности</w:t>
      </w:r>
      <w:r w:rsidR="002F5E2E" w:rsidRPr="0093134F">
        <w:rPr>
          <w:spacing w:val="-1"/>
        </w:rPr>
        <w:t xml:space="preserve">, величина которой превосходит финансовые ресурсы, имевшиеся в организациях реального сектора экономики. </w:t>
      </w:r>
    </w:p>
    <w:p w:rsidR="002F5E2E" w:rsidRPr="0093134F" w:rsidRDefault="002F5E2E" w:rsidP="00850E86">
      <w:pPr>
        <w:shd w:val="clear" w:color="auto" w:fill="FFFFFF"/>
        <w:spacing w:line="360" w:lineRule="auto"/>
        <w:ind w:firstLine="567"/>
        <w:jc w:val="both"/>
        <w:rPr>
          <w:bCs/>
          <w:i/>
          <w:iCs/>
        </w:rPr>
      </w:pPr>
      <w:r w:rsidRPr="0093134F">
        <w:rPr>
          <w:spacing w:val="-6"/>
        </w:rPr>
        <w:t xml:space="preserve">Кроме того, </w:t>
      </w:r>
      <w:r w:rsidRPr="0093134F">
        <w:rPr>
          <w:bCs/>
          <w:i/>
          <w:iCs/>
        </w:rPr>
        <w:t>обостряются проблемы слабой инвестиционной привлекательности белорусских предприятий в связи с процессами мировыми процессами глобализации.</w:t>
      </w:r>
    </w:p>
    <w:p w:rsidR="002F5E2E" w:rsidRPr="0093134F" w:rsidRDefault="002F5E2E" w:rsidP="00850E86">
      <w:pPr>
        <w:pStyle w:val="3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3134F">
        <w:rPr>
          <w:rFonts w:ascii="Times New Roman" w:hAnsi="Times New Roman"/>
          <w:spacing w:val="-1"/>
          <w:sz w:val="28"/>
          <w:szCs w:val="28"/>
        </w:rPr>
        <w:t>Таким образом,</w:t>
      </w:r>
      <w:r w:rsidRPr="009313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3134F">
        <w:rPr>
          <w:rFonts w:ascii="Times New Roman" w:hAnsi="Times New Roman"/>
          <w:sz w:val="28"/>
          <w:szCs w:val="28"/>
        </w:rPr>
        <w:t>важную роль в определении источников инвестиций и их структуры играет деятельность государства. Посредством финансовой (налогово-амортизационной) и денежно-кредитной политики оно направляет инвестиционную активность в нужное русло – либо стимулирует ее, либо препятствует ей.</w:t>
      </w:r>
    </w:p>
    <w:p w:rsidR="00D60F6C" w:rsidRPr="0093134F" w:rsidRDefault="002F5E2E" w:rsidP="00850E86">
      <w:pPr>
        <w:shd w:val="clear" w:color="auto" w:fill="FFFFFF"/>
        <w:spacing w:line="360" w:lineRule="auto"/>
        <w:ind w:firstLine="567"/>
        <w:jc w:val="both"/>
      </w:pPr>
      <w:r w:rsidRPr="0093134F">
        <w:rPr>
          <w:spacing w:val="-2"/>
        </w:rPr>
        <w:t xml:space="preserve">Достижение финансовой стабильности экономики и устойчивого денежного </w:t>
      </w:r>
      <w:r w:rsidRPr="0093134F">
        <w:rPr>
          <w:spacing w:val="-1"/>
        </w:rPr>
        <w:t>обращения - важнейшая проблема для отраслей народного хозяйства. Путь ее решения - оздоровление финансов организаций и стабилизация общеэкономи</w:t>
      </w:r>
      <w:r w:rsidRPr="0093134F">
        <w:rPr>
          <w:spacing w:val="-1"/>
        </w:rPr>
        <w:softHyphen/>
      </w:r>
      <w:r w:rsidRPr="0093134F">
        <w:t xml:space="preserve">ческой ситуации, а также денежного обращения в целом. А значит, </w:t>
      </w:r>
      <w:r w:rsidRPr="0093134F">
        <w:rPr>
          <w:spacing w:val="-1"/>
        </w:rPr>
        <w:t>при разработке стратегии привлечения инвестиций в экономику республи</w:t>
      </w:r>
      <w:r w:rsidRPr="0093134F">
        <w:rPr>
          <w:spacing w:val="-1"/>
        </w:rPr>
        <w:softHyphen/>
        <w:t>ки на текущий период и перспективу необходимо учитывать финансовое поло</w:t>
      </w:r>
      <w:r w:rsidRPr="0093134F">
        <w:rPr>
          <w:spacing w:val="-1"/>
        </w:rPr>
        <w:softHyphen/>
      </w:r>
      <w:r w:rsidRPr="0093134F">
        <w:t xml:space="preserve">жение организаций и отраслей народного хозяйства. Беларусь – страна с открытой экономикой, поэтому </w:t>
      </w:r>
      <w:r w:rsidRPr="0093134F">
        <w:rPr>
          <w:spacing w:val="-1"/>
        </w:rPr>
        <w:t>государственная инвестиционная политика</w:t>
      </w:r>
      <w:r w:rsidR="00AC19F0" w:rsidRPr="0093134F">
        <w:t xml:space="preserve"> </w:t>
      </w:r>
      <w:r w:rsidRPr="0093134F">
        <w:t xml:space="preserve">в целом, </w:t>
      </w:r>
      <w:r w:rsidR="00AC19F0" w:rsidRPr="0093134F">
        <w:t>управление инвестиционными комплексами и определение эффективной инвес</w:t>
      </w:r>
      <w:r w:rsidR="00AC19F0" w:rsidRPr="0093134F">
        <w:softHyphen/>
        <w:t>тиционной инфраструктуры, а также законодательное обеспече</w:t>
      </w:r>
      <w:r w:rsidR="00AC19F0" w:rsidRPr="0093134F">
        <w:softHyphen/>
        <w:t>ние невозможны вне реалий и тен</w:t>
      </w:r>
      <w:r w:rsidR="00AC19F0" w:rsidRPr="0093134F">
        <w:softHyphen/>
        <w:t>денций, происходящих в мире, без анализа процессов глобализации мировой экономики.</w:t>
      </w:r>
    </w:p>
    <w:p w:rsidR="00D60F6C" w:rsidRPr="0093134F" w:rsidRDefault="00D60F6C" w:rsidP="00850E86">
      <w:pPr>
        <w:shd w:val="clear" w:color="auto" w:fill="FFFFFF"/>
        <w:spacing w:line="360" w:lineRule="auto"/>
        <w:ind w:firstLine="567"/>
        <w:jc w:val="both"/>
        <w:sectPr w:rsidR="00D60F6C" w:rsidRPr="0093134F" w:rsidSect="00E200E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6C72" w:rsidRPr="00E071D2" w:rsidRDefault="00E071D2" w:rsidP="00E071D2">
      <w:pPr>
        <w:pStyle w:val="10"/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  <w:bookmarkStart w:id="7" w:name="_Toc128845432"/>
      <w:bookmarkStart w:id="8" w:name="_Toc255076171"/>
      <w:bookmarkEnd w:id="5"/>
      <w:r w:rsidRPr="00E071D2">
        <w:rPr>
          <w:b/>
          <w:sz w:val="32"/>
          <w:szCs w:val="32"/>
        </w:rPr>
        <w:t xml:space="preserve">ГЛАВА </w:t>
      </w:r>
      <w:r w:rsidR="00816DE5" w:rsidRPr="00E071D2">
        <w:rPr>
          <w:b/>
          <w:sz w:val="32"/>
          <w:szCs w:val="32"/>
        </w:rPr>
        <w:t>2</w:t>
      </w:r>
      <w:r w:rsidR="00504E01" w:rsidRPr="00E071D2">
        <w:rPr>
          <w:b/>
          <w:sz w:val="32"/>
          <w:szCs w:val="32"/>
        </w:rPr>
        <w:t>. </w:t>
      </w:r>
      <w:bookmarkEnd w:id="7"/>
      <w:r w:rsidR="003A02F6" w:rsidRPr="00E071D2">
        <w:rPr>
          <w:b/>
          <w:sz w:val="32"/>
          <w:szCs w:val="32"/>
        </w:rPr>
        <w:t>АНАЛИЗ (ТЕНДЕНЦИИ) РАЗВИТИЯ ИНВЕСТИЦИОННОЙ ПОЛИТИКИ РБ</w:t>
      </w:r>
      <w:bookmarkEnd w:id="8"/>
    </w:p>
    <w:p w:rsidR="002F5E2E" w:rsidRPr="0093134F" w:rsidRDefault="002F5E2E" w:rsidP="00E071D2">
      <w:pPr>
        <w:pStyle w:val="10"/>
        <w:spacing w:line="480" w:lineRule="auto"/>
        <w:ind w:firstLine="567"/>
        <w:outlineLvl w:val="0"/>
        <w:rPr>
          <w:b/>
          <w:sz w:val="24"/>
          <w:szCs w:val="24"/>
        </w:rPr>
      </w:pPr>
    </w:p>
    <w:p w:rsidR="008B768B" w:rsidRPr="00E071D2" w:rsidRDefault="00504E01" w:rsidP="00850E86">
      <w:pPr>
        <w:spacing w:line="360" w:lineRule="auto"/>
        <w:ind w:firstLine="567"/>
        <w:jc w:val="both"/>
        <w:outlineLvl w:val="1"/>
        <w:rPr>
          <w:b/>
          <w:sz w:val="30"/>
          <w:szCs w:val="30"/>
        </w:rPr>
      </w:pPr>
      <w:bookmarkStart w:id="9" w:name="_Toc128845433"/>
      <w:bookmarkStart w:id="10" w:name="_Toc255076172"/>
      <w:r w:rsidRPr="00E071D2">
        <w:rPr>
          <w:b/>
          <w:sz w:val="30"/>
          <w:szCs w:val="30"/>
        </w:rPr>
        <w:t>2.</w:t>
      </w:r>
      <w:r w:rsidR="00933A3B" w:rsidRPr="00E071D2">
        <w:rPr>
          <w:b/>
          <w:sz w:val="30"/>
          <w:szCs w:val="30"/>
        </w:rPr>
        <w:t>1</w:t>
      </w:r>
      <w:r w:rsidRPr="00E071D2">
        <w:rPr>
          <w:b/>
          <w:sz w:val="30"/>
          <w:szCs w:val="30"/>
        </w:rPr>
        <w:t> </w:t>
      </w:r>
      <w:r w:rsidR="00E92E0C" w:rsidRPr="00E071D2">
        <w:rPr>
          <w:b/>
          <w:sz w:val="30"/>
          <w:szCs w:val="30"/>
        </w:rPr>
        <w:t xml:space="preserve">Анализ </w:t>
      </w:r>
      <w:r w:rsidR="009530FD" w:rsidRPr="00E071D2">
        <w:rPr>
          <w:b/>
          <w:sz w:val="30"/>
          <w:szCs w:val="30"/>
        </w:rPr>
        <w:t>инвестиционной политики, направленной на повышение конкурентоспособности белорусских предприятий</w:t>
      </w:r>
      <w:bookmarkEnd w:id="9"/>
      <w:bookmarkEnd w:id="10"/>
    </w:p>
    <w:p w:rsidR="000714B5" w:rsidRPr="0093134F" w:rsidRDefault="000714B5" w:rsidP="00E071D2">
      <w:pPr>
        <w:spacing w:line="480" w:lineRule="auto"/>
        <w:ind w:firstLine="567"/>
        <w:jc w:val="both"/>
        <w:rPr>
          <w:b/>
        </w:rPr>
      </w:pPr>
    </w:p>
    <w:p w:rsidR="00E919E6" w:rsidRPr="0093134F" w:rsidRDefault="00E919E6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Капиталообразующие инвестиции</w:t>
      </w:r>
      <w:r w:rsidR="00C767DB" w:rsidRPr="0093134F">
        <w:rPr>
          <w:sz w:val="28"/>
          <w:szCs w:val="28"/>
        </w:rPr>
        <w:t xml:space="preserve"> или инвестиции в основной капитал</w:t>
      </w:r>
      <w:r w:rsidRPr="0093134F">
        <w:rPr>
          <w:sz w:val="28"/>
          <w:szCs w:val="28"/>
        </w:rPr>
        <w:t xml:space="preserve"> – это вложения в новое строительство, расширение, реконструкцию, техническое перевооружение и поддержание действующего производства, а также вложения средств в создание товарно-производственных запасов, прирост оборотных средств и нематериальных активов.</w:t>
      </w:r>
    </w:p>
    <w:p w:rsidR="00E919E6" w:rsidRPr="0093134F" w:rsidRDefault="00E919E6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i/>
          <w:sz w:val="28"/>
          <w:szCs w:val="28"/>
        </w:rPr>
        <w:t>Капитальные вложения</w:t>
      </w:r>
      <w:r w:rsidRPr="0093134F">
        <w:rPr>
          <w:sz w:val="28"/>
          <w:szCs w:val="28"/>
        </w:rPr>
        <w:t xml:space="preserve"> – составная часть капиталообразующих инвестиций. Они представляют собой затраты, направляемые на создание и воспроизводство основных фондов. Капитальные вложения являются необходимым условием существования предприятия. Пренебрегая ими, фирма может увеличить свои прибыли в краткосрочном периоде, но в долгосрочном периоде это приведет к потере прибыли, неспособности фирмы конкурировать на рынке</w:t>
      </w:r>
      <w:r w:rsidR="00782DED" w:rsidRPr="0093134F">
        <w:rPr>
          <w:sz w:val="28"/>
          <w:szCs w:val="28"/>
        </w:rPr>
        <w:t xml:space="preserve"> [10, с.62]</w:t>
      </w:r>
      <w:r w:rsidRPr="0093134F">
        <w:rPr>
          <w:sz w:val="28"/>
          <w:szCs w:val="28"/>
        </w:rPr>
        <w:t>.</w:t>
      </w:r>
    </w:p>
    <w:p w:rsidR="00E919E6" w:rsidRPr="0093134F" w:rsidRDefault="00E919E6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В состав капитальных вложений входят: затраты на строительно-монтажные работы; затраты на приобретение основных фондов (станки, машины, оборудование); затраты на</w:t>
      </w:r>
      <w:r w:rsidRPr="0093134F">
        <w:rPr>
          <w:b/>
          <w:sz w:val="28"/>
          <w:szCs w:val="28"/>
        </w:rPr>
        <w:t xml:space="preserve"> </w:t>
      </w:r>
      <w:r w:rsidRPr="0093134F">
        <w:rPr>
          <w:sz w:val="28"/>
          <w:szCs w:val="28"/>
        </w:rPr>
        <w:t>НИОКР, проектно-изыскательские работы и т.д.; инвестиции в трудовые ресурсы; прочие затраты.</w:t>
      </w:r>
    </w:p>
    <w:p w:rsidR="00E919E6" w:rsidRPr="0093134F" w:rsidRDefault="00E919E6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Важнейшими направлениями использования капвложений являются: новое строительство, т.е. строительство новых предприятий на вновь осваиваемых площадях; расширение действующих предприятий путем сооружения их вторых и последующих очередей, введения в строй дополнительных цехов и производств, расширение уже функционирующих основных и вспомогательных цехов;</w:t>
      </w:r>
      <w:r w:rsidR="00504E01" w:rsidRPr="0093134F">
        <w:rPr>
          <w:sz w:val="28"/>
          <w:szCs w:val="28"/>
        </w:rPr>
        <w:t> </w:t>
      </w:r>
      <w:r w:rsidRPr="0093134F">
        <w:rPr>
          <w:sz w:val="28"/>
          <w:szCs w:val="28"/>
        </w:rPr>
        <w:t>реконструкция, т.е. осуществляемое в процессе деятельности предприятия частичное или полное переустройство производства без строительства новых или расширения действующих основных цехов. Вместе с тем к реконструкции относится расширение существующих и сооруженных новых объектов вспомогательного назначения, а также возведение новых цехов взамен ликвидированных;</w:t>
      </w:r>
      <w:r w:rsidR="00504E01" w:rsidRPr="0093134F">
        <w:rPr>
          <w:sz w:val="28"/>
          <w:szCs w:val="28"/>
        </w:rPr>
        <w:t> </w:t>
      </w:r>
      <w:r w:rsidRPr="0093134F">
        <w:rPr>
          <w:sz w:val="28"/>
          <w:szCs w:val="28"/>
        </w:rPr>
        <w:t>техническое перевооружение действующего предприятия, т.е. повышение технического уровня отдельных участков производства и агрегатов путем внедрения новой техники и технологии, механизации и автоматизации, процессов модернизации изношенного оборудования.</w:t>
      </w:r>
    </w:p>
    <w:p w:rsidR="009530FD" w:rsidRPr="0093134F" w:rsidRDefault="009530FD" w:rsidP="00850E86">
      <w:pPr>
        <w:spacing w:line="360" w:lineRule="auto"/>
        <w:ind w:firstLine="567"/>
        <w:jc w:val="both"/>
      </w:pPr>
      <w:r w:rsidRPr="0093134F">
        <w:t xml:space="preserve">Наибольший удельный вес занимают инвестиции в основной капитал. Их значимость определяется тем, что они способствуют экономическому росту страны. Если размер инвестиций общества не позволяет полностью возобновлять изношенный в процессе производства основной капитал, то оно «проедает» своё будущее, лишая себя положительных перспектив. Поэтому по величине инвестиций можно судить и о состоянии национальной экономики. </w:t>
      </w:r>
    </w:p>
    <w:p w:rsidR="009B7B92" w:rsidRPr="0093134F" w:rsidRDefault="009B7B92" w:rsidP="00850E86">
      <w:pPr>
        <w:spacing w:line="360" w:lineRule="auto"/>
        <w:ind w:firstLine="567"/>
        <w:jc w:val="both"/>
      </w:pPr>
      <w:r w:rsidRPr="0093134F">
        <w:t>Положительным моментом для республики Беларусь следует отметить, высокий прирост капиталообразующих инвестиций по сравнению с другими странами СНГ (таблица 2.1).</w:t>
      </w:r>
    </w:p>
    <w:p w:rsidR="009530FD" w:rsidRPr="0093134F" w:rsidRDefault="009B7B92" w:rsidP="00850E86">
      <w:pPr>
        <w:shd w:val="clear" w:color="auto" w:fill="FFFFFF"/>
        <w:spacing w:line="360" w:lineRule="auto"/>
        <w:ind w:firstLine="567"/>
        <w:jc w:val="both"/>
      </w:pPr>
      <w:r w:rsidRPr="0093134F">
        <w:t>Таблица 2.1</w:t>
      </w:r>
      <w:r w:rsidR="00AC7EF8" w:rsidRPr="0093134F">
        <w:t xml:space="preserve"> </w:t>
      </w:r>
      <w:r w:rsidR="006C722B" w:rsidRPr="0093134F">
        <w:t xml:space="preserve">– </w:t>
      </w:r>
      <w:r w:rsidRPr="0093134F">
        <w:t>Инвестиции в основной капитал по странам СНГ</w:t>
      </w:r>
      <w:r w:rsidR="00782DED" w:rsidRPr="0093134F">
        <w:t xml:space="preserve"> [21]</w:t>
      </w:r>
    </w:p>
    <w:tbl>
      <w:tblPr>
        <w:tblStyle w:val="af4"/>
        <w:tblW w:w="9756" w:type="dxa"/>
        <w:tblLayout w:type="fixed"/>
        <w:tblLook w:val="0000" w:firstRow="0" w:lastRow="0" w:firstColumn="0" w:lastColumn="0" w:noHBand="0" w:noVBand="0"/>
      </w:tblPr>
      <w:tblGrid>
        <w:gridCol w:w="2414"/>
        <w:gridCol w:w="2719"/>
        <w:gridCol w:w="4623"/>
      </w:tblGrid>
      <w:tr w:rsidR="009B7B92" w:rsidRPr="0093134F" w:rsidTr="00AC7EF8">
        <w:tc>
          <w:tcPr>
            <w:tcW w:w="2414" w:type="dxa"/>
          </w:tcPr>
          <w:p w:rsidR="009B7B92" w:rsidRPr="0093134F" w:rsidRDefault="003574E6" w:rsidP="00AC7E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7342" w:type="dxa"/>
            <w:gridSpan w:val="2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Инвестиции в основной капитал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2009 г. в % к 2008 г.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декабрь 2009 г. в % к ноябрю 2009 г.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Азербайджан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81,3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175,3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Армения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63,6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114,8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b/>
                <w:bCs/>
                <w:sz w:val="24"/>
                <w:szCs w:val="24"/>
              </w:rPr>
              <w:t>Беларусь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108,6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140,9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Казахстан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102,1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151,1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Кыргызстан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119,7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163,7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Молдова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57,5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…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Россия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83,0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166,9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Таджикистан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84,5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168,5</w:t>
            </w:r>
          </w:p>
        </w:tc>
      </w:tr>
      <w:tr w:rsidR="009B7B92" w:rsidRPr="0093134F" w:rsidTr="00AC7EF8">
        <w:tc>
          <w:tcPr>
            <w:tcW w:w="2414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Украина</w:t>
            </w:r>
          </w:p>
        </w:tc>
        <w:tc>
          <w:tcPr>
            <w:tcW w:w="2719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56,</w:t>
            </w:r>
            <w:r w:rsidR="00795BB8" w:rsidRPr="0093134F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9B7B92" w:rsidRPr="0093134F" w:rsidRDefault="009B7B92" w:rsidP="00AC7E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…</w:t>
            </w:r>
          </w:p>
        </w:tc>
      </w:tr>
    </w:tbl>
    <w:p w:rsidR="003574E6" w:rsidRPr="0093134F" w:rsidRDefault="003574E6" w:rsidP="00850E86">
      <w:pPr>
        <w:spacing w:line="360" w:lineRule="auto"/>
        <w:ind w:firstLine="567"/>
        <w:jc w:val="both"/>
      </w:pPr>
    </w:p>
    <w:p w:rsidR="009530FD" w:rsidRPr="0093134F" w:rsidRDefault="00201EC7" w:rsidP="00850E86">
      <w:pPr>
        <w:spacing w:line="360" w:lineRule="auto"/>
        <w:ind w:firstLine="567"/>
        <w:jc w:val="both"/>
      </w:pPr>
      <w:r w:rsidRPr="0093134F">
        <w:t>Так, в 2009 году по сравнению с 2008 годом, в Беларуси инвестиции в основной капитал выросли на 8,6%, и это самый высокий показатель по государствам СНГ. Тем, не менее, следует отметить его замедление в декабре 2009 года, что свидетельствует о возможном снижении инвестиционной активности по капиталообразующим инвестициям и в 2010 году.</w:t>
      </w:r>
    </w:p>
    <w:p w:rsidR="002437C3" w:rsidRPr="0093134F" w:rsidRDefault="002437C3" w:rsidP="00850E86">
      <w:pPr>
        <w:spacing w:line="360" w:lineRule="auto"/>
        <w:ind w:firstLine="567"/>
        <w:jc w:val="both"/>
      </w:pPr>
      <w:r w:rsidRPr="0093134F">
        <w:t>Что касается непосредственно ввода в действие основных средств и инвестиций в основной капитал, то согласно данных таблицы 2.2 темп прироста инвестиций опережает ввод основных средств.</w:t>
      </w:r>
    </w:p>
    <w:p w:rsidR="00974D47" w:rsidRPr="0093134F" w:rsidRDefault="002437C3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bookmarkStart w:id="11" w:name="_Toc128845435"/>
      <w:r w:rsidRPr="0093134F">
        <w:rPr>
          <w:sz w:val="28"/>
          <w:szCs w:val="28"/>
        </w:rPr>
        <w:t>Таблица 2.2</w:t>
      </w:r>
      <w:r w:rsidR="006C722B" w:rsidRPr="0093134F">
        <w:rPr>
          <w:b/>
          <w:sz w:val="28"/>
          <w:szCs w:val="28"/>
        </w:rPr>
        <w:t xml:space="preserve"> – </w:t>
      </w:r>
      <w:r w:rsidR="00974D47" w:rsidRPr="0093134F">
        <w:rPr>
          <w:rStyle w:val="text-topicname1"/>
          <w:b w:val="0"/>
          <w:color w:val="auto"/>
          <w:sz w:val="28"/>
          <w:szCs w:val="28"/>
        </w:rPr>
        <w:t xml:space="preserve">Основные показатели по инвестициям </w:t>
      </w:r>
      <w:r w:rsidRPr="0093134F">
        <w:rPr>
          <w:rStyle w:val="text-topicname1"/>
          <w:b w:val="0"/>
          <w:color w:val="auto"/>
          <w:sz w:val="28"/>
          <w:szCs w:val="28"/>
        </w:rPr>
        <w:t>в основной капитал в 2004- 2008 гг.</w:t>
      </w:r>
      <w:r w:rsidR="00974D47" w:rsidRPr="0093134F">
        <w:rPr>
          <w:b/>
          <w:sz w:val="28"/>
          <w:szCs w:val="28"/>
        </w:rPr>
        <w:t xml:space="preserve"> </w:t>
      </w:r>
      <w:r w:rsidR="009F4473" w:rsidRPr="0093134F">
        <w:rPr>
          <w:sz w:val="28"/>
          <w:szCs w:val="28"/>
        </w:rPr>
        <w:t>[</w:t>
      </w:r>
      <w:r w:rsidR="00782DED" w:rsidRPr="0093134F">
        <w:rPr>
          <w:sz w:val="28"/>
          <w:szCs w:val="28"/>
        </w:rPr>
        <w:t>24</w:t>
      </w:r>
      <w:r w:rsidR="009F4473" w:rsidRPr="0093134F">
        <w:rPr>
          <w:sz w:val="28"/>
          <w:szCs w:val="28"/>
        </w:rPr>
        <w:t>]</w:t>
      </w:r>
    </w:p>
    <w:tbl>
      <w:tblPr>
        <w:tblStyle w:val="af4"/>
        <w:tblW w:w="5082" w:type="pct"/>
        <w:tblLook w:val="0000" w:firstRow="0" w:lastRow="0" w:firstColumn="0" w:lastColumn="0" w:noHBand="0" w:noVBand="0"/>
      </w:tblPr>
      <w:tblGrid>
        <w:gridCol w:w="5072"/>
        <w:gridCol w:w="931"/>
        <w:gridCol w:w="931"/>
        <w:gridCol w:w="931"/>
        <w:gridCol w:w="931"/>
        <w:gridCol w:w="931"/>
      </w:tblGrid>
      <w:tr w:rsidR="00974D47" w:rsidRPr="0093134F" w:rsidTr="003574E6">
        <w:tc>
          <w:tcPr>
            <w:tcW w:w="0" w:type="auto"/>
          </w:tcPr>
          <w:p w:rsidR="00974D47" w:rsidRPr="00FA6F71" w:rsidRDefault="003574E6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2004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2006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2007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b/>
                <w:bCs/>
                <w:sz w:val="26"/>
                <w:szCs w:val="26"/>
              </w:rPr>
            </w:pPr>
            <w:r w:rsidRPr="00FA6F71">
              <w:rPr>
                <w:b/>
                <w:bCs/>
                <w:sz w:val="26"/>
                <w:szCs w:val="26"/>
              </w:rPr>
              <w:t>2008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Ввод в действие основных средств (фондов), млрд. руб.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1157,7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1640,1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2372,3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2980,7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4177,3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процентах к 2000 г.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160,6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259,4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295,7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3,6р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процентах к предыдущему году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111,7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122,0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132,4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114,0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121,6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Инвестиции в основной капитал, млрд. руб.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1331,3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1798,1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2505,2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3182,3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4883,0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процентах к 2000г.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151,5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176,3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237,2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273,6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3,6р</w:t>
            </w:r>
          </w:p>
        </w:tc>
      </w:tr>
      <w:tr w:rsidR="00974D47" w:rsidRPr="0093134F" w:rsidTr="003574E6"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в процентах к предыдущему году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120,7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116,4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134,5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115,3</w:t>
            </w:r>
          </w:p>
        </w:tc>
        <w:tc>
          <w:tcPr>
            <w:tcW w:w="0" w:type="auto"/>
          </w:tcPr>
          <w:p w:rsidR="00974D47" w:rsidRPr="00FA6F71" w:rsidRDefault="00974D47" w:rsidP="00FA4122">
            <w:pPr>
              <w:jc w:val="both"/>
              <w:rPr>
                <w:sz w:val="26"/>
                <w:szCs w:val="26"/>
              </w:rPr>
            </w:pPr>
            <w:r w:rsidRPr="00FA6F71">
              <w:rPr>
                <w:sz w:val="26"/>
                <w:szCs w:val="26"/>
              </w:rPr>
              <w:t>133,2</w:t>
            </w:r>
          </w:p>
        </w:tc>
      </w:tr>
    </w:tbl>
    <w:p w:rsidR="00974D47" w:rsidRPr="0093134F" w:rsidRDefault="00974D47" w:rsidP="00850E86">
      <w:pPr>
        <w:spacing w:line="360" w:lineRule="auto"/>
        <w:ind w:firstLine="567"/>
        <w:jc w:val="both"/>
      </w:pPr>
    </w:p>
    <w:p w:rsidR="00047ABD" w:rsidRPr="0093134F" w:rsidRDefault="002437C3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Данная ситуация может быть объяснена временным лагом, связанным со строительством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новых производственных объектов, установкой линий, монтажом оборудования.</w:t>
      </w:r>
      <w:r w:rsidR="003D0146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 xml:space="preserve">В то же время, следует отметить значительный, хотя и неравномерный прирост инвестиций в основной каптала по годам. </w:t>
      </w:r>
    </w:p>
    <w:p w:rsidR="00047ABD" w:rsidRPr="0093134F" w:rsidRDefault="00E82549" w:rsidP="00850E86">
      <w:pPr>
        <w:pStyle w:val="1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5.25pt;height:155.25pt">
            <v:imagedata r:id="rId11" o:title=""/>
          </v:shape>
        </w:pict>
      </w:r>
    </w:p>
    <w:p w:rsidR="00047ABD" w:rsidRPr="0093134F" w:rsidRDefault="00047ABD" w:rsidP="00850E86">
      <w:pPr>
        <w:pStyle w:val="10"/>
        <w:spacing w:line="360" w:lineRule="auto"/>
        <w:ind w:firstLine="567"/>
        <w:rPr>
          <w:b/>
          <w:sz w:val="28"/>
          <w:szCs w:val="28"/>
        </w:rPr>
      </w:pPr>
      <w:r w:rsidRPr="0093134F">
        <w:rPr>
          <w:b/>
          <w:sz w:val="28"/>
          <w:szCs w:val="28"/>
        </w:rPr>
        <w:t>Рисунок 2.1</w:t>
      </w:r>
      <w:r w:rsidR="00947E50" w:rsidRPr="0093134F">
        <w:rPr>
          <w:b/>
          <w:sz w:val="28"/>
          <w:szCs w:val="28"/>
        </w:rPr>
        <w:t xml:space="preserve"> –</w:t>
      </w:r>
      <w:r w:rsidRPr="0093134F">
        <w:rPr>
          <w:b/>
          <w:sz w:val="28"/>
          <w:szCs w:val="28"/>
        </w:rPr>
        <w:t xml:space="preserve"> Динамика инвестиций в основной капитал в 2008 -2010 гг. с помесячной разбивкой</w:t>
      </w:r>
      <w:r w:rsidR="00782DED" w:rsidRPr="0093134F">
        <w:rPr>
          <w:b/>
          <w:sz w:val="28"/>
          <w:szCs w:val="28"/>
        </w:rPr>
        <w:t xml:space="preserve"> </w:t>
      </w:r>
      <w:r w:rsidR="00782DED" w:rsidRPr="0093134F">
        <w:rPr>
          <w:sz w:val="28"/>
          <w:szCs w:val="28"/>
        </w:rPr>
        <w:t>[23]</w:t>
      </w:r>
    </w:p>
    <w:p w:rsidR="00974D47" w:rsidRPr="0093134F" w:rsidRDefault="002437C3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Самы</w:t>
      </w:r>
      <w:r w:rsidR="00047ABD" w:rsidRPr="0093134F">
        <w:rPr>
          <w:sz w:val="28"/>
          <w:szCs w:val="28"/>
        </w:rPr>
        <w:t>й</w:t>
      </w:r>
      <w:r w:rsidRPr="0093134F">
        <w:rPr>
          <w:sz w:val="28"/>
          <w:szCs w:val="28"/>
        </w:rPr>
        <w:t xml:space="preserve"> высокий прирост инвестирования в основные средства по отношению к предыдущему году наблюдался в 2006 году и составил 18,1%, вторым по значимости можно считать 2008 год – 17,9%. В 2005 и 2007</w:t>
      </w:r>
      <w:r w:rsidR="00850CF6" w:rsidRPr="0093134F">
        <w:rPr>
          <w:sz w:val="28"/>
          <w:szCs w:val="28"/>
        </w:rPr>
        <w:t>гг. прирост инвестиций по отношению к предыдущему году был отрицательным и составил</w:t>
      </w:r>
      <w:r w:rsidR="00AC7EF8" w:rsidRPr="0093134F">
        <w:rPr>
          <w:sz w:val="28"/>
          <w:szCs w:val="28"/>
        </w:rPr>
        <w:t xml:space="preserve"> </w:t>
      </w:r>
      <w:r w:rsidR="00850CF6" w:rsidRPr="0093134F">
        <w:rPr>
          <w:sz w:val="28"/>
          <w:szCs w:val="28"/>
        </w:rPr>
        <w:t>-4,3% и -19,2%</w:t>
      </w:r>
      <w:r w:rsidR="00AC7EF8" w:rsidRPr="0093134F">
        <w:rPr>
          <w:sz w:val="28"/>
          <w:szCs w:val="28"/>
        </w:rPr>
        <w:t xml:space="preserve"> </w:t>
      </w:r>
      <w:r w:rsidR="005868E1" w:rsidRPr="0093134F">
        <w:rPr>
          <w:sz w:val="28"/>
          <w:szCs w:val="28"/>
        </w:rPr>
        <w:t>соответственно</w:t>
      </w:r>
      <w:r w:rsidR="00850CF6" w:rsidRPr="0093134F">
        <w:rPr>
          <w:sz w:val="28"/>
          <w:szCs w:val="28"/>
        </w:rPr>
        <w:t>. Тем не менее</w:t>
      </w:r>
      <w:r w:rsidR="000F51E3" w:rsidRPr="0093134F">
        <w:rPr>
          <w:sz w:val="28"/>
          <w:szCs w:val="28"/>
        </w:rPr>
        <w:t>,</w:t>
      </w:r>
      <w:r w:rsidR="00850CF6" w:rsidRPr="0093134F">
        <w:rPr>
          <w:sz w:val="28"/>
          <w:szCs w:val="28"/>
        </w:rPr>
        <w:t xml:space="preserve"> инвестиции в основной капитал стабильно растут по сравнению с 2000 и в 2008 году они превысили показатели </w:t>
      </w:r>
      <w:r w:rsidR="005868E1" w:rsidRPr="0093134F">
        <w:rPr>
          <w:sz w:val="28"/>
          <w:szCs w:val="28"/>
        </w:rPr>
        <w:t>расчетного</w:t>
      </w:r>
      <w:r w:rsidR="00850CF6" w:rsidRPr="0093134F">
        <w:rPr>
          <w:sz w:val="28"/>
          <w:szCs w:val="28"/>
        </w:rPr>
        <w:t xml:space="preserve"> года в 3,6раза и составили 4888 млрд. руб.</w:t>
      </w:r>
    </w:p>
    <w:p w:rsidR="005868E1" w:rsidRPr="0093134F" w:rsidRDefault="005868E1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Что касается роста инвестиций в 2008 – 2010 гг. (представлен на рисунке 2.1), то следует отметить наибольший рост на конец любого квартала года и наименьший – на начало года. Такая ситуация связана с тем, что инвестирование процесс планомерный и осуществляется согласно установленным срокам.</w:t>
      </w:r>
    </w:p>
    <w:p w:rsidR="00850CF6" w:rsidRPr="0093134F" w:rsidRDefault="00850CF6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 xml:space="preserve">Таким образом, можно сделать вывод о поступательном решении проблемы перевооружения и обновления </w:t>
      </w:r>
      <w:r w:rsidR="005868E1" w:rsidRPr="0093134F">
        <w:rPr>
          <w:sz w:val="28"/>
          <w:szCs w:val="28"/>
        </w:rPr>
        <w:t>основных</w:t>
      </w:r>
      <w:r w:rsidRPr="0093134F">
        <w:rPr>
          <w:sz w:val="28"/>
          <w:szCs w:val="28"/>
        </w:rPr>
        <w:t xml:space="preserve"> фондов в Республике Беларусь в 2004-2008гг.</w:t>
      </w:r>
    </w:p>
    <w:p w:rsidR="00B4382E" w:rsidRPr="0093134F" w:rsidRDefault="00B4382E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Динамику инвестиций </w:t>
      </w:r>
      <w:r w:rsidR="009F2876" w:rsidRPr="0093134F">
        <w:t xml:space="preserve">в основной капитал производственного и </w:t>
      </w:r>
      <w:r w:rsidR="004C6A63" w:rsidRPr="0093134F">
        <w:t>не</w:t>
      </w:r>
      <w:r w:rsidR="009F2876" w:rsidRPr="0093134F">
        <w:t xml:space="preserve">производственного назначения </w:t>
      </w:r>
      <w:r w:rsidRPr="0093134F">
        <w:t>характеризуют е данные</w:t>
      </w:r>
      <w:r w:rsidR="009F2876" w:rsidRPr="0093134F">
        <w:t xml:space="preserve"> таблицы 2.3.</w:t>
      </w:r>
    </w:p>
    <w:p w:rsidR="00B4382E" w:rsidRPr="0093134F" w:rsidRDefault="00B4382E" w:rsidP="00850E86">
      <w:pPr>
        <w:spacing w:line="360" w:lineRule="auto"/>
        <w:ind w:firstLine="567"/>
        <w:jc w:val="both"/>
        <w:rPr>
          <w:sz w:val="24"/>
          <w:szCs w:val="24"/>
        </w:rPr>
      </w:pPr>
    </w:p>
    <w:p w:rsidR="00047ABD" w:rsidRPr="0093134F" w:rsidRDefault="00047ABD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3134F">
        <w:rPr>
          <w:sz w:val="28"/>
          <w:szCs w:val="28"/>
        </w:rPr>
        <w:t>Таблица 2.3</w:t>
      </w:r>
      <w:r w:rsidR="008774CA" w:rsidRPr="0093134F">
        <w:rPr>
          <w:b/>
          <w:sz w:val="28"/>
          <w:szCs w:val="28"/>
        </w:rPr>
        <w:t xml:space="preserve"> </w:t>
      </w:r>
      <w:r w:rsidR="006C722B" w:rsidRPr="0093134F">
        <w:rPr>
          <w:b/>
          <w:sz w:val="28"/>
          <w:szCs w:val="28"/>
        </w:rPr>
        <w:t xml:space="preserve">– </w:t>
      </w:r>
      <w:r w:rsidRPr="0093134F">
        <w:rPr>
          <w:rStyle w:val="text-topicname1"/>
          <w:b w:val="0"/>
          <w:color w:val="auto"/>
          <w:sz w:val="28"/>
          <w:szCs w:val="28"/>
        </w:rPr>
        <w:t>Основные показатели по инвестициям в основной капитал в 2009- 2010 гг.</w:t>
      </w:r>
      <w:r w:rsidRPr="0093134F">
        <w:rPr>
          <w:sz w:val="28"/>
          <w:szCs w:val="28"/>
        </w:rPr>
        <w:t xml:space="preserve"> </w:t>
      </w:r>
      <w:r w:rsidR="00782DED" w:rsidRPr="0093134F">
        <w:rPr>
          <w:sz w:val="28"/>
          <w:szCs w:val="28"/>
        </w:rPr>
        <w:t>[24]</w:t>
      </w:r>
    </w:p>
    <w:tbl>
      <w:tblPr>
        <w:tblW w:w="951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989"/>
        <w:gridCol w:w="1277"/>
        <w:gridCol w:w="1279"/>
        <w:gridCol w:w="994"/>
        <w:gridCol w:w="1272"/>
        <w:gridCol w:w="1687"/>
      </w:tblGrid>
      <w:tr w:rsidR="00B4382E" w:rsidRPr="00AA3C0A" w:rsidTr="003574E6">
        <w:tc>
          <w:tcPr>
            <w:tcW w:w="2016" w:type="dxa"/>
            <w:vMerge w:val="restart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3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Инвестиции в основной капитал</w:t>
            </w:r>
          </w:p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(в текущих ценах),млрд. руб.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% к соответствующему</w:t>
            </w:r>
            <w:r w:rsidR="003574E6" w:rsidRPr="00AA3C0A">
              <w:rPr>
                <w:sz w:val="24"/>
                <w:szCs w:val="24"/>
              </w:rPr>
              <w:t xml:space="preserve"> </w:t>
            </w:r>
            <w:r w:rsidRPr="00AA3C0A">
              <w:rPr>
                <w:sz w:val="24"/>
                <w:szCs w:val="24"/>
              </w:rPr>
              <w:t>периоду предыдущего года(в сопоставимых ценах)</w:t>
            </w:r>
          </w:p>
        </w:tc>
      </w:tr>
      <w:tr w:rsidR="00B4382E" w:rsidRPr="00AA3C0A" w:rsidTr="003574E6">
        <w:tc>
          <w:tcPr>
            <w:tcW w:w="0" w:type="auto"/>
            <w:vMerge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всего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том числе</w:t>
            </w: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всего</w:t>
            </w:r>
          </w:p>
        </w:tc>
        <w:tc>
          <w:tcPr>
            <w:tcW w:w="2959" w:type="dxa"/>
            <w:gridSpan w:val="2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том числе</w:t>
            </w:r>
          </w:p>
        </w:tc>
      </w:tr>
      <w:tr w:rsidR="00B4382E" w:rsidRPr="00AA3C0A" w:rsidTr="003574E6">
        <w:tc>
          <w:tcPr>
            <w:tcW w:w="0" w:type="auto"/>
            <w:vMerge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производ</w:t>
            </w:r>
            <w:r w:rsidRPr="00AA3C0A">
              <w:rPr>
                <w:sz w:val="24"/>
                <w:szCs w:val="24"/>
              </w:rPr>
              <w:softHyphen/>
              <w:t>ственного назначения</w:t>
            </w:r>
          </w:p>
        </w:tc>
        <w:tc>
          <w:tcPr>
            <w:tcW w:w="127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непроизводственного назначения</w:t>
            </w: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производ</w:t>
            </w:r>
            <w:r w:rsidRPr="00AA3C0A">
              <w:rPr>
                <w:sz w:val="24"/>
                <w:szCs w:val="24"/>
              </w:rPr>
              <w:softHyphen/>
              <w:t>ственного назначения</w:t>
            </w:r>
          </w:p>
        </w:tc>
        <w:tc>
          <w:tcPr>
            <w:tcW w:w="168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непроиз</w:t>
            </w:r>
            <w:r w:rsidRPr="00AA3C0A">
              <w:rPr>
                <w:sz w:val="24"/>
                <w:szCs w:val="24"/>
              </w:rPr>
              <w:softHyphen/>
              <w:t>водственного наз</w:t>
            </w:r>
            <w:r w:rsidRPr="00AA3C0A">
              <w:rPr>
                <w:sz w:val="24"/>
                <w:szCs w:val="24"/>
              </w:rPr>
              <w:softHyphen/>
              <w:t>начения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2009 г.</w:t>
            </w: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4382E" w:rsidRPr="00AA3C0A" w:rsidTr="003574E6">
        <w:tc>
          <w:tcPr>
            <w:tcW w:w="2016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Январь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2143,0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1357,1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785,9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123,8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126,1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121,0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  <w:lang w:val="en-US"/>
              </w:rPr>
              <w:t xml:space="preserve">I </w:t>
            </w:r>
            <w:r w:rsidRPr="00AA3C0A">
              <w:rPr>
                <w:sz w:val="24"/>
                <w:szCs w:val="24"/>
              </w:rPr>
              <w:t>квартал</w:t>
            </w:r>
          </w:p>
        </w:tc>
        <w:tc>
          <w:tcPr>
            <w:tcW w:w="98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8049,8</w:t>
            </w:r>
          </w:p>
        </w:tc>
        <w:tc>
          <w:tcPr>
            <w:tcW w:w="127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5108,8</w:t>
            </w:r>
          </w:p>
        </w:tc>
        <w:tc>
          <w:tcPr>
            <w:tcW w:w="127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2941,0</w:t>
            </w:r>
          </w:p>
        </w:tc>
        <w:tc>
          <w:tcPr>
            <w:tcW w:w="994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119,1</w:t>
            </w:r>
          </w:p>
        </w:tc>
        <w:tc>
          <w:tcPr>
            <w:tcW w:w="1272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123,0</w:t>
            </w:r>
          </w:p>
        </w:tc>
        <w:tc>
          <w:tcPr>
            <w:tcW w:w="168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113,8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II квартал</w:t>
            </w:r>
          </w:p>
        </w:tc>
        <w:tc>
          <w:tcPr>
            <w:tcW w:w="98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11189,2</w:t>
            </w:r>
          </w:p>
        </w:tc>
        <w:tc>
          <w:tcPr>
            <w:tcW w:w="127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7136,7</w:t>
            </w:r>
          </w:p>
        </w:tc>
        <w:tc>
          <w:tcPr>
            <w:tcW w:w="127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4052,5</w:t>
            </w:r>
          </w:p>
        </w:tc>
        <w:tc>
          <w:tcPr>
            <w:tcW w:w="994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115,9</w:t>
            </w:r>
          </w:p>
        </w:tc>
        <w:tc>
          <w:tcPr>
            <w:tcW w:w="1272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116,6</w:t>
            </w:r>
          </w:p>
        </w:tc>
        <w:tc>
          <w:tcPr>
            <w:tcW w:w="168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115,0</w:t>
            </w:r>
          </w:p>
        </w:tc>
      </w:tr>
      <w:tr w:rsidR="00B4382E" w:rsidRPr="00AA3C0A" w:rsidTr="003574E6">
        <w:tc>
          <w:tcPr>
            <w:tcW w:w="2016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  <w:lang w:val="en-US"/>
              </w:rPr>
              <w:t xml:space="preserve">I </w:t>
            </w:r>
            <w:r w:rsidRPr="00AA3C0A">
              <w:rPr>
                <w:sz w:val="24"/>
                <w:szCs w:val="24"/>
              </w:rPr>
              <w:t>полугодие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19239,0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12245,5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6993,5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116,7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118,7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114,0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III квартал</w:t>
            </w:r>
          </w:p>
        </w:tc>
        <w:tc>
          <w:tcPr>
            <w:tcW w:w="98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11804,5</w:t>
            </w:r>
          </w:p>
        </w:tc>
        <w:tc>
          <w:tcPr>
            <w:tcW w:w="127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7646,5</w:t>
            </w:r>
          </w:p>
        </w:tc>
        <w:tc>
          <w:tcPr>
            <w:tcW w:w="127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4158,0</w:t>
            </w:r>
          </w:p>
        </w:tc>
        <w:tc>
          <w:tcPr>
            <w:tcW w:w="994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110,0</w:t>
            </w:r>
          </w:p>
        </w:tc>
        <w:tc>
          <w:tcPr>
            <w:tcW w:w="1272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109,2</w:t>
            </w:r>
          </w:p>
        </w:tc>
        <w:tc>
          <w:tcPr>
            <w:tcW w:w="168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111,2</w:t>
            </w:r>
          </w:p>
        </w:tc>
      </w:tr>
      <w:tr w:rsidR="00B4382E" w:rsidRPr="00AA3C0A" w:rsidTr="003574E6">
        <w:tc>
          <w:tcPr>
            <w:tcW w:w="2016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Январь-сентябрь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31043,5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19892,0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11151,5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113,5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114,2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112,6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IV квартал</w:t>
            </w:r>
          </w:p>
        </w:tc>
        <w:tc>
          <w:tcPr>
            <w:tcW w:w="98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12022,1</w:t>
            </w:r>
          </w:p>
        </w:tc>
        <w:tc>
          <w:tcPr>
            <w:tcW w:w="127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7442,9</w:t>
            </w:r>
          </w:p>
        </w:tc>
        <w:tc>
          <w:tcPr>
            <w:tcW w:w="1279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4579,2</w:t>
            </w:r>
          </w:p>
        </w:tc>
        <w:tc>
          <w:tcPr>
            <w:tcW w:w="994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96,9</w:t>
            </w:r>
          </w:p>
        </w:tc>
        <w:tc>
          <w:tcPr>
            <w:tcW w:w="1272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90,6</w:t>
            </w:r>
          </w:p>
        </w:tc>
        <w:tc>
          <w:tcPr>
            <w:tcW w:w="1687" w:type="dxa"/>
            <w:shd w:val="clear" w:color="auto" w:fill="E0E0E0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108,0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43065,6</w:t>
            </w:r>
          </w:p>
        </w:tc>
        <w:tc>
          <w:tcPr>
            <w:tcW w:w="127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27334,9</w:t>
            </w:r>
          </w:p>
        </w:tc>
        <w:tc>
          <w:tcPr>
            <w:tcW w:w="127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15730,7</w:t>
            </w: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108,6</w:t>
            </w:r>
          </w:p>
        </w:tc>
        <w:tc>
          <w:tcPr>
            <w:tcW w:w="1272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107,6</w:t>
            </w:r>
          </w:p>
        </w:tc>
        <w:tc>
          <w:tcPr>
            <w:tcW w:w="168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111,0</w:t>
            </w:r>
          </w:p>
        </w:tc>
      </w:tr>
      <w:tr w:rsidR="00B4382E" w:rsidRPr="00AA3C0A" w:rsidTr="003574E6">
        <w:tc>
          <w:tcPr>
            <w:tcW w:w="2016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4382E" w:rsidRPr="00AA3C0A" w:rsidTr="003574E6">
        <w:tc>
          <w:tcPr>
            <w:tcW w:w="2016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8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1993,8</w:t>
            </w:r>
          </w:p>
        </w:tc>
        <w:tc>
          <w:tcPr>
            <w:tcW w:w="127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1171,5</w:t>
            </w:r>
          </w:p>
        </w:tc>
        <w:tc>
          <w:tcPr>
            <w:tcW w:w="1279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822,3</w:t>
            </w:r>
          </w:p>
        </w:tc>
        <w:tc>
          <w:tcPr>
            <w:tcW w:w="994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89,6</w:t>
            </w:r>
          </w:p>
        </w:tc>
        <w:tc>
          <w:tcPr>
            <w:tcW w:w="1272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82,7</w:t>
            </w:r>
          </w:p>
        </w:tc>
        <w:tc>
          <w:tcPr>
            <w:tcW w:w="1687" w:type="dxa"/>
            <w:shd w:val="clear" w:color="auto" w:fill="FFFFFF"/>
          </w:tcPr>
          <w:p w:rsidR="00B4382E" w:rsidRPr="00AA3C0A" w:rsidRDefault="00B4382E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99,9</w:t>
            </w:r>
          </w:p>
        </w:tc>
      </w:tr>
    </w:tbl>
    <w:p w:rsidR="00782DED" w:rsidRPr="0093134F" w:rsidRDefault="00782DED" w:rsidP="00850E86">
      <w:pPr>
        <w:shd w:val="clear" w:color="auto" w:fill="FFFFFF"/>
        <w:spacing w:line="360" w:lineRule="auto"/>
        <w:ind w:firstLine="567"/>
        <w:jc w:val="both"/>
        <w:rPr>
          <w:bCs/>
        </w:rPr>
      </w:pPr>
    </w:p>
    <w:p w:rsidR="005B0334" w:rsidRPr="0093134F" w:rsidRDefault="005B0334" w:rsidP="00850E86">
      <w:pPr>
        <w:shd w:val="clear" w:color="auto" w:fill="FFFFFF"/>
        <w:spacing w:line="360" w:lineRule="auto"/>
        <w:ind w:firstLine="567"/>
        <w:jc w:val="both"/>
        <w:rPr>
          <w:bCs/>
        </w:rPr>
      </w:pPr>
      <w:r w:rsidRPr="0093134F">
        <w:rPr>
          <w:bCs/>
        </w:rPr>
        <w:t xml:space="preserve">Если в номинальном выражении объем инвестиций в основной капитал </w:t>
      </w:r>
      <w:r w:rsidR="00D772A2" w:rsidRPr="0093134F">
        <w:rPr>
          <w:bCs/>
        </w:rPr>
        <w:t xml:space="preserve">как производственного так и </w:t>
      </w:r>
      <w:r w:rsidR="0026686F" w:rsidRPr="0093134F">
        <w:rPr>
          <w:bCs/>
        </w:rPr>
        <w:t>не</w:t>
      </w:r>
      <w:r w:rsidR="00D772A2" w:rsidRPr="0093134F">
        <w:rPr>
          <w:bCs/>
        </w:rPr>
        <w:t xml:space="preserve">производственного назначения </w:t>
      </w:r>
      <w:r w:rsidR="00EE0E34" w:rsidRPr="0093134F">
        <w:rPr>
          <w:bCs/>
        </w:rPr>
        <w:t>оставался практически на одном уровне от 7136,6 млрд. руб. до 7646,5 млрд. руб.</w:t>
      </w:r>
      <w:r w:rsidR="00D772A2" w:rsidRPr="0093134F">
        <w:rPr>
          <w:bCs/>
        </w:rPr>
        <w:t xml:space="preserve"> и </w:t>
      </w:r>
      <w:r w:rsidR="00D772A2" w:rsidRPr="0093134F">
        <w:t xml:space="preserve">4052,5 млрд. руб. до 4579,2 млрд. руб., то </w:t>
      </w:r>
      <w:r w:rsidR="0057599E" w:rsidRPr="0093134F">
        <w:t xml:space="preserve">по темпу прироста </w:t>
      </w:r>
      <w:r w:rsidR="00A97CD6" w:rsidRPr="0093134F">
        <w:t xml:space="preserve">наблюдается поквартальное </w:t>
      </w:r>
      <w:r w:rsidR="00450943" w:rsidRPr="0093134F">
        <w:t>снижение темпа прироста инвестиций в основной капитал производственного назначения с 123% до 90,6% и по средствам непроизводственного назначения с 115% (во втором квартале) до 108%.</w:t>
      </w:r>
    </w:p>
    <w:p w:rsidR="004C6A63" w:rsidRPr="0093134F" w:rsidRDefault="0011713C" w:rsidP="00850E86">
      <w:pPr>
        <w:shd w:val="clear" w:color="auto" w:fill="FFFFFF"/>
        <w:spacing w:line="360" w:lineRule="auto"/>
        <w:ind w:firstLine="567"/>
        <w:jc w:val="both"/>
        <w:rPr>
          <w:bCs/>
        </w:rPr>
      </w:pPr>
      <w:r w:rsidRPr="0093134F">
        <w:rPr>
          <w:bCs/>
        </w:rPr>
        <w:t xml:space="preserve">Такое снижение </w:t>
      </w:r>
      <w:r w:rsidR="00BF48C2" w:rsidRPr="0093134F">
        <w:rPr>
          <w:bCs/>
        </w:rPr>
        <w:t xml:space="preserve">прироста </w:t>
      </w:r>
      <w:r w:rsidR="00A37E3F" w:rsidRPr="0093134F">
        <w:rPr>
          <w:bCs/>
        </w:rPr>
        <w:t>инвестиций в основные средства в целом наблюдается на протяжении 2008-2010 гг. представлено на рисунке 2.2.</w:t>
      </w:r>
    </w:p>
    <w:p w:rsidR="004C6A63" w:rsidRPr="0093134F" w:rsidRDefault="004C6A63" w:rsidP="00850E86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B4382E" w:rsidRPr="0093134F" w:rsidRDefault="00E82549" w:rsidP="00850E8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71pt;height:132pt">
            <v:imagedata r:id="rId12" o:title=""/>
          </v:shape>
        </w:pict>
      </w:r>
    </w:p>
    <w:p w:rsidR="004C6A63" w:rsidRPr="0093134F" w:rsidRDefault="004C6A63" w:rsidP="008D2D20">
      <w:pPr>
        <w:shd w:val="clear" w:color="auto" w:fill="FFFFFF"/>
        <w:ind w:firstLine="567"/>
        <w:jc w:val="both"/>
        <w:rPr>
          <w:b/>
        </w:rPr>
      </w:pPr>
      <w:r w:rsidRPr="0093134F">
        <w:rPr>
          <w:b/>
          <w:bCs/>
        </w:rPr>
        <w:t xml:space="preserve">Рисунок 2.2 </w:t>
      </w:r>
      <w:r w:rsidR="00947E50" w:rsidRPr="0093134F">
        <w:rPr>
          <w:b/>
          <w:bCs/>
        </w:rPr>
        <w:t xml:space="preserve">– </w:t>
      </w:r>
      <w:r w:rsidRPr="0093134F">
        <w:rPr>
          <w:b/>
          <w:bCs/>
        </w:rPr>
        <w:t xml:space="preserve">Динамика инвестиций в основной капитал </w:t>
      </w:r>
      <w:r w:rsidRPr="0093134F">
        <w:rPr>
          <w:b/>
          <w:bCs/>
          <w:iCs/>
        </w:rPr>
        <w:t>в сопоставимых ценах</w:t>
      </w:r>
      <w:r w:rsidR="001D5B3B" w:rsidRPr="0093134F">
        <w:rPr>
          <w:b/>
          <w:bCs/>
          <w:iCs/>
        </w:rPr>
        <w:t>,</w:t>
      </w:r>
      <w:r w:rsidRPr="0093134F">
        <w:rPr>
          <w:b/>
          <w:bCs/>
          <w:iCs/>
        </w:rPr>
        <w:t xml:space="preserve"> в % к соответствующему периоду предыдущего года</w:t>
      </w:r>
      <w:r w:rsidR="00782DED" w:rsidRPr="0093134F">
        <w:rPr>
          <w:b/>
          <w:bCs/>
          <w:iCs/>
        </w:rPr>
        <w:t xml:space="preserve"> </w:t>
      </w:r>
      <w:r w:rsidR="00782DED" w:rsidRPr="0093134F">
        <w:t>[22]</w:t>
      </w:r>
    </w:p>
    <w:p w:rsidR="003574E6" w:rsidRPr="0093134F" w:rsidRDefault="003574E6" w:rsidP="00850E86">
      <w:pPr>
        <w:spacing w:line="360" w:lineRule="auto"/>
        <w:ind w:firstLine="567"/>
        <w:jc w:val="both"/>
      </w:pPr>
    </w:p>
    <w:p w:rsidR="008051E4" w:rsidRPr="0093134F" w:rsidRDefault="008051E4" w:rsidP="00850E86">
      <w:pPr>
        <w:spacing w:line="360" w:lineRule="auto"/>
        <w:ind w:firstLine="567"/>
        <w:jc w:val="both"/>
      </w:pPr>
      <w:r w:rsidRPr="0093134F">
        <w:t>Наибольшее п</w:t>
      </w:r>
      <w:r w:rsidR="00712E55" w:rsidRPr="0093134F">
        <w:t xml:space="preserve">адение </w:t>
      </w:r>
      <w:r w:rsidRPr="0093134F">
        <w:t>темпа прироста инвестиций приходится на январь 2010г. – 89,6%,</w:t>
      </w:r>
      <w:r w:rsidR="00AC7EF8" w:rsidRPr="0093134F">
        <w:t xml:space="preserve"> </w:t>
      </w:r>
      <w:r w:rsidRPr="0093134F">
        <w:t>в среднем за период 2008-2010 гг. ежемесячно прирост инвестиций замедлялся на 2%.</w:t>
      </w:r>
    </w:p>
    <w:p w:rsidR="003574E6" w:rsidRPr="0093134F" w:rsidRDefault="00397FAF" w:rsidP="003574E6">
      <w:pPr>
        <w:spacing w:line="360" w:lineRule="auto"/>
        <w:ind w:firstLine="567"/>
        <w:jc w:val="both"/>
      </w:pPr>
      <w:r w:rsidRPr="0093134F">
        <w:t xml:space="preserve">Что касается 2010 года, то в </w:t>
      </w:r>
      <w:r w:rsidR="00240EE3" w:rsidRPr="0093134F">
        <w:t xml:space="preserve">январе 2010 г. использовано 2 трлн. рублей </w:t>
      </w:r>
      <w:r w:rsidR="00240EE3" w:rsidRPr="0093134F">
        <w:rPr>
          <w:bCs/>
        </w:rPr>
        <w:t>инвестиций в основной капитал</w:t>
      </w:r>
      <w:r w:rsidR="00240EE3" w:rsidRPr="0093134F">
        <w:t>, что в сопоставимых ценах составляет 89,6% к уровню января 2009 г.</w:t>
      </w:r>
      <w:r w:rsidRPr="0093134F">
        <w:t xml:space="preserve"> (таблица 2.4).</w:t>
      </w:r>
    </w:p>
    <w:p w:rsidR="008774CA" w:rsidRPr="0093134F" w:rsidRDefault="008774CA" w:rsidP="003574E6">
      <w:pPr>
        <w:spacing w:line="360" w:lineRule="auto"/>
        <w:ind w:firstLine="567"/>
        <w:jc w:val="both"/>
      </w:pPr>
      <w:r w:rsidRPr="0093134F">
        <w:t xml:space="preserve">Таблица 2.4 </w:t>
      </w:r>
      <w:r w:rsidR="006C722B" w:rsidRPr="0093134F">
        <w:rPr>
          <w:b/>
        </w:rPr>
        <w:t xml:space="preserve">– </w:t>
      </w:r>
      <w:r w:rsidRPr="0093134F">
        <w:rPr>
          <w:rStyle w:val="text-topicname1"/>
          <w:b w:val="0"/>
          <w:color w:val="auto"/>
        </w:rPr>
        <w:t>Основные показатели по инвестициям в основной капитал в январе 2010 гг.</w:t>
      </w:r>
      <w:r w:rsidRPr="0093134F">
        <w:t xml:space="preserve"> </w:t>
      </w:r>
      <w:r w:rsidR="00782DED" w:rsidRPr="0093134F">
        <w:t>[24]</w:t>
      </w:r>
    </w:p>
    <w:tbl>
      <w:tblPr>
        <w:tblW w:w="969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1407"/>
        <w:gridCol w:w="1680"/>
        <w:gridCol w:w="1680"/>
        <w:gridCol w:w="1709"/>
      </w:tblGrid>
      <w:tr w:rsidR="00240EE3" w:rsidRPr="008D2D20" w:rsidTr="003574E6">
        <w:tc>
          <w:tcPr>
            <w:tcW w:w="3216" w:type="dxa"/>
            <w:shd w:val="clear" w:color="auto" w:fill="FFFFFF"/>
          </w:tcPr>
          <w:p w:rsidR="00240EE3" w:rsidRPr="008D2D20" w:rsidRDefault="003574E6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07" w:type="dxa"/>
            <w:shd w:val="clear" w:color="auto" w:fill="FFFFFF"/>
          </w:tcPr>
          <w:p w:rsidR="00240EE3" w:rsidRPr="008D2D20" w:rsidRDefault="00240EE3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2010 г. (в текущих</w:t>
            </w:r>
          </w:p>
          <w:p w:rsidR="00240EE3" w:rsidRPr="008D2D20" w:rsidRDefault="00240EE3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ценах), млрд. руб.</w:t>
            </w:r>
          </w:p>
        </w:tc>
        <w:tc>
          <w:tcPr>
            <w:tcW w:w="1680" w:type="dxa"/>
            <w:shd w:val="clear" w:color="auto" w:fill="FFFFFF"/>
          </w:tcPr>
          <w:p w:rsidR="00240EE3" w:rsidRPr="008D2D20" w:rsidRDefault="008D2D20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Я</w:t>
            </w:r>
            <w:r w:rsidR="00240EE3" w:rsidRPr="008D2D20">
              <w:rPr>
                <w:b/>
                <w:sz w:val="24"/>
                <w:szCs w:val="24"/>
              </w:rPr>
              <w:t>нварь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0EE3" w:rsidRPr="008D2D20">
              <w:rPr>
                <w:b/>
                <w:sz w:val="24"/>
                <w:szCs w:val="24"/>
              </w:rPr>
              <w:t>2010 г.</w:t>
            </w:r>
          </w:p>
          <w:p w:rsidR="00240EE3" w:rsidRPr="008D2D20" w:rsidRDefault="00240EE3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в % к</w:t>
            </w:r>
            <w:r w:rsidR="008D2D20">
              <w:rPr>
                <w:b/>
                <w:sz w:val="24"/>
                <w:szCs w:val="24"/>
              </w:rPr>
              <w:t xml:space="preserve"> </w:t>
            </w:r>
            <w:r w:rsidRPr="008D2D20">
              <w:rPr>
                <w:b/>
                <w:sz w:val="24"/>
                <w:szCs w:val="24"/>
              </w:rPr>
              <w:t>январю</w:t>
            </w:r>
          </w:p>
          <w:p w:rsidR="00240EE3" w:rsidRPr="008D2D20" w:rsidRDefault="00240EE3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2009 г</w:t>
            </w:r>
            <w:r w:rsidRPr="008D2D20">
              <w:rPr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80" w:type="dxa"/>
            <w:shd w:val="clear" w:color="auto" w:fill="FFFFFF"/>
          </w:tcPr>
          <w:p w:rsidR="00240EE3" w:rsidRPr="008D2D20" w:rsidRDefault="008D2D20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Я</w:t>
            </w:r>
            <w:r w:rsidR="00240EE3" w:rsidRPr="008D2D20">
              <w:rPr>
                <w:b/>
                <w:sz w:val="24"/>
                <w:szCs w:val="24"/>
              </w:rPr>
              <w:t>нварь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0EE3" w:rsidRPr="008D2D20">
              <w:rPr>
                <w:b/>
                <w:sz w:val="24"/>
                <w:szCs w:val="24"/>
              </w:rPr>
              <w:t>2010 г.</w:t>
            </w:r>
          </w:p>
          <w:p w:rsidR="00240EE3" w:rsidRPr="008D2D20" w:rsidRDefault="00240EE3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в % к</w:t>
            </w:r>
            <w:r w:rsidR="008D2D20">
              <w:rPr>
                <w:b/>
                <w:sz w:val="24"/>
                <w:szCs w:val="24"/>
              </w:rPr>
              <w:t xml:space="preserve"> </w:t>
            </w:r>
            <w:r w:rsidRPr="008D2D20">
              <w:rPr>
                <w:b/>
                <w:sz w:val="24"/>
                <w:szCs w:val="24"/>
              </w:rPr>
              <w:t>декаб</w:t>
            </w:r>
            <w:r w:rsidR="008D2D20">
              <w:rPr>
                <w:b/>
                <w:sz w:val="24"/>
                <w:szCs w:val="24"/>
              </w:rPr>
              <w:softHyphen/>
            </w:r>
            <w:r w:rsidRPr="008D2D20">
              <w:rPr>
                <w:b/>
                <w:sz w:val="24"/>
                <w:szCs w:val="24"/>
              </w:rPr>
              <w:t>рю</w:t>
            </w:r>
            <w:r w:rsidR="008D2D20">
              <w:rPr>
                <w:b/>
                <w:sz w:val="24"/>
                <w:szCs w:val="24"/>
              </w:rPr>
              <w:t xml:space="preserve"> </w:t>
            </w:r>
            <w:r w:rsidRPr="008D2D20">
              <w:rPr>
                <w:b/>
                <w:sz w:val="24"/>
                <w:szCs w:val="24"/>
              </w:rPr>
              <w:t>2009 г.</w:t>
            </w:r>
          </w:p>
        </w:tc>
        <w:tc>
          <w:tcPr>
            <w:tcW w:w="1709" w:type="dxa"/>
            <w:shd w:val="clear" w:color="auto" w:fill="FFFFFF"/>
          </w:tcPr>
          <w:p w:rsidR="00240EE3" w:rsidRPr="008D2D20" w:rsidRDefault="00240EE3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справочно</w:t>
            </w:r>
          </w:p>
          <w:p w:rsidR="00240EE3" w:rsidRPr="008D2D20" w:rsidRDefault="00240EE3" w:rsidP="003574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январь</w:t>
            </w:r>
            <w:r w:rsidR="008D2D20">
              <w:rPr>
                <w:b/>
                <w:sz w:val="24"/>
                <w:szCs w:val="24"/>
              </w:rPr>
              <w:t xml:space="preserve"> </w:t>
            </w:r>
            <w:r w:rsidRPr="008D2D20">
              <w:rPr>
                <w:b/>
                <w:sz w:val="24"/>
                <w:szCs w:val="24"/>
              </w:rPr>
              <w:t>2009 г.</w:t>
            </w:r>
          </w:p>
          <w:p w:rsidR="00240EE3" w:rsidRPr="008D2D20" w:rsidRDefault="00240EE3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2D20">
              <w:rPr>
                <w:b/>
                <w:sz w:val="24"/>
                <w:szCs w:val="24"/>
              </w:rPr>
              <w:t>в % к</w:t>
            </w:r>
            <w:r w:rsidR="008D2D20">
              <w:rPr>
                <w:b/>
                <w:sz w:val="24"/>
                <w:szCs w:val="24"/>
              </w:rPr>
              <w:t xml:space="preserve"> </w:t>
            </w:r>
            <w:r w:rsidRPr="008D2D20">
              <w:rPr>
                <w:b/>
                <w:sz w:val="24"/>
                <w:szCs w:val="24"/>
              </w:rPr>
              <w:t>январю 2008 г.</w:t>
            </w:r>
          </w:p>
        </w:tc>
      </w:tr>
      <w:tr w:rsidR="00240EE3" w:rsidRPr="0093134F" w:rsidTr="003574E6">
        <w:tc>
          <w:tcPr>
            <w:tcW w:w="3216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407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1993,8</w:t>
            </w:r>
          </w:p>
        </w:tc>
        <w:tc>
          <w:tcPr>
            <w:tcW w:w="1680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89,6</w:t>
            </w:r>
          </w:p>
        </w:tc>
        <w:tc>
          <w:tcPr>
            <w:tcW w:w="1680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39,9</w:t>
            </w:r>
          </w:p>
        </w:tc>
        <w:tc>
          <w:tcPr>
            <w:tcW w:w="1709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123,8</w:t>
            </w:r>
          </w:p>
        </w:tc>
      </w:tr>
      <w:tr w:rsidR="003574E6" w:rsidRPr="0093134F" w:rsidTr="003574E6">
        <w:trPr>
          <w:trHeight w:val="825"/>
        </w:trPr>
        <w:tc>
          <w:tcPr>
            <w:tcW w:w="3216" w:type="dxa"/>
            <w:shd w:val="clear" w:color="auto" w:fill="FFFFFF"/>
          </w:tcPr>
          <w:p w:rsidR="003574E6" w:rsidRPr="0093134F" w:rsidRDefault="003574E6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 том числе по объектам: Производственного назначения</w:t>
            </w:r>
          </w:p>
        </w:tc>
        <w:tc>
          <w:tcPr>
            <w:tcW w:w="1407" w:type="dxa"/>
            <w:shd w:val="clear" w:color="auto" w:fill="FFFFFF"/>
          </w:tcPr>
          <w:p w:rsidR="003574E6" w:rsidRPr="0093134F" w:rsidRDefault="003574E6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1171,5</w:t>
            </w:r>
          </w:p>
        </w:tc>
        <w:tc>
          <w:tcPr>
            <w:tcW w:w="1680" w:type="dxa"/>
            <w:shd w:val="clear" w:color="auto" w:fill="FFFFFF"/>
          </w:tcPr>
          <w:p w:rsidR="003574E6" w:rsidRPr="0093134F" w:rsidRDefault="003574E6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82,7</w:t>
            </w:r>
          </w:p>
        </w:tc>
        <w:tc>
          <w:tcPr>
            <w:tcW w:w="1680" w:type="dxa"/>
            <w:shd w:val="clear" w:color="auto" w:fill="FFFFFF"/>
          </w:tcPr>
          <w:p w:rsidR="003574E6" w:rsidRPr="0093134F" w:rsidRDefault="003574E6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38,2</w:t>
            </w:r>
          </w:p>
        </w:tc>
        <w:tc>
          <w:tcPr>
            <w:tcW w:w="1709" w:type="dxa"/>
            <w:shd w:val="clear" w:color="auto" w:fill="FFFFFF"/>
          </w:tcPr>
          <w:p w:rsidR="003574E6" w:rsidRPr="0093134F" w:rsidRDefault="003574E6" w:rsidP="003574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126,1</w:t>
            </w:r>
          </w:p>
        </w:tc>
      </w:tr>
      <w:tr w:rsidR="00240EE3" w:rsidRPr="0093134F" w:rsidTr="003574E6">
        <w:tc>
          <w:tcPr>
            <w:tcW w:w="3216" w:type="dxa"/>
            <w:shd w:val="clear" w:color="auto" w:fill="FFFFFF"/>
          </w:tcPr>
          <w:p w:rsidR="00240EE3" w:rsidRPr="0093134F" w:rsidRDefault="003574E6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непроизводственного</w:t>
            </w:r>
            <w:r w:rsidR="00240EE3" w:rsidRPr="0093134F">
              <w:rPr>
                <w:sz w:val="24"/>
                <w:szCs w:val="24"/>
              </w:rPr>
              <w:t xml:space="preserve"> </w:t>
            </w:r>
            <w:r w:rsidRPr="0093134F">
              <w:rPr>
                <w:sz w:val="24"/>
                <w:szCs w:val="24"/>
              </w:rPr>
              <w:t xml:space="preserve">назнач. </w:t>
            </w:r>
          </w:p>
        </w:tc>
        <w:tc>
          <w:tcPr>
            <w:tcW w:w="1407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822,3</w:t>
            </w:r>
          </w:p>
        </w:tc>
        <w:tc>
          <w:tcPr>
            <w:tcW w:w="1680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99,9</w:t>
            </w:r>
          </w:p>
        </w:tc>
        <w:tc>
          <w:tcPr>
            <w:tcW w:w="1680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42,3</w:t>
            </w:r>
          </w:p>
        </w:tc>
        <w:tc>
          <w:tcPr>
            <w:tcW w:w="1709" w:type="dxa"/>
            <w:shd w:val="clear" w:color="auto" w:fill="FFFFFF"/>
          </w:tcPr>
          <w:p w:rsidR="00240EE3" w:rsidRPr="0093134F" w:rsidRDefault="00240EE3" w:rsidP="003574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121,0</w:t>
            </w:r>
          </w:p>
        </w:tc>
      </w:tr>
    </w:tbl>
    <w:p w:rsidR="008D2D20" w:rsidRDefault="008D2D20" w:rsidP="00850E86">
      <w:pPr>
        <w:shd w:val="clear" w:color="auto" w:fill="FFFFFF"/>
        <w:spacing w:line="360" w:lineRule="auto"/>
        <w:ind w:firstLine="567"/>
        <w:jc w:val="both"/>
      </w:pPr>
    </w:p>
    <w:p w:rsidR="0035641E" w:rsidRPr="0093134F" w:rsidRDefault="008774CA" w:rsidP="00850E86">
      <w:pPr>
        <w:shd w:val="clear" w:color="auto" w:fill="FFFFFF"/>
        <w:spacing w:line="360" w:lineRule="auto"/>
        <w:ind w:firstLine="567"/>
        <w:jc w:val="both"/>
      </w:pPr>
      <w:r w:rsidRPr="0093134F">
        <w:t>Основные показатели использования инвестиций, ввод в действие жилых домов и объем подрядных работ представлены следующими данными:</w:t>
      </w:r>
      <w:r w:rsidR="009E6790" w:rsidRPr="0093134F">
        <w:t xml:space="preserve"> </w:t>
      </w:r>
      <w:r w:rsidR="00240EE3" w:rsidRPr="0093134F">
        <w:t>По объектам производственного назначения использовано 1171,5 млрд. рублей инвестиций, или 82,7% к уровню января 2009 г.</w:t>
      </w:r>
      <w:r w:rsidR="00397FAF" w:rsidRPr="0093134F">
        <w:t xml:space="preserve"> </w:t>
      </w:r>
      <w:r w:rsidR="00240EE3" w:rsidRPr="0093134F">
        <w:t xml:space="preserve">Удельный вес инвестиций </w:t>
      </w:r>
      <w:r w:rsidRPr="0093134F">
        <w:t>не</w:t>
      </w:r>
      <w:r w:rsidR="00240EE3" w:rsidRPr="0093134F">
        <w:t>производственного назначения</w:t>
      </w:r>
      <w:r w:rsidRPr="0093134F">
        <w:t xml:space="preserve"> к уровню января 2009 г. составил 99,9% или 822,3 млрд. руб.</w:t>
      </w:r>
      <w:r w:rsidR="0035641E" w:rsidRPr="0093134F">
        <w:t xml:space="preserve"> </w:t>
      </w:r>
    </w:p>
    <w:p w:rsidR="00B4382E" w:rsidRPr="0093134F" w:rsidRDefault="00B4382E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Данные об использовании инвестиций в основной капитал по областям и г. Минску приводятся </w:t>
      </w:r>
      <w:r w:rsidR="008774CA" w:rsidRPr="0093134F">
        <w:t>в таблице 2.5.</w:t>
      </w:r>
    </w:p>
    <w:p w:rsidR="008774CA" w:rsidRPr="0093134F" w:rsidRDefault="008774CA" w:rsidP="00850E86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3134F">
        <w:rPr>
          <w:sz w:val="28"/>
          <w:szCs w:val="28"/>
        </w:rPr>
        <w:t xml:space="preserve">Таблица 2.5 </w:t>
      </w:r>
      <w:r w:rsidR="006C722B" w:rsidRPr="0093134F">
        <w:rPr>
          <w:b/>
          <w:sz w:val="28"/>
          <w:szCs w:val="28"/>
        </w:rPr>
        <w:t xml:space="preserve">– </w:t>
      </w:r>
      <w:r w:rsidRPr="0093134F">
        <w:rPr>
          <w:rStyle w:val="text-topicname1"/>
          <w:b w:val="0"/>
          <w:color w:val="auto"/>
          <w:sz w:val="28"/>
          <w:szCs w:val="28"/>
        </w:rPr>
        <w:t>Основные показатели по инвестициям в основной капитал в январе 2010 гг.</w:t>
      </w:r>
      <w:r w:rsidRPr="0093134F">
        <w:rPr>
          <w:sz w:val="28"/>
          <w:szCs w:val="28"/>
        </w:rPr>
        <w:t xml:space="preserve"> в разрезе областей</w:t>
      </w:r>
      <w:r w:rsidR="006F0976" w:rsidRPr="0093134F">
        <w:rPr>
          <w:sz w:val="28"/>
          <w:szCs w:val="28"/>
        </w:rPr>
        <w:t xml:space="preserve"> [24]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8"/>
        <w:gridCol w:w="2270"/>
        <w:gridCol w:w="2160"/>
        <w:gridCol w:w="2347"/>
      </w:tblGrid>
      <w:tr w:rsidR="00B4382E" w:rsidRPr="0093134F" w:rsidTr="00B4382E">
        <w:trPr>
          <w:trHeight w:hRule="exact" w:val="336"/>
        </w:trPr>
        <w:tc>
          <w:tcPr>
            <w:tcW w:w="2438" w:type="dxa"/>
            <w:vMerge w:val="restart"/>
            <w:shd w:val="clear" w:color="auto" w:fill="FFFFFF"/>
          </w:tcPr>
          <w:p w:rsidR="00B4382E" w:rsidRPr="0093134F" w:rsidRDefault="009E6790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270" w:type="dxa"/>
            <w:vMerge w:val="restart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Январь 2010 г.</w:t>
            </w:r>
          </w:p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(в текущих ценах),</w:t>
            </w:r>
          </w:p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млрд. руб.</w:t>
            </w:r>
          </w:p>
        </w:tc>
        <w:tc>
          <w:tcPr>
            <w:tcW w:w="4507" w:type="dxa"/>
            <w:gridSpan w:val="2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В сопоставимых ценах</w:t>
            </w:r>
          </w:p>
        </w:tc>
      </w:tr>
      <w:tr w:rsidR="00B4382E" w:rsidRPr="0093134F" w:rsidTr="00B4382E">
        <w:trPr>
          <w:trHeight w:hRule="exact" w:val="898"/>
        </w:trPr>
        <w:tc>
          <w:tcPr>
            <w:tcW w:w="2438" w:type="dxa"/>
            <w:vMerge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январь 2010 г.</w:t>
            </w:r>
          </w:p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в % к январю 2009 г.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F09E8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С</w:t>
            </w:r>
            <w:r w:rsidR="00B4382E" w:rsidRPr="0093134F">
              <w:rPr>
                <w:b/>
                <w:sz w:val="24"/>
                <w:szCs w:val="24"/>
              </w:rPr>
              <w:t>правочно</w:t>
            </w:r>
            <w:r w:rsidRPr="0093134F">
              <w:rPr>
                <w:b/>
                <w:sz w:val="24"/>
                <w:szCs w:val="24"/>
              </w:rPr>
              <w:t xml:space="preserve"> -</w:t>
            </w:r>
            <w:r w:rsidR="00B4382E" w:rsidRPr="0093134F">
              <w:rPr>
                <w:b/>
                <w:sz w:val="24"/>
                <w:szCs w:val="24"/>
              </w:rPr>
              <w:t>январь 2009 г.</w:t>
            </w:r>
          </w:p>
          <w:p w:rsidR="00B4382E" w:rsidRPr="0093134F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в % к январю 2008 г.</w:t>
            </w:r>
          </w:p>
        </w:tc>
      </w:tr>
      <w:tr w:rsidR="00B4382E" w:rsidRPr="0093134F" w:rsidTr="00B4382E">
        <w:trPr>
          <w:trHeight w:hRule="exact" w:val="293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1993,8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89,6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123,8</w:t>
            </w: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Области: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Брестская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364,6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111,4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152,1</w:t>
            </w: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Витебская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201,0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98,7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124,1</w:t>
            </w:r>
          </w:p>
        </w:tc>
      </w:tr>
      <w:tr w:rsidR="00B4382E" w:rsidRPr="0093134F" w:rsidTr="00B4382E">
        <w:trPr>
          <w:trHeight w:hRule="exact" w:val="326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Гомельская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302,8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101,2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114,1</w:t>
            </w: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Гродненская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241,1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74,8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142,2</w:t>
            </w: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г.Минск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379,5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75,8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108,6</w:t>
            </w:r>
          </w:p>
        </w:tc>
      </w:tr>
      <w:tr w:rsidR="00B4382E" w:rsidRPr="0093134F" w:rsidTr="00B4382E">
        <w:trPr>
          <w:trHeight w:hRule="exact" w:val="331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Минская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332,0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79,4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122,6</w:t>
            </w:r>
          </w:p>
        </w:tc>
      </w:tr>
      <w:tr w:rsidR="00B4382E" w:rsidRPr="0093134F" w:rsidTr="00B4382E">
        <w:trPr>
          <w:trHeight w:hRule="exact" w:val="355"/>
        </w:trPr>
        <w:tc>
          <w:tcPr>
            <w:tcW w:w="2438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Могилевская</w:t>
            </w:r>
          </w:p>
        </w:tc>
        <w:tc>
          <w:tcPr>
            <w:tcW w:w="227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166,3</w:t>
            </w:r>
          </w:p>
        </w:tc>
        <w:tc>
          <w:tcPr>
            <w:tcW w:w="2160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101,8</w:t>
            </w:r>
          </w:p>
        </w:tc>
        <w:tc>
          <w:tcPr>
            <w:tcW w:w="2347" w:type="dxa"/>
            <w:shd w:val="clear" w:color="auto" w:fill="FFFFFF"/>
          </w:tcPr>
          <w:p w:rsidR="00B4382E" w:rsidRPr="0093134F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124,8</w:t>
            </w:r>
          </w:p>
        </w:tc>
      </w:tr>
    </w:tbl>
    <w:p w:rsidR="00723E93" w:rsidRPr="0093134F" w:rsidRDefault="00723E93" w:rsidP="00850E8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4231F4" w:rsidRPr="0093134F" w:rsidRDefault="004231F4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В номинальном выражении </w:t>
      </w:r>
      <w:r w:rsidR="004F2327" w:rsidRPr="0093134F">
        <w:t>в январе 2010 году приходится на г. Минск – 379,5 млрд. руб., на втором месте – Брестская область</w:t>
      </w:r>
      <w:r w:rsidR="00AC7EF8" w:rsidRPr="0093134F">
        <w:t xml:space="preserve"> </w:t>
      </w:r>
      <w:r w:rsidR="004F2327" w:rsidRPr="0093134F">
        <w:t>364,6 млрд. руб.</w:t>
      </w:r>
      <w:r w:rsidR="00196CF0" w:rsidRPr="0093134F">
        <w:t>, которая лидирует по темпу прироста инвестиций в основной капитал 11,4%</w:t>
      </w:r>
      <w:r w:rsidR="00BF09E8" w:rsidRPr="0093134F">
        <w:t xml:space="preserve"> по сравнению в январем 2009 г, так и в 2009г. по сравнению с 2008г.</w:t>
      </w:r>
      <w:r w:rsidR="00196CF0" w:rsidRPr="0093134F">
        <w:t xml:space="preserve"> При этом темп прироста </w:t>
      </w:r>
      <w:r w:rsidR="00276A55" w:rsidRPr="0093134F">
        <w:t>инвестиций в основной каптал замедлился</w:t>
      </w:r>
      <w:r w:rsidR="00AC7EF8" w:rsidRPr="0093134F">
        <w:t xml:space="preserve"> </w:t>
      </w:r>
      <w:r w:rsidR="00276A55" w:rsidRPr="0093134F">
        <w:t>как в целом по республике, так и в Витебской, Гродненской, г. Минске, Минской области.</w:t>
      </w:r>
      <w:r w:rsidR="004E248B" w:rsidRPr="0093134F">
        <w:t xml:space="preserve"> Инвестиционный рейтинг белорусских городов приведен в приложении А.</w:t>
      </w:r>
    </w:p>
    <w:p w:rsidR="00B4382E" w:rsidRPr="0093134F" w:rsidRDefault="00B4382E" w:rsidP="00850E86">
      <w:pPr>
        <w:shd w:val="clear" w:color="auto" w:fill="FFFFFF"/>
        <w:spacing w:line="360" w:lineRule="auto"/>
        <w:ind w:firstLine="567"/>
        <w:jc w:val="both"/>
      </w:pPr>
      <w:r w:rsidRPr="0093134F">
        <w:t>Затраты на приобретение машин, оборудования, транспортных средств в январе 2010 г. составили 727,1 млрд. рублей, или 77,4% к уровню января 2009 г. Удельный вес этих затрат в общем объеме инвестиций составил 36,5%, доля импортного оборудования – 18,3%. Четверть импортного оборудования приобретена на территории Республики Беларусь.</w:t>
      </w:r>
    </w:p>
    <w:p w:rsidR="00B4382E" w:rsidRPr="0093134F" w:rsidRDefault="00B4382E" w:rsidP="00850E86">
      <w:pPr>
        <w:shd w:val="clear" w:color="auto" w:fill="FFFFFF"/>
        <w:spacing w:line="360" w:lineRule="auto"/>
        <w:ind w:firstLine="567"/>
        <w:jc w:val="both"/>
      </w:pPr>
      <w:r w:rsidRPr="0093134F">
        <w:t>Данные о затратах на приобретение машин, оборудования, транспортных средств за январь 2010 г. приведены в таблице</w:t>
      </w:r>
      <w:r w:rsidR="0035641E" w:rsidRPr="0093134F">
        <w:t xml:space="preserve"> 2.6</w:t>
      </w:r>
    </w:p>
    <w:p w:rsidR="00B4382E" w:rsidRDefault="00922275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Таблица 2.6 </w:t>
      </w:r>
      <w:r w:rsidR="006C722B" w:rsidRPr="0093134F">
        <w:t xml:space="preserve">– </w:t>
      </w:r>
      <w:r w:rsidRPr="0093134F">
        <w:t>Затраты на приобретение машин, оборудования,</w:t>
      </w:r>
      <w:r w:rsidR="00A949F6" w:rsidRPr="0093134F">
        <w:t xml:space="preserve"> </w:t>
      </w:r>
      <w:r w:rsidRPr="0093134F">
        <w:t>транспортных средств</w:t>
      </w:r>
      <w:r w:rsidRPr="0093134F">
        <w:rPr>
          <w:rStyle w:val="text-topicname1"/>
          <w:b w:val="0"/>
          <w:color w:val="auto"/>
        </w:rPr>
        <w:t xml:space="preserve"> </w:t>
      </w:r>
      <w:r w:rsidR="0035641E" w:rsidRPr="0093134F">
        <w:rPr>
          <w:rStyle w:val="text-topicname1"/>
          <w:b w:val="0"/>
          <w:color w:val="auto"/>
        </w:rPr>
        <w:t>в январе 2010 гг.</w:t>
      </w:r>
      <w:r w:rsidR="0035641E" w:rsidRPr="0093134F">
        <w:t xml:space="preserve"> в разрезе областей</w:t>
      </w:r>
      <w:r w:rsidR="006F0976" w:rsidRPr="0093134F">
        <w:t xml:space="preserve"> [24]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1262"/>
        <w:gridCol w:w="1258"/>
        <w:gridCol w:w="1262"/>
        <w:gridCol w:w="1258"/>
        <w:gridCol w:w="1435"/>
      </w:tblGrid>
      <w:tr w:rsidR="00B4382E" w:rsidRPr="00AA3C0A" w:rsidTr="00B4382E">
        <w:trPr>
          <w:trHeight w:val="517"/>
        </w:trPr>
        <w:tc>
          <w:tcPr>
            <w:tcW w:w="2525" w:type="dxa"/>
            <w:vMerge w:val="restart"/>
            <w:shd w:val="clear" w:color="auto" w:fill="FFFFFF"/>
          </w:tcPr>
          <w:p w:rsidR="00B4382E" w:rsidRPr="00AA3C0A" w:rsidRDefault="009E6790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475" w:type="dxa"/>
            <w:gridSpan w:val="5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Затраты на приобретение машин, оборудования,</w:t>
            </w:r>
          </w:p>
          <w:p w:rsidR="00B4382E" w:rsidRPr="00AA3C0A" w:rsidRDefault="00B4382E" w:rsidP="009E67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транспортных средств</w:t>
            </w:r>
          </w:p>
        </w:tc>
      </w:tr>
      <w:tr w:rsidR="00B4382E" w:rsidRPr="00AA3C0A" w:rsidTr="00B4382E">
        <w:trPr>
          <w:trHeight w:hRule="exact" w:val="293"/>
        </w:trPr>
        <w:tc>
          <w:tcPr>
            <w:tcW w:w="2525" w:type="dxa"/>
            <w:vMerge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gridSpan w:val="2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 том числе импортных</w:t>
            </w:r>
          </w:p>
        </w:tc>
        <w:tc>
          <w:tcPr>
            <w:tcW w:w="1435" w:type="dxa"/>
            <w:vMerge w:val="restart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из импорт</w:t>
            </w:r>
            <w:r w:rsidRPr="00AA3C0A">
              <w:rPr>
                <w:b/>
                <w:sz w:val="24"/>
                <w:szCs w:val="24"/>
              </w:rPr>
              <w:softHyphen/>
              <w:t>ных при</w:t>
            </w:r>
            <w:r w:rsidRPr="00AA3C0A">
              <w:rPr>
                <w:b/>
                <w:sz w:val="24"/>
                <w:szCs w:val="24"/>
              </w:rPr>
              <w:softHyphen/>
              <w:t>обретено на территории Республики Беларусь, %</w:t>
            </w:r>
          </w:p>
        </w:tc>
      </w:tr>
      <w:tr w:rsidR="00B4382E" w:rsidRPr="00AA3C0A" w:rsidTr="00B4382E">
        <w:trPr>
          <w:trHeight w:hRule="exact" w:val="1544"/>
        </w:trPr>
        <w:tc>
          <w:tcPr>
            <w:tcW w:w="2525" w:type="dxa"/>
            <w:vMerge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 текущих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ценах, млрд. руб.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 % к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общему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объему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инвести</w:t>
            </w:r>
            <w:r w:rsidR="00AA3C0A">
              <w:rPr>
                <w:b/>
                <w:sz w:val="24"/>
                <w:szCs w:val="24"/>
              </w:rPr>
              <w:softHyphen/>
            </w:r>
            <w:r w:rsidRPr="00AA3C0A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 текущих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ценах, млрд. руб.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A3C0A">
              <w:rPr>
                <w:b/>
                <w:sz w:val="24"/>
                <w:szCs w:val="24"/>
              </w:rPr>
              <w:t>в % к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общему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объему</w:t>
            </w:r>
            <w:r w:rsidR="009E6790" w:rsidRPr="00AA3C0A">
              <w:rPr>
                <w:b/>
                <w:sz w:val="24"/>
                <w:szCs w:val="24"/>
              </w:rPr>
              <w:t xml:space="preserve"> </w:t>
            </w:r>
            <w:r w:rsidRPr="00AA3C0A">
              <w:rPr>
                <w:b/>
                <w:sz w:val="24"/>
                <w:szCs w:val="24"/>
              </w:rPr>
              <w:t>инвести</w:t>
            </w:r>
            <w:r w:rsidR="00AA3C0A">
              <w:rPr>
                <w:b/>
                <w:sz w:val="24"/>
                <w:szCs w:val="24"/>
              </w:rPr>
              <w:softHyphen/>
            </w:r>
            <w:r w:rsidRPr="00AA3C0A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1435" w:type="dxa"/>
            <w:vMerge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B4382E" w:rsidRPr="00AA3C0A" w:rsidRDefault="00B4382E" w:rsidP="009E67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B4382E" w:rsidRPr="00AA3C0A" w:rsidTr="00B4382E">
        <w:trPr>
          <w:trHeight w:hRule="exact" w:val="298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727,1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36,5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364,8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18,3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25,0</w:t>
            </w:r>
          </w:p>
        </w:tc>
      </w:tr>
      <w:tr w:rsidR="00B4382E" w:rsidRPr="00AA3C0A" w:rsidTr="00B4382E">
        <w:trPr>
          <w:trHeight w:hRule="exact" w:val="331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Области: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4382E" w:rsidRPr="00AA3C0A" w:rsidTr="00B4382E">
        <w:trPr>
          <w:trHeight w:hRule="exact" w:val="326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Брестская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146,7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40,2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86,0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23,6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13,7</w:t>
            </w:r>
          </w:p>
        </w:tc>
      </w:tr>
      <w:tr w:rsidR="00B4382E" w:rsidRPr="00AA3C0A" w:rsidTr="00B4382E">
        <w:trPr>
          <w:trHeight w:hRule="exact" w:val="331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Витебская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72,9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36,3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34,1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17,0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27,9</w:t>
            </w:r>
          </w:p>
        </w:tc>
      </w:tr>
      <w:tr w:rsidR="00B4382E" w:rsidRPr="00AA3C0A" w:rsidTr="00B4382E">
        <w:trPr>
          <w:trHeight w:hRule="exact" w:val="331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Гомельская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131,5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43,5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90,9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30,0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17,1</w:t>
            </w:r>
          </w:p>
        </w:tc>
      </w:tr>
      <w:tr w:rsidR="00B4382E" w:rsidRPr="00AA3C0A" w:rsidTr="00B4382E">
        <w:trPr>
          <w:trHeight w:hRule="exact" w:val="331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Гродненская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71,5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29,7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39,0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16,2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16,7</w:t>
            </w:r>
          </w:p>
        </w:tc>
      </w:tr>
      <w:tr w:rsidR="00B4382E" w:rsidRPr="00AA3C0A" w:rsidTr="00B4382E">
        <w:trPr>
          <w:trHeight w:hRule="exact" w:val="326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г. Минск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166,3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43,8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72,3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19,1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39,4</w:t>
            </w:r>
          </w:p>
        </w:tc>
      </w:tr>
      <w:tr w:rsidR="00B4382E" w:rsidRPr="00AA3C0A" w:rsidTr="00B4382E">
        <w:trPr>
          <w:trHeight w:hRule="exact" w:val="331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Минская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93,3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28,1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28,7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8,6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38,6</w:t>
            </w:r>
          </w:p>
        </w:tc>
      </w:tr>
      <w:tr w:rsidR="00B4382E" w:rsidRPr="00AA3C0A" w:rsidTr="00B4382E">
        <w:trPr>
          <w:trHeight w:hRule="exact" w:val="374"/>
        </w:trPr>
        <w:tc>
          <w:tcPr>
            <w:tcW w:w="252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Могилевская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44,5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26,8</w:t>
            </w:r>
          </w:p>
        </w:tc>
        <w:tc>
          <w:tcPr>
            <w:tcW w:w="1262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13,4</w:t>
            </w:r>
          </w:p>
        </w:tc>
        <w:tc>
          <w:tcPr>
            <w:tcW w:w="1258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8,1</w:t>
            </w:r>
          </w:p>
        </w:tc>
        <w:tc>
          <w:tcPr>
            <w:tcW w:w="1435" w:type="dxa"/>
            <w:shd w:val="clear" w:color="auto" w:fill="FFFFFF"/>
          </w:tcPr>
          <w:p w:rsidR="00B4382E" w:rsidRPr="00AA3C0A" w:rsidRDefault="00B4382E" w:rsidP="009E67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62,2</w:t>
            </w:r>
          </w:p>
        </w:tc>
      </w:tr>
    </w:tbl>
    <w:p w:rsidR="00922275" w:rsidRPr="0093134F" w:rsidRDefault="00922275" w:rsidP="00850E8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8774CA" w:rsidRPr="0093134F" w:rsidRDefault="00922275" w:rsidP="00850E86">
      <w:pPr>
        <w:shd w:val="clear" w:color="auto" w:fill="FFFFFF"/>
        <w:spacing w:line="360" w:lineRule="auto"/>
        <w:ind w:firstLine="567"/>
        <w:jc w:val="both"/>
      </w:pPr>
      <w:r w:rsidRPr="0093134F">
        <w:t>Затраты</w:t>
      </w:r>
      <w:r w:rsidR="00AC7EF8" w:rsidRPr="0093134F">
        <w:t xml:space="preserve"> </w:t>
      </w:r>
      <w:r w:rsidRPr="0093134F">
        <w:t>на</w:t>
      </w:r>
      <w:r w:rsidR="00AC7EF8" w:rsidRPr="0093134F">
        <w:t xml:space="preserve"> </w:t>
      </w:r>
      <w:r w:rsidRPr="0093134F">
        <w:t>приобретение</w:t>
      </w:r>
      <w:r w:rsidR="00AC7EF8" w:rsidRPr="0093134F">
        <w:t xml:space="preserve"> </w:t>
      </w:r>
      <w:r w:rsidRPr="0093134F">
        <w:t>машин,</w:t>
      </w:r>
      <w:r w:rsidR="00AC7EF8" w:rsidRPr="0093134F">
        <w:t xml:space="preserve"> </w:t>
      </w:r>
      <w:r w:rsidRPr="0093134F">
        <w:t>оборудования,</w:t>
      </w:r>
      <w:r w:rsidR="00AC7EF8" w:rsidRPr="0093134F">
        <w:t xml:space="preserve"> </w:t>
      </w:r>
      <w:r w:rsidRPr="0093134F">
        <w:t>транспортных</w:t>
      </w:r>
      <w:r w:rsidR="00AC7EF8" w:rsidRPr="0093134F">
        <w:t xml:space="preserve"> </w:t>
      </w:r>
      <w:r w:rsidRPr="0093134F">
        <w:t>средств</w:t>
      </w:r>
      <w:r w:rsidR="00AC7EF8" w:rsidRPr="0093134F">
        <w:t xml:space="preserve"> </w:t>
      </w:r>
      <w:r w:rsidRPr="0093134F">
        <w:t>в</w:t>
      </w:r>
      <w:r w:rsidR="00AC7EF8" w:rsidRPr="0093134F">
        <w:t xml:space="preserve"> </w:t>
      </w:r>
      <w:r w:rsidRPr="0093134F">
        <w:t>январе</w:t>
      </w:r>
      <w:r w:rsidR="00AC7EF8" w:rsidRPr="0093134F">
        <w:t xml:space="preserve"> </w:t>
      </w:r>
      <w:r w:rsidRPr="0093134F">
        <w:t>2010 г.</w:t>
      </w:r>
      <w:r w:rsidR="00AC7EF8" w:rsidRPr="0093134F">
        <w:t xml:space="preserve"> </w:t>
      </w:r>
      <w:r w:rsidRPr="0093134F">
        <w:t>составили</w:t>
      </w:r>
      <w:r w:rsidR="00AC7EF8" w:rsidRPr="0093134F">
        <w:t xml:space="preserve"> </w:t>
      </w:r>
      <w:r w:rsidRPr="0093134F">
        <w:t>727,1</w:t>
      </w:r>
      <w:r w:rsidR="00AC7EF8" w:rsidRPr="0093134F">
        <w:t xml:space="preserve"> </w:t>
      </w:r>
      <w:r w:rsidRPr="0093134F">
        <w:t>млрд.</w:t>
      </w:r>
      <w:r w:rsidR="00AC7EF8" w:rsidRPr="0093134F">
        <w:t xml:space="preserve"> </w:t>
      </w:r>
      <w:r w:rsidRPr="0093134F">
        <w:t>рублей,</w:t>
      </w:r>
      <w:r w:rsidR="00AC7EF8" w:rsidRPr="0093134F">
        <w:t xml:space="preserve"> </w:t>
      </w:r>
      <w:r w:rsidRPr="0093134F">
        <w:t>или</w:t>
      </w:r>
      <w:r w:rsidR="00AC7EF8" w:rsidRPr="0093134F">
        <w:t xml:space="preserve"> </w:t>
      </w:r>
      <w:r w:rsidRPr="0093134F">
        <w:t>77,4%</w:t>
      </w:r>
      <w:r w:rsidR="00AC7EF8" w:rsidRPr="0093134F">
        <w:t xml:space="preserve"> </w:t>
      </w:r>
      <w:r w:rsidRPr="0093134F">
        <w:t>к</w:t>
      </w:r>
      <w:r w:rsidR="00AC7EF8" w:rsidRPr="0093134F">
        <w:t xml:space="preserve"> </w:t>
      </w:r>
      <w:r w:rsidRPr="0093134F">
        <w:t>уровню января 2009 г. Удельный вес этих</w:t>
      </w:r>
      <w:r w:rsidR="00AC7EF8" w:rsidRPr="0093134F">
        <w:t xml:space="preserve"> </w:t>
      </w:r>
      <w:r w:rsidRPr="0093134F">
        <w:t>затрат в общем объеме инвестиций составил 36,5%,</w:t>
      </w:r>
      <w:r w:rsidR="00AC7EF8" w:rsidRPr="0093134F">
        <w:t xml:space="preserve"> </w:t>
      </w:r>
      <w:r w:rsidRPr="0093134F">
        <w:t>доля</w:t>
      </w:r>
      <w:r w:rsidR="00AC7EF8" w:rsidRPr="0093134F">
        <w:t xml:space="preserve"> </w:t>
      </w:r>
      <w:r w:rsidRPr="0093134F">
        <w:t>импортного</w:t>
      </w:r>
      <w:r w:rsidR="00AC7EF8" w:rsidRPr="0093134F">
        <w:t xml:space="preserve"> </w:t>
      </w:r>
      <w:r w:rsidRPr="0093134F">
        <w:t>оборудования</w:t>
      </w:r>
      <w:r w:rsidR="00AC7EF8" w:rsidRPr="0093134F">
        <w:t xml:space="preserve"> </w:t>
      </w:r>
      <w:r w:rsidRPr="0093134F">
        <w:t>–</w:t>
      </w:r>
      <w:r w:rsidR="00AC7EF8" w:rsidRPr="0093134F">
        <w:t xml:space="preserve"> </w:t>
      </w:r>
      <w:r w:rsidRPr="0093134F">
        <w:t>18,3%.</w:t>
      </w:r>
      <w:r w:rsidR="00AC7EF8" w:rsidRPr="0093134F">
        <w:t xml:space="preserve"> </w:t>
      </w:r>
      <w:r w:rsidRPr="0093134F">
        <w:t>Четверть</w:t>
      </w:r>
      <w:r w:rsidR="00AC7EF8" w:rsidRPr="0093134F">
        <w:t xml:space="preserve"> </w:t>
      </w:r>
      <w:r w:rsidRPr="0093134F">
        <w:t>импортного оборудования приобретена на территории Республики Беларусь.</w:t>
      </w:r>
    </w:p>
    <w:p w:rsidR="008774CA" w:rsidRPr="00AA3C0A" w:rsidRDefault="005B2A09" w:rsidP="00850E86">
      <w:pPr>
        <w:pStyle w:val="10"/>
        <w:spacing w:line="360" w:lineRule="auto"/>
        <w:ind w:firstLine="567"/>
        <w:rPr>
          <w:spacing w:val="-4"/>
          <w:sz w:val="24"/>
          <w:szCs w:val="24"/>
        </w:rPr>
      </w:pPr>
      <w:r w:rsidRPr="00AA3C0A">
        <w:rPr>
          <w:spacing w:val="-4"/>
          <w:sz w:val="28"/>
          <w:szCs w:val="28"/>
        </w:rPr>
        <w:t>В январе 2010 г. организациями государственной формы собственности использовано 1150,9 млрд. рублей инвестиций в основной капитал (в том числе организациями республиканской собственности – 576,4 млрд. рублей (100,3%), коммунальной собственности – 574,5 млрд. рублей инвестиций (99,4%).</w:t>
      </w:r>
    </w:p>
    <w:p w:rsidR="008774CA" w:rsidRPr="00AA3C0A" w:rsidRDefault="008774CA" w:rsidP="00850E86">
      <w:pPr>
        <w:pStyle w:val="10"/>
        <w:spacing w:line="360" w:lineRule="auto"/>
        <w:ind w:firstLine="567"/>
        <w:rPr>
          <w:spacing w:val="-6"/>
          <w:sz w:val="28"/>
          <w:szCs w:val="28"/>
        </w:rPr>
      </w:pPr>
      <w:r w:rsidRPr="00AA3C0A">
        <w:rPr>
          <w:spacing w:val="-6"/>
          <w:sz w:val="28"/>
          <w:szCs w:val="28"/>
        </w:rPr>
        <w:t>Таким образом, можно сделать вывод, в преимущественном инвести</w:t>
      </w:r>
      <w:r w:rsidR="00AA3C0A">
        <w:rPr>
          <w:spacing w:val="-6"/>
          <w:sz w:val="28"/>
          <w:szCs w:val="28"/>
        </w:rPr>
        <w:softHyphen/>
      </w:r>
      <w:r w:rsidRPr="00AA3C0A">
        <w:rPr>
          <w:spacing w:val="-6"/>
          <w:sz w:val="28"/>
          <w:szCs w:val="28"/>
        </w:rPr>
        <w:t>ро</w:t>
      </w:r>
      <w:r w:rsidR="00AA3C0A">
        <w:rPr>
          <w:spacing w:val="-6"/>
          <w:sz w:val="28"/>
          <w:szCs w:val="28"/>
        </w:rPr>
        <w:softHyphen/>
      </w:r>
      <w:r w:rsidRPr="00AA3C0A">
        <w:rPr>
          <w:spacing w:val="-6"/>
          <w:sz w:val="28"/>
          <w:szCs w:val="28"/>
        </w:rPr>
        <w:t>вании в основные средства производственного назначения.</w:t>
      </w:r>
      <w:r w:rsidR="001D1086" w:rsidRPr="00AA3C0A">
        <w:rPr>
          <w:spacing w:val="-6"/>
          <w:sz w:val="28"/>
          <w:szCs w:val="28"/>
        </w:rPr>
        <w:t xml:space="preserve"> За период 2004-2010 год инвестиции в основной капитал </w:t>
      </w:r>
      <w:r w:rsidR="00C0149C" w:rsidRPr="00AA3C0A">
        <w:rPr>
          <w:spacing w:val="-6"/>
          <w:sz w:val="28"/>
          <w:szCs w:val="28"/>
        </w:rPr>
        <w:t>поступательно возрастали в номинальном выражении</w:t>
      </w:r>
      <w:r w:rsidR="00E70CF0" w:rsidRPr="00AA3C0A">
        <w:rPr>
          <w:spacing w:val="-6"/>
          <w:sz w:val="28"/>
          <w:szCs w:val="28"/>
        </w:rPr>
        <w:t>, но темп прироста замедлялся на протяжении 2008-2009гг.</w:t>
      </w:r>
      <w:r w:rsidR="00723E93" w:rsidRPr="00AA3C0A">
        <w:rPr>
          <w:spacing w:val="-6"/>
          <w:sz w:val="28"/>
          <w:szCs w:val="28"/>
        </w:rPr>
        <w:t xml:space="preserve"> Наибольшее число инвестиций в основной капитал приходится на г. Минск.</w:t>
      </w:r>
      <w:r w:rsidR="00AC7EF8" w:rsidRPr="00AA3C0A">
        <w:rPr>
          <w:spacing w:val="-6"/>
          <w:sz w:val="28"/>
          <w:szCs w:val="28"/>
        </w:rPr>
        <w:t xml:space="preserve"> </w:t>
      </w:r>
    </w:p>
    <w:p w:rsidR="008774CA" w:rsidRPr="0093134F" w:rsidRDefault="008774CA" w:rsidP="00850E86">
      <w:pPr>
        <w:pStyle w:val="10"/>
        <w:spacing w:line="360" w:lineRule="auto"/>
        <w:ind w:firstLine="567"/>
        <w:rPr>
          <w:sz w:val="28"/>
          <w:szCs w:val="28"/>
        </w:rPr>
      </w:pPr>
    </w:p>
    <w:p w:rsidR="008B768B" w:rsidRPr="00E071D2" w:rsidRDefault="00E200E7" w:rsidP="00850E86">
      <w:pPr>
        <w:spacing w:line="360" w:lineRule="auto"/>
        <w:ind w:firstLine="567"/>
        <w:jc w:val="both"/>
        <w:outlineLvl w:val="1"/>
        <w:rPr>
          <w:b/>
          <w:sz w:val="30"/>
          <w:szCs w:val="30"/>
        </w:rPr>
      </w:pPr>
      <w:bookmarkStart w:id="12" w:name="_Toc255076173"/>
      <w:r w:rsidRPr="00E071D2">
        <w:rPr>
          <w:b/>
          <w:sz w:val="30"/>
          <w:szCs w:val="30"/>
        </w:rPr>
        <w:t>2.</w:t>
      </w:r>
      <w:r w:rsidR="00240EE3" w:rsidRPr="00E071D2">
        <w:rPr>
          <w:b/>
          <w:sz w:val="30"/>
          <w:szCs w:val="30"/>
        </w:rPr>
        <w:t>2</w:t>
      </w:r>
      <w:r w:rsidRPr="00E071D2">
        <w:rPr>
          <w:b/>
          <w:sz w:val="30"/>
          <w:szCs w:val="30"/>
        </w:rPr>
        <w:t xml:space="preserve"> </w:t>
      </w:r>
      <w:r w:rsidR="006829A4" w:rsidRPr="00E071D2">
        <w:rPr>
          <w:b/>
          <w:sz w:val="30"/>
          <w:szCs w:val="30"/>
        </w:rPr>
        <w:t>Анализ реализации инвестиционной политики в</w:t>
      </w:r>
      <w:r w:rsidR="008B768B" w:rsidRPr="00E071D2">
        <w:rPr>
          <w:b/>
          <w:sz w:val="30"/>
          <w:szCs w:val="30"/>
        </w:rPr>
        <w:t xml:space="preserve"> </w:t>
      </w:r>
      <w:r w:rsidR="006829A4" w:rsidRPr="00E071D2">
        <w:rPr>
          <w:b/>
          <w:sz w:val="30"/>
          <w:szCs w:val="30"/>
        </w:rPr>
        <w:t>выполнении</w:t>
      </w:r>
      <w:r w:rsidR="008B768B" w:rsidRPr="00E071D2">
        <w:rPr>
          <w:b/>
          <w:sz w:val="30"/>
          <w:szCs w:val="30"/>
        </w:rPr>
        <w:t xml:space="preserve"> жилищн</w:t>
      </w:r>
      <w:r w:rsidR="006829A4" w:rsidRPr="00E071D2">
        <w:rPr>
          <w:b/>
          <w:sz w:val="30"/>
          <w:szCs w:val="30"/>
        </w:rPr>
        <w:t>ых программ</w:t>
      </w:r>
      <w:bookmarkEnd w:id="11"/>
      <w:r w:rsidR="006829A4" w:rsidRPr="00E071D2">
        <w:rPr>
          <w:b/>
          <w:sz w:val="30"/>
          <w:szCs w:val="30"/>
        </w:rPr>
        <w:t xml:space="preserve"> и строительства</w:t>
      </w:r>
      <w:bookmarkEnd w:id="12"/>
    </w:p>
    <w:p w:rsidR="00742B06" w:rsidRPr="0093134F" w:rsidRDefault="00742B06" w:rsidP="00E071D2">
      <w:pPr>
        <w:spacing w:line="480" w:lineRule="auto"/>
        <w:ind w:firstLine="567"/>
        <w:jc w:val="both"/>
        <w:rPr>
          <w:b/>
        </w:rPr>
      </w:pPr>
    </w:p>
    <w:p w:rsidR="00742B06" w:rsidRPr="0093134F" w:rsidRDefault="00742B06" w:rsidP="00850E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3134F">
        <w:rPr>
          <w:bCs/>
        </w:rPr>
        <w:t>Следующий компонент</w:t>
      </w:r>
      <w:r w:rsidR="00764215" w:rsidRPr="0093134F">
        <w:rPr>
          <w:bCs/>
        </w:rPr>
        <w:t xml:space="preserve"> </w:t>
      </w:r>
      <w:r w:rsidR="00F51AFE" w:rsidRPr="0093134F">
        <w:rPr>
          <w:bCs/>
        </w:rPr>
        <w:t>инвестиционной политики</w:t>
      </w:r>
      <w:r w:rsidRPr="0093134F">
        <w:rPr>
          <w:bCs/>
        </w:rPr>
        <w:t xml:space="preserve"> </w:t>
      </w:r>
      <w:r w:rsidR="00C70D43" w:rsidRPr="0093134F">
        <w:rPr>
          <w:bCs/>
        </w:rPr>
        <w:t>–</w:t>
      </w:r>
      <w:r w:rsidRPr="0093134F">
        <w:rPr>
          <w:bCs/>
        </w:rPr>
        <w:t xml:space="preserve"> «</w:t>
      </w:r>
      <w:r w:rsidR="00764215" w:rsidRPr="0093134F">
        <w:rPr>
          <w:bCs/>
        </w:rPr>
        <w:t xml:space="preserve">жилищное </w:t>
      </w:r>
      <w:r w:rsidRPr="0093134F">
        <w:rPr>
          <w:bCs/>
        </w:rPr>
        <w:t>строи</w:t>
      </w:r>
      <w:r w:rsidR="00AA3C0A">
        <w:rPr>
          <w:bCs/>
        </w:rPr>
        <w:softHyphen/>
      </w:r>
      <w:r w:rsidRPr="0093134F">
        <w:rPr>
          <w:bCs/>
        </w:rPr>
        <w:t>тель</w:t>
      </w:r>
      <w:r w:rsidR="00AA3C0A">
        <w:rPr>
          <w:bCs/>
        </w:rPr>
        <w:softHyphen/>
      </w:r>
      <w:r w:rsidRPr="0093134F">
        <w:rPr>
          <w:bCs/>
        </w:rPr>
        <w:t>ство». Если очевидно, что строительство новой фабрики, склада или элеватора является формой инвестиций, то включение жилищного строитель</w:t>
      </w:r>
      <w:r w:rsidR="00AA3C0A">
        <w:rPr>
          <w:bCs/>
        </w:rPr>
        <w:softHyphen/>
      </w:r>
      <w:r w:rsidRPr="0093134F">
        <w:rPr>
          <w:bCs/>
        </w:rPr>
        <w:t xml:space="preserve">ства в категорию инвестиций основано, на том, что многоквартирные жилые дома являются инвестиционными товарами, поскольку, подобно фабрикам и элеваторам, они являются активами, приносящими доход. </w:t>
      </w:r>
    </w:p>
    <w:p w:rsidR="00742B06" w:rsidRPr="0093134F" w:rsidRDefault="00742B06" w:rsidP="00850E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93134F">
        <w:rPr>
          <w:bCs/>
        </w:rPr>
        <w:t>Другие жилые единицы, которые сдаются внаем, являются инвестиционными товарами по той же причине. Кроме того, жилые давно занимаемые собственниками, относятся к инвестиционным товарам даже в том случае, если</w:t>
      </w:r>
      <w:r w:rsidR="00AC7EF8" w:rsidRPr="0093134F">
        <w:rPr>
          <w:bCs/>
        </w:rPr>
        <w:t xml:space="preserve"> </w:t>
      </w:r>
      <w:r w:rsidRPr="0093134F">
        <w:rPr>
          <w:bCs/>
        </w:rPr>
        <w:t xml:space="preserve">владелец не сдает их внаем (поскольку они </w:t>
      </w:r>
      <w:r w:rsidRPr="0093134F">
        <w:rPr>
          <w:bCs/>
          <w:iCs/>
        </w:rPr>
        <w:t>могут быть</w:t>
      </w:r>
      <w:r w:rsidRPr="0093134F">
        <w:rPr>
          <w:bCs/>
          <w:i/>
          <w:iCs/>
        </w:rPr>
        <w:t xml:space="preserve"> </w:t>
      </w:r>
      <w:r w:rsidRPr="0093134F">
        <w:rPr>
          <w:bCs/>
        </w:rPr>
        <w:t xml:space="preserve">сданы внаем, с тем чтобы приносить доход). По этим обстоятельствам все жилищное строительство рассматривается в качестве инвестиций. </w:t>
      </w:r>
    </w:p>
    <w:p w:rsidR="00F51AFE" w:rsidRPr="0093134F" w:rsidRDefault="00F51AFE" w:rsidP="00850E86">
      <w:pPr>
        <w:spacing w:line="360" w:lineRule="auto"/>
        <w:ind w:firstLine="567"/>
        <w:jc w:val="both"/>
      </w:pPr>
      <w:r w:rsidRPr="0093134F">
        <w:t>Инвестиции в жилищное строительство являются локомотивом, который вытянет национальную экономику из кризиса. Ввод нового жилья, по мнению министров, должен способствовать активизации спроса в других отраслях: отделочные материалы, мебель, бытовая техника и т.д.</w:t>
      </w:r>
    </w:p>
    <w:p w:rsidR="00F51AFE" w:rsidRPr="0093134F" w:rsidRDefault="00F51AFE" w:rsidP="00850E86">
      <w:pPr>
        <w:spacing w:line="360" w:lineRule="auto"/>
        <w:ind w:firstLine="567"/>
        <w:jc w:val="both"/>
      </w:pPr>
      <w:r w:rsidRPr="0093134F">
        <w:t>Кроме того, именно в жилищном строительстве планируется занять рабочих, которые из-за проблем со сбытом продукции работают неполную неделю или вообще отправляются в вынужденные отпуска.</w:t>
      </w:r>
    </w:p>
    <w:p w:rsidR="00086906" w:rsidRPr="0093134F" w:rsidRDefault="00086906" w:rsidP="00850E86">
      <w:pPr>
        <w:spacing w:line="360" w:lineRule="auto"/>
        <w:ind w:firstLine="567"/>
        <w:jc w:val="both"/>
      </w:pPr>
      <w:r w:rsidRPr="0093134F">
        <w:t>Жилищное строительство является приоритетным направлением государственной политики РБ, успехи реализации которого подтверждаются статистическими данными</w:t>
      </w:r>
      <w:r w:rsidR="00710285" w:rsidRPr="0093134F">
        <w:t xml:space="preserve"> таблицы 2.7</w:t>
      </w:r>
      <w:r w:rsidRPr="0093134F">
        <w:t>.</w:t>
      </w:r>
    </w:p>
    <w:p w:rsidR="00E752EC" w:rsidRPr="008D2D20" w:rsidRDefault="00710285" w:rsidP="006C722B">
      <w:pPr>
        <w:spacing w:line="360" w:lineRule="auto"/>
        <w:ind w:firstLine="567"/>
        <w:jc w:val="both"/>
        <w:rPr>
          <w:spacing w:val="-2"/>
        </w:rPr>
      </w:pPr>
      <w:bookmarkStart w:id="13" w:name="_Toc40633407"/>
      <w:bookmarkStart w:id="14" w:name="_Toc65649181"/>
      <w:r w:rsidRPr="008D2D20">
        <w:rPr>
          <w:bCs/>
          <w:spacing w:val="-2"/>
        </w:rPr>
        <w:t xml:space="preserve">Таблица 2.7 </w:t>
      </w:r>
      <w:r w:rsidR="006C722B" w:rsidRPr="008D2D20">
        <w:rPr>
          <w:bCs/>
          <w:spacing w:val="-2"/>
        </w:rPr>
        <w:t xml:space="preserve">– </w:t>
      </w:r>
      <w:r w:rsidR="00E752EC" w:rsidRPr="008D2D20">
        <w:rPr>
          <w:bCs/>
          <w:spacing w:val="-2"/>
        </w:rPr>
        <w:t>Основные показатели по инвестициям и строительству</w:t>
      </w:r>
      <w:r w:rsidR="00E752EC" w:rsidRPr="008D2D20">
        <w:rPr>
          <w:spacing w:val="-2"/>
        </w:rPr>
        <w:t xml:space="preserve"> </w:t>
      </w:r>
      <w:r w:rsidR="006F0976" w:rsidRPr="008D2D20">
        <w:rPr>
          <w:spacing w:val="-2"/>
        </w:rPr>
        <w:t>[24]</w:t>
      </w:r>
    </w:p>
    <w:tbl>
      <w:tblPr>
        <w:tblStyle w:val="af4"/>
        <w:tblW w:w="5000" w:type="pct"/>
        <w:tblLook w:val="0000" w:firstRow="0" w:lastRow="0" w:firstColumn="0" w:lastColumn="0" w:noHBand="0" w:noVBand="0"/>
      </w:tblPr>
      <w:tblGrid>
        <w:gridCol w:w="4712"/>
        <w:gridCol w:w="887"/>
        <w:gridCol w:w="887"/>
        <w:gridCol w:w="1028"/>
        <w:gridCol w:w="1028"/>
        <w:gridCol w:w="1028"/>
      </w:tblGrid>
      <w:tr w:rsidR="00710285" w:rsidRPr="00AA3C0A" w:rsidTr="006F0976">
        <w:tc>
          <w:tcPr>
            <w:tcW w:w="2462" w:type="pct"/>
          </w:tcPr>
          <w:p w:rsidR="00710285" w:rsidRPr="00AA3C0A" w:rsidRDefault="00AC7EF8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 xml:space="preserve"> </w:t>
            </w:r>
            <w:r w:rsidR="009D334A" w:rsidRPr="00AA3C0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b/>
                <w:bCs/>
                <w:sz w:val="24"/>
                <w:szCs w:val="24"/>
              </w:rPr>
            </w:pPr>
            <w:r w:rsidRPr="00AA3C0A">
              <w:rPr>
                <w:b/>
                <w:bCs/>
                <w:sz w:val="24"/>
                <w:szCs w:val="24"/>
              </w:rPr>
              <w:t>2008</w:t>
            </w:r>
          </w:p>
        </w:tc>
      </w:tr>
      <w:tr w:rsidR="00710285" w:rsidRPr="00AA3C0A" w:rsidTr="006F0976">
        <w:tc>
          <w:tcPr>
            <w:tcW w:w="2462" w:type="pct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Объем подрядных работ, млрд. руб.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601,5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810,8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1143,4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1484,4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2345,8</w:t>
            </w:r>
          </w:p>
        </w:tc>
      </w:tr>
      <w:tr w:rsidR="00710285" w:rsidRPr="00AA3C0A" w:rsidTr="006F0976">
        <w:tc>
          <w:tcPr>
            <w:tcW w:w="2462" w:type="pct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процентах к 2000 г.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139,8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161,8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206,0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237,6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3,1р</w:t>
            </w:r>
          </w:p>
        </w:tc>
      </w:tr>
      <w:tr w:rsidR="00710285" w:rsidRPr="00AA3C0A" w:rsidTr="006F0976">
        <w:tc>
          <w:tcPr>
            <w:tcW w:w="2462" w:type="pct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118,3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115,7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127,3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115,4</w:t>
            </w:r>
          </w:p>
        </w:tc>
        <w:tc>
          <w:tcPr>
            <w:tcW w:w="0" w:type="auto"/>
          </w:tcPr>
          <w:p w:rsidR="00710285" w:rsidRPr="00AA3C0A" w:rsidRDefault="00710285" w:rsidP="009D334A">
            <w:pPr>
              <w:jc w:val="both"/>
              <w:rPr>
                <w:sz w:val="24"/>
                <w:szCs w:val="24"/>
              </w:rPr>
            </w:pPr>
            <w:r w:rsidRPr="00AA3C0A">
              <w:rPr>
                <w:sz w:val="24"/>
                <w:szCs w:val="24"/>
              </w:rPr>
              <w:t>130,4</w:t>
            </w:r>
          </w:p>
        </w:tc>
      </w:tr>
    </w:tbl>
    <w:p w:rsidR="00E752EC" w:rsidRPr="0093134F" w:rsidRDefault="00E752EC" w:rsidP="00850E86">
      <w:pPr>
        <w:spacing w:line="360" w:lineRule="auto"/>
        <w:ind w:firstLine="567"/>
        <w:rPr>
          <w:vanish/>
        </w:rPr>
      </w:pPr>
    </w:p>
    <w:p w:rsidR="00F967F6" w:rsidRPr="0093134F" w:rsidRDefault="00F967F6" w:rsidP="00850E86">
      <w:pPr>
        <w:spacing w:line="360" w:lineRule="auto"/>
        <w:ind w:firstLine="567"/>
        <w:jc w:val="both"/>
        <w:rPr>
          <w:vanish/>
        </w:rPr>
      </w:pPr>
      <w:r w:rsidRPr="0093134F">
        <w:rPr>
          <w:vanish/>
        </w:rPr>
        <w:t>По данным таблицы можно сделать вывод</w:t>
      </w:r>
      <w:r w:rsidR="00AC7EF8" w:rsidRPr="0093134F">
        <w:rPr>
          <w:vanish/>
        </w:rPr>
        <w:t xml:space="preserve"> </w:t>
      </w:r>
      <w:r w:rsidRPr="0093134F">
        <w:rPr>
          <w:vanish/>
        </w:rPr>
        <w:t>о том, что наиболее успешными по инвестированию в строительство</w:t>
      </w:r>
      <w:r w:rsidR="001159C4" w:rsidRPr="0093134F">
        <w:rPr>
          <w:vanish/>
        </w:rPr>
        <w:t xml:space="preserve"> были 2006 и 2008 гг., когда темп прироста инвестиций составил 27,3% и 30,4% к предыдущему году соответственно.</w:t>
      </w:r>
      <w:r w:rsidR="00AC7EF8" w:rsidRPr="0093134F">
        <w:rPr>
          <w:vanish/>
        </w:rPr>
        <w:t xml:space="preserve"> </w:t>
      </w:r>
      <w:r w:rsidR="00414452" w:rsidRPr="0093134F">
        <w:rPr>
          <w:vanish/>
        </w:rPr>
        <w:t>В то же время по сравнению</w:t>
      </w:r>
      <w:r w:rsidR="00AC7EF8" w:rsidRPr="0093134F">
        <w:rPr>
          <w:vanish/>
        </w:rPr>
        <w:t xml:space="preserve"> </w:t>
      </w:r>
      <w:r w:rsidR="00414452" w:rsidRPr="0093134F">
        <w:rPr>
          <w:vanish/>
        </w:rPr>
        <w:t>с 2000 годом в 2008 году</w:t>
      </w:r>
      <w:r w:rsidR="00AC7EF8" w:rsidRPr="0093134F">
        <w:rPr>
          <w:vanish/>
        </w:rPr>
        <w:t xml:space="preserve"> </w:t>
      </w:r>
      <w:r w:rsidR="00414452" w:rsidRPr="0093134F">
        <w:rPr>
          <w:vanish/>
        </w:rPr>
        <w:t>произошло увеличение объема подрядных работ 3,1 раза.</w:t>
      </w:r>
    </w:p>
    <w:p w:rsidR="00192F92" w:rsidRPr="0093134F" w:rsidRDefault="00192F92" w:rsidP="00850E86">
      <w:pPr>
        <w:spacing w:line="360" w:lineRule="auto"/>
        <w:ind w:firstLine="567"/>
        <w:jc w:val="both"/>
        <w:rPr>
          <w:vanish/>
        </w:rPr>
      </w:pPr>
      <w:r w:rsidRPr="0093134F">
        <w:rPr>
          <w:vanish/>
        </w:rPr>
        <w:t>Что касается непосредственно жилищного строительства, то динамика ввода жилых домов представлена на рисунке 2.3</w:t>
      </w:r>
    </w:p>
    <w:p w:rsidR="006F0976" w:rsidRPr="0093134F" w:rsidRDefault="00F35F48" w:rsidP="00850E86">
      <w:pPr>
        <w:spacing w:line="360" w:lineRule="auto"/>
        <w:ind w:firstLine="567"/>
        <w:jc w:val="both"/>
      </w:pPr>
      <w:r w:rsidRPr="0093134F">
        <w:t>Начиная</w:t>
      </w:r>
      <w:r w:rsidR="00AC7EF8" w:rsidRPr="0093134F">
        <w:t xml:space="preserve"> </w:t>
      </w:r>
      <w:r w:rsidRPr="0093134F">
        <w:t>с 2008 гг. ежемесячно прирост</w:t>
      </w:r>
      <w:r w:rsidR="00AC7EF8" w:rsidRPr="0093134F">
        <w:t xml:space="preserve"> </w:t>
      </w:r>
      <w:r w:rsidRPr="0093134F">
        <w:t>ввода жилых домов составил от 0,2%</w:t>
      </w:r>
      <w:r w:rsidR="00AC7EF8" w:rsidRPr="0093134F">
        <w:t xml:space="preserve"> </w:t>
      </w:r>
      <w:r w:rsidRPr="0093134F">
        <w:t xml:space="preserve">в марте2009 года до 2,5% в августе 2009г., что может связываться с некоторой сезонностью работ. </w:t>
      </w:r>
    </w:p>
    <w:p w:rsidR="006F0976" w:rsidRPr="0093134F" w:rsidRDefault="00E82549" w:rsidP="00850E86">
      <w:pPr>
        <w:spacing w:line="360" w:lineRule="auto"/>
        <w:ind w:firstLine="567"/>
        <w:jc w:val="both"/>
      </w:pPr>
      <w:r>
        <w:pict>
          <v:shape id="_x0000_i1028" type="#_x0000_t75" style="width:465.75pt;height:131.25pt">
            <v:imagedata r:id="rId13" o:title=""/>
          </v:shape>
        </w:pict>
      </w:r>
    </w:p>
    <w:p w:rsidR="006F0976" w:rsidRPr="0093134F" w:rsidRDefault="006F0976" w:rsidP="008D2D20">
      <w:pPr>
        <w:shd w:val="clear" w:color="auto" w:fill="FFFFFF"/>
        <w:ind w:firstLine="567"/>
        <w:jc w:val="both"/>
      </w:pPr>
      <w:r w:rsidRPr="0093134F">
        <w:rPr>
          <w:bCs/>
        </w:rPr>
        <w:t xml:space="preserve">Рисунок 2.3 Динамика ввода в действие жилых домов </w:t>
      </w:r>
      <w:r w:rsidRPr="0093134F">
        <w:rPr>
          <w:bCs/>
          <w:iCs/>
        </w:rPr>
        <w:t xml:space="preserve">в % к соответствующему периоду предыдущего года </w:t>
      </w:r>
      <w:r w:rsidRPr="0093134F">
        <w:t>[22]</w:t>
      </w:r>
    </w:p>
    <w:p w:rsidR="006F0976" w:rsidRPr="0093134F" w:rsidRDefault="006F0976" w:rsidP="00850E86">
      <w:pPr>
        <w:spacing w:line="360" w:lineRule="auto"/>
        <w:ind w:firstLine="567"/>
        <w:jc w:val="both"/>
      </w:pPr>
    </w:p>
    <w:p w:rsidR="0065735D" w:rsidRPr="0093134F" w:rsidRDefault="00192F92" w:rsidP="00850E86">
      <w:pPr>
        <w:spacing w:line="360" w:lineRule="auto"/>
        <w:ind w:firstLine="567"/>
        <w:jc w:val="both"/>
      </w:pPr>
      <w:r w:rsidRPr="0093134F">
        <w:t xml:space="preserve">Следует </w:t>
      </w:r>
      <w:r w:rsidR="00F35F48" w:rsidRPr="0093134F">
        <w:t xml:space="preserve">так же </w:t>
      </w:r>
      <w:r w:rsidRPr="0093134F">
        <w:t xml:space="preserve">отметить </w:t>
      </w:r>
      <w:r w:rsidR="00401422" w:rsidRPr="0093134F">
        <w:t>замораживание темпов</w:t>
      </w:r>
      <w:r w:rsidRPr="0093134F">
        <w:t xml:space="preserve"> строительства </w:t>
      </w:r>
      <w:r w:rsidR="00401422" w:rsidRPr="0093134F">
        <w:t xml:space="preserve">в декабре 2009 г и </w:t>
      </w:r>
      <w:r w:rsidRPr="0093134F">
        <w:t>в январе 2010 гг.</w:t>
      </w:r>
      <w:r w:rsidR="00857572" w:rsidRPr="0093134F">
        <w:t xml:space="preserve"> Тем не менее, это хорошие показатели развития строительной отрасли в период кризиса.</w:t>
      </w:r>
    </w:p>
    <w:p w:rsidR="00E752EC" w:rsidRPr="0093134F" w:rsidRDefault="00E752EC" w:rsidP="00850E86">
      <w:pPr>
        <w:shd w:val="clear" w:color="auto" w:fill="FFFFFF"/>
        <w:spacing w:line="360" w:lineRule="auto"/>
        <w:ind w:firstLine="567"/>
        <w:jc w:val="both"/>
      </w:pPr>
      <w:r w:rsidRPr="0093134F">
        <w:t>В январе 2010 г. на строительство жилых домов использовано 491,3 млрд. рублей инвестиций, что составляет 24,6% к их общему объему. На строительство объектов инженерной и транспортной инфраструктуры к районам жилой застройки использовано 72,4 млрд. рублей инвестиций в основной капитал, или 4,5% к предусмотренному объему на 2010 год.</w:t>
      </w:r>
    </w:p>
    <w:p w:rsidR="00A3166B" w:rsidRPr="0093134F" w:rsidRDefault="00E752EC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Динамика ввода в действие жилых домов </w:t>
      </w:r>
      <w:r w:rsidR="00857572" w:rsidRPr="0093134F">
        <w:t xml:space="preserve">по месяцам </w:t>
      </w:r>
      <w:r w:rsidRPr="0093134F">
        <w:t xml:space="preserve">представлена </w:t>
      </w:r>
      <w:r w:rsidR="00857572" w:rsidRPr="0093134F">
        <w:t>данными таблицы 2.8</w:t>
      </w:r>
    </w:p>
    <w:p w:rsidR="00A3166B" w:rsidRPr="0093134F" w:rsidRDefault="00A3166B" w:rsidP="00850E8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93134F">
        <w:t xml:space="preserve">Таблица 2.8 </w:t>
      </w:r>
      <w:r w:rsidR="006C722B" w:rsidRPr="0093134F">
        <w:t xml:space="preserve">– </w:t>
      </w:r>
      <w:r w:rsidRPr="0093134F">
        <w:t>Динамика ввода жилых домов в 2009 году</w:t>
      </w:r>
      <w:r w:rsidR="00AC7EF8" w:rsidRPr="0093134F">
        <w:t xml:space="preserve"> </w:t>
      </w:r>
      <w:r w:rsidRPr="0093134F">
        <w:t>с помесячной разбивкой</w:t>
      </w:r>
      <w:r w:rsidR="006F0976" w:rsidRPr="0093134F">
        <w:t xml:space="preserve"> [22]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7"/>
        <w:gridCol w:w="2880"/>
        <w:gridCol w:w="2904"/>
      </w:tblGrid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9D334A" w:rsidP="009D334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Тыс. кв. м общей площади</w:t>
            </w:r>
          </w:p>
        </w:tc>
        <w:tc>
          <w:tcPr>
            <w:tcW w:w="2904" w:type="dxa"/>
            <w:shd w:val="clear" w:color="auto" w:fill="FFFFFF"/>
          </w:tcPr>
          <w:p w:rsidR="009D334A" w:rsidRPr="0093134F" w:rsidRDefault="00E752EC" w:rsidP="009D334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3134F">
              <w:rPr>
                <w:b/>
                <w:sz w:val="24"/>
                <w:szCs w:val="24"/>
              </w:rPr>
              <w:t>В % к соответствующему периоду предыдущего года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b/>
                <w:bCs/>
                <w:sz w:val="24"/>
                <w:szCs w:val="24"/>
              </w:rPr>
              <w:t>2009 г.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Январь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294,5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106,1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  <w:lang w:val="en-US"/>
              </w:rPr>
              <w:t xml:space="preserve">I </w:t>
            </w:r>
            <w:r w:rsidRPr="0093134F">
              <w:rPr>
                <w:sz w:val="24"/>
                <w:szCs w:val="24"/>
              </w:rPr>
              <w:t>квартал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1327,4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108,2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II квартал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1761,2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118,5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  <w:lang w:val="en-US"/>
              </w:rPr>
              <w:t xml:space="preserve">I </w:t>
            </w:r>
            <w:r w:rsidRPr="0093134F">
              <w:rPr>
                <w:sz w:val="24"/>
                <w:szCs w:val="24"/>
              </w:rPr>
              <w:t>полугодие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3088,6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113,9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III квартал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1421,0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117,5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Январь-сентябрь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4509,6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115,0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IV квартал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1334,4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113,0</w:t>
            </w:r>
          </w:p>
        </w:tc>
      </w:tr>
      <w:tr w:rsidR="00E752EC" w:rsidRPr="0093134F" w:rsidTr="009D334A">
        <w:tc>
          <w:tcPr>
            <w:tcW w:w="3307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880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5844,0</w:t>
            </w:r>
          </w:p>
        </w:tc>
        <w:tc>
          <w:tcPr>
            <w:tcW w:w="2904" w:type="dxa"/>
            <w:shd w:val="clear" w:color="auto" w:fill="FFFFFF"/>
          </w:tcPr>
          <w:p w:rsidR="00E752EC" w:rsidRPr="0093134F" w:rsidRDefault="00E752EC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114,5</w:t>
            </w:r>
          </w:p>
        </w:tc>
      </w:tr>
    </w:tbl>
    <w:p w:rsidR="00974D47" w:rsidRPr="0093134F" w:rsidRDefault="00974D47" w:rsidP="00850E86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9852CE" w:rsidRPr="0093134F" w:rsidRDefault="00F02669" w:rsidP="00850E86">
      <w:pPr>
        <w:spacing w:line="360" w:lineRule="auto"/>
        <w:ind w:firstLine="567"/>
        <w:jc w:val="both"/>
      </w:pPr>
      <w:r w:rsidRPr="0093134F">
        <w:t>Следует отметить снижение ввода жилых домов начиная со 3 квартала 2009 года, тем не мене, в среднем за 2009 год</w:t>
      </w:r>
      <w:r w:rsidR="00AC7EF8" w:rsidRPr="0093134F">
        <w:t xml:space="preserve"> </w:t>
      </w:r>
      <w:r w:rsidR="00D9690F" w:rsidRPr="0093134F">
        <w:t>было введено на 14,5% кв. метров площади по сравнению в 2008 годом.</w:t>
      </w:r>
    </w:p>
    <w:p w:rsidR="009852CE" w:rsidRPr="0093134F" w:rsidRDefault="009852CE" w:rsidP="00850E86">
      <w:pPr>
        <w:shd w:val="clear" w:color="auto" w:fill="FFFFFF"/>
        <w:spacing w:line="360" w:lineRule="auto"/>
        <w:ind w:firstLine="567"/>
        <w:jc w:val="both"/>
      </w:pPr>
      <w:r w:rsidRPr="0093134F">
        <w:t>В январе 2010 г. введено в эксплуатацию 29</w:t>
      </w:r>
      <w:r w:rsidR="00A3166B" w:rsidRPr="0093134F">
        <w:t>4,5</w:t>
      </w:r>
      <w:r w:rsidRPr="0093134F">
        <w:t>тыс. квадратных метров общей площади жилых домов, что составляет 4,2% к предусмотренному заданию на год и соответствует уровню января 2009 г.</w:t>
      </w:r>
    </w:p>
    <w:p w:rsidR="009852CE" w:rsidRPr="0093134F" w:rsidRDefault="009852CE" w:rsidP="00850E86">
      <w:pPr>
        <w:shd w:val="clear" w:color="auto" w:fill="FFFFFF"/>
        <w:spacing w:line="360" w:lineRule="auto"/>
        <w:ind w:firstLine="567"/>
        <w:jc w:val="both"/>
      </w:pPr>
      <w:r w:rsidRPr="0093134F">
        <w:t>Для граждан, состоящих на учете нуждающихся в улучшении жилищных условий, введено в действие 177,2 тыс. квадратных метров общей площади, из них в многоквартирных жилых домах в городах – 121,5 тыс. квадратных метров. Удельный вес жилья, построенного для этой категории граждан в многоквартирных жилых домах в городах, составил 92,6% от объема введенного жилья в таких домах при задании на год – 80%.</w:t>
      </w:r>
    </w:p>
    <w:p w:rsidR="009852CE" w:rsidRPr="0093134F" w:rsidRDefault="009852CE" w:rsidP="00850E86">
      <w:pPr>
        <w:shd w:val="clear" w:color="auto" w:fill="FFFFFF"/>
        <w:spacing w:line="360" w:lineRule="auto"/>
        <w:ind w:firstLine="567"/>
        <w:jc w:val="both"/>
      </w:pPr>
      <w:r w:rsidRPr="0093134F">
        <w:t>Данные о выполнении заданий по вводу в эксплуатацию общей площади жилья по областям и г. Минску приводятся в таблице</w:t>
      </w:r>
      <w:r w:rsidR="001B47B6" w:rsidRPr="0093134F">
        <w:t xml:space="preserve"> 2.</w:t>
      </w:r>
      <w:r w:rsidR="00D122E9">
        <w:t>9</w:t>
      </w:r>
    </w:p>
    <w:p w:rsidR="001B47B6" w:rsidRPr="0093134F" w:rsidRDefault="001B47B6" w:rsidP="00850E86">
      <w:pPr>
        <w:shd w:val="clear" w:color="auto" w:fill="FFFFFF"/>
        <w:spacing w:line="360" w:lineRule="auto"/>
        <w:ind w:firstLine="567"/>
        <w:jc w:val="both"/>
      </w:pPr>
    </w:p>
    <w:p w:rsidR="001B47B6" w:rsidRPr="0093134F" w:rsidRDefault="001B47B6" w:rsidP="00850E8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93134F">
        <w:t>Таблица 2.</w:t>
      </w:r>
      <w:r w:rsidR="00D122E9">
        <w:t>9</w:t>
      </w:r>
      <w:r w:rsidRPr="0093134F">
        <w:t xml:space="preserve"> </w:t>
      </w:r>
      <w:r w:rsidR="006C722B" w:rsidRPr="0093134F">
        <w:t xml:space="preserve">– </w:t>
      </w:r>
      <w:r w:rsidRPr="0093134F">
        <w:t>Динамика ввода жилых домов в январе 2010 года</w:t>
      </w:r>
      <w:r w:rsidR="00AC7EF8" w:rsidRPr="0093134F">
        <w:t xml:space="preserve"> </w:t>
      </w:r>
      <w:r w:rsidRPr="0093134F">
        <w:t>в разрезе областей</w:t>
      </w:r>
      <w:r w:rsidR="006F0976" w:rsidRPr="0093134F">
        <w:t xml:space="preserve"> [24]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1152"/>
        <w:gridCol w:w="1440"/>
        <w:gridCol w:w="1440"/>
        <w:gridCol w:w="1440"/>
        <w:gridCol w:w="1430"/>
      </w:tblGrid>
      <w:tr w:rsidR="009852CE" w:rsidRPr="0093134F" w:rsidTr="00D64F22">
        <w:tc>
          <w:tcPr>
            <w:tcW w:w="2275" w:type="dxa"/>
            <w:vMerge w:val="restart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 xml:space="preserve">Задание </w:t>
            </w:r>
            <w:r w:rsidRPr="0093134F">
              <w:rPr>
                <w:sz w:val="24"/>
                <w:szCs w:val="24"/>
                <w:vertAlign w:val="subscript"/>
              </w:rPr>
              <w:t>1)</w:t>
            </w:r>
          </w:p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 xml:space="preserve">на 2010 г. </w:t>
            </w:r>
          </w:p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тыс. кв. м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Январь 2010 г.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Справочно</w:t>
            </w:r>
          </w:p>
        </w:tc>
      </w:tr>
      <w:tr w:rsidR="009852CE" w:rsidRPr="0093134F" w:rsidTr="00D64F22">
        <w:tc>
          <w:tcPr>
            <w:tcW w:w="0" w:type="auto"/>
            <w:vMerge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</w:p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введено, тыс. кв. м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 % к заданию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 % к январю 2009 г.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AA3C0A">
            <w:pPr>
              <w:shd w:val="clear" w:color="auto" w:fill="FFFFFF"/>
              <w:ind w:left="-5" w:right="-1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январь 2009 г. в % к январю 2008 г.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6960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295,0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4,2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100,1</w:t>
            </w:r>
            <w:r w:rsidR="00C31118" w:rsidRPr="009313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106,1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Области: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Брестская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88,7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8,1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117,9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137,9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Витебская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720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21,9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3,0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88,3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86,4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Гомельская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960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31,3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3,3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239,1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165,5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Гродненская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860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65,7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7,6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116,9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168,4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г. Минск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1200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2,7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0,2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109,6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15,2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Минская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1330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60,6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4,6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57,6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84,5</w:t>
            </w:r>
          </w:p>
        </w:tc>
      </w:tr>
      <w:tr w:rsidR="009852CE" w:rsidRPr="0093134F" w:rsidTr="00D64F22">
        <w:tc>
          <w:tcPr>
            <w:tcW w:w="2275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Могилевская</w:t>
            </w:r>
          </w:p>
        </w:tc>
        <w:tc>
          <w:tcPr>
            <w:tcW w:w="1152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790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24,1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3,0</w:t>
            </w:r>
          </w:p>
        </w:tc>
        <w:tc>
          <w:tcPr>
            <w:tcW w:w="144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138,2</w:t>
            </w:r>
          </w:p>
        </w:tc>
        <w:tc>
          <w:tcPr>
            <w:tcW w:w="1430" w:type="dxa"/>
            <w:shd w:val="clear" w:color="auto" w:fill="FFFFFF"/>
          </w:tcPr>
          <w:p w:rsidR="009852CE" w:rsidRPr="0093134F" w:rsidRDefault="009852CE" w:rsidP="009D334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3134F">
              <w:rPr>
                <w:sz w:val="24"/>
                <w:szCs w:val="24"/>
              </w:rPr>
              <w:t>142,3</w:t>
            </w:r>
          </w:p>
        </w:tc>
      </w:tr>
    </w:tbl>
    <w:p w:rsidR="00B93D45" w:rsidRPr="0093134F" w:rsidRDefault="00B93D45" w:rsidP="00850E86">
      <w:pPr>
        <w:spacing w:line="360" w:lineRule="auto"/>
        <w:ind w:firstLine="567"/>
        <w:jc w:val="both"/>
      </w:pPr>
    </w:p>
    <w:p w:rsidR="009D1538" w:rsidRPr="0093134F" w:rsidRDefault="00165F02" w:rsidP="00850E86">
      <w:pPr>
        <w:spacing w:line="360" w:lineRule="auto"/>
        <w:ind w:firstLine="567"/>
        <w:jc w:val="both"/>
      </w:pPr>
      <w:r w:rsidRPr="0093134F">
        <w:t>На 2010 год запланировано ввести 2960тыс. кв. метров жилья,</w:t>
      </w:r>
      <w:r w:rsidR="00516F96" w:rsidRPr="0093134F">
        <w:t xml:space="preserve"> наибольшая доля которой придется на</w:t>
      </w:r>
      <w:r w:rsidR="00AC7EF8" w:rsidRPr="0093134F">
        <w:t xml:space="preserve"> </w:t>
      </w:r>
      <w:r w:rsidR="00516F96" w:rsidRPr="0093134F">
        <w:t xml:space="preserve">Минскую область и г. Минск. </w:t>
      </w:r>
      <w:r w:rsidR="000C7A39" w:rsidRPr="0093134F">
        <w:t xml:space="preserve">За </w:t>
      </w:r>
      <w:r w:rsidR="00C31118" w:rsidRPr="0093134F">
        <w:t>январь</w:t>
      </w:r>
      <w:r w:rsidR="000C7A39" w:rsidRPr="0093134F">
        <w:t xml:space="preserve"> </w:t>
      </w:r>
      <w:r w:rsidR="00C31118" w:rsidRPr="0093134F">
        <w:t>ввод жилья осуществлялся неравномерно в разрезе областей, если в Минской и</w:t>
      </w:r>
      <w:r w:rsidR="00AC7EF8" w:rsidRPr="0093134F">
        <w:t xml:space="preserve"> </w:t>
      </w:r>
      <w:r w:rsidR="00C31118" w:rsidRPr="0093134F">
        <w:t>Витебской областях темп ввода жилья сократился на 42,4% и 11,7%, зато в Гомельской области увеличился на 139,1%</w:t>
      </w:r>
      <w:r w:rsidR="00A339BD" w:rsidRPr="0093134F">
        <w:t>.</w:t>
      </w:r>
    </w:p>
    <w:p w:rsidR="000C7A39" w:rsidRPr="008D2D20" w:rsidRDefault="007641C6" w:rsidP="00850E86">
      <w:pPr>
        <w:pStyle w:val="10"/>
        <w:spacing w:line="360" w:lineRule="auto"/>
        <w:ind w:firstLine="567"/>
        <w:rPr>
          <w:spacing w:val="-4"/>
          <w:sz w:val="28"/>
          <w:szCs w:val="28"/>
        </w:rPr>
      </w:pPr>
      <w:r w:rsidRPr="008D2D20">
        <w:rPr>
          <w:spacing w:val="-4"/>
          <w:sz w:val="28"/>
          <w:szCs w:val="28"/>
        </w:rPr>
        <w:t>Таким образом, в</w:t>
      </w:r>
      <w:r w:rsidR="000C7A39" w:rsidRPr="008D2D20">
        <w:rPr>
          <w:spacing w:val="-4"/>
          <w:sz w:val="28"/>
          <w:szCs w:val="28"/>
        </w:rPr>
        <w:t xml:space="preserve"> целом жилищная программа 2009 г. оценивается в 7,95 трлн. Рублей в т.ч. 3,8 трлн. Рублей</w:t>
      </w:r>
      <w:r w:rsidR="00AC7EF8" w:rsidRPr="008D2D20">
        <w:rPr>
          <w:spacing w:val="-4"/>
          <w:sz w:val="28"/>
          <w:szCs w:val="28"/>
        </w:rPr>
        <w:t xml:space="preserve"> </w:t>
      </w:r>
      <w:r w:rsidR="000C7A39" w:rsidRPr="008D2D20">
        <w:rPr>
          <w:spacing w:val="-4"/>
          <w:sz w:val="28"/>
          <w:szCs w:val="28"/>
        </w:rPr>
        <w:t xml:space="preserve">кредитов (из них льготные 3,5 трлн. рублей. </w:t>
      </w:r>
    </w:p>
    <w:p w:rsidR="002E2FC7" w:rsidRPr="0093134F" w:rsidRDefault="002E2FC7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Вывод: Несмотря на кризисные условия 2009 года, обусловившее некоторое замедление темпов инвестирования как в основные средства, так и в жилищное строитель</w:t>
      </w:r>
      <w:r w:rsidR="005625DA" w:rsidRPr="0093134F">
        <w:rPr>
          <w:sz w:val="28"/>
          <w:szCs w:val="28"/>
        </w:rPr>
        <w:t>ст</w:t>
      </w:r>
      <w:r w:rsidRPr="0093134F">
        <w:rPr>
          <w:sz w:val="28"/>
          <w:szCs w:val="28"/>
        </w:rPr>
        <w:t xml:space="preserve">во, наблюдается общий рост инвестиции в указанные сферы, которые являются очень </w:t>
      </w:r>
      <w:r w:rsidR="005625DA" w:rsidRPr="0093134F">
        <w:rPr>
          <w:sz w:val="28"/>
          <w:szCs w:val="28"/>
        </w:rPr>
        <w:t>значимыми</w:t>
      </w:r>
      <w:r w:rsidRPr="0093134F">
        <w:rPr>
          <w:sz w:val="28"/>
          <w:szCs w:val="28"/>
        </w:rPr>
        <w:t xml:space="preserve"> для </w:t>
      </w:r>
      <w:r w:rsidR="005625DA" w:rsidRPr="0093134F">
        <w:rPr>
          <w:sz w:val="28"/>
          <w:szCs w:val="28"/>
        </w:rPr>
        <w:t>республики</w:t>
      </w:r>
      <w:r w:rsidRPr="0093134F">
        <w:rPr>
          <w:sz w:val="28"/>
          <w:szCs w:val="28"/>
        </w:rPr>
        <w:t xml:space="preserve">, в частности как для повышения конкурентоспособности продукции и реализации </w:t>
      </w:r>
      <w:r w:rsidR="005625DA" w:rsidRPr="0093134F">
        <w:rPr>
          <w:sz w:val="28"/>
          <w:szCs w:val="28"/>
        </w:rPr>
        <w:t>экспортного</w:t>
      </w:r>
      <w:r w:rsidRPr="0093134F">
        <w:rPr>
          <w:sz w:val="28"/>
          <w:szCs w:val="28"/>
        </w:rPr>
        <w:t xml:space="preserve"> потенциала республики, так и выполнения социальных программ в рамках строительства, и кроме того активизации отрасли –</w:t>
      </w:r>
      <w:r w:rsidR="008D2D20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«</w:t>
      </w:r>
      <w:r w:rsidR="005625DA" w:rsidRPr="0093134F">
        <w:rPr>
          <w:sz w:val="28"/>
          <w:szCs w:val="28"/>
        </w:rPr>
        <w:t>локомотива</w:t>
      </w:r>
      <w:r w:rsidRPr="0093134F">
        <w:rPr>
          <w:sz w:val="28"/>
          <w:szCs w:val="28"/>
        </w:rPr>
        <w:t>» выхода из кризиса.</w:t>
      </w:r>
    </w:p>
    <w:p w:rsidR="008D2D20" w:rsidRDefault="008D2D20" w:rsidP="00863459">
      <w:pPr>
        <w:spacing w:line="360" w:lineRule="auto"/>
        <w:jc w:val="center"/>
        <w:outlineLvl w:val="0"/>
        <w:rPr>
          <w:b/>
          <w:sz w:val="32"/>
          <w:szCs w:val="32"/>
        </w:rPr>
        <w:sectPr w:rsidR="008D2D20" w:rsidSect="00E93E55"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bookmarkStart w:id="15" w:name="_Toc255076174"/>
    </w:p>
    <w:p w:rsidR="00DD7FB5" w:rsidRPr="00E071D2" w:rsidRDefault="00E071D2" w:rsidP="0086345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E071D2">
        <w:rPr>
          <w:b/>
          <w:sz w:val="32"/>
          <w:szCs w:val="32"/>
        </w:rPr>
        <w:t xml:space="preserve">ГЛАВА </w:t>
      </w:r>
      <w:r w:rsidR="00863459" w:rsidRPr="00E071D2">
        <w:rPr>
          <w:b/>
          <w:sz w:val="32"/>
          <w:szCs w:val="32"/>
        </w:rPr>
        <w:t xml:space="preserve">3. </w:t>
      </w:r>
      <w:r w:rsidR="00933A3B" w:rsidRPr="00E071D2">
        <w:rPr>
          <w:b/>
          <w:sz w:val="32"/>
          <w:szCs w:val="32"/>
        </w:rPr>
        <w:t>ПРОБЛЕМЫ И ПЕРСПЕКТИВЫ ИНВЕСТИЦИОННОЙ ПОЛИТИКИ РБ</w:t>
      </w:r>
      <w:bookmarkEnd w:id="15"/>
    </w:p>
    <w:p w:rsidR="00B8459F" w:rsidRPr="0093134F" w:rsidRDefault="00B8459F" w:rsidP="00E071D2">
      <w:pPr>
        <w:spacing w:line="480" w:lineRule="auto"/>
        <w:ind w:firstLine="567"/>
        <w:jc w:val="both"/>
        <w:rPr>
          <w:b/>
        </w:rPr>
      </w:pPr>
    </w:p>
    <w:p w:rsidR="003B609B" w:rsidRPr="0093134F" w:rsidRDefault="003B30EF" w:rsidP="00850E86">
      <w:pPr>
        <w:spacing w:line="360" w:lineRule="auto"/>
        <w:ind w:firstLine="567"/>
        <w:jc w:val="both"/>
      </w:pPr>
      <w:r w:rsidRPr="0093134F">
        <w:rPr>
          <w:spacing w:val="-5"/>
        </w:rPr>
        <w:t>Основная проблема инвестиционной политики – это повышение инвестиционной привлекательности республики. Решение данной проблемы приведет к привлечению в экономику страны иностранных инвестиций –и</w:t>
      </w:r>
      <w:r w:rsidR="00B8459F" w:rsidRPr="0093134F">
        <w:rPr>
          <w:b/>
        </w:rPr>
        <w:t xml:space="preserve">. </w:t>
      </w:r>
      <w:r w:rsidR="003B609B" w:rsidRPr="0093134F">
        <w:rPr>
          <w:spacing w:val="-2"/>
        </w:rPr>
        <w:t>Республика Беларусь на современном этапе придерживается принципа мак</w:t>
      </w:r>
      <w:r w:rsidR="003B609B" w:rsidRPr="0093134F">
        <w:rPr>
          <w:spacing w:val="-2"/>
        </w:rPr>
        <w:softHyphen/>
      </w:r>
      <w:r w:rsidR="003B609B" w:rsidRPr="0093134F">
        <w:t>симально полного и эффективного использования внутренних и внешних ин</w:t>
      </w:r>
      <w:r w:rsidR="003B609B" w:rsidRPr="0093134F">
        <w:softHyphen/>
        <w:t xml:space="preserve">вестиций для создания </w:t>
      </w:r>
      <w:r w:rsidR="007221AD" w:rsidRPr="0093134F">
        <w:t>высокотехнологических</w:t>
      </w:r>
      <w:r w:rsidR="003B609B" w:rsidRPr="0093134F">
        <w:t xml:space="preserve"> производств.</w:t>
      </w:r>
    </w:p>
    <w:p w:rsidR="003B609B" w:rsidRPr="0093134F" w:rsidRDefault="003B609B" w:rsidP="00850E86">
      <w:pPr>
        <w:shd w:val="clear" w:color="auto" w:fill="FFFFFF"/>
        <w:spacing w:line="360" w:lineRule="auto"/>
        <w:ind w:firstLine="567"/>
        <w:jc w:val="both"/>
      </w:pPr>
      <w:r w:rsidRPr="0093134F">
        <w:t>Притоки инвестиций в республику формируются с учетом особенностей современной конкурентной среды на международном инвестиционном рынке</w:t>
      </w:r>
      <w:r w:rsidR="00DF1259" w:rsidRPr="0093134F">
        <w:t xml:space="preserve"> (приложение </w:t>
      </w:r>
      <w:r w:rsidR="003666D1" w:rsidRPr="0093134F">
        <w:t>Б</w:t>
      </w:r>
      <w:r w:rsidR="00DF1259" w:rsidRPr="0093134F">
        <w:t>)</w:t>
      </w:r>
      <w:r w:rsidRPr="0093134F">
        <w:t>.</w:t>
      </w:r>
    </w:p>
    <w:p w:rsidR="000714B5" w:rsidRPr="0093134F" w:rsidRDefault="000714B5" w:rsidP="00850E86">
      <w:pPr>
        <w:spacing w:line="360" w:lineRule="auto"/>
        <w:ind w:firstLine="567"/>
        <w:jc w:val="both"/>
      </w:pPr>
      <w:r w:rsidRPr="0093134F">
        <w:t>В 2009 году поступления иностранных инвестиций в реальный сектор экономики Республики Беларусь составили 9 303,7 млн. долл. (по сравнению с аналогичным периодом 2008 года объем инвестиций увеличился в 1,4 раза), в том числе:</w:t>
      </w:r>
      <w:r w:rsidR="007221AD">
        <w:t xml:space="preserve"> </w:t>
      </w:r>
      <w:r w:rsidRPr="0093134F">
        <w:t xml:space="preserve">прямых инвестиций – 4 821 млн. долларов; портфельных инвестиций – 1,9 млн. долларов; прочих инвестиций – 4 480,8 млн. долларов. </w:t>
      </w:r>
    </w:p>
    <w:p w:rsidR="000714B5" w:rsidRPr="0093134F" w:rsidRDefault="000714B5" w:rsidP="00850E86">
      <w:pPr>
        <w:spacing w:line="360" w:lineRule="auto"/>
        <w:ind w:firstLine="567"/>
        <w:jc w:val="both"/>
      </w:pPr>
      <w:r w:rsidRPr="0093134F">
        <w:t>Из стран пребывания загранучреждений привлечено 8 627,3 млн. долларов или 92,7% от общего объема поступлений иностранных инвестиций в экономику страны.</w:t>
      </w:r>
    </w:p>
    <w:p w:rsidR="000714B5" w:rsidRPr="0093134F" w:rsidRDefault="000714B5" w:rsidP="00850E86">
      <w:pPr>
        <w:spacing w:line="360" w:lineRule="auto"/>
        <w:ind w:firstLine="567"/>
        <w:jc w:val="both"/>
      </w:pPr>
      <w:r w:rsidRPr="0093134F">
        <w:t>Доля инвестиций из стран СНГ (Азербайджан, Армения, Грузия Кыргызстан, Россия, Украина) составила 65,4% от общего объема инвести</w:t>
      </w:r>
      <w:r w:rsidR="007221AD">
        <w:softHyphen/>
      </w:r>
      <w:r w:rsidRPr="0093134F">
        <w:t>ций. При этом доля Россия в общем объеме привлеченных инвестиций составляет 65,3%. Из стран вне СНГ поступило 34,6% от общего объема.</w:t>
      </w:r>
    </w:p>
    <w:p w:rsidR="000714B5" w:rsidRPr="0093134F" w:rsidRDefault="000714B5" w:rsidP="00850E86">
      <w:pPr>
        <w:spacing w:line="360" w:lineRule="auto"/>
        <w:ind w:firstLine="567"/>
        <w:jc w:val="both"/>
      </w:pPr>
      <w:r w:rsidRPr="0093134F">
        <w:t>Среди наиболее крупных стран-инвесторов можно выделить:</w:t>
      </w:r>
    </w:p>
    <w:p w:rsidR="000714B5" w:rsidRPr="0093134F" w:rsidRDefault="000714B5" w:rsidP="00AA3C0A">
      <w:pPr>
        <w:numPr>
          <w:ilvl w:val="0"/>
          <w:numId w:val="10"/>
        </w:numPr>
        <w:tabs>
          <w:tab w:val="clear" w:pos="1286"/>
          <w:tab w:val="num" w:pos="938"/>
        </w:tabs>
        <w:spacing w:line="360" w:lineRule="auto"/>
        <w:ind w:left="0" w:firstLine="567"/>
        <w:jc w:val="both"/>
      </w:pPr>
      <w:r w:rsidRPr="0093134F">
        <w:t xml:space="preserve">Россию (6 076,6 млн. долларов; 65,3% от общего объема инвестиций); </w:t>
      </w:r>
    </w:p>
    <w:p w:rsidR="000714B5" w:rsidRPr="0093134F" w:rsidRDefault="000714B5" w:rsidP="00AA3C0A">
      <w:pPr>
        <w:numPr>
          <w:ilvl w:val="0"/>
          <w:numId w:val="10"/>
        </w:numPr>
        <w:tabs>
          <w:tab w:val="clear" w:pos="1286"/>
          <w:tab w:val="num" w:pos="938"/>
        </w:tabs>
        <w:spacing w:line="360" w:lineRule="auto"/>
        <w:ind w:left="0" w:firstLine="567"/>
        <w:jc w:val="both"/>
      </w:pPr>
      <w:r w:rsidRPr="0093134F">
        <w:t xml:space="preserve">Австрию (931,7 млн. долларов; 10%); </w:t>
      </w:r>
    </w:p>
    <w:p w:rsidR="000714B5" w:rsidRPr="0093134F" w:rsidRDefault="000714B5" w:rsidP="00AA3C0A">
      <w:pPr>
        <w:numPr>
          <w:ilvl w:val="0"/>
          <w:numId w:val="10"/>
        </w:numPr>
        <w:tabs>
          <w:tab w:val="clear" w:pos="1286"/>
          <w:tab w:val="num" w:pos="938"/>
        </w:tabs>
        <w:spacing w:line="360" w:lineRule="auto"/>
        <w:ind w:left="0" w:firstLine="567"/>
        <w:jc w:val="both"/>
      </w:pPr>
      <w:r w:rsidRPr="0093134F">
        <w:t xml:space="preserve">Кипр (536,5 млн. долларов; 6,1%); </w:t>
      </w:r>
    </w:p>
    <w:p w:rsidR="000714B5" w:rsidRPr="0093134F" w:rsidRDefault="000714B5" w:rsidP="00AA3C0A">
      <w:pPr>
        <w:numPr>
          <w:ilvl w:val="0"/>
          <w:numId w:val="10"/>
        </w:numPr>
        <w:tabs>
          <w:tab w:val="clear" w:pos="1286"/>
          <w:tab w:val="num" w:pos="938"/>
        </w:tabs>
        <w:spacing w:line="360" w:lineRule="auto"/>
        <w:ind w:left="0" w:firstLine="567"/>
        <w:jc w:val="both"/>
      </w:pPr>
      <w:r w:rsidRPr="0093134F">
        <w:t xml:space="preserve">Великобританию (467,7 млн. долларов; 5%); </w:t>
      </w:r>
    </w:p>
    <w:p w:rsidR="000714B5" w:rsidRPr="0093134F" w:rsidRDefault="000714B5" w:rsidP="00AA3C0A">
      <w:pPr>
        <w:numPr>
          <w:ilvl w:val="0"/>
          <w:numId w:val="10"/>
        </w:numPr>
        <w:tabs>
          <w:tab w:val="clear" w:pos="1286"/>
          <w:tab w:val="num" w:pos="938"/>
        </w:tabs>
        <w:spacing w:line="360" w:lineRule="auto"/>
        <w:ind w:left="0" w:firstLine="567"/>
        <w:jc w:val="both"/>
      </w:pPr>
      <w:r w:rsidRPr="0093134F">
        <w:t xml:space="preserve">Швейцарию (371,2 млн. долларов; 4%). </w:t>
      </w:r>
    </w:p>
    <w:p w:rsidR="000714B5" w:rsidRPr="0093134F" w:rsidRDefault="000714B5" w:rsidP="00850E86">
      <w:pPr>
        <w:spacing w:line="360" w:lineRule="auto"/>
        <w:ind w:firstLine="567"/>
        <w:jc w:val="both"/>
      </w:pPr>
      <w:r w:rsidRPr="0093134F">
        <w:t>Наибольший объем прямых иностранных инвестиций в</w:t>
      </w:r>
      <w:r w:rsidR="00AC7EF8" w:rsidRPr="0093134F">
        <w:t xml:space="preserve"> </w:t>
      </w:r>
      <w:r w:rsidRPr="0093134F">
        <w:t>2009 году поступил из России (4 026,5 млн. долларов; 82,5% от общего объема ПИИ); Швейцарии (353,1 млн. долларов; 7,3%); Кипра (102 млн. долларов; 2,2%); Германия (51,6 млн. долларов; 1,1%).</w:t>
      </w:r>
      <w:r w:rsidR="000A6BAA" w:rsidRPr="0093134F">
        <w:t xml:space="preserve"> [21]</w:t>
      </w:r>
    </w:p>
    <w:p w:rsidR="000714B5" w:rsidRPr="007221AD" w:rsidRDefault="000714B5" w:rsidP="00850E86">
      <w:pPr>
        <w:pStyle w:val="10"/>
        <w:spacing w:line="360" w:lineRule="auto"/>
        <w:ind w:firstLine="567"/>
        <w:rPr>
          <w:spacing w:val="-4"/>
          <w:sz w:val="28"/>
          <w:szCs w:val="28"/>
        </w:rPr>
      </w:pPr>
      <w:r w:rsidRPr="007221AD">
        <w:rPr>
          <w:spacing w:val="-4"/>
          <w:sz w:val="28"/>
          <w:szCs w:val="28"/>
        </w:rPr>
        <w:t>В современных условиях необходимости поиска новых рынков сбыта и при</w:t>
      </w:r>
      <w:r w:rsidR="007221AD" w:rsidRPr="007221AD">
        <w:rPr>
          <w:spacing w:val="-4"/>
          <w:sz w:val="28"/>
          <w:szCs w:val="28"/>
        </w:rPr>
        <w:softHyphen/>
      </w:r>
      <w:r w:rsidRPr="007221AD">
        <w:rPr>
          <w:spacing w:val="-4"/>
          <w:sz w:val="28"/>
          <w:szCs w:val="28"/>
        </w:rPr>
        <w:t>ори</w:t>
      </w:r>
      <w:r w:rsidR="007221AD" w:rsidRPr="007221AD">
        <w:rPr>
          <w:spacing w:val="-4"/>
          <w:sz w:val="28"/>
          <w:szCs w:val="28"/>
        </w:rPr>
        <w:softHyphen/>
      </w:r>
      <w:r w:rsidRPr="007221AD">
        <w:rPr>
          <w:spacing w:val="-4"/>
          <w:sz w:val="28"/>
          <w:szCs w:val="28"/>
        </w:rPr>
        <w:t>тетном развитии экспортоориентированных</w:t>
      </w:r>
      <w:r w:rsidR="00AC7EF8" w:rsidRPr="007221AD">
        <w:rPr>
          <w:spacing w:val="-4"/>
          <w:sz w:val="28"/>
          <w:szCs w:val="28"/>
        </w:rPr>
        <w:t xml:space="preserve"> </w:t>
      </w:r>
      <w:r w:rsidRPr="007221AD">
        <w:rPr>
          <w:spacing w:val="-4"/>
          <w:sz w:val="28"/>
          <w:szCs w:val="28"/>
        </w:rPr>
        <w:t>отраслей народного хозяй</w:t>
      </w:r>
      <w:r w:rsidR="007221AD" w:rsidRPr="007221AD">
        <w:rPr>
          <w:spacing w:val="-4"/>
          <w:sz w:val="28"/>
          <w:szCs w:val="28"/>
        </w:rPr>
        <w:softHyphen/>
      </w:r>
      <w:r w:rsidRPr="007221AD">
        <w:rPr>
          <w:spacing w:val="-4"/>
          <w:sz w:val="28"/>
          <w:szCs w:val="28"/>
        </w:rPr>
        <w:t>ства обострилась проблема повышения конкурентоспособности белорус</w:t>
      </w:r>
      <w:r w:rsidR="007221AD" w:rsidRPr="007221AD">
        <w:rPr>
          <w:spacing w:val="-4"/>
          <w:sz w:val="28"/>
          <w:szCs w:val="28"/>
        </w:rPr>
        <w:softHyphen/>
      </w:r>
      <w:r w:rsidRPr="007221AD">
        <w:rPr>
          <w:spacing w:val="-4"/>
          <w:sz w:val="28"/>
          <w:szCs w:val="28"/>
        </w:rPr>
        <w:t>ских предприятий. Выпуск такой продукции предполагает перевооружение производства и наличие высокотехнологичного современного оборудования на предприятиях, что невозможно без инвестиций в основной капитал.</w:t>
      </w:r>
    </w:p>
    <w:p w:rsidR="003B609B" w:rsidRPr="0093134F" w:rsidRDefault="003B609B" w:rsidP="00850E86">
      <w:pPr>
        <w:shd w:val="clear" w:color="auto" w:fill="FFFFFF"/>
        <w:spacing w:line="360" w:lineRule="auto"/>
        <w:ind w:firstLine="567"/>
        <w:jc w:val="both"/>
        <w:rPr>
          <w:spacing w:val="-1"/>
        </w:rPr>
      </w:pPr>
      <w:r w:rsidRPr="0093134F">
        <w:rPr>
          <w:spacing w:val="-1"/>
        </w:rPr>
        <w:t>В республике в целом сформированы благоприятный климат, а также зако</w:t>
      </w:r>
      <w:r w:rsidRPr="0093134F">
        <w:rPr>
          <w:spacing w:val="-1"/>
        </w:rPr>
        <w:softHyphen/>
        <w:t>нодательная база по привлечению иностранных инвестиций. В Беларуси рабо</w:t>
      </w:r>
      <w:r w:rsidRPr="0093134F">
        <w:rPr>
          <w:spacing w:val="-1"/>
        </w:rPr>
        <w:softHyphen/>
      </w:r>
      <w:r w:rsidRPr="0093134F">
        <w:rPr>
          <w:spacing w:val="-2"/>
        </w:rPr>
        <w:t xml:space="preserve">тает 3545 организаций с участием инвесторов из 89 стран мира. </w:t>
      </w:r>
      <w:r w:rsidRPr="0093134F">
        <w:t xml:space="preserve">Лидером по их объемам является Россия </w:t>
      </w:r>
      <w:r w:rsidRPr="0093134F">
        <w:rPr>
          <w:spacing w:val="-1"/>
        </w:rPr>
        <w:t>Для достаточно</w:t>
      </w:r>
      <w:r w:rsidRPr="0093134F">
        <w:rPr>
          <w:spacing w:val="-1"/>
        </w:rPr>
        <w:softHyphen/>
      </w:r>
      <w:r w:rsidRPr="0093134F">
        <w:t>го конкурирования на мировом рынке, как показывает практика, Беларуси не</w:t>
      </w:r>
      <w:r w:rsidRPr="0093134F">
        <w:rPr>
          <w:spacing w:val="-1"/>
        </w:rPr>
        <w:t>обходимо добиться формирования единой экономической политики Союзного государства, улучшения делового и инвестиционного климата, осуществления более тесного взаимодействия человеческого капитала двух стран.</w:t>
      </w:r>
    </w:p>
    <w:p w:rsidR="000D6E50" w:rsidRPr="0093134F" w:rsidRDefault="000D6E50" w:rsidP="00850E86">
      <w:pPr>
        <w:spacing w:line="360" w:lineRule="auto"/>
        <w:ind w:firstLine="567"/>
        <w:jc w:val="both"/>
      </w:pPr>
      <w:r w:rsidRPr="0093134F">
        <w:t xml:space="preserve">Насущной проблемой для привлечения иностранный инвестиций является увеличение дополнительных гарантий для серьезных инвесторов, проявляющих долгосрочный интерес к работе в нашей стране. Одно из направлений – установление отношений с Многосторонним агентством по гарантиям инвестиций. </w:t>
      </w:r>
      <w:r w:rsidRPr="0093134F">
        <w:rPr>
          <w:bCs/>
        </w:rPr>
        <w:t xml:space="preserve">В приложении </w:t>
      </w:r>
      <w:r w:rsidR="003666D1" w:rsidRPr="0093134F">
        <w:rPr>
          <w:bCs/>
        </w:rPr>
        <w:t>В</w:t>
      </w:r>
      <w:r w:rsidRPr="0093134F">
        <w:rPr>
          <w:bCs/>
        </w:rPr>
        <w:t xml:space="preserve"> приведена схема получения платежной гарантии Правительства Республики Беларусь при финансировании белорусских предприятий из средств иностранной кредитной линии. Гарантиями </w:t>
      </w:r>
      <w:r w:rsidRPr="0093134F">
        <w:t>страхуется риск иностранного финансирующего банка. Решение о страховании либо нестраховании принимается на основании трех факторов: странового рейтинга государства-импортера; индивидуального рейтинга банка, привлекающего кредит; эффективности кредитуемого проекта.</w:t>
      </w:r>
    </w:p>
    <w:p w:rsidR="003B609B" w:rsidRPr="0093134F" w:rsidRDefault="003B609B" w:rsidP="00850E86">
      <w:pPr>
        <w:shd w:val="clear" w:color="auto" w:fill="FFFFFF"/>
        <w:spacing w:line="360" w:lineRule="auto"/>
        <w:ind w:firstLine="567"/>
        <w:jc w:val="both"/>
      </w:pPr>
      <w:r w:rsidRPr="0093134F">
        <w:rPr>
          <w:spacing w:val="-1"/>
        </w:rPr>
        <w:t>Инвестиционная политика Беларуси определена в Национальной про</w:t>
      </w:r>
      <w:r w:rsidRPr="0093134F">
        <w:rPr>
          <w:spacing w:val="-1"/>
        </w:rPr>
        <w:softHyphen/>
        <w:t xml:space="preserve">грамме привлечения инвестиций в экономику Республики Беларусь на период </w:t>
      </w:r>
      <w:r w:rsidRPr="0093134F">
        <w:rPr>
          <w:spacing w:val="-2"/>
        </w:rPr>
        <w:t>до 2010 года, направлена она в первую очередь на мобилизацию отечествен</w:t>
      </w:r>
      <w:r w:rsidR="00AA3C0A">
        <w:rPr>
          <w:spacing w:val="-2"/>
        </w:rPr>
        <w:softHyphen/>
      </w:r>
      <w:r w:rsidRPr="0093134F">
        <w:rPr>
          <w:spacing w:val="-2"/>
        </w:rPr>
        <w:t xml:space="preserve">ных </w:t>
      </w:r>
      <w:r w:rsidRPr="0093134F">
        <w:rPr>
          <w:spacing w:val="-1"/>
        </w:rPr>
        <w:t xml:space="preserve">ресурсов и во вторую - на максимально возможное привлечение иностранных инвестиций для модернизации стратегически важных отраслей и производств, </w:t>
      </w:r>
      <w:r w:rsidRPr="0093134F">
        <w:t>создания р</w:t>
      </w:r>
      <w:r w:rsidR="00B8459F" w:rsidRPr="0093134F">
        <w:t>е</w:t>
      </w:r>
      <w:r w:rsidRPr="0093134F">
        <w:t>сурсо- и энергосберегающих технологий.</w:t>
      </w:r>
    </w:p>
    <w:p w:rsidR="003B609B" w:rsidRPr="0093134F" w:rsidRDefault="003B609B" w:rsidP="00850E86">
      <w:pPr>
        <w:shd w:val="clear" w:color="auto" w:fill="FFFFFF"/>
        <w:spacing w:line="360" w:lineRule="auto"/>
        <w:ind w:firstLine="567"/>
        <w:jc w:val="both"/>
      </w:pPr>
      <w:r w:rsidRPr="0093134F">
        <w:rPr>
          <w:spacing w:val="-5"/>
        </w:rPr>
        <w:t>Привлечение в экономику страны иностранных инвестиций</w:t>
      </w:r>
      <w:r w:rsidRPr="0093134F">
        <w:rPr>
          <w:b/>
          <w:spacing w:val="-5"/>
        </w:rPr>
        <w:t xml:space="preserve"> </w:t>
      </w:r>
      <w:r w:rsidRPr="0093134F">
        <w:rPr>
          <w:spacing w:val="-5"/>
        </w:rPr>
        <w:t xml:space="preserve">остается одной из </w:t>
      </w:r>
      <w:r w:rsidRPr="0093134F">
        <w:rPr>
          <w:spacing w:val="-6"/>
        </w:rPr>
        <w:t>наиболее острых проблем сегодняшнего дня.</w:t>
      </w:r>
      <w:r w:rsidR="006275B8" w:rsidRPr="0093134F">
        <w:rPr>
          <w:spacing w:val="-6"/>
        </w:rPr>
        <w:t xml:space="preserve"> </w:t>
      </w:r>
      <w:r w:rsidR="00C64CEE" w:rsidRPr="0093134F">
        <w:rPr>
          <w:spacing w:val="-6"/>
        </w:rPr>
        <w:t xml:space="preserve">Факторы инвестиционной привлекательности приведены в приложении </w:t>
      </w:r>
      <w:r w:rsidR="003666D1" w:rsidRPr="0093134F">
        <w:rPr>
          <w:spacing w:val="-6"/>
        </w:rPr>
        <w:t>Г</w:t>
      </w:r>
      <w:r w:rsidR="00AC7EF8" w:rsidRPr="0093134F">
        <w:rPr>
          <w:spacing w:val="-6"/>
        </w:rPr>
        <w:t xml:space="preserve"> </w:t>
      </w:r>
      <w:r w:rsidRPr="0093134F">
        <w:rPr>
          <w:spacing w:val="-6"/>
        </w:rPr>
        <w:t>Иностранные инвестиции могут сыг</w:t>
      </w:r>
      <w:r w:rsidRPr="0093134F">
        <w:rPr>
          <w:spacing w:val="-5"/>
        </w:rPr>
        <w:t>рать роль достаточно сильного катализатора в стимулировании инвестиционного процесса и привнести в него вместе с новыми технологиями существующие в раз</w:t>
      </w:r>
      <w:r w:rsidRPr="0093134F">
        <w:rPr>
          <w:spacing w:val="-5"/>
        </w:rPr>
        <w:softHyphen/>
      </w:r>
      <w:r w:rsidRPr="0093134F">
        <w:rPr>
          <w:spacing w:val="-7"/>
        </w:rPr>
        <w:t xml:space="preserve">витых странах более современные методы организации производства и управления </w:t>
      </w:r>
      <w:r w:rsidRPr="0093134F">
        <w:rPr>
          <w:spacing w:val="-5"/>
        </w:rPr>
        <w:t>им, создать оптимальные условия для роста объемов белорусского экспорта на за</w:t>
      </w:r>
      <w:r w:rsidRPr="0093134F">
        <w:rPr>
          <w:spacing w:val="-5"/>
        </w:rPr>
        <w:softHyphen/>
      </w:r>
      <w:r w:rsidRPr="0093134F">
        <w:rPr>
          <w:spacing w:val="-6"/>
        </w:rPr>
        <w:t>рубежные рынки. Потенциальная потребность белорусской экономики в иностран</w:t>
      </w:r>
      <w:r w:rsidRPr="0093134F">
        <w:rPr>
          <w:spacing w:val="-6"/>
        </w:rPr>
        <w:softHyphen/>
        <w:t xml:space="preserve">ных инвестициях на период с 2006 по 2010 гг. оценивается в 15,5 млрд. долл. США </w:t>
      </w:r>
      <w:r w:rsidRPr="0093134F">
        <w:rPr>
          <w:spacing w:val="-5"/>
        </w:rPr>
        <w:t xml:space="preserve">(40% в общем объеме инвестиций). Республика Беларусь не может не считаться с </w:t>
      </w:r>
      <w:r w:rsidRPr="0093134F">
        <w:rPr>
          <w:spacing w:val="-4"/>
        </w:rPr>
        <w:t xml:space="preserve">реалиями современного мира, связанными с процессами глобализации в области </w:t>
      </w:r>
      <w:r w:rsidRPr="0093134F">
        <w:t>инвестиций</w:t>
      </w:r>
      <w:r w:rsidR="000A6BAA" w:rsidRPr="0093134F">
        <w:t xml:space="preserve"> [21]</w:t>
      </w:r>
      <w:r w:rsidRPr="0093134F">
        <w:t>.</w:t>
      </w:r>
      <w:r w:rsidR="003B30EF" w:rsidRPr="0093134F">
        <w:t xml:space="preserve"> </w:t>
      </w:r>
    </w:p>
    <w:p w:rsidR="003C18BE" w:rsidRPr="0093134F" w:rsidRDefault="003C10D0" w:rsidP="00850E86">
      <w:pPr>
        <w:spacing w:line="360" w:lineRule="auto"/>
        <w:ind w:firstLine="567"/>
        <w:jc w:val="both"/>
      </w:pPr>
      <w:r w:rsidRPr="0093134F">
        <w:rPr>
          <w:i/>
        </w:rPr>
        <w:t xml:space="preserve">Перспективы инвестиционной политики в Республике Беларусь. </w:t>
      </w:r>
      <w:r w:rsidR="003C18BE" w:rsidRPr="0093134F">
        <w:t xml:space="preserve">Согласно </w:t>
      </w:r>
      <w:r w:rsidR="003C18BE" w:rsidRPr="0093134F">
        <w:rPr>
          <w:spacing w:val="-1"/>
        </w:rPr>
        <w:t>Программы социально-экономического развития Республики Бе</w:t>
      </w:r>
      <w:r w:rsidR="003C18BE" w:rsidRPr="0093134F">
        <w:rPr>
          <w:spacing w:val="-1"/>
        </w:rPr>
        <w:softHyphen/>
        <w:t>ларусь на 2006-2010 годы,</w:t>
      </w:r>
      <w:r w:rsidR="00AC7EF8" w:rsidRPr="0093134F">
        <w:rPr>
          <w:spacing w:val="-1"/>
        </w:rPr>
        <w:t xml:space="preserve"> </w:t>
      </w:r>
      <w:r w:rsidR="003C18BE" w:rsidRPr="0093134F">
        <w:t>инвестиционная деятельность будет</w:t>
      </w:r>
      <w:r w:rsidR="00AC7EF8" w:rsidRPr="0093134F">
        <w:t xml:space="preserve"> </w:t>
      </w:r>
      <w:r w:rsidR="003C18BE" w:rsidRPr="0093134F">
        <w:t>направлена на модернизацию экономики, повышение ее эффективности, максимальное использование конкурентных преимуществ, совершенствование структуры,</w:t>
      </w:r>
      <w:r w:rsidR="00AC7EF8" w:rsidRPr="0093134F">
        <w:t xml:space="preserve"> </w:t>
      </w:r>
      <w:r w:rsidR="003C18BE" w:rsidRPr="0093134F">
        <w:t>а также на реализацию социальных программ и общегосударственных приоритетов, повышение экономической безопасности государства.</w:t>
      </w:r>
    </w:p>
    <w:p w:rsidR="00C55091" w:rsidRPr="0093134F" w:rsidRDefault="00C55091" w:rsidP="00850E86">
      <w:pPr>
        <w:spacing w:line="360" w:lineRule="auto"/>
        <w:ind w:firstLine="567"/>
        <w:jc w:val="both"/>
      </w:pPr>
      <w:r w:rsidRPr="0093134F">
        <w:t xml:space="preserve">В целях реализации плана действий Правительства по осуществлению инвестиционных проектов предпринимаются усилия по последовательному совершенствованию правовых условий </w:t>
      </w:r>
      <w:r w:rsidRPr="0093134F">
        <w:rPr>
          <w:spacing w:val="1"/>
        </w:rPr>
        <w:t>привлечения иностранных инвестиций в следующих направлениях: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</w:pPr>
      <w:r w:rsidRPr="0093134F">
        <w:t xml:space="preserve">улучшение условий создания коммерческих организаций с </w:t>
      </w:r>
      <w:r w:rsidRPr="0093134F">
        <w:rPr>
          <w:spacing w:val="-1"/>
        </w:rPr>
        <w:t xml:space="preserve">иностранными инвестициями, включая регулирование вопросов </w:t>
      </w:r>
      <w:r w:rsidRPr="0093134F">
        <w:rPr>
          <w:spacing w:val="2"/>
        </w:rPr>
        <w:t xml:space="preserve">собственности, ее отчуждения и использования с последовательным </w:t>
      </w:r>
      <w:r w:rsidRPr="0093134F">
        <w:rPr>
          <w:spacing w:val="-1"/>
        </w:rPr>
        <w:t xml:space="preserve">преодолением препятствий для притока прямых иностранных </w:t>
      </w:r>
      <w:r w:rsidRPr="0093134F">
        <w:rPr>
          <w:spacing w:val="1"/>
        </w:rPr>
        <w:t xml:space="preserve">инвестиций в сфере налогов, тарифов, административных процедур и </w:t>
      </w:r>
      <w:r w:rsidRPr="0093134F">
        <w:rPr>
          <w:spacing w:val="-2"/>
        </w:rPr>
        <w:t>т.д.;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</w:pPr>
      <w:r w:rsidRPr="0093134F">
        <w:t>внедрение системы привлечения иностранных кредитов путем разработки пакетов технологически связанных, эффективных инвестицион</w:t>
      </w:r>
      <w:r w:rsidR="00AA3C0A">
        <w:softHyphen/>
      </w:r>
      <w:r w:rsidRPr="0093134F">
        <w:t>ных проектов и обеспечения целевого поиска иностранных</w:t>
      </w:r>
      <w:r w:rsidRPr="0093134F">
        <w:rPr>
          <w:spacing w:val="-4"/>
        </w:rPr>
        <w:t xml:space="preserve"> кредитов;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</w:pPr>
      <w:r w:rsidRPr="0093134F">
        <w:t>разработки основ перехода Правительства от схемы государствен</w:t>
      </w:r>
      <w:r w:rsidR="007221AD">
        <w:softHyphen/>
      </w:r>
      <w:r w:rsidRPr="0093134F">
        <w:t>ного гарантирования возврата иностранных займов к реализации общепринятых в международной практике долгосрочных инвестиционных проектов по схемам взаимопоставок и проектного финансирования</w:t>
      </w:r>
      <w:r w:rsidRPr="0093134F">
        <w:rPr>
          <w:spacing w:val="-5"/>
        </w:rPr>
        <w:t>;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</w:pPr>
      <w:r w:rsidRPr="0093134F">
        <w:t>поэтапного решения на законодательном уровне вопросов зашиты прав инвесторов путем надлежащего оформления их деятельности в отношении прав собственности в сфере валютного регулирования и ценообразования, лицензирования деятельности и таможенных процедур</w:t>
      </w:r>
      <w:r w:rsidRPr="0093134F">
        <w:rPr>
          <w:spacing w:val="-5"/>
        </w:rPr>
        <w:t>;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  <w:rPr>
          <w:spacing w:val="-5"/>
        </w:rPr>
      </w:pPr>
      <w:r w:rsidRPr="0093134F">
        <w:t>развития инфраструктуры инвестиционного рынка, прежде всего, банковского сектора, институциональных инвесторов, а также фондового рынка с обеспечение общепринятых гарантий его участникам</w:t>
      </w:r>
      <w:r w:rsidRPr="0093134F">
        <w:rPr>
          <w:spacing w:val="-5"/>
        </w:rPr>
        <w:t>;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  <w:rPr>
          <w:spacing w:val="-3"/>
        </w:rPr>
      </w:pPr>
      <w:r w:rsidRPr="0093134F">
        <w:t>продолжение правового обеспечения международной деятельности, включая подписание двусторонних договоров о содействии и взаимной защите инвестиций, а также об избежании двойного налогообложен</w:t>
      </w:r>
      <w:r w:rsidRPr="0093134F">
        <w:rPr>
          <w:spacing w:val="-3"/>
        </w:rPr>
        <w:t>ия.</w:t>
      </w:r>
    </w:p>
    <w:p w:rsidR="00C55091" w:rsidRPr="0093134F" w:rsidRDefault="00C55091" w:rsidP="00AA3C0A">
      <w:pPr>
        <w:numPr>
          <w:ilvl w:val="0"/>
          <w:numId w:val="2"/>
        </w:numPr>
        <w:tabs>
          <w:tab w:val="clear" w:pos="2149"/>
          <w:tab w:val="num" w:pos="938"/>
        </w:tabs>
        <w:spacing w:line="360" w:lineRule="auto"/>
        <w:ind w:left="0" w:firstLine="567"/>
        <w:jc w:val="both"/>
        <w:rPr>
          <w:spacing w:val="1"/>
        </w:rPr>
      </w:pPr>
      <w:r w:rsidRPr="0093134F">
        <w:t>совершенствование системы информационного обеспечения, инвестиционной деятельности</w:t>
      </w:r>
      <w:r w:rsidRPr="0093134F">
        <w:rPr>
          <w:spacing w:val="-4"/>
        </w:rPr>
        <w:t xml:space="preserve"> в Республике Беларусь.</w:t>
      </w:r>
    </w:p>
    <w:p w:rsidR="00CE5820" w:rsidRPr="00AA3C0A" w:rsidRDefault="00CE5820" w:rsidP="00850E86">
      <w:pPr>
        <w:spacing w:line="360" w:lineRule="auto"/>
        <w:ind w:firstLine="567"/>
        <w:jc w:val="both"/>
        <w:rPr>
          <w:spacing w:val="-8"/>
        </w:rPr>
      </w:pPr>
      <w:r w:rsidRPr="00AA3C0A">
        <w:rPr>
          <w:spacing w:val="-8"/>
        </w:rPr>
        <w:t xml:space="preserve">Что касается 2010 года, то Президент Республики Беларусь Указом № 636 от 17 декабря утвердил Государственную инвестиционную программу на 2010 год. </w:t>
      </w:r>
    </w:p>
    <w:p w:rsidR="00CE5820" w:rsidRPr="0093134F" w:rsidRDefault="00CE5820" w:rsidP="00850E86">
      <w:pPr>
        <w:spacing w:line="360" w:lineRule="auto"/>
        <w:ind w:firstLine="567"/>
        <w:jc w:val="both"/>
      </w:pPr>
      <w:r w:rsidRPr="0093134F">
        <w:t xml:space="preserve">Госпрограммой предусмотрено направить 2145,7 млрд. рублей на строительство 303 объектов (64 – вновь начинаемые), из которых будет введено в эксплуатацию 122 (включая пусковые комплексы).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>Основным источником финансирования Программы является республиканский бюджет</w:t>
      </w:r>
      <w:r w:rsidR="000A6BAA" w:rsidRPr="0093134F">
        <w:t xml:space="preserve"> [21]</w:t>
      </w:r>
      <w:r w:rsidRPr="0093134F">
        <w:t>.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 xml:space="preserve">Программа сформирована в соответствии с поручениями Главы государства с учетом инвестиционных возможностей республиканского бюджета в условиях текущей экономической ситуации и предложений республиканских органов государственного управления, иных организаций, облисполкомов и Минского горисполкома.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 xml:space="preserve">Основными принципами формирования Программы являются: </w:t>
      </w:r>
    </w:p>
    <w:p w:rsidR="00055CD7" w:rsidRPr="0093134F" w:rsidRDefault="00055CD7" w:rsidP="00AA3C0A">
      <w:pPr>
        <w:numPr>
          <w:ilvl w:val="0"/>
          <w:numId w:val="9"/>
        </w:numPr>
        <w:tabs>
          <w:tab w:val="clear" w:pos="1429"/>
          <w:tab w:val="num" w:pos="1005"/>
        </w:tabs>
        <w:spacing w:line="360" w:lineRule="auto"/>
        <w:ind w:left="0" w:firstLine="567"/>
        <w:jc w:val="both"/>
      </w:pPr>
      <w:r w:rsidRPr="0093134F">
        <w:t xml:space="preserve">включение объектов, обеспеченных утвержденной в установленном порядке проектно-сметной документацией; </w:t>
      </w:r>
    </w:p>
    <w:p w:rsidR="00055CD7" w:rsidRPr="0093134F" w:rsidRDefault="00055CD7" w:rsidP="00AA3C0A">
      <w:pPr>
        <w:numPr>
          <w:ilvl w:val="0"/>
          <w:numId w:val="9"/>
        </w:numPr>
        <w:tabs>
          <w:tab w:val="clear" w:pos="1429"/>
          <w:tab w:val="num" w:pos="1005"/>
        </w:tabs>
        <w:spacing w:line="360" w:lineRule="auto"/>
        <w:ind w:left="0" w:firstLine="567"/>
        <w:jc w:val="both"/>
      </w:pPr>
      <w:r w:rsidRPr="0093134F">
        <w:t xml:space="preserve">концентрация средств на вводимых в эксплуатацию объектах; </w:t>
      </w:r>
    </w:p>
    <w:p w:rsidR="00055CD7" w:rsidRPr="0093134F" w:rsidRDefault="00055CD7" w:rsidP="00AA3C0A">
      <w:pPr>
        <w:numPr>
          <w:ilvl w:val="0"/>
          <w:numId w:val="9"/>
        </w:numPr>
        <w:tabs>
          <w:tab w:val="clear" w:pos="1429"/>
          <w:tab w:val="num" w:pos="1005"/>
        </w:tabs>
        <w:spacing w:line="360" w:lineRule="auto"/>
        <w:ind w:left="0" w:firstLine="567"/>
        <w:jc w:val="both"/>
      </w:pPr>
      <w:r w:rsidRPr="0093134F">
        <w:t xml:space="preserve">максимально возможная концентрация средств на переходящих объектах с высокой степенью их строительной готовности.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>В целом реализация Программы позволит: обеспечить ввод в эксплуатацию в 2010 году морфологического корпуса Витебского медицинского университета; третьей и четвертой очередей РНПЦ ”Мать и дитя“; второй очереди комплекса пограничной комендатуры с мобильной пограничной заставой, г.</w:t>
      </w:r>
      <w:r w:rsidR="007221AD">
        <w:t> </w:t>
      </w:r>
      <w:r w:rsidRPr="0093134F">
        <w:t>Малорита; автодорожного пункта пропуска ”Бенякони“ в Гродненской области; зданий судов Дрогичинского, Речицкого, Кореличского и Чериковского районов; республиканского полигона для испытания автотракторной техники в Минском районе (н.п.Озерище); школы в микрорайоне ”Билево-1“ в г.Витебске; производственно-торгового центра народного творчества и ремесел в г.Копысь; объекта ”Учебно-педагогический комплекс ”Средняя школа на 720 мест и детский сад на 230 мест в дер.</w:t>
      </w:r>
      <w:r w:rsidR="00CE5820" w:rsidRPr="0093134F">
        <w:t xml:space="preserve"> </w:t>
      </w:r>
      <w:r w:rsidRPr="0093134F">
        <w:t>Боровляны Минского района“; ледового дворца в г.Лиде и других объектов; завершить реконструкцию операционного блока хирургического корпуса Республиканского госпиталя МВД в г.Минске; первой очереди ГУ ”РНПЦ гематологии и трансфузиологии“; здания для размещения суда Минского района по ул.Маяковского, 119а, в г.Минске; двухэтажного здания с надстройкой этажа по Велосипедному переулку, 10, в г.Минске; здания курсантской казармы Военной академии Республики Беларусь по ул.Калиновского, 4, в г.Минске; четвертой очереди объектов Центрального ботанического сада Национальной академии наук Беларуси; помещений под создание технологии и организации малотоннажного производства новых фармацевтических субстанций ГНУ ”Институт биоорганической химии НАН Беларуси“; спортивно-стрелкового комплекса в г.Гродно БФСО ”Динамо“ и других объектов; продолжить строительство историко-культурного музея-заповедника ”Несвиж“; замкового комплекса в г.п.Мир; пятой очереди РНПЦ ”Мать и дитя“; здания детского лечебно-восстановительного центра под учебно-лабораторный корпус Барановичского государственного университета; спортивно-стрелкового комплекса учреждения ”Спортивный комитет Вооруженных Сил Республики Беларусь“; реконструкцию объектов БНТУ, БГУ, УО ”Национальный детский оздоровительный лагерь ”Зубренок“ и других объектов; начать строительство общежитий № 2, 9 – 14 комплекса ”Студенческая деревня“; малосемейного общежития для молодых ученых и аспирантов РУП ”Институт плодоводства“ в пос.</w:t>
      </w:r>
      <w:r w:rsidR="00AA3C0A">
        <w:t xml:space="preserve"> </w:t>
      </w:r>
      <w:r w:rsidRPr="0093134F">
        <w:t>Самохваловичи; лечебного корпуса для размещения родильного дома и хирургического отделения, пешеходного моста через р.</w:t>
      </w:r>
      <w:r w:rsidR="007221AD">
        <w:t> </w:t>
      </w:r>
      <w:r w:rsidRPr="0093134F">
        <w:t>Западная Двина в зоне отдыха в районе Кургана Бессмертия и дворца игровых видов спорта в микрорайоне ”Аэропорт“ в г.</w:t>
      </w:r>
      <w:r w:rsidR="007221AD">
        <w:t> </w:t>
      </w:r>
      <w:r w:rsidRPr="0093134F">
        <w:t>Полоцке; реконструкцию ледового дворца КСУП ”Хоккейный клуб ”Химик“ г.</w:t>
      </w:r>
      <w:r w:rsidR="007221AD">
        <w:t> </w:t>
      </w:r>
      <w:r w:rsidRPr="0093134F">
        <w:t>Новополоцка; восточного обхода г.</w:t>
      </w:r>
      <w:r w:rsidR="007221AD">
        <w:t> </w:t>
      </w:r>
      <w:r w:rsidRPr="0093134F">
        <w:t>Гомеля; административного здания для Гомельского пограничного отряда; реконструкцию с реставрацией костела Божьего тела в г.</w:t>
      </w:r>
      <w:r w:rsidR="007221AD">
        <w:t> </w:t>
      </w:r>
      <w:r w:rsidRPr="0093134F">
        <w:t>Несвиже и Свято-Воскресенского собора в г.</w:t>
      </w:r>
      <w:r w:rsidR="007221AD">
        <w:t> </w:t>
      </w:r>
      <w:r w:rsidRPr="0093134F">
        <w:t>Борисове и других объектов</w:t>
      </w:r>
      <w:r w:rsidR="000A6BAA" w:rsidRPr="0093134F">
        <w:t xml:space="preserve"> [21]</w:t>
      </w:r>
      <w:r w:rsidRPr="0093134F">
        <w:t xml:space="preserve">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 xml:space="preserve">В 2010 году будет начато строительство 64 объектов, 40 из которых включены в Программу по поручениям Главы государства.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 xml:space="preserve">На строительство объектов по прямым поручениям Главы государства в 2010 году будет направлено 1913,8 млрд. рублей (с учетом целевых бюджетных фондов), или 89,2 процента от объема финансирования Программы, из них на объекты, вводимые в 2010 году, – 667,6 млрд. рублей. </w:t>
      </w:r>
    </w:p>
    <w:p w:rsidR="00055CD7" w:rsidRPr="0093134F" w:rsidRDefault="00055CD7" w:rsidP="00850E86">
      <w:pPr>
        <w:spacing w:line="360" w:lineRule="auto"/>
        <w:ind w:firstLine="567"/>
        <w:jc w:val="both"/>
      </w:pPr>
      <w:r w:rsidRPr="0093134F">
        <w:t>Таким образом, средства республиканского бюджета сконцентрированы на реальных к вводу в эксплуатацию в 2010 году социально значимых объектах, а также на переходящих объектах, предусмотренных целевыми программами, с высокой степенью строительной готовности для ввода их в эксплуатацию в последующие годы. Строительство объектов предусмотрено только в нормативные или более короткие сроки.</w:t>
      </w:r>
    </w:p>
    <w:p w:rsidR="00A95EF1" w:rsidRPr="0093134F" w:rsidRDefault="00A95EF1" w:rsidP="00850E86">
      <w:pPr>
        <w:pStyle w:val="ae"/>
        <w:spacing w:before="0" w:after="0"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Особое внимание предусматривается уделить привлечению инвестиционных ресурсов в производственную сферу, сосредоточив их на реализации инвестиционных проектов с высокими наукоемкими и ресурсосберегающими технологиями экспортной и импортозамещающей направленности, в сферу услуг, а также для развития сельского хозяйства и предпринимательства. Возрастут объемы инвестирования в интеллектуаль</w:t>
      </w:r>
      <w:r w:rsidR="008D2D20">
        <w:rPr>
          <w:sz w:val="28"/>
          <w:szCs w:val="28"/>
        </w:rPr>
        <w:softHyphen/>
      </w:r>
      <w:r w:rsidRPr="0093134F">
        <w:rPr>
          <w:sz w:val="28"/>
          <w:szCs w:val="28"/>
        </w:rPr>
        <w:t xml:space="preserve">ный капитал как наиболее эффективный объект размещения ресурсов. </w:t>
      </w:r>
    </w:p>
    <w:p w:rsidR="00A95EF1" w:rsidRPr="0093134F" w:rsidRDefault="00A95EF1" w:rsidP="00850E86">
      <w:pPr>
        <w:pStyle w:val="ae"/>
        <w:spacing w:before="0" w:after="0" w:line="360" w:lineRule="auto"/>
        <w:ind w:firstLine="567"/>
        <w:rPr>
          <w:spacing w:val="-4"/>
          <w:sz w:val="28"/>
          <w:szCs w:val="28"/>
        </w:rPr>
      </w:pPr>
      <w:r w:rsidRPr="0093134F">
        <w:rPr>
          <w:spacing w:val="-4"/>
          <w:sz w:val="28"/>
          <w:szCs w:val="28"/>
        </w:rPr>
        <w:t>Инвестиции в основной капитал в 2010 году по сравнению с 2005 годом увеличатся в 1,65 – 1,75 раза.</w:t>
      </w:r>
    </w:p>
    <w:p w:rsidR="00A95EF1" w:rsidRPr="0093134F" w:rsidRDefault="00A95EF1" w:rsidP="00850E86">
      <w:pPr>
        <w:shd w:val="clear" w:color="auto" w:fill="FFFFFF"/>
        <w:spacing w:line="360" w:lineRule="auto"/>
        <w:ind w:firstLine="567"/>
        <w:jc w:val="both"/>
      </w:pPr>
      <w:r w:rsidRPr="0093134F">
        <w:t xml:space="preserve">Подытоживая вышесказанное следует отметить, что требуется проведение активной политики поощрения иностранных </w:t>
      </w:r>
      <w:r w:rsidRPr="0093134F">
        <w:rPr>
          <w:spacing w:val="-2"/>
        </w:rPr>
        <w:t>инвестиций, привлекаемых на инновации, создания для них особых (льготных) условий. На законодательном уровне должны быть решены проблемы надлежа</w:t>
      </w:r>
      <w:r w:rsidRPr="0093134F">
        <w:rPr>
          <w:spacing w:val="-2"/>
        </w:rPr>
        <w:softHyphen/>
      </w:r>
      <w:r w:rsidRPr="0093134F">
        <w:rPr>
          <w:spacing w:val="-1"/>
        </w:rPr>
        <w:t>щего оформления деятельности иностранного капитала на территории респуб</w:t>
      </w:r>
      <w:r w:rsidRPr="0093134F">
        <w:rPr>
          <w:spacing w:val="-1"/>
        </w:rPr>
        <w:softHyphen/>
        <w:t>лики, реально гарантированы неприкосновенность и беспрепятственность вы</w:t>
      </w:r>
      <w:r w:rsidRPr="0093134F">
        <w:rPr>
          <w:spacing w:val="-1"/>
        </w:rPr>
        <w:softHyphen/>
      </w:r>
      <w:r w:rsidRPr="0093134F">
        <w:t>воза нерезидентами из страны зарубежного капитала и прибыли.</w:t>
      </w:r>
    </w:p>
    <w:p w:rsidR="00A95EF1" w:rsidRPr="0093134F" w:rsidRDefault="00A95EF1" w:rsidP="00850E86">
      <w:pPr>
        <w:shd w:val="clear" w:color="auto" w:fill="FFFFFF"/>
        <w:spacing w:line="360" w:lineRule="auto"/>
        <w:ind w:firstLine="567"/>
        <w:jc w:val="both"/>
      </w:pPr>
      <w:r w:rsidRPr="0093134F">
        <w:rPr>
          <w:spacing w:val="-1"/>
        </w:rPr>
        <w:t>Мировая практика подтверждает, что экономического могущества передо</w:t>
      </w:r>
      <w:r w:rsidRPr="0093134F">
        <w:rPr>
          <w:spacing w:val="-1"/>
        </w:rPr>
        <w:softHyphen/>
        <w:t>вые сегодня страны достигли за счет привлечения и эффективного использова</w:t>
      </w:r>
      <w:r w:rsidRPr="0093134F">
        <w:rPr>
          <w:spacing w:val="-1"/>
        </w:rPr>
        <w:softHyphen/>
      </w:r>
      <w:r w:rsidRPr="0093134F">
        <w:t>ния иностранного капитала, внедрения качественно новых ресурсосберегаю</w:t>
      </w:r>
      <w:r w:rsidRPr="0093134F">
        <w:softHyphen/>
      </w:r>
      <w:r w:rsidRPr="0093134F">
        <w:rPr>
          <w:spacing w:val="-2"/>
        </w:rPr>
        <w:t>щих технологий, в том числе компьютерных программ, повышения квалифика</w:t>
      </w:r>
      <w:r w:rsidRPr="0093134F">
        <w:rPr>
          <w:spacing w:val="-2"/>
        </w:rPr>
        <w:softHyphen/>
      </w:r>
      <w:r w:rsidRPr="0093134F">
        <w:rPr>
          <w:spacing w:val="-4"/>
        </w:rPr>
        <w:t xml:space="preserve">ции кадров, совершенствования организации производства, продажи на мировом </w:t>
      </w:r>
      <w:r w:rsidRPr="0093134F">
        <w:rPr>
          <w:spacing w:val="-1"/>
        </w:rPr>
        <w:t>рынке ноу-хау, обеспечивающих значительно большие прибыли, чем даст про</w:t>
      </w:r>
      <w:r w:rsidRPr="0093134F">
        <w:rPr>
          <w:spacing w:val="-1"/>
        </w:rPr>
        <w:softHyphen/>
      </w:r>
      <w:r w:rsidRPr="0093134F">
        <w:t>дукция аграрного, добывающего и обрабатывающего секторов экономики.</w:t>
      </w:r>
    </w:p>
    <w:p w:rsidR="008D2D20" w:rsidRDefault="008D2D20" w:rsidP="00850E86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  <w:sectPr w:rsidR="008D2D20" w:rsidSect="00E93E55"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bookmarkStart w:id="16" w:name="_Toc128845436"/>
      <w:bookmarkStart w:id="17" w:name="_Toc255076175"/>
    </w:p>
    <w:p w:rsidR="000544A7" w:rsidRPr="00E071D2" w:rsidRDefault="00E200E7" w:rsidP="00850E86">
      <w:pPr>
        <w:spacing w:line="360" w:lineRule="auto"/>
        <w:ind w:firstLine="567"/>
        <w:jc w:val="center"/>
        <w:outlineLvl w:val="0"/>
        <w:rPr>
          <w:sz w:val="32"/>
          <w:szCs w:val="32"/>
        </w:rPr>
      </w:pPr>
      <w:r w:rsidRPr="00E071D2">
        <w:rPr>
          <w:b/>
          <w:sz w:val="32"/>
          <w:szCs w:val="32"/>
        </w:rPr>
        <w:t>ЗАКЛЮЧЕНИЕ</w:t>
      </w:r>
      <w:bookmarkEnd w:id="16"/>
      <w:bookmarkEnd w:id="17"/>
    </w:p>
    <w:p w:rsidR="00EF6849" w:rsidRPr="0093134F" w:rsidRDefault="00EF6849" w:rsidP="00E071D2">
      <w:pPr>
        <w:spacing w:line="480" w:lineRule="auto"/>
        <w:ind w:firstLine="567"/>
        <w:jc w:val="both"/>
        <w:rPr>
          <w:sz w:val="24"/>
          <w:szCs w:val="24"/>
        </w:rPr>
      </w:pPr>
    </w:p>
    <w:p w:rsidR="00EF6849" w:rsidRPr="0093134F" w:rsidRDefault="00EF6849" w:rsidP="00850E86">
      <w:pPr>
        <w:spacing w:line="360" w:lineRule="auto"/>
        <w:ind w:firstLine="567"/>
        <w:jc w:val="both"/>
      </w:pPr>
      <w:r w:rsidRPr="0093134F">
        <w:t xml:space="preserve">В </w:t>
      </w:r>
      <w:r w:rsidR="00E974B8" w:rsidRPr="0093134F">
        <w:t>Республике Беларусь</w:t>
      </w:r>
      <w:r w:rsidRPr="0093134F">
        <w:t xml:space="preserve"> происходит увеличение</w:t>
      </w:r>
      <w:r w:rsidR="005F20E6" w:rsidRPr="0093134F">
        <w:t xml:space="preserve"> всех </w:t>
      </w:r>
      <w:r w:rsidRPr="0093134F">
        <w:t xml:space="preserve">инвестиционных </w:t>
      </w:r>
      <w:r w:rsidR="009961EC" w:rsidRPr="0093134F">
        <w:t>категорий</w:t>
      </w:r>
      <w:r w:rsidRPr="0093134F">
        <w:t>, обусловленное тем, что Беларусь предлагает потенциальным инвесторам такие свои основные преимущества,</w:t>
      </w:r>
      <w:r w:rsidR="00AC7EF8" w:rsidRPr="0093134F">
        <w:t xml:space="preserve"> </w:t>
      </w:r>
      <w:r w:rsidRPr="0093134F">
        <w:t>такие, как выгодное географическое расположение в центре Европы, благоприятные природно–климатические условия, политическую и социальную стабильность, макроэкономическую стабилизацию, квалифицированные и относительно дешевые трудовые ресурсы, высокий научно–технический и промышленный потенциал, емкий внутренний рынок, законодательное и организационное обеспечение инвестиционного процесса.</w:t>
      </w:r>
    </w:p>
    <w:p w:rsidR="000544A7" w:rsidRPr="0093134F" w:rsidRDefault="00694CBB" w:rsidP="00850E86">
      <w:pPr>
        <w:spacing w:line="360" w:lineRule="auto"/>
        <w:ind w:firstLine="567"/>
        <w:jc w:val="both"/>
      </w:pPr>
      <w:r w:rsidRPr="0093134F">
        <w:t>Д</w:t>
      </w:r>
      <w:r w:rsidR="00650426" w:rsidRPr="0093134F">
        <w:t>л</w:t>
      </w:r>
      <w:r w:rsidR="000544A7" w:rsidRPr="0093134F">
        <w:t xml:space="preserve">я увеличения инвестиционного потенциала структурной перестройки реального сектора экономики, вовлечения в этот процесс средств негосударственной сферы, в том числе трансформации сбережений населения в инвестиционные ресурсы (в первую очередь для решения проблем жилищного строительства), предусматривается активнее развивать фондовый рынок. </w:t>
      </w:r>
      <w:r w:rsidRPr="0093134F">
        <w:t xml:space="preserve">В </w:t>
      </w:r>
      <w:r w:rsidR="005F20E6" w:rsidRPr="0093134F">
        <w:t>2004-2009</w:t>
      </w:r>
      <w:r w:rsidRPr="0093134F">
        <w:t xml:space="preserve"> гг. п</w:t>
      </w:r>
      <w:r w:rsidR="000544A7" w:rsidRPr="0093134F">
        <w:t>родолжи</w:t>
      </w:r>
      <w:r w:rsidR="00E974B8" w:rsidRPr="0093134F">
        <w:t>лась</w:t>
      </w:r>
      <w:r w:rsidR="000544A7" w:rsidRPr="0093134F">
        <w:t xml:space="preserve"> работа по привлечению иностранного капитала. Для активизации его инвестирования в экономику страны предусматривается завершить формирование нормативно</w:t>
      </w:r>
      <w:r w:rsidR="00E200E7" w:rsidRPr="0093134F">
        <w:t>-</w:t>
      </w:r>
      <w:r w:rsidR="000544A7" w:rsidRPr="0093134F">
        <w:t>правовой базы в области налогового, кредитного, валютного, таможенного регулирования инвестиций и обеспечить иностранным инвесторам стабильные, благоприятные условия для предпринимательской деятельности.</w:t>
      </w:r>
    </w:p>
    <w:p w:rsidR="008F2D6C" w:rsidRPr="0093134F" w:rsidRDefault="008F2D6C" w:rsidP="00850E86">
      <w:pPr>
        <w:pStyle w:val="10"/>
        <w:spacing w:line="360" w:lineRule="auto"/>
        <w:ind w:firstLine="567"/>
        <w:rPr>
          <w:sz w:val="28"/>
          <w:szCs w:val="28"/>
        </w:rPr>
      </w:pPr>
      <w:r w:rsidRPr="0093134F">
        <w:rPr>
          <w:sz w:val="28"/>
          <w:szCs w:val="28"/>
        </w:rPr>
        <w:t>В 2004-2009 гг. инвестиции преимущественно направлялись в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в основные средства производственного назначения. Наибольшее число инвестиций в основной капитал приходится на г. Минск.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Что касается инвестиций в строительство, то в целом жилищная программа 2009 г. оценивается в 7,95 трлн. Рублей в т.ч. 3,8 трлн. Рублей</w:t>
      </w:r>
      <w:r w:rsidR="00AC7EF8" w:rsidRPr="0093134F">
        <w:rPr>
          <w:sz w:val="28"/>
          <w:szCs w:val="28"/>
        </w:rPr>
        <w:t xml:space="preserve"> </w:t>
      </w:r>
      <w:r w:rsidRPr="0093134F">
        <w:rPr>
          <w:sz w:val="28"/>
          <w:szCs w:val="28"/>
        </w:rPr>
        <w:t>кредитов (из них льготные 3,5 трлн. рублей. Что свидетельствует о важной роли банковской системы в реализации инвестиционных проектов. Несмотря на кризисные условия 2009 года, обусловившее некоторое замедление темпов инвестирования как в основные средства, так и в жилищное строительство, наблюдается общий рост инвестиции в указанные сферы, которые являются очень значимыми для республики, в частности как для повышения конкурентоспособности продукции и реализации экспортного потенциала республики, так и выполнения социальных программ в рамках строительства, и кроме того активизации отрасли – «локомотива» выхода из кризиса. Тем не менее, с конца 2009 года темпы инвестирования в республике замедлились.</w:t>
      </w:r>
    </w:p>
    <w:p w:rsidR="00E200E7" w:rsidRPr="0093134F" w:rsidRDefault="007509C9" w:rsidP="00850E86">
      <w:pPr>
        <w:spacing w:line="360" w:lineRule="auto"/>
        <w:ind w:firstLine="567"/>
        <w:jc w:val="both"/>
      </w:pPr>
      <w:r w:rsidRPr="0093134F">
        <w:t>Как показывает</w:t>
      </w:r>
      <w:r w:rsidR="005545D7" w:rsidRPr="0093134F">
        <w:t xml:space="preserve"> </w:t>
      </w:r>
      <w:r w:rsidRPr="0093134F">
        <w:t>произведенный анализ, в</w:t>
      </w:r>
      <w:r w:rsidR="000544A7" w:rsidRPr="0093134F">
        <w:t xml:space="preserve"> этих же целях </w:t>
      </w:r>
      <w:r w:rsidR="00694CBB" w:rsidRPr="0093134F">
        <w:t xml:space="preserve">государством </w:t>
      </w:r>
      <w:r w:rsidR="000544A7" w:rsidRPr="0093134F">
        <w:t>намечается развивать систему страхования некоммерческих рисков, организационно</w:t>
      </w:r>
      <w:r w:rsidR="00E200E7" w:rsidRPr="0093134F">
        <w:t>-</w:t>
      </w:r>
      <w:r w:rsidR="000544A7" w:rsidRPr="0093134F">
        <w:t xml:space="preserve">правовые формы привлечения иностранного капитала (транснациональные компании, международные лизинговые компании, международные консорциумы, концессии), а также улучшить информационное обеспечение иностранных инвесторов. Важнейшим источником финансирования инвестиций </w:t>
      </w:r>
      <w:r w:rsidR="00694CBB" w:rsidRPr="0093134F">
        <w:t>планируются</w:t>
      </w:r>
      <w:r w:rsidR="000544A7" w:rsidRPr="0093134F">
        <w:t xml:space="preserve"> собственные средства предприятий и организаций (более половины всех капиталовложений).</w:t>
      </w:r>
      <w:r w:rsidR="00694CBB" w:rsidRPr="0093134F">
        <w:t xml:space="preserve"> Так же планируется, что в</w:t>
      </w:r>
      <w:r w:rsidR="000544A7" w:rsidRPr="0093134F">
        <w:t>озрастет доля амортизационных отчислений благодаря внедрению новых норм и методов начисления амортизации основных фондов.</w:t>
      </w:r>
    </w:p>
    <w:p w:rsidR="00CF2C85" w:rsidRPr="0093134F" w:rsidRDefault="00CF2C85" w:rsidP="00850E86">
      <w:pPr>
        <w:spacing w:line="360" w:lineRule="auto"/>
        <w:ind w:firstLine="567"/>
        <w:jc w:val="both"/>
      </w:pPr>
      <w:r w:rsidRPr="0093134F">
        <w:t>Достижение этих условий базируется на определенных принципах экономической организации, а именно частной собственности и конкурентной рыночной экономике. Государство реализует меры по улучшению функционирования рынков и обеспечивает регулирование в тех секторах экономики, которые не являются особенно привлекательными для частной инициативы, хотя имеют важное значение для развития экономики и общества. В Украине со стороны государства необходима поддержка в таких важных направлениях, как образование и культура; научные разработки и исследования; охрана здоровья; социальная защита и защита населения; хозяйственная инфраструктура; защита окружающей среды; развитие высоко технологичных отраслей хозяйства. Очень важной является финансовая поддержка развития атомной энергетики, ракетно-космической промышленности, энергосбережения, сельскохозяйственного машиностроения. Ориентация на экспорт продукции сельского хозяйства, пищевой и химической промышленности, металлургического комплекса и металлообработки должна поддерживаться соответствующими государственными программами. государственное регулирование должно быть в таких отраслях, как: производство оборудования для пищевой и химической промышленности, металлургической и угольной промышленности, транзит нефти и газа, туризм, морские перевозки, автомобильная промышленность.</w:t>
      </w:r>
    </w:p>
    <w:p w:rsidR="00CF2C85" w:rsidRPr="0093134F" w:rsidRDefault="00CF2C85" w:rsidP="00850E86">
      <w:pPr>
        <w:spacing w:line="360" w:lineRule="auto"/>
        <w:ind w:firstLine="567"/>
        <w:jc w:val="both"/>
      </w:pPr>
      <w:r w:rsidRPr="0093134F">
        <w:t xml:space="preserve">Среди первоочередных заданий, которые в состоянии улучшить привлекательность </w:t>
      </w:r>
      <w:r w:rsidR="00F83EDB" w:rsidRPr="0093134F">
        <w:t>республики</w:t>
      </w:r>
      <w:r w:rsidRPr="0093134F">
        <w:t xml:space="preserve"> для инвесторов в можно выделить следующие</w:t>
      </w:r>
      <w:r w:rsidR="00F83EDB" w:rsidRPr="0093134F">
        <w:t xml:space="preserve"> такие как повышение суверенного инвестиционного рейтинга</w:t>
      </w:r>
      <w:r w:rsidR="00024A4D" w:rsidRPr="0093134F">
        <w:t xml:space="preserve"> республики, так и повышение конкурентоспособности белорусской продукции.</w:t>
      </w:r>
      <w:r w:rsidR="00F83EDB" w:rsidRPr="0093134F">
        <w:t xml:space="preserve"> </w:t>
      </w:r>
      <w:r w:rsidRPr="0093134F">
        <w:t>Основными методами стимулирования конкуренции являются</w:t>
      </w:r>
      <w:r w:rsidR="00024A4D" w:rsidRPr="0093134F">
        <w:t xml:space="preserve"> у</w:t>
      </w:r>
      <w:r w:rsidRPr="0093134F">
        <w:t>прощение процедур открытия предприятий;</w:t>
      </w:r>
      <w:r w:rsidR="00024A4D" w:rsidRPr="0093134F">
        <w:t xml:space="preserve">с </w:t>
      </w:r>
      <w:r w:rsidRPr="0093134F">
        <w:t>оздание равных условий для субъектов хозяйственной деятельности: ликвидация льгот и привилегий отдельным предприятиям, упрощение системы налогообложения;</w:t>
      </w:r>
    </w:p>
    <w:p w:rsidR="00CF2C85" w:rsidRPr="0093134F" w:rsidRDefault="00CF2C85" w:rsidP="00850E86">
      <w:pPr>
        <w:spacing w:line="360" w:lineRule="auto"/>
        <w:ind w:firstLine="567"/>
        <w:jc w:val="both"/>
      </w:pPr>
      <w:r w:rsidRPr="0093134F">
        <w:t>Повышение исполнительной дисциплины, юридической ответственности органов государственной власти и субъектов хозяйствования, распространение практики банкротства.</w:t>
      </w:r>
    </w:p>
    <w:p w:rsidR="00024A4D" w:rsidRPr="0093134F" w:rsidRDefault="00024A4D" w:rsidP="00850E86">
      <w:pPr>
        <w:spacing w:line="360" w:lineRule="auto"/>
        <w:ind w:firstLine="567"/>
        <w:jc w:val="both"/>
      </w:pPr>
      <w:r w:rsidRPr="0093134F">
        <w:t xml:space="preserve">За период 2004-2009 год произошло </w:t>
      </w:r>
      <w:r w:rsidR="00CF2C85" w:rsidRPr="0093134F">
        <w:t>институционально – правовой базы</w:t>
      </w:r>
      <w:r w:rsidRPr="0093134F">
        <w:t xml:space="preserve"> путем создания эффективных правил</w:t>
      </w:r>
      <w:r w:rsidR="00AC7EF8" w:rsidRPr="0093134F">
        <w:t xml:space="preserve"> </w:t>
      </w:r>
      <w:r w:rsidR="00CF2C85" w:rsidRPr="0093134F">
        <w:t>и нормативов</w:t>
      </w:r>
      <w:r w:rsidRPr="0093134F">
        <w:t>.</w:t>
      </w:r>
    </w:p>
    <w:p w:rsidR="00CF2C85" w:rsidRPr="0093134F" w:rsidRDefault="00CF2C85" w:rsidP="00850E86">
      <w:pPr>
        <w:spacing w:line="360" w:lineRule="auto"/>
        <w:ind w:firstLine="567"/>
        <w:jc w:val="both"/>
        <w:rPr>
          <w:sz w:val="24"/>
          <w:szCs w:val="24"/>
        </w:rPr>
      </w:pPr>
      <w:r w:rsidRPr="0093134F">
        <w:t xml:space="preserve">Перечисленные выше условия отвечают концепции социально – ориентированной рыночной экономики. Исполнение и поддержка этих условий со стороны государства </w:t>
      </w:r>
      <w:r w:rsidR="00024A4D" w:rsidRPr="0093134F">
        <w:t>о</w:t>
      </w:r>
      <w:r w:rsidRPr="0093134F">
        <w:t>беспечит стойкое развитие экономики и повышение жизненного уровня населения: усовершенствование системы охраны здоровья и образования, охрану природных ресурсов и внешней среды, предоставление равных возможностей использования общественных благ для всех социальных групп населения и создать</w:t>
      </w:r>
      <w:r w:rsidR="005F341C" w:rsidRPr="0093134F">
        <w:t>,</w:t>
      </w:r>
      <w:r w:rsidRPr="0093134F">
        <w:t xml:space="preserve"> таким образом</w:t>
      </w:r>
      <w:r w:rsidR="005F341C" w:rsidRPr="0093134F">
        <w:t>,</w:t>
      </w:r>
      <w:r w:rsidRPr="0093134F">
        <w:t xml:space="preserve"> благоприятный инвестиционный климат в </w:t>
      </w:r>
      <w:r w:rsidR="00024A4D" w:rsidRPr="0093134F">
        <w:t>Беларуси</w:t>
      </w:r>
      <w:r w:rsidRPr="0093134F">
        <w:t>.</w:t>
      </w:r>
    </w:p>
    <w:p w:rsidR="008D2D20" w:rsidRDefault="008D2D20" w:rsidP="0039781A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  <w:sectPr w:rsidR="008D2D20" w:rsidSect="00E93E55"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bookmarkStart w:id="18" w:name="_Toc128845437"/>
      <w:bookmarkStart w:id="19" w:name="_Toc255076176"/>
      <w:bookmarkEnd w:id="13"/>
      <w:bookmarkEnd w:id="14"/>
    </w:p>
    <w:p w:rsidR="00086CF1" w:rsidRPr="00E071D2" w:rsidRDefault="00E200E7" w:rsidP="0039781A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  <w:r w:rsidRPr="00E071D2">
        <w:rPr>
          <w:b/>
          <w:sz w:val="32"/>
          <w:szCs w:val="32"/>
        </w:rPr>
        <w:t>СПИСОК ИСПОЛЬЗОВАННЫХ ИСТОЧНИКОВ</w:t>
      </w:r>
      <w:bookmarkEnd w:id="18"/>
      <w:bookmarkEnd w:id="19"/>
    </w:p>
    <w:p w:rsidR="00E974B8" w:rsidRPr="0093134F" w:rsidRDefault="00E974B8" w:rsidP="00E071D2">
      <w:pPr>
        <w:spacing w:line="480" w:lineRule="auto"/>
        <w:ind w:firstLine="567"/>
        <w:jc w:val="both"/>
        <w:outlineLvl w:val="0"/>
        <w:rPr>
          <w:b/>
          <w:sz w:val="24"/>
          <w:szCs w:val="24"/>
        </w:rPr>
      </w:pP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>Бабук, И.М. Инвестиции: финансирование и оценка экономической эффективности/.И.М. Бабук – Минск: Вуз-ЮНИТИ, 2007. – 305 с. 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Жаботинская Е.И. Экономика и банковский сектор. // Деньги и кредит. – 2003. - № 2. – С.27-31.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>Иванов, А.А. Инвестиционная политика государства как основа стабильного развития экономики // Актуальные проблемы гуманитарных и естественных наук. Москва. – 2009. – № 7. – С. 122 -128.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 xml:space="preserve"> Инвестиционный Кодек Республики Беларусь№ 145-З: в Кодекс с 15 июля 2008 г. Минск: Амалфея, 2009. - 215, [1] с. – 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Иохин В.Я. Экономическая теория: Учебник.- Москва Экономистъ, 2004.– 326с.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93134F">
        <w:t>Колпакова Г.М. Финансы. Денежное обращение. Кредит.- Москва :Финансы и статистика, 2002 . – 280с.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>Крушвиц, Л. Финансирование инвестиций / Пер. с нем. Под общей ред. В.В. Ковалева и З.А. Сабова. – Спб.: «Питер», 2000. – 400 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Курс экономической теории: учебник- 5-е дополненное и переработанное издание- Киров: «АСА», 2004 г.- 832 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 xml:space="preserve"> Общая теория денег и кредита: Учебник / Под ред. Проф. Е.Ф. Жукова. – М.: Банки и биржи, ЮНИТИ, 1995. – 304с.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>Подшиваленко, Г.П. Новые формы инвестирования. Учебное пособие/ Г.П. Подшиваленко. – Москва: ФА, 2007. –124 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Саморуков Ю., Мойсейчик Г. Банковский кредит как двигатель национальной экономики. // Финансы. Учет. Аудит. – 2009. - № 5. – С.76-78.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Саркисянц А. О роли банков в экономике. // Впросы экономики. – 2003. - № 3. – С.91-102.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 xml:space="preserve">Сыпченко С. Классификация инвестиций в западной и отечественной экономической науке // Инвестициии в России. – 1998. - №8. – с.22-23. 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Финансы, денежное обращение и кредит: Учебник / Колл. авт.: Бурмистрова Л.А., Володин А.А., Ефимова Н.П., Жилина А.И.; Под ред. Самсонов Н.Ф. – Москва: ИНФРА-М, 2001. – 447с.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Финансы, денежное обращение и кредит: Учебник / М.В. Романовский и др.; Под ред. М.В. Романовского, О.В. Врублевской. Москва: Юрайт-М, 2001. – 543с.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Финансы, деньги, кредит: Учебник/Под ред.О.В.Соколовой.- Москва: Юристъ, 2001.- 784 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Финансы. Денежное обращение. Кредит: Учебник для вузов / Л.А. Дробозина, Л.П. Окунева, Л.Д. Андросова и др.; Под ред. проф. Л.А. Дробозиной. – Москва: Финансы, ЮНИТИ, 1997. – 479с.</w:t>
      </w:r>
    </w:p>
    <w:p w:rsidR="007551D9" w:rsidRPr="0093134F" w:rsidRDefault="007551D9" w:rsidP="007551D9">
      <w:pPr>
        <w:widowControl w:val="0"/>
        <w:numPr>
          <w:ilvl w:val="0"/>
          <w:numId w:val="11"/>
        </w:numPr>
        <w:spacing w:line="360" w:lineRule="auto"/>
        <w:jc w:val="both"/>
      </w:pPr>
      <w:r w:rsidRPr="0093134F">
        <w:t>Экономическая теория/Под ред. А.И.Добрынина, Л.С. Тарасевича, 3-е изд.- СПб.: Изд.СПбГУЭФ, Изд. «Питер», 2004.- 544 с.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rPr>
          <w:bCs/>
        </w:rPr>
        <w:t>Экономический рост и инвестиции: состояние и перспективы П</w:t>
      </w:r>
      <w:r w:rsidRPr="0093134F">
        <w:t xml:space="preserve">олоннк С.С. </w:t>
      </w:r>
      <w:r w:rsidRPr="0093134F">
        <w:rPr>
          <w:spacing w:val="-14"/>
        </w:rPr>
        <w:t xml:space="preserve">Экономический бюллетень </w:t>
      </w:r>
      <w:r w:rsidRPr="0093134F">
        <w:rPr>
          <w:spacing w:val="-14"/>
          <w:lang w:val="en-US"/>
        </w:rPr>
        <w:t>H</w:t>
      </w:r>
      <w:r w:rsidRPr="0093134F">
        <w:rPr>
          <w:spacing w:val="-14"/>
        </w:rPr>
        <w:t xml:space="preserve">ИЭИ Министерства экономики Республики Беларусь </w:t>
      </w:r>
      <w:r w:rsidRPr="0093134F">
        <w:rPr>
          <w:spacing w:val="-14"/>
          <w:lang w:val="en-US"/>
        </w:rPr>
        <w:t>N</w:t>
      </w:r>
      <w:r w:rsidRPr="0093134F">
        <w:rPr>
          <w:spacing w:val="-14"/>
        </w:rPr>
        <w:t xml:space="preserve"> 12-2006 с. 81-86</w:t>
      </w:r>
    </w:p>
    <w:p w:rsidR="007551D9" w:rsidRPr="0093134F" w:rsidRDefault="00E82549" w:rsidP="007551D9">
      <w:pPr>
        <w:numPr>
          <w:ilvl w:val="0"/>
          <w:numId w:val="11"/>
        </w:numPr>
        <w:spacing w:line="360" w:lineRule="auto"/>
        <w:jc w:val="both"/>
      </w:pPr>
      <w:hyperlink r:id="rId14" w:history="1">
        <w:r w:rsidR="007551D9" w:rsidRPr="0093134F">
          <w:rPr>
            <w:rStyle w:val="ac"/>
            <w:color w:val="auto"/>
          </w:rPr>
          <w:t>http://www.economy.gov.by/</w:t>
        </w:r>
      </w:hyperlink>
    </w:p>
    <w:p w:rsidR="007551D9" w:rsidRPr="0093134F" w:rsidRDefault="00E82549" w:rsidP="007551D9">
      <w:pPr>
        <w:numPr>
          <w:ilvl w:val="0"/>
          <w:numId w:val="11"/>
        </w:numPr>
        <w:spacing w:line="360" w:lineRule="auto"/>
        <w:jc w:val="both"/>
      </w:pPr>
      <w:hyperlink r:id="rId15" w:history="1">
        <w:r w:rsidR="007551D9" w:rsidRPr="0093134F">
          <w:rPr>
            <w:rStyle w:val="ac"/>
            <w:color w:val="auto"/>
          </w:rPr>
          <w:t>http://www.embassybel.ru/index.php?page=74</w:t>
        </w:r>
      </w:hyperlink>
    </w:p>
    <w:p w:rsidR="007551D9" w:rsidRPr="0093134F" w:rsidRDefault="00E82549" w:rsidP="007551D9">
      <w:pPr>
        <w:numPr>
          <w:ilvl w:val="0"/>
          <w:numId w:val="11"/>
        </w:numPr>
        <w:spacing w:line="360" w:lineRule="auto"/>
        <w:jc w:val="both"/>
      </w:pPr>
      <w:hyperlink r:id="rId16" w:history="1">
        <w:r w:rsidR="007551D9" w:rsidRPr="0093134F">
          <w:rPr>
            <w:rStyle w:val="ac"/>
            <w:color w:val="auto"/>
          </w:rPr>
          <w:t>http://www.government.by/ru/rus_analytics831.html</w:t>
        </w:r>
      </w:hyperlink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</w:pPr>
      <w:r w:rsidRPr="0093134F">
        <w:t>http://www.ib.by/ru/content/ekonomicheskie_obzory/?ibby=13ee3962327a2713a3d7f9d6eea77de0http:/</w:t>
      </w:r>
    </w:p>
    <w:p w:rsidR="007551D9" w:rsidRPr="0093134F" w:rsidRDefault="007551D9" w:rsidP="007551D9">
      <w:pPr>
        <w:numPr>
          <w:ilvl w:val="0"/>
          <w:numId w:val="11"/>
        </w:numPr>
        <w:spacing w:line="360" w:lineRule="auto"/>
        <w:jc w:val="both"/>
        <w:rPr>
          <w:bCs/>
          <w:szCs w:val="24"/>
        </w:rPr>
      </w:pPr>
      <w:r w:rsidRPr="0093134F">
        <w:rPr>
          <w:bCs/>
        </w:rPr>
        <w:t>http://belstat.gov.by/homep/ru/indicators/main1.php</w:t>
      </w:r>
    </w:p>
    <w:p w:rsidR="007427F0" w:rsidRPr="0093134F" w:rsidRDefault="007427F0" w:rsidP="007551D9">
      <w:pPr>
        <w:spacing w:line="360" w:lineRule="auto"/>
        <w:ind w:left="360"/>
        <w:jc w:val="both"/>
      </w:pPr>
      <w:bookmarkStart w:id="20" w:name="_GoBack"/>
      <w:bookmarkEnd w:id="20"/>
    </w:p>
    <w:sectPr w:rsidR="007427F0" w:rsidRPr="0093134F" w:rsidSect="00E93E55"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7A" w:rsidRDefault="0066707A">
      <w:r>
        <w:separator/>
      </w:r>
    </w:p>
  </w:endnote>
  <w:endnote w:type="continuationSeparator" w:id="0">
    <w:p w:rsidR="0066707A" w:rsidRDefault="006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D9" w:rsidRDefault="004312D9" w:rsidP="00460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2D9" w:rsidRDefault="004312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D9" w:rsidRDefault="004312D9" w:rsidP="00460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2549">
      <w:rPr>
        <w:rStyle w:val="a9"/>
        <w:noProof/>
      </w:rPr>
      <w:t>14</w:t>
    </w:r>
    <w:r>
      <w:rPr>
        <w:rStyle w:val="a9"/>
      </w:rPr>
      <w:fldChar w:fldCharType="end"/>
    </w:r>
  </w:p>
  <w:p w:rsidR="004312D9" w:rsidRDefault="004312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7A" w:rsidRDefault="0066707A">
      <w:r>
        <w:separator/>
      </w:r>
    </w:p>
  </w:footnote>
  <w:footnote w:type="continuationSeparator" w:id="0">
    <w:p w:rsidR="0066707A" w:rsidRDefault="0066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D9" w:rsidRDefault="004312D9" w:rsidP="00B624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2D9" w:rsidRDefault="004312D9" w:rsidP="00B624B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2D9" w:rsidRDefault="004312D9" w:rsidP="00B624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7F77"/>
    <w:multiLevelType w:val="hybridMultilevel"/>
    <w:tmpl w:val="A5A664A2"/>
    <w:lvl w:ilvl="0" w:tplc="B808888E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6B32AA"/>
    <w:multiLevelType w:val="hybridMultilevel"/>
    <w:tmpl w:val="07244A6A"/>
    <w:lvl w:ilvl="0" w:tplc="8ABAA868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8507C9A"/>
    <w:multiLevelType w:val="hybridMultilevel"/>
    <w:tmpl w:val="DA2C4CB0"/>
    <w:lvl w:ilvl="0" w:tplc="B808888E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25E211B"/>
    <w:multiLevelType w:val="multilevel"/>
    <w:tmpl w:val="9A94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52B260D"/>
    <w:multiLevelType w:val="hybridMultilevel"/>
    <w:tmpl w:val="F118A50E"/>
    <w:lvl w:ilvl="0" w:tplc="B808888E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7B7229C"/>
    <w:multiLevelType w:val="hybridMultilevel"/>
    <w:tmpl w:val="EC54E132"/>
    <w:lvl w:ilvl="0" w:tplc="B808888E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7448CE"/>
    <w:multiLevelType w:val="hybridMultilevel"/>
    <w:tmpl w:val="8E4A2640"/>
    <w:lvl w:ilvl="0" w:tplc="1C601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0A778A"/>
    <w:multiLevelType w:val="hybridMultilevel"/>
    <w:tmpl w:val="9B9E63D6"/>
    <w:lvl w:ilvl="0" w:tplc="B808888E">
      <w:start w:val="1"/>
      <w:numFmt w:val="bullet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4455F8"/>
    <w:multiLevelType w:val="hybridMultilevel"/>
    <w:tmpl w:val="AF7EF7B8"/>
    <w:lvl w:ilvl="0" w:tplc="B808888E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FF37364"/>
    <w:multiLevelType w:val="hybridMultilevel"/>
    <w:tmpl w:val="2CB0C57E"/>
    <w:lvl w:ilvl="0" w:tplc="916A1E8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512F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63230E16"/>
    <w:multiLevelType w:val="hybridMultilevel"/>
    <w:tmpl w:val="92DA4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07A"/>
    <w:rsid w:val="000040FC"/>
    <w:rsid w:val="000125E4"/>
    <w:rsid w:val="00015503"/>
    <w:rsid w:val="00020791"/>
    <w:rsid w:val="00021A98"/>
    <w:rsid w:val="00024A4D"/>
    <w:rsid w:val="00025570"/>
    <w:rsid w:val="0003145E"/>
    <w:rsid w:val="00033016"/>
    <w:rsid w:val="00042590"/>
    <w:rsid w:val="00047ABD"/>
    <w:rsid w:val="000544A7"/>
    <w:rsid w:val="00055CD7"/>
    <w:rsid w:val="000714B5"/>
    <w:rsid w:val="00080C95"/>
    <w:rsid w:val="00086906"/>
    <w:rsid w:val="00086CF1"/>
    <w:rsid w:val="000A2332"/>
    <w:rsid w:val="000A6BAA"/>
    <w:rsid w:val="000C007A"/>
    <w:rsid w:val="000C2CB5"/>
    <w:rsid w:val="000C344A"/>
    <w:rsid w:val="000C7A39"/>
    <w:rsid w:val="000D09F7"/>
    <w:rsid w:val="000D6E50"/>
    <w:rsid w:val="000F4578"/>
    <w:rsid w:val="000F51E3"/>
    <w:rsid w:val="00106BFF"/>
    <w:rsid w:val="00111F20"/>
    <w:rsid w:val="001159C4"/>
    <w:rsid w:val="0011713C"/>
    <w:rsid w:val="00121267"/>
    <w:rsid w:val="00126EE4"/>
    <w:rsid w:val="00147151"/>
    <w:rsid w:val="00151C18"/>
    <w:rsid w:val="00154D7F"/>
    <w:rsid w:val="00155020"/>
    <w:rsid w:val="001570B1"/>
    <w:rsid w:val="00157C42"/>
    <w:rsid w:val="001622C8"/>
    <w:rsid w:val="0016261A"/>
    <w:rsid w:val="00165F02"/>
    <w:rsid w:val="00173170"/>
    <w:rsid w:val="00175433"/>
    <w:rsid w:val="001759F5"/>
    <w:rsid w:val="001772A0"/>
    <w:rsid w:val="00191D27"/>
    <w:rsid w:val="00192F92"/>
    <w:rsid w:val="00196CF0"/>
    <w:rsid w:val="001B47B6"/>
    <w:rsid w:val="001B67D2"/>
    <w:rsid w:val="001B6EF6"/>
    <w:rsid w:val="001D00BA"/>
    <w:rsid w:val="001D1086"/>
    <w:rsid w:val="001D26AC"/>
    <w:rsid w:val="001D5B3B"/>
    <w:rsid w:val="001D75D2"/>
    <w:rsid w:val="001F7817"/>
    <w:rsid w:val="00201EC7"/>
    <w:rsid w:val="00202196"/>
    <w:rsid w:val="00207043"/>
    <w:rsid w:val="002070E3"/>
    <w:rsid w:val="002200E0"/>
    <w:rsid w:val="00231DF7"/>
    <w:rsid w:val="00234FC1"/>
    <w:rsid w:val="0024055C"/>
    <w:rsid w:val="00240EE3"/>
    <w:rsid w:val="002437C3"/>
    <w:rsid w:val="0025252C"/>
    <w:rsid w:val="002527AC"/>
    <w:rsid w:val="00264841"/>
    <w:rsid w:val="0026686F"/>
    <w:rsid w:val="00270D6F"/>
    <w:rsid w:val="002734DA"/>
    <w:rsid w:val="00273E62"/>
    <w:rsid w:val="00276A55"/>
    <w:rsid w:val="0028101F"/>
    <w:rsid w:val="00290164"/>
    <w:rsid w:val="002A09CB"/>
    <w:rsid w:val="002B1319"/>
    <w:rsid w:val="002B442A"/>
    <w:rsid w:val="002B610C"/>
    <w:rsid w:val="002D2FCF"/>
    <w:rsid w:val="002E2FC7"/>
    <w:rsid w:val="002F2401"/>
    <w:rsid w:val="002F5E2E"/>
    <w:rsid w:val="00304DD8"/>
    <w:rsid w:val="003111F3"/>
    <w:rsid w:val="00315606"/>
    <w:rsid w:val="00317428"/>
    <w:rsid w:val="0032287A"/>
    <w:rsid w:val="00324E59"/>
    <w:rsid w:val="003403FE"/>
    <w:rsid w:val="0035641E"/>
    <w:rsid w:val="003574E6"/>
    <w:rsid w:val="003649A2"/>
    <w:rsid w:val="003666D1"/>
    <w:rsid w:val="00383AC2"/>
    <w:rsid w:val="003858A4"/>
    <w:rsid w:val="003875EE"/>
    <w:rsid w:val="00396B83"/>
    <w:rsid w:val="0039781A"/>
    <w:rsid w:val="00397FAF"/>
    <w:rsid w:val="003A02F6"/>
    <w:rsid w:val="003B30EF"/>
    <w:rsid w:val="003B609B"/>
    <w:rsid w:val="003C10D0"/>
    <w:rsid w:val="003C18BE"/>
    <w:rsid w:val="003D0146"/>
    <w:rsid w:val="003D0F26"/>
    <w:rsid w:val="003D60F9"/>
    <w:rsid w:val="003D7E8D"/>
    <w:rsid w:val="003E04EB"/>
    <w:rsid w:val="003F6059"/>
    <w:rsid w:val="00401422"/>
    <w:rsid w:val="004077C6"/>
    <w:rsid w:val="004138CB"/>
    <w:rsid w:val="00414452"/>
    <w:rsid w:val="004231F4"/>
    <w:rsid w:val="004312D9"/>
    <w:rsid w:val="00441F41"/>
    <w:rsid w:val="00450943"/>
    <w:rsid w:val="00460059"/>
    <w:rsid w:val="00461768"/>
    <w:rsid w:val="004646D5"/>
    <w:rsid w:val="0046470D"/>
    <w:rsid w:val="004706F4"/>
    <w:rsid w:val="00475ED8"/>
    <w:rsid w:val="00483454"/>
    <w:rsid w:val="00484590"/>
    <w:rsid w:val="00493B5B"/>
    <w:rsid w:val="004A3283"/>
    <w:rsid w:val="004C6A63"/>
    <w:rsid w:val="004C755D"/>
    <w:rsid w:val="004D62B5"/>
    <w:rsid w:val="004E248B"/>
    <w:rsid w:val="004F2327"/>
    <w:rsid w:val="00503187"/>
    <w:rsid w:val="00504E01"/>
    <w:rsid w:val="00506229"/>
    <w:rsid w:val="00516F96"/>
    <w:rsid w:val="00524812"/>
    <w:rsid w:val="0052676F"/>
    <w:rsid w:val="005545D7"/>
    <w:rsid w:val="00557E9E"/>
    <w:rsid w:val="005604D1"/>
    <w:rsid w:val="00561EAA"/>
    <w:rsid w:val="005625DA"/>
    <w:rsid w:val="00566852"/>
    <w:rsid w:val="00570AC9"/>
    <w:rsid w:val="0057599E"/>
    <w:rsid w:val="005868E1"/>
    <w:rsid w:val="0059029F"/>
    <w:rsid w:val="005929D2"/>
    <w:rsid w:val="00594291"/>
    <w:rsid w:val="00594660"/>
    <w:rsid w:val="005B0334"/>
    <w:rsid w:val="005B2A09"/>
    <w:rsid w:val="005B7F5F"/>
    <w:rsid w:val="005D0933"/>
    <w:rsid w:val="005E0FFF"/>
    <w:rsid w:val="005E228C"/>
    <w:rsid w:val="005E305F"/>
    <w:rsid w:val="005F1AC4"/>
    <w:rsid w:val="005F20E6"/>
    <w:rsid w:val="005F341C"/>
    <w:rsid w:val="005F3A67"/>
    <w:rsid w:val="00601CB5"/>
    <w:rsid w:val="00607803"/>
    <w:rsid w:val="00614745"/>
    <w:rsid w:val="00620910"/>
    <w:rsid w:val="00623A20"/>
    <w:rsid w:val="0062554D"/>
    <w:rsid w:val="006275B8"/>
    <w:rsid w:val="00637A8A"/>
    <w:rsid w:val="0064615B"/>
    <w:rsid w:val="00650426"/>
    <w:rsid w:val="0065735D"/>
    <w:rsid w:val="00664004"/>
    <w:rsid w:val="0066707A"/>
    <w:rsid w:val="00667559"/>
    <w:rsid w:val="00667F72"/>
    <w:rsid w:val="006731A6"/>
    <w:rsid w:val="0067637B"/>
    <w:rsid w:val="006829A4"/>
    <w:rsid w:val="00694209"/>
    <w:rsid w:val="00694CBB"/>
    <w:rsid w:val="006951AA"/>
    <w:rsid w:val="006A0F45"/>
    <w:rsid w:val="006A7FB6"/>
    <w:rsid w:val="006B211E"/>
    <w:rsid w:val="006C722B"/>
    <w:rsid w:val="006E14C7"/>
    <w:rsid w:val="006E5800"/>
    <w:rsid w:val="006E6073"/>
    <w:rsid w:val="006F0976"/>
    <w:rsid w:val="00707C00"/>
    <w:rsid w:val="00710285"/>
    <w:rsid w:val="00712E55"/>
    <w:rsid w:val="00714E63"/>
    <w:rsid w:val="00717C39"/>
    <w:rsid w:val="007204CF"/>
    <w:rsid w:val="00721862"/>
    <w:rsid w:val="007221AD"/>
    <w:rsid w:val="00723E93"/>
    <w:rsid w:val="007260BE"/>
    <w:rsid w:val="00732996"/>
    <w:rsid w:val="0073365F"/>
    <w:rsid w:val="00734A82"/>
    <w:rsid w:val="007427F0"/>
    <w:rsid w:val="00742B06"/>
    <w:rsid w:val="007509C9"/>
    <w:rsid w:val="007519C6"/>
    <w:rsid w:val="007551D9"/>
    <w:rsid w:val="00756249"/>
    <w:rsid w:val="007641C6"/>
    <w:rsid w:val="00764215"/>
    <w:rsid w:val="007660CE"/>
    <w:rsid w:val="00772846"/>
    <w:rsid w:val="00782DED"/>
    <w:rsid w:val="00795BB8"/>
    <w:rsid w:val="007A1ACF"/>
    <w:rsid w:val="007A38D2"/>
    <w:rsid w:val="007C2100"/>
    <w:rsid w:val="007C7E3C"/>
    <w:rsid w:val="007E282C"/>
    <w:rsid w:val="007E67C5"/>
    <w:rsid w:val="007F544D"/>
    <w:rsid w:val="008051E4"/>
    <w:rsid w:val="0080638C"/>
    <w:rsid w:val="00816DE5"/>
    <w:rsid w:val="0083330E"/>
    <w:rsid w:val="00836E50"/>
    <w:rsid w:val="0083715B"/>
    <w:rsid w:val="00843DE7"/>
    <w:rsid w:val="00844B42"/>
    <w:rsid w:val="008460CB"/>
    <w:rsid w:val="008509A5"/>
    <w:rsid w:val="00850CF6"/>
    <w:rsid w:val="00850E86"/>
    <w:rsid w:val="008557E5"/>
    <w:rsid w:val="00856DEA"/>
    <w:rsid w:val="00857572"/>
    <w:rsid w:val="008579A3"/>
    <w:rsid w:val="00863459"/>
    <w:rsid w:val="00870EE7"/>
    <w:rsid w:val="008731AC"/>
    <w:rsid w:val="008774CA"/>
    <w:rsid w:val="00887441"/>
    <w:rsid w:val="008875CC"/>
    <w:rsid w:val="008A19EC"/>
    <w:rsid w:val="008A3F68"/>
    <w:rsid w:val="008B04F0"/>
    <w:rsid w:val="008B663E"/>
    <w:rsid w:val="008B768B"/>
    <w:rsid w:val="008C1CBD"/>
    <w:rsid w:val="008C59B0"/>
    <w:rsid w:val="008D2D20"/>
    <w:rsid w:val="008D2FE0"/>
    <w:rsid w:val="008D6592"/>
    <w:rsid w:val="008D74CE"/>
    <w:rsid w:val="008F2D6C"/>
    <w:rsid w:val="008F5C7D"/>
    <w:rsid w:val="00916FB3"/>
    <w:rsid w:val="0092008C"/>
    <w:rsid w:val="00922275"/>
    <w:rsid w:val="0093134F"/>
    <w:rsid w:val="009337D6"/>
    <w:rsid w:val="00933A3B"/>
    <w:rsid w:val="009417FC"/>
    <w:rsid w:val="00944079"/>
    <w:rsid w:val="00946DD1"/>
    <w:rsid w:val="00947689"/>
    <w:rsid w:val="00947E50"/>
    <w:rsid w:val="009530FD"/>
    <w:rsid w:val="00960E1D"/>
    <w:rsid w:val="00974D47"/>
    <w:rsid w:val="00980643"/>
    <w:rsid w:val="00982074"/>
    <w:rsid w:val="009827C4"/>
    <w:rsid w:val="009852CE"/>
    <w:rsid w:val="00985B63"/>
    <w:rsid w:val="00985BDF"/>
    <w:rsid w:val="009961EC"/>
    <w:rsid w:val="00996A12"/>
    <w:rsid w:val="009B3F0C"/>
    <w:rsid w:val="009B5806"/>
    <w:rsid w:val="009B6B3B"/>
    <w:rsid w:val="009B7B92"/>
    <w:rsid w:val="009C73DA"/>
    <w:rsid w:val="009D1538"/>
    <w:rsid w:val="009D334A"/>
    <w:rsid w:val="009E418D"/>
    <w:rsid w:val="009E6790"/>
    <w:rsid w:val="009E6F0C"/>
    <w:rsid w:val="009F2753"/>
    <w:rsid w:val="009F2876"/>
    <w:rsid w:val="009F2CE0"/>
    <w:rsid w:val="009F3428"/>
    <w:rsid w:val="009F4473"/>
    <w:rsid w:val="009F4500"/>
    <w:rsid w:val="00A11561"/>
    <w:rsid w:val="00A211E8"/>
    <w:rsid w:val="00A242B6"/>
    <w:rsid w:val="00A25E25"/>
    <w:rsid w:val="00A3166B"/>
    <w:rsid w:val="00A339BD"/>
    <w:rsid w:val="00A33D4A"/>
    <w:rsid w:val="00A35809"/>
    <w:rsid w:val="00A37E3F"/>
    <w:rsid w:val="00A41850"/>
    <w:rsid w:val="00A43479"/>
    <w:rsid w:val="00A516BE"/>
    <w:rsid w:val="00A54325"/>
    <w:rsid w:val="00A54B5A"/>
    <w:rsid w:val="00A56B3D"/>
    <w:rsid w:val="00A845D8"/>
    <w:rsid w:val="00A938C9"/>
    <w:rsid w:val="00A949F6"/>
    <w:rsid w:val="00A95EF1"/>
    <w:rsid w:val="00A97CD6"/>
    <w:rsid w:val="00AA3C0A"/>
    <w:rsid w:val="00AA45A8"/>
    <w:rsid w:val="00AB2580"/>
    <w:rsid w:val="00AB67BF"/>
    <w:rsid w:val="00AC19F0"/>
    <w:rsid w:val="00AC1D94"/>
    <w:rsid w:val="00AC7EF8"/>
    <w:rsid w:val="00AD261B"/>
    <w:rsid w:val="00AD2DDB"/>
    <w:rsid w:val="00AD4300"/>
    <w:rsid w:val="00AE2869"/>
    <w:rsid w:val="00AF00DD"/>
    <w:rsid w:val="00AF0CCC"/>
    <w:rsid w:val="00AF436D"/>
    <w:rsid w:val="00AF7A75"/>
    <w:rsid w:val="00B2703C"/>
    <w:rsid w:val="00B3362E"/>
    <w:rsid w:val="00B3459B"/>
    <w:rsid w:val="00B34A2F"/>
    <w:rsid w:val="00B356AD"/>
    <w:rsid w:val="00B42F5D"/>
    <w:rsid w:val="00B4382E"/>
    <w:rsid w:val="00B474BA"/>
    <w:rsid w:val="00B624BF"/>
    <w:rsid w:val="00B65308"/>
    <w:rsid w:val="00B70C23"/>
    <w:rsid w:val="00B76C72"/>
    <w:rsid w:val="00B80ED7"/>
    <w:rsid w:val="00B8172C"/>
    <w:rsid w:val="00B8459F"/>
    <w:rsid w:val="00B91F88"/>
    <w:rsid w:val="00B93446"/>
    <w:rsid w:val="00B93D45"/>
    <w:rsid w:val="00BA0419"/>
    <w:rsid w:val="00BB7944"/>
    <w:rsid w:val="00BB7D2F"/>
    <w:rsid w:val="00BD1255"/>
    <w:rsid w:val="00BF09E8"/>
    <w:rsid w:val="00BF0A41"/>
    <w:rsid w:val="00BF35B1"/>
    <w:rsid w:val="00BF48C2"/>
    <w:rsid w:val="00BF4A11"/>
    <w:rsid w:val="00C0149C"/>
    <w:rsid w:val="00C273ED"/>
    <w:rsid w:val="00C31118"/>
    <w:rsid w:val="00C31F91"/>
    <w:rsid w:val="00C50A11"/>
    <w:rsid w:val="00C5129A"/>
    <w:rsid w:val="00C5487C"/>
    <w:rsid w:val="00C55091"/>
    <w:rsid w:val="00C64CEE"/>
    <w:rsid w:val="00C70D43"/>
    <w:rsid w:val="00C767DB"/>
    <w:rsid w:val="00C77F14"/>
    <w:rsid w:val="00C90A18"/>
    <w:rsid w:val="00C971E5"/>
    <w:rsid w:val="00CA62FA"/>
    <w:rsid w:val="00CA66E2"/>
    <w:rsid w:val="00CA6B25"/>
    <w:rsid w:val="00CB4EFB"/>
    <w:rsid w:val="00CC3232"/>
    <w:rsid w:val="00CE5820"/>
    <w:rsid w:val="00CF2C85"/>
    <w:rsid w:val="00D02AD4"/>
    <w:rsid w:val="00D122E9"/>
    <w:rsid w:val="00D14C45"/>
    <w:rsid w:val="00D174E7"/>
    <w:rsid w:val="00D3628C"/>
    <w:rsid w:val="00D43001"/>
    <w:rsid w:val="00D50B4B"/>
    <w:rsid w:val="00D540E5"/>
    <w:rsid w:val="00D60F6C"/>
    <w:rsid w:val="00D64F22"/>
    <w:rsid w:val="00D70BE8"/>
    <w:rsid w:val="00D772A2"/>
    <w:rsid w:val="00D802D8"/>
    <w:rsid w:val="00D84AE3"/>
    <w:rsid w:val="00D8716F"/>
    <w:rsid w:val="00D9690F"/>
    <w:rsid w:val="00DA114C"/>
    <w:rsid w:val="00DB1087"/>
    <w:rsid w:val="00DB4088"/>
    <w:rsid w:val="00DB5977"/>
    <w:rsid w:val="00DC56C1"/>
    <w:rsid w:val="00DD656D"/>
    <w:rsid w:val="00DD7FB5"/>
    <w:rsid w:val="00DE18B9"/>
    <w:rsid w:val="00DE3609"/>
    <w:rsid w:val="00DE66C4"/>
    <w:rsid w:val="00DF1259"/>
    <w:rsid w:val="00DF5888"/>
    <w:rsid w:val="00DF6EC6"/>
    <w:rsid w:val="00E063E4"/>
    <w:rsid w:val="00E071D2"/>
    <w:rsid w:val="00E15725"/>
    <w:rsid w:val="00E200E7"/>
    <w:rsid w:val="00E2598E"/>
    <w:rsid w:val="00E339B9"/>
    <w:rsid w:val="00E40B69"/>
    <w:rsid w:val="00E4544A"/>
    <w:rsid w:val="00E45E57"/>
    <w:rsid w:val="00E45E9D"/>
    <w:rsid w:val="00E5495D"/>
    <w:rsid w:val="00E61CAC"/>
    <w:rsid w:val="00E61E19"/>
    <w:rsid w:val="00E61E80"/>
    <w:rsid w:val="00E63F5F"/>
    <w:rsid w:val="00E65318"/>
    <w:rsid w:val="00E65E71"/>
    <w:rsid w:val="00E70CF0"/>
    <w:rsid w:val="00E752EC"/>
    <w:rsid w:val="00E77049"/>
    <w:rsid w:val="00E77C3A"/>
    <w:rsid w:val="00E80ED3"/>
    <w:rsid w:val="00E82549"/>
    <w:rsid w:val="00E848E2"/>
    <w:rsid w:val="00E90188"/>
    <w:rsid w:val="00E919E6"/>
    <w:rsid w:val="00E929CE"/>
    <w:rsid w:val="00E92E0C"/>
    <w:rsid w:val="00E93E55"/>
    <w:rsid w:val="00E974B8"/>
    <w:rsid w:val="00E97FFE"/>
    <w:rsid w:val="00EA6C0F"/>
    <w:rsid w:val="00EB5A4E"/>
    <w:rsid w:val="00EC0412"/>
    <w:rsid w:val="00EC06AC"/>
    <w:rsid w:val="00EC7A81"/>
    <w:rsid w:val="00ED0E9A"/>
    <w:rsid w:val="00ED1E60"/>
    <w:rsid w:val="00ED3426"/>
    <w:rsid w:val="00EE0E34"/>
    <w:rsid w:val="00EE2AE8"/>
    <w:rsid w:val="00EF6849"/>
    <w:rsid w:val="00EF7B8C"/>
    <w:rsid w:val="00F0100A"/>
    <w:rsid w:val="00F02669"/>
    <w:rsid w:val="00F1606B"/>
    <w:rsid w:val="00F2699B"/>
    <w:rsid w:val="00F34581"/>
    <w:rsid w:val="00F35F48"/>
    <w:rsid w:val="00F412CD"/>
    <w:rsid w:val="00F42E22"/>
    <w:rsid w:val="00F50A7B"/>
    <w:rsid w:val="00F51AFE"/>
    <w:rsid w:val="00F51E69"/>
    <w:rsid w:val="00F53E8F"/>
    <w:rsid w:val="00F620E1"/>
    <w:rsid w:val="00F65C15"/>
    <w:rsid w:val="00F65D61"/>
    <w:rsid w:val="00F76F56"/>
    <w:rsid w:val="00F83536"/>
    <w:rsid w:val="00F83EDB"/>
    <w:rsid w:val="00F93877"/>
    <w:rsid w:val="00F967F6"/>
    <w:rsid w:val="00FA4122"/>
    <w:rsid w:val="00FA6F71"/>
    <w:rsid w:val="00FB22B9"/>
    <w:rsid w:val="00FB6FF6"/>
    <w:rsid w:val="00FC3076"/>
    <w:rsid w:val="00FC6546"/>
    <w:rsid w:val="00FD1675"/>
    <w:rsid w:val="00FD2DA4"/>
    <w:rsid w:val="00FE11F5"/>
    <w:rsid w:val="00FE4AEF"/>
    <w:rsid w:val="00FF0ED6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"/>
    <o:shapelayout v:ext="edit">
      <o:idmap v:ext="edit" data="1"/>
      <o:rules v:ext="edit">
        <o:r id="V:Rule9" type="connector" idref="#_s1224">
          <o:proxy start="" idref="#_s1221" connectloc="0"/>
          <o:proxy end="" idref="#_s1218" connectloc="2"/>
        </o:r>
        <o:r id="V:Rule10" type="connector" idref="#_s1237">
          <o:proxy start="" idref="#_s1225" connectloc="0"/>
          <o:proxy end="" idref="#_s1218" connectloc="2"/>
        </o:r>
        <o:r id="V:Rule11" type="connector" idref="#_s1238">
          <o:proxy start="" idref="#_s1227" connectloc="0"/>
          <o:proxy end="" idref="#_s1218" connectloc="2"/>
        </o:r>
        <o:r id="V:Rule12" type="connector" idref="#_s1240">
          <o:proxy start="" idref="#_s1231" connectloc="0"/>
          <o:proxy end="" idref="#_s1218" connectloc="2"/>
        </o:r>
        <o:r id="V:Rule13" type="connector" idref="#_s1239">
          <o:proxy start="" idref="#_s1229" connectloc="0"/>
          <o:proxy end="" idref="#_s1218" connectloc="2"/>
        </o:r>
        <o:r id="V:Rule14" type="connector" idref="#_s1244">
          <o:proxy start="" idref="#_s1243" connectloc="0"/>
          <o:proxy end="" idref="#_s1218" connectloc="2"/>
        </o:r>
        <o:r id="V:Rule15" type="connector" idref="#_s1241">
          <o:proxy start="" idref="#_s1233" connectloc="0"/>
          <o:proxy end="" idref="#_s1218" connectloc="2"/>
        </o:r>
        <o:r id="V:Rule16" type="connector" idref="#_s1242">
          <o:proxy start="" idref="#_s1235" connectloc="0"/>
          <o:proxy end="" idref="#_s1218" connectloc="2"/>
        </o:r>
      </o:rules>
    </o:shapelayout>
  </w:shapeDefaults>
  <w:decimalSymbol w:val=","/>
  <w:listSeparator w:val=";"/>
  <w15:chartTrackingRefBased/>
  <w15:docId w15:val="{2DD8B7B4-5571-4EFA-8EAC-DF010714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8B768B"/>
    <w:pPr>
      <w:keepNext/>
      <w:spacing w:line="360" w:lineRule="auto"/>
      <w:ind w:firstLine="468"/>
      <w:jc w:val="both"/>
      <w:outlineLvl w:val="0"/>
    </w:pPr>
    <w:rPr>
      <w:rFonts w:ascii="Courier New" w:hAnsi="Courier New"/>
      <w:b/>
      <w:i/>
      <w:sz w:val="26"/>
      <w:szCs w:val="20"/>
    </w:rPr>
  </w:style>
  <w:style w:type="paragraph" w:styleId="2">
    <w:name w:val="heading 2"/>
    <w:basedOn w:val="a"/>
    <w:next w:val="a"/>
    <w:qFormat/>
    <w:rsid w:val="008B768B"/>
    <w:pPr>
      <w:keepNext/>
      <w:jc w:val="center"/>
      <w:outlineLvl w:val="1"/>
    </w:pPr>
    <w:rPr>
      <w:w w:val="150"/>
      <w:sz w:val="24"/>
      <w:szCs w:val="20"/>
    </w:rPr>
  </w:style>
  <w:style w:type="paragraph" w:styleId="3">
    <w:name w:val="heading 3"/>
    <w:basedOn w:val="a"/>
    <w:next w:val="a"/>
    <w:qFormat/>
    <w:rsid w:val="00E919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768B"/>
    <w:pPr>
      <w:spacing w:line="360" w:lineRule="auto"/>
      <w:ind w:firstLine="468"/>
      <w:jc w:val="both"/>
    </w:pPr>
    <w:rPr>
      <w:rFonts w:ascii="Courier New" w:hAnsi="Courier New"/>
      <w:sz w:val="26"/>
      <w:szCs w:val="20"/>
    </w:rPr>
  </w:style>
  <w:style w:type="character" w:styleId="a4">
    <w:name w:val="footnote reference"/>
    <w:basedOn w:val="a0"/>
    <w:semiHidden/>
    <w:rsid w:val="008B768B"/>
    <w:rPr>
      <w:vertAlign w:val="superscript"/>
    </w:rPr>
  </w:style>
  <w:style w:type="paragraph" w:styleId="a5">
    <w:name w:val="Body Text"/>
    <w:basedOn w:val="a"/>
    <w:rsid w:val="008B768B"/>
    <w:pPr>
      <w:spacing w:line="360" w:lineRule="auto"/>
      <w:jc w:val="both"/>
    </w:pPr>
    <w:rPr>
      <w:rFonts w:ascii="Courier New" w:hAnsi="Courier New"/>
      <w:sz w:val="26"/>
      <w:szCs w:val="20"/>
    </w:rPr>
  </w:style>
  <w:style w:type="paragraph" w:styleId="20">
    <w:name w:val="Body Text Indent 2"/>
    <w:basedOn w:val="a"/>
    <w:rsid w:val="008B768B"/>
    <w:pPr>
      <w:ind w:left="720"/>
      <w:jc w:val="both"/>
    </w:pPr>
    <w:rPr>
      <w:rFonts w:ascii="Courier New" w:hAnsi="Courier New"/>
      <w:sz w:val="26"/>
      <w:szCs w:val="20"/>
    </w:rPr>
  </w:style>
  <w:style w:type="paragraph" w:styleId="30">
    <w:name w:val="Body Text Indent 3"/>
    <w:basedOn w:val="a"/>
    <w:rsid w:val="008B768B"/>
    <w:pPr>
      <w:ind w:left="1188"/>
      <w:jc w:val="both"/>
    </w:pPr>
    <w:rPr>
      <w:rFonts w:ascii="Courier New" w:hAnsi="Courier New"/>
      <w:sz w:val="26"/>
      <w:szCs w:val="20"/>
    </w:rPr>
  </w:style>
  <w:style w:type="paragraph" w:styleId="a6">
    <w:name w:val="footnote text"/>
    <w:basedOn w:val="a"/>
    <w:semiHidden/>
    <w:rsid w:val="008B768B"/>
    <w:rPr>
      <w:sz w:val="20"/>
      <w:szCs w:val="20"/>
    </w:rPr>
  </w:style>
  <w:style w:type="paragraph" w:styleId="21">
    <w:name w:val="Body Text 2"/>
    <w:basedOn w:val="a"/>
    <w:rsid w:val="008B768B"/>
    <w:pPr>
      <w:jc w:val="center"/>
    </w:pPr>
    <w:rPr>
      <w:sz w:val="24"/>
      <w:szCs w:val="20"/>
    </w:rPr>
  </w:style>
  <w:style w:type="paragraph" w:styleId="31">
    <w:name w:val="Body Text 3"/>
    <w:basedOn w:val="a"/>
    <w:rsid w:val="008B768B"/>
    <w:rPr>
      <w:sz w:val="24"/>
      <w:szCs w:val="20"/>
    </w:rPr>
  </w:style>
  <w:style w:type="paragraph" w:styleId="a7">
    <w:name w:val="footer"/>
    <w:basedOn w:val="a"/>
    <w:rsid w:val="00707C0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8">
    <w:name w:val="header"/>
    <w:basedOn w:val="a"/>
    <w:rsid w:val="00B624BF"/>
    <w:pPr>
      <w:tabs>
        <w:tab w:val="center" w:pos="4677"/>
        <w:tab w:val="right" w:pos="9355"/>
      </w:tabs>
    </w:pPr>
    <w:rPr>
      <w:rFonts w:ascii="Arial" w:hAnsi="Arial"/>
      <w:sz w:val="26"/>
      <w:szCs w:val="20"/>
    </w:rPr>
  </w:style>
  <w:style w:type="character" w:styleId="a9">
    <w:name w:val="page number"/>
    <w:basedOn w:val="a0"/>
    <w:rsid w:val="00B624BF"/>
  </w:style>
  <w:style w:type="paragraph" w:customStyle="1" w:styleId="10">
    <w:name w:val="Обычный1"/>
    <w:rsid w:val="00E919E6"/>
    <w:pPr>
      <w:widowControl w:val="0"/>
      <w:spacing w:line="280" w:lineRule="auto"/>
      <w:ind w:firstLine="340"/>
      <w:jc w:val="both"/>
    </w:pPr>
    <w:rPr>
      <w:snapToGrid w:val="0"/>
    </w:rPr>
  </w:style>
  <w:style w:type="paragraph" w:styleId="aa">
    <w:name w:val="Normal (Web)"/>
    <w:basedOn w:val="a"/>
    <w:rsid w:val="00AA45A8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0C344A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character" w:styleId="ab">
    <w:name w:val="Strong"/>
    <w:basedOn w:val="a0"/>
    <w:qFormat/>
    <w:rsid w:val="00A516BE"/>
    <w:rPr>
      <w:b/>
      <w:bCs/>
    </w:rPr>
  </w:style>
  <w:style w:type="character" w:styleId="ac">
    <w:name w:val="Hyperlink"/>
    <w:basedOn w:val="a0"/>
    <w:rsid w:val="00A516BE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3F6059"/>
  </w:style>
  <w:style w:type="paragraph" w:styleId="ad">
    <w:name w:val="Balloon Text"/>
    <w:basedOn w:val="a"/>
    <w:semiHidden/>
    <w:rsid w:val="00FC3076"/>
    <w:rPr>
      <w:rFonts w:ascii="Tahoma" w:hAnsi="Tahoma" w:cs="Tahoma"/>
      <w:sz w:val="16"/>
      <w:szCs w:val="16"/>
    </w:rPr>
  </w:style>
  <w:style w:type="paragraph" w:customStyle="1" w:styleId="ae">
    <w:name w:val="ОСН ТЕКСТ"/>
    <w:basedOn w:val="a"/>
    <w:autoRedefine/>
    <w:rsid w:val="00E61CAC"/>
    <w:pPr>
      <w:spacing w:before="120" w:after="120"/>
      <w:ind w:firstLine="709"/>
      <w:jc w:val="both"/>
    </w:pPr>
    <w:rPr>
      <w:sz w:val="30"/>
      <w:szCs w:val="20"/>
    </w:rPr>
  </w:style>
  <w:style w:type="paragraph" w:styleId="22">
    <w:name w:val="toc 2"/>
    <w:basedOn w:val="a"/>
    <w:next w:val="a"/>
    <w:autoRedefine/>
    <w:semiHidden/>
    <w:rsid w:val="00D8716F"/>
    <w:pPr>
      <w:ind w:left="280"/>
    </w:pPr>
  </w:style>
  <w:style w:type="paragraph" w:styleId="af">
    <w:name w:val="List Paragraph"/>
    <w:basedOn w:val="a"/>
    <w:qFormat/>
    <w:rsid w:val="00E97F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Основной курсовик Знак"/>
    <w:basedOn w:val="a"/>
    <w:rsid w:val="009B5806"/>
    <w:pPr>
      <w:spacing w:line="360" w:lineRule="auto"/>
      <w:ind w:firstLine="720"/>
      <w:jc w:val="both"/>
    </w:pPr>
    <w:rPr>
      <w:spacing w:val="-4"/>
      <w:sz w:val="24"/>
      <w:szCs w:val="24"/>
    </w:rPr>
  </w:style>
  <w:style w:type="paragraph" w:customStyle="1" w:styleId="af1">
    <w:name w:val="Основной курсовик"/>
    <w:basedOn w:val="a"/>
    <w:rsid w:val="008B663E"/>
    <w:pPr>
      <w:spacing w:line="360" w:lineRule="auto"/>
      <w:ind w:firstLine="720"/>
    </w:pPr>
    <w:rPr>
      <w:spacing w:val="-4"/>
      <w:sz w:val="24"/>
      <w:szCs w:val="24"/>
    </w:rPr>
  </w:style>
  <w:style w:type="paragraph" w:styleId="af2">
    <w:name w:val="Normal Indent"/>
    <w:basedOn w:val="a"/>
    <w:rsid w:val="008C1CBD"/>
    <w:pPr>
      <w:suppressAutoHyphens/>
      <w:jc w:val="center"/>
    </w:pPr>
    <w:rPr>
      <w:b/>
      <w:sz w:val="32"/>
      <w:szCs w:val="24"/>
    </w:rPr>
  </w:style>
  <w:style w:type="paragraph" w:styleId="af3">
    <w:name w:val="caption"/>
    <w:basedOn w:val="a"/>
    <w:next w:val="a"/>
    <w:qFormat/>
    <w:rsid w:val="008C1CBD"/>
    <w:pPr>
      <w:spacing w:line="288" w:lineRule="auto"/>
      <w:ind w:firstLine="709"/>
      <w:jc w:val="both"/>
    </w:pPr>
    <w:rPr>
      <w:i/>
      <w:iCs/>
      <w:sz w:val="32"/>
      <w:szCs w:val="24"/>
    </w:rPr>
  </w:style>
  <w:style w:type="character" w:customStyle="1" w:styleId="text-topicname1">
    <w:name w:val="text-topicname1"/>
    <w:basedOn w:val="a0"/>
    <w:rsid w:val="00317428"/>
    <w:rPr>
      <w:b/>
      <w:bCs/>
      <w:color w:val="666666"/>
    </w:rPr>
  </w:style>
  <w:style w:type="table" w:styleId="af4">
    <w:name w:val="Table Professional"/>
    <w:basedOn w:val="a1"/>
    <w:rsid w:val="00E92E0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Theme"/>
    <w:basedOn w:val="a1"/>
    <w:rsid w:val="00E752E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A2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ernment.by/ru/rus_analytics83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www.embassybel.ru/index.php?page=74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conomy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10241</Words>
  <Characters>58380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Анчак</Company>
  <LinksUpToDate>false</LinksUpToDate>
  <CharactersWithSpaces>68485</CharactersWithSpaces>
  <SharedDoc>false</SharedDoc>
  <HLinks>
    <vt:vector size="78" baseType="variant">
      <vt:variant>
        <vt:i4>7471126</vt:i4>
      </vt:variant>
      <vt:variant>
        <vt:i4>72</vt:i4>
      </vt:variant>
      <vt:variant>
        <vt:i4>0</vt:i4>
      </vt:variant>
      <vt:variant>
        <vt:i4>5</vt:i4>
      </vt:variant>
      <vt:variant>
        <vt:lpwstr>http://www.government.by/ru/rus_analytics831.html</vt:lpwstr>
      </vt:variant>
      <vt:variant>
        <vt:lpwstr/>
      </vt:variant>
      <vt:variant>
        <vt:i4>7536701</vt:i4>
      </vt:variant>
      <vt:variant>
        <vt:i4>69</vt:i4>
      </vt:variant>
      <vt:variant>
        <vt:i4>0</vt:i4>
      </vt:variant>
      <vt:variant>
        <vt:i4>5</vt:i4>
      </vt:variant>
      <vt:variant>
        <vt:lpwstr>http://www.embassybel.ru/index.php?page=74</vt:lpwstr>
      </vt:variant>
      <vt:variant>
        <vt:lpwstr/>
      </vt:variant>
      <vt:variant>
        <vt:i4>7012390</vt:i4>
      </vt:variant>
      <vt:variant>
        <vt:i4>66</vt:i4>
      </vt:variant>
      <vt:variant>
        <vt:i4>0</vt:i4>
      </vt:variant>
      <vt:variant>
        <vt:i4>5</vt:i4>
      </vt:variant>
      <vt:variant>
        <vt:lpwstr>http://www.economy.gov.by/</vt:lpwstr>
      </vt:variant>
      <vt:variant>
        <vt:lpwstr/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_Toc255076176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_Toc255076175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_Toc255076174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_Toc255076173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_Toc255076172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_Toc255076171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_Toc255076170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_Toc255076169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_Toc255076168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_Toc255076167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Дмитрий</dc:creator>
  <cp:keywords/>
  <dc:description/>
  <cp:lastModifiedBy>admin</cp:lastModifiedBy>
  <cp:revision>2</cp:revision>
  <cp:lastPrinted>2010-03-01T13:26:00Z</cp:lastPrinted>
  <dcterms:created xsi:type="dcterms:W3CDTF">2014-04-27T07:23:00Z</dcterms:created>
  <dcterms:modified xsi:type="dcterms:W3CDTF">2014-04-27T07:23:00Z</dcterms:modified>
</cp:coreProperties>
</file>