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20"/>
          <w:lang w:val="uk-UA"/>
        </w:rPr>
      </w:pPr>
      <w:r>
        <w:rPr>
          <w:b/>
          <w:bCs/>
          <w:sz w:val="36"/>
          <w:szCs w:val="20"/>
          <w:lang w:val="uk-UA"/>
        </w:rPr>
        <w:t>Роль біоритмів у забезпеченні життєдіяльності людини.</w:t>
      </w:r>
    </w:p>
    <w:p w:rsidR="00976787" w:rsidRDefault="009767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lang w:val="uk-UA"/>
        </w:rPr>
      </w:pPr>
    </w:p>
    <w:p w:rsidR="00976787" w:rsidRDefault="00775767">
      <w:pPr>
        <w:pStyle w:val="a3"/>
        <w:ind w:left="1440" w:firstLine="0"/>
      </w:pPr>
      <w:r>
        <w:rPr>
          <w:b/>
          <w:bCs/>
        </w:rPr>
        <w:sym w:font="Webdings" w:char="F069"/>
      </w:r>
      <w:r>
        <w:rPr>
          <w:b/>
          <w:bCs/>
          <w:i/>
          <w:iCs/>
        </w:rPr>
        <w:t xml:space="preserve"> Біологічні ритми</w:t>
      </w:r>
      <w:r>
        <w:t xml:space="preserve"> - </w:t>
      </w:r>
      <w:r>
        <w:rPr>
          <w:i/>
          <w:iCs/>
        </w:rPr>
        <w:t>це періодичне повторювання зміни характеру та інтенсивності біологічних процесів та явищ у живих організмах.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Усі матеріальні об'єкти у Всесвіті здійснюють циклічний рух. Так, Місяць обертається навколо Землі приблизно за ЗО діб, а Земля навколо Сонця - за 365 діб. Період обертання Сонця навколо центра Галактики становить близько 200 млн. років. Ритми притаманні також усім об'єктам мікросвіту і людині в тому числі. Вони пронизують усе живе на Землі: на клітинному, тканинному, функціональному рівнях.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Видатний хронобіолог </w:t>
      </w:r>
      <w:r>
        <w:rPr>
          <w:i/>
          <w:iCs/>
          <w:sz w:val="28"/>
          <w:szCs w:val="20"/>
          <w:lang w:val="uk-UA"/>
        </w:rPr>
        <w:t>Ф.Хальберг</w:t>
      </w:r>
      <w:r>
        <w:rPr>
          <w:sz w:val="28"/>
          <w:szCs w:val="20"/>
          <w:lang w:val="uk-UA"/>
        </w:rPr>
        <w:t xml:space="preserve"> поділив усі біологічні ритми на три групи:</w:t>
      </w:r>
    </w:p>
    <w:p w:rsidR="00976787" w:rsidRDefault="00775767">
      <w:pPr>
        <w:pStyle w:val="a3"/>
        <w:numPr>
          <w:ilvl w:val="0"/>
          <w:numId w:val="1"/>
        </w:numPr>
        <w:tabs>
          <w:tab w:val="clear" w:pos="1515"/>
          <w:tab w:val="num" w:pos="1418"/>
        </w:tabs>
        <w:ind w:left="0" w:firstLine="1155"/>
      </w:pPr>
      <w:r>
        <w:t>Ритми високої частоти з періодом, що не перевищує півгодинний інтервал. Це ритми скорочення серцевих м'язів, дихання, біострумів мозку, біохімічних реакцій, перистальтики кишечника.</w:t>
      </w:r>
    </w:p>
    <w:p w:rsidR="00976787" w:rsidRDefault="00775767">
      <w:pPr>
        <w:pStyle w:val="a3"/>
        <w:numPr>
          <w:ilvl w:val="0"/>
          <w:numId w:val="1"/>
        </w:numPr>
        <w:tabs>
          <w:tab w:val="clear" w:pos="1515"/>
          <w:tab w:val="num" w:pos="1418"/>
        </w:tabs>
        <w:ind w:left="0" w:firstLine="1155"/>
      </w:pPr>
      <w:r>
        <w:t>Ритми середньої частоти з періодом від півгодини до семи діб. Сюди входять: зміна сну і бадьорості, активності і покою, добові зміни в обміні речовин, коливання температури, артеріального тиску, частоти поділу клітин, коливання складу крові.</w:t>
      </w:r>
    </w:p>
    <w:p w:rsidR="00976787" w:rsidRDefault="00775767">
      <w:pPr>
        <w:pStyle w:val="a3"/>
        <w:numPr>
          <w:ilvl w:val="0"/>
          <w:numId w:val="1"/>
        </w:numPr>
        <w:tabs>
          <w:tab w:val="clear" w:pos="1515"/>
          <w:tab w:val="num" w:pos="1418"/>
        </w:tabs>
        <w:ind w:left="0" w:firstLine="1155"/>
      </w:pPr>
      <w:r>
        <w:rPr>
          <w:i/>
          <w:iCs/>
        </w:rPr>
        <w:t>Низькочастотні ритми з періодом від чверті місяця до одного року:</w:t>
      </w:r>
      <w:r>
        <w:t xml:space="preserve"> тижневі, місячні і сезонні ритми. До біологічних процесів цієї періодич</w:t>
      </w:r>
      <w:r>
        <w:softHyphen/>
        <w:t>ності належать ендокринні зміни, зимова сплячка, статеві цикли.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Найменший відрізок часу, на який може реагувати мозок людини і її нервова система, становить від 0,5 до 0,8 с. Не випадково тому скорочен</w:t>
      </w:r>
      <w:r>
        <w:rPr>
          <w:sz w:val="28"/>
          <w:szCs w:val="20"/>
          <w:lang w:val="uk-UA"/>
        </w:rPr>
        <w:softHyphen/>
        <w:t>ня нашого серця в середньому становить 0,8 с. Приблизно такий же темп руху наших ніг і рук при ході. Інтервал часу в 0,5-0,7 с відповідає швид</w:t>
      </w:r>
      <w:r>
        <w:rPr>
          <w:sz w:val="28"/>
          <w:szCs w:val="20"/>
          <w:lang w:val="uk-UA"/>
        </w:rPr>
        <w:softHyphen/>
        <w:t>кості наших слухових та зорових рецепторів.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Крім цих малих ритмів, установлена ще одна розповсюджена пері</w:t>
      </w:r>
      <w:r>
        <w:rPr>
          <w:sz w:val="28"/>
          <w:szCs w:val="20"/>
          <w:lang w:val="uk-UA"/>
        </w:rPr>
        <w:softHyphen/>
        <w:t>одичність, яка дорівнює ЗО хв. Сюди належать цикли сну, скорочення м'язів шлунка, коливання уваги і настрою, а також статева активність. Спить людина або не спить, вона через кожні півгодини зазнає то низь</w:t>
      </w:r>
      <w:r>
        <w:rPr>
          <w:sz w:val="28"/>
          <w:szCs w:val="20"/>
          <w:lang w:val="uk-UA"/>
        </w:rPr>
        <w:softHyphen/>
        <w:t>ку, то підвищену збудженість, то спокій, то тривогу.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Добові ритми</w:t>
      </w:r>
      <w:r>
        <w:rPr>
          <w:sz w:val="28"/>
          <w:szCs w:val="20"/>
          <w:lang w:val="uk-UA"/>
        </w:rPr>
        <w:t xml:space="preserve"> людини цікаві передусім тим, що максимум і мінімум активності різних біологічних процесів не збігаються у часі.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Існують експериментальні дані про наявність добового ритму у роботі органів травлення. Утворення жовчі у печінці чергується з утворенням глікогену. В першій половині дня утворюється найбільша кількість жовчі, що забезпечує оптимальні умови для перетравлення, зокрема, жирів. У другій половині дня печінка накопичує глікоген і воду.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У ранкові години посилюється перистальтика кишечника і моторна функція шлунка, відбувається очищення кишечника.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Увечері найбільш виражена виділяюча функція нирок, мінімум її припадає між: 2 годиною ночі та 5 годиною ранку.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Протягом доби людина має декілька піднесень фізіологічної активності. Вдень вони спостерігаються з 10 до 12 години і з 16 до 18 години. В цей час організм максимально стійкий до кисневого голоду. Цей час найбільш сприятливий для виконання фізичної роботи, прийняття рішень, нових починань. Вночі піднесення фізіологічної активності припадає на час від 0 до 1 години. Нерідко цей час використовується для творчості працівниками інтелектуальної сфери.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Встановлено, що на 5-6 годину ранку припадає найбільший добовий підйом і потенційно має місце найвища працездатність людини. Саме в цей час зростає тиск, серце б'ється частіше, пульсує кров. Опір організму дуже сильний. При зустрічі з вірусами і бактеріями є найбільший шанс уникнути інфекції. Печінка вивела всі шлаки. В цей час ні в якому разі не можна вживати спиртне, щоб не перевантажувати печінку.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Шкода, що лише небагато людей розумно використовують на користь цей час. Більшість їх просипає. Найбільш придатний час для укладання на ніч —21-23 години — припадає на один із фізіологічних спадів. І якщо не вдається заснути до 23 години, то пізніше це зробити важче, бо наближається (о 24 годині) фізіологічний підйом.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Після 12 години дня минає перший період денної активності. Починає від</w:t>
      </w:r>
      <w:r>
        <w:rPr>
          <w:i/>
          <w:iCs/>
          <w:sz w:val="28"/>
          <w:szCs w:val="20"/>
          <w:lang w:val="uk-UA"/>
        </w:rPr>
        <w:softHyphen/>
        <w:t>чуватися втома, реакції людини уповільнюються. Після 14 години наше само</w:t>
      </w:r>
      <w:r>
        <w:rPr>
          <w:i/>
          <w:iCs/>
          <w:sz w:val="28"/>
          <w:szCs w:val="20"/>
          <w:lang w:val="uk-UA"/>
        </w:rPr>
        <w:softHyphen/>
        <w:t>почуття знову починає поліпшуватись, а о 16 годині бере початок новий добовий підйом. В цей час можуть інтенсивно тренуватися спортсмени, тому що організм відчуває потребу в рухах, але психічна активність поступово вгасає, організм стає чутливим до болю.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Після 18 години зростає тиск крові, ми стаємо нервовими, легко виникають сварки з дрібниць. Це поганий час для алергіків, часто в цей час починається головний біль.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Після 19 години наша увага досягає максимуму, реакції стають незвичайно швидкими. В цей час реєструється найменше дорожньо-транспортних, пригод.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Після 20 години наш психічний стан знову стабілізується. Цей час придатний для заучування текстів, оскільки поліпшується пам 'ять.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Після 21 години температура тіла знижується, продовжується обмін клітин, організм треба готувати до сну.</w:t>
      </w:r>
    </w:p>
    <w:p w:rsidR="00976787" w:rsidRDefault="00775767">
      <w:pPr>
        <w:pStyle w:val="2"/>
      </w:pPr>
      <w:r>
        <w:t>Вночі падає загальний тонус людини. Між 2 і 4 годинами погіршується па</w:t>
      </w:r>
      <w:r>
        <w:softHyphen/>
        <w:t>м'ять, координація рухів, з'являється уповільненість в рухах, зростає кількість помилок при виконанні розумової роботи; зменшуються на 2-4 кг м'язові зусилля; на 15-20 ударів скорочується частота серцебиття; на 4-6 видохів знижується частота дихання; на 2-2,5 літри у хвилину зменшується вентиляція легень; на 4-5% падає насичення крові киснем. Лише печінка використовує цей період для інтенсивного обміну речовин, виводячи з організму всі отруйні речовини. В на</w:t>
      </w:r>
      <w:r>
        <w:softHyphen/>
        <w:t>шому організмі відбувається «велике очищення».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Із усіх виявлених у людини циклів найбільш вивченим виявився добовий як головний. Біологічний годинник, запущений зміною дня і ночі, веде за собою близько 50 ритмів, які змінюють свої характеристики від дня до ночі. Всі ритми організму підпорядковуються ієрархічній залежності — поділяються на провідні (головні) і підпорядковані. Про</w:t>
      </w:r>
      <w:r>
        <w:rPr>
          <w:sz w:val="28"/>
          <w:szCs w:val="20"/>
          <w:lang w:val="uk-UA"/>
        </w:rPr>
        <w:softHyphen/>
        <w:t>відними є біоритми центральної нервової системи. Причина їх «керів</w:t>
      </w:r>
      <w:r>
        <w:rPr>
          <w:sz w:val="28"/>
          <w:szCs w:val="20"/>
          <w:lang w:val="uk-UA"/>
        </w:rPr>
        <w:softHyphen/>
        <w:t>ництва» зрозуміла, вони відповідають за зв'язок з навколишнім середо</w:t>
      </w:r>
      <w:r>
        <w:rPr>
          <w:sz w:val="28"/>
          <w:szCs w:val="20"/>
          <w:lang w:val="uk-UA"/>
        </w:rPr>
        <w:softHyphen/>
        <w:t>вищем, від ступеня їх готовності і здатності адекватно реагувати на вплив середовища залежить безпека організму.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Прикладом досконалості їх взаємодії може служити настройка орган</w:t>
      </w:r>
      <w:r>
        <w:rPr>
          <w:sz w:val="28"/>
          <w:szCs w:val="20"/>
          <w:lang w:val="uk-UA"/>
        </w:rPr>
        <w:softHyphen/>
        <w:t>ізму на пробудження. До моменту пробудження від сну в іншому режимі починають працювати провідні ритми головного мозку, вони включа</w:t>
      </w:r>
      <w:r>
        <w:rPr>
          <w:sz w:val="28"/>
          <w:szCs w:val="20"/>
          <w:lang w:val="uk-UA"/>
        </w:rPr>
        <w:softHyphen/>
        <w:t>ють підпорядковані: прискорюється пульс, піднімається артеріальний тиск, підвищується температура тіла — організм активізується, готується до нового стану.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Добовий ритм фізіологічних функцій є біологічним і доречним. Вра</w:t>
      </w:r>
      <w:r>
        <w:rPr>
          <w:sz w:val="28"/>
          <w:szCs w:val="20"/>
          <w:lang w:val="uk-UA"/>
        </w:rPr>
        <w:softHyphen/>
        <w:t>ховуючи його, людина може напружено працювати в години оптималь</w:t>
      </w:r>
      <w:r>
        <w:rPr>
          <w:sz w:val="28"/>
          <w:szCs w:val="20"/>
          <w:lang w:val="uk-UA"/>
        </w:rPr>
        <w:softHyphen/>
        <w:t>ного стану організму і використовувати періоди порівняно низького рівня активності функцій для поновлення сил.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 порушеннях природного ритму зовнішніх умов виникає десинх</w:t>
      </w:r>
      <w:r>
        <w:rPr>
          <w:sz w:val="28"/>
          <w:szCs w:val="20"/>
          <w:lang w:val="uk-UA"/>
        </w:rPr>
        <w:softHyphen/>
        <w:t>ронізація добових ритмів різних фізіологічних функцій, що надалі при</w:t>
      </w:r>
      <w:r>
        <w:rPr>
          <w:sz w:val="28"/>
          <w:szCs w:val="20"/>
          <w:lang w:val="uk-UA"/>
        </w:rPr>
        <w:softHyphen/>
        <w:t>зводить до захворюваності.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lang w:val="uk-UA"/>
        </w:rPr>
      </w:pPr>
      <w:r>
        <w:rPr>
          <w:b/>
          <w:bCs/>
          <w:lang w:val="uk-UA"/>
        </w:rPr>
        <w:sym w:font="Webdings" w:char="F069"/>
      </w:r>
      <w:r>
        <w:rPr>
          <w:b/>
          <w:bCs/>
          <w:lang w:val="uk-UA"/>
        </w:rPr>
        <w:t xml:space="preserve"> </w:t>
      </w:r>
      <w:r>
        <w:rPr>
          <w:rFonts w:ascii="Tahoma" w:hAnsi="Tahoma" w:cs="Tahoma"/>
          <w:sz w:val="28"/>
          <w:szCs w:val="20"/>
          <w:lang w:val="uk-UA"/>
        </w:rPr>
        <w:t>Довготривала робота в нічний час супроводжується пе</w:t>
      </w:r>
      <w:r>
        <w:rPr>
          <w:rFonts w:ascii="Tahoma" w:hAnsi="Tahoma" w:cs="Tahoma"/>
          <w:sz w:val="28"/>
          <w:szCs w:val="20"/>
          <w:lang w:val="uk-UA"/>
        </w:rPr>
        <w:softHyphen/>
        <w:t>ребудовою добових ритмів і виявляється важкою для багатьох людей не стільки через зниження працездат</w:t>
      </w:r>
      <w:r>
        <w:rPr>
          <w:rFonts w:ascii="Tahoma" w:hAnsi="Tahoma" w:cs="Tahoma"/>
          <w:sz w:val="28"/>
          <w:szCs w:val="20"/>
          <w:lang w:val="uk-UA"/>
        </w:rPr>
        <w:softHyphen/>
        <w:t>ності вночі, скільки через порушення режиму життя.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Числу «сім» з прадавніх часів приділялась велика увага. Ще Піфагор проголошував семирічність основою світопорядку. Деякі вчені вважа</w:t>
      </w:r>
      <w:r>
        <w:rPr>
          <w:sz w:val="28"/>
          <w:szCs w:val="20"/>
          <w:lang w:val="uk-UA"/>
        </w:rPr>
        <w:softHyphen/>
        <w:t>ють, що у формуванні тижневого біоритму велику роль відіграють місячно-приливні явища, інші посилаються на міжпланетне магнітне поле.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Встановлено тижневу періодичність інтелектуальних емоційних і фізич</w:t>
      </w:r>
      <w:r>
        <w:rPr>
          <w:sz w:val="28"/>
          <w:szCs w:val="20"/>
          <w:lang w:val="uk-UA"/>
        </w:rPr>
        <w:softHyphen/>
        <w:t>них проявів. Протягом тижня працездатність людини нерівномірна. В перші дні тижня вона збільшується, досягаючи найвищого рівня на третій день, а потім поступово зменшується, помітно спадаючи в останній день. Встановлення робочого періоду тривалістю більше шести днів недоцільне, бо праця стає непродуктивною.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b/>
          <w:bCs/>
          <w:i/>
          <w:iCs/>
          <w:sz w:val="28"/>
          <w:szCs w:val="20"/>
          <w:lang w:val="uk-UA"/>
        </w:rPr>
        <w:t xml:space="preserve">Гіппократ </w:t>
      </w:r>
      <w:r>
        <w:rPr>
          <w:i/>
          <w:iCs/>
          <w:sz w:val="28"/>
          <w:szCs w:val="20"/>
          <w:lang w:val="uk-UA"/>
        </w:rPr>
        <w:t xml:space="preserve">і </w:t>
      </w:r>
      <w:r>
        <w:rPr>
          <w:b/>
          <w:bCs/>
          <w:i/>
          <w:iCs/>
          <w:sz w:val="28"/>
          <w:szCs w:val="20"/>
          <w:lang w:val="uk-UA"/>
        </w:rPr>
        <w:t>Гельвецій</w:t>
      </w:r>
      <w:r>
        <w:rPr>
          <w:i/>
          <w:iCs/>
          <w:sz w:val="28"/>
          <w:szCs w:val="20"/>
          <w:lang w:val="uk-UA"/>
        </w:rPr>
        <w:t xml:space="preserve"> помітили взаємозв'язок функцій організму людини з порами року. Сьогодні внаслідок численних досліджень встановлено, що рівень основного обміну речовин досягає максимуму весною і з початком літа. Давно визнано, що багато захворювань мають сезонний характер.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Не можна ігнорувати вплив на живу природу нашої планети Місяця. Важли</w:t>
      </w:r>
      <w:r>
        <w:rPr>
          <w:i/>
          <w:iCs/>
          <w:sz w:val="28"/>
          <w:szCs w:val="20"/>
          <w:lang w:val="uk-UA"/>
        </w:rPr>
        <w:softHyphen/>
        <w:t>вий вклад у вивчення цієї проблеми вніс С. Арреніус, автор теорії електролітич</w:t>
      </w:r>
      <w:r>
        <w:rPr>
          <w:i/>
          <w:iCs/>
          <w:sz w:val="28"/>
          <w:szCs w:val="20"/>
          <w:lang w:val="uk-UA"/>
        </w:rPr>
        <w:softHyphen/>
        <w:t>ної дисоціації.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Тіла живих організмів в більшості складаються з рідин, які є розчинами різних хімічних сполук.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Оскільки атмосферна іонізація і земний магнетизм певною мірою зміню</w:t>
      </w:r>
      <w:r>
        <w:rPr>
          <w:i/>
          <w:iCs/>
          <w:sz w:val="28"/>
          <w:szCs w:val="20"/>
          <w:lang w:val="uk-UA"/>
        </w:rPr>
        <w:softHyphen/>
        <w:t>ються залежно від положення Місяця, то цей фактор зумовлює малі збурення в електромагнітній взаємодії іонів живих організмів і іонів атмосфери Землі. Ці збурення виявляються спроможними викликати загострення соматичних і психічних захворювань у людей з послабленим здоров'ям або порушенням не</w:t>
      </w:r>
      <w:r>
        <w:rPr>
          <w:i/>
          <w:iCs/>
          <w:sz w:val="28"/>
          <w:szCs w:val="20"/>
          <w:lang w:val="uk-UA"/>
        </w:rPr>
        <w:softHyphen/>
        <w:t>рвової системи.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Встановлено, що фаза Місяця позначається на стані людей і що в періоди повного Місяця зростає агресивність, особливо тих, хто емоційно неурівноважений. На цей період, як свідчать дослідження А. Либера і К. Шеріна, припадає найбільша кількість вбивств і самогубств. Вчені припускають, що під впливом гравітаційних сил, що викликані зміною взаєморозміщення небесних тіл, земно</w:t>
      </w:r>
      <w:r>
        <w:rPr>
          <w:i/>
          <w:iCs/>
          <w:sz w:val="28"/>
          <w:szCs w:val="20"/>
          <w:lang w:val="uk-UA"/>
        </w:rPr>
        <w:softHyphen/>
        <w:t>го магнетизму або іонізації атмосфери відбуваються відповідні зміни в організмі і психіці людини, які позначаються на її стані і поведінці.</w:t>
      </w:r>
    </w:p>
    <w:p w:rsidR="00976787" w:rsidRDefault="00775767">
      <w:pPr>
        <w:pStyle w:val="2"/>
      </w:pPr>
      <w:r>
        <w:t>Ще більш відчутні порушення в організмі викликають спалахи активності Сонця. Видатний учений А.Л. Чижевський переконливо довів, що існує тісний зв'язок між підвищенням сонячної активності і подіями на Землі — кількістю смертей, самогубств, апоплектичних ударів, епілептичних приступів і інших тяжких захворювань. Він дійшов висновку, що нещасні випадки пов'язані з сонячною активністю.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Усі відомі людині явища, що відбуваються як загалом у Всесвіті, так і в Сонячній системі, пронизані ритмами. Цілком природно, що ритми організму людини та інших біологічних об'єктів, що є частиною цієї системи, підпорядковуються її законам: адже життя біологічних організмів сформувалося саме завдяки цим ритмам.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Сучасній науці відомі закони взаємозв'язку між енергією, інформа</w:t>
      </w:r>
      <w:r>
        <w:rPr>
          <w:sz w:val="28"/>
          <w:szCs w:val="20"/>
          <w:lang w:val="uk-UA"/>
        </w:rPr>
        <w:softHyphen/>
        <w:t>цією та управлінням. Біоритми ніби зводять разом енергетичну, інфор</w:t>
      </w:r>
      <w:r>
        <w:rPr>
          <w:sz w:val="28"/>
          <w:szCs w:val="20"/>
          <w:lang w:val="uk-UA"/>
        </w:rPr>
        <w:softHyphen/>
        <w:t>маційну та управлінську характеристики. Ось чому біологічні ритми — дуже тонкий і точний важіль для управління життєдіяльністю людини. Вони дозволяють заздалегідь розрахувати хід процесів в організмі: якщо порушилось управління, якийсь процес чи порушилась функція якоїсь системи, то на ранній стадії можна визначити відхилення.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Біоритмологія </w:t>
      </w:r>
      <w:r>
        <w:rPr>
          <w:sz w:val="28"/>
          <w:szCs w:val="20"/>
          <w:lang w:val="uk-UA"/>
        </w:rPr>
        <w:t>дозволяє не лише визначати, а й прогнозувати, перед</w:t>
      </w:r>
      <w:r>
        <w:rPr>
          <w:sz w:val="28"/>
          <w:szCs w:val="20"/>
          <w:lang w:val="uk-UA"/>
        </w:rPr>
        <w:softHyphen/>
        <w:t>бачати той стан організму, який характеризується як стан на межі хворо</w:t>
      </w:r>
      <w:r>
        <w:rPr>
          <w:sz w:val="28"/>
          <w:szCs w:val="20"/>
          <w:lang w:val="uk-UA"/>
        </w:rPr>
        <w:softHyphen/>
        <w:t>би. Подібний стан «на межі» і визначає межу організму. Біоритмологія допомагає визначити межу, коли може наступити перевищення можли</w:t>
      </w:r>
      <w:r>
        <w:rPr>
          <w:sz w:val="28"/>
          <w:szCs w:val="20"/>
          <w:lang w:val="uk-UA"/>
        </w:rPr>
        <w:softHyphen/>
        <w:t>востей організму і виникнути серйозні порушення у ньому. Враховуючи, що межа не визначена для кожного з нас раз і назавжди, наука підказує, як відсунути її далі, як поширити «територію можливостей» організму — тренуванням, збільшенням навантаження тощо.</w:t>
      </w:r>
    </w:p>
    <w:p w:rsidR="00976787" w:rsidRDefault="009767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szCs w:val="20"/>
          <w:lang w:val="uk-UA"/>
        </w:rPr>
        <w:t>Основні положення ергономіки.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left="1440"/>
        <w:jc w:val="both"/>
        <w:rPr>
          <w:sz w:val="28"/>
          <w:lang w:val="uk-UA"/>
        </w:rPr>
      </w:pPr>
      <w:r>
        <w:rPr>
          <w:b/>
          <w:bCs/>
          <w:lang w:val="uk-UA"/>
        </w:rPr>
        <w:sym w:font="Webdings" w:char="F069"/>
      </w:r>
      <w:r>
        <w:rPr>
          <w:b/>
          <w:bCs/>
          <w:lang w:val="uk-UA"/>
        </w:rPr>
        <w:t xml:space="preserve"> </w:t>
      </w:r>
      <w:r>
        <w:rPr>
          <w:b/>
          <w:bCs/>
          <w:i/>
          <w:iCs/>
          <w:sz w:val="28"/>
          <w:szCs w:val="20"/>
          <w:lang w:val="uk-UA"/>
        </w:rPr>
        <w:t>Ергономіка</w:t>
      </w:r>
      <w:r>
        <w:rPr>
          <w:i/>
          <w:iCs/>
          <w:sz w:val="28"/>
          <w:szCs w:val="20"/>
          <w:lang w:val="uk-UA"/>
        </w:rPr>
        <w:t xml:space="preserve"> (від грець. е</w:t>
      </w:r>
      <w:r>
        <w:rPr>
          <w:i/>
          <w:iCs/>
          <w:sz w:val="28"/>
          <w:szCs w:val="20"/>
          <w:lang w:val="en-US"/>
        </w:rPr>
        <w:t>rg</w:t>
      </w:r>
      <w:r>
        <w:rPr>
          <w:i/>
          <w:iCs/>
          <w:sz w:val="28"/>
          <w:szCs w:val="20"/>
          <w:lang w:val="uk-UA"/>
        </w:rPr>
        <w:t>оп —робота і nomos — закон) — наукова дисципліна, що комплексно вивчає людину в конкретних умовах її діяльності в сучасному виробництві. Бона вивчає трудову діяльність людини у системі «людина-техніка-середовише» з метою її ефек</w:t>
      </w:r>
      <w:r>
        <w:rPr>
          <w:i/>
          <w:iCs/>
          <w:sz w:val="28"/>
          <w:szCs w:val="20"/>
          <w:lang w:val="uk-UA"/>
        </w:rPr>
        <w:softHyphen/>
        <w:t>тивності, безпеки та комфорту.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Ергономіка виникла у зв'язку зі значним ускладненням технічних засобів і умов їх функціонування, суттєвими змінами трудової діяль</w:t>
      </w:r>
      <w:r>
        <w:rPr>
          <w:sz w:val="28"/>
          <w:szCs w:val="20"/>
          <w:lang w:val="uk-UA"/>
        </w:rPr>
        <w:softHyphen/>
        <w:t>ності людини. За цих обставин різко зросла «вартість» помилки людини при управлінні складними системами. Тому при проектуванні нової і модернізації існуючої техніки особливо важливо враховувати можли</w:t>
      </w:r>
      <w:r>
        <w:rPr>
          <w:sz w:val="28"/>
          <w:szCs w:val="20"/>
          <w:lang w:val="uk-UA"/>
        </w:rPr>
        <w:softHyphen/>
        <w:t>вості і особливості людей, які будуть її використовувати. Вирішуючи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uk-UA"/>
        </w:rPr>
        <w:t>задачі такого типу, необхідно узгоджувати між собою окремі рекомен</w:t>
      </w:r>
      <w:r>
        <w:rPr>
          <w:sz w:val="28"/>
          <w:szCs w:val="20"/>
          <w:lang w:val="uk-UA"/>
        </w:rPr>
        <w:softHyphen/>
        <w:t>дації психології, фізіології, гігієни праці, соціальної психології та пов'я</w:t>
      </w:r>
      <w:r>
        <w:rPr>
          <w:sz w:val="28"/>
          <w:szCs w:val="20"/>
          <w:lang w:val="uk-UA"/>
        </w:rPr>
        <w:softHyphen/>
        <w:t>зувати їх в єдину систему вимог до того чи іншого виду трудової діяль</w:t>
      </w:r>
      <w:r>
        <w:rPr>
          <w:sz w:val="28"/>
          <w:szCs w:val="20"/>
          <w:lang w:val="uk-UA"/>
        </w:rPr>
        <w:softHyphen/>
        <w:t xml:space="preserve">ності людини. Термін «ергономіка» запропонував ще 1857 р. польський природодослідник </w:t>
      </w:r>
      <w:r>
        <w:rPr>
          <w:b/>
          <w:bCs/>
          <w:sz w:val="28"/>
          <w:szCs w:val="20"/>
          <w:lang w:val="uk-UA"/>
        </w:rPr>
        <w:t>В.</w:t>
      </w:r>
      <w:r>
        <w:rPr>
          <w:b/>
          <w:bCs/>
          <w:sz w:val="28"/>
          <w:szCs w:val="20"/>
          <w:lang w:val="en-US"/>
        </w:rPr>
        <w:t xml:space="preserve"> </w:t>
      </w:r>
      <w:r>
        <w:rPr>
          <w:b/>
          <w:bCs/>
          <w:sz w:val="28"/>
          <w:szCs w:val="20"/>
          <w:lang w:val="uk-UA"/>
        </w:rPr>
        <w:t>Ястшембовський.</w:t>
      </w:r>
      <w:r>
        <w:rPr>
          <w:sz w:val="28"/>
          <w:szCs w:val="20"/>
          <w:lang w:val="uk-UA"/>
        </w:rPr>
        <w:t xml:space="preserve"> Як самостійна наукова дисципліна ергономіка сформувалась після 1949 року.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Людина, машина і навколишнє середовище розглядаються в ергоно</w:t>
      </w:r>
      <w:r>
        <w:rPr>
          <w:sz w:val="28"/>
          <w:szCs w:val="20"/>
          <w:lang w:val="uk-UA"/>
        </w:rPr>
        <w:softHyphen/>
        <w:t>мічних дослідженнях як складна система. Основний об'єкт досліджень ергономіки — система «людина-техніка».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Комплексний підхід, характерний для ергономіки, дозволяє одержа</w:t>
      </w:r>
      <w:r>
        <w:rPr>
          <w:sz w:val="28"/>
          <w:szCs w:val="20"/>
          <w:lang w:val="uk-UA"/>
        </w:rPr>
        <w:softHyphen/>
        <w:t>ти всебічне уявлення про трудовий процес і тим самим відкриває ши</w:t>
      </w:r>
      <w:r>
        <w:rPr>
          <w:sz w:val="28"/>
          <w:szCs w:val="20"/>
          <w:lang w:val="uk-UA"/>
        </w:rPr>
        <w:softHyphen/>
        <w:t>рокі можливості для його удосконалення. Ергономіка вирішує також низку проблем, поставлених у системотехніці: оцінка надійності, точ</w:t>
      </w:r>
      <w:r>
        <w:rPr>
          <w:sz w:val="28"/>
          <w:szCs w:val="20"/>
          <w:lang w:val="uk-UA"/>
        </w:rPr>
        <w:softHyphen/>
        <w:t>ності і стабільності роботи операторів, дослідження впливу психологіч</w:t>
      </w:r>
      <w:r>
        <w:rPr>
          <w:sz w:val="28"/>
          <w:szCs w:val="20"/>
          <w:lang w:val="uk-UA"/>
        </w:rPr>
        <w:softHyphen/>
        <w:t>ної напруженості, втоми, емоційних факторів і особливостей нервово-психічної організації оператора на ефективність його діяльності в сис</w:t>
      </w:r>
      <w:r>
        <w:rPr>
          <w:sz w:val="28"/>
          <w:szCs w:val="20"/>
          <w:lang w:val="uk-UA"/>
        </w:rPr>
        <w:softHyphen/>
        <w:t>темі «людина — техніка», вивчення пристосування та творчих можли</w:t>
      </w:r>
      <w:r>
        <w:rPr>
          <w:sz w:val="28"/>
          <w:szCs w:val="20"/>
          <w:lang w:val="uk-UA"/>
        </w:rPr>
        <w:softHyphen/>
        <w:t>востей людини.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Людину, що працює за допомогою машини, називають оператором. Зва</w:t>
      </w:r>
      <w:r>
        <w:rPr>
          <w:i/>
          <w:iCs/>
          <w:sz w:val="28"/>
          <w:szCs w:val="20"/>
          <w:lang w:val="uk-UA"/>
        </w:rPr>
        <w:softHyphen/>
        <w:t>жаючи на те, що саме цей тип діяльності є основним предметом ергономічного дослідження, розглянемо його психофізіологічну суть більш детально стосовно безпеки життєдіяльності. Найхарактернішою рисою оператора є те, що він позбавлений можливості безпосередньо спостерігати за керованим об'єктом і змушений користуватися інформацією, що надходить до нього каналами зв'язку. Така діяльність називається діяльністю з Інформаційними моделями реаль</w:t>
      </w:r>
      <w:r>
        <w:rPr>
          <w:i/>
          <w:iCs/>
          <w:sz w:val="28"/>
          <w:szCs w:val="20"/>
          <w:lang w:val="uk-UA"/>
        </w:rPr>
        <w:softHyphen/>
        <w:t>них об'єктів.</w:t>
      </w:r>
    </w:p>
    <w:p w:rsidR="00976787" w:rsidRDefault="00775767">
      <w:pPr>
        <w:pStyle w:val="2"/>
      </w:pPr>
      <w:r>
        <w:t>Суттєвою особливістю діяльності людини з інформаційною моделлю є не</w:t>
      </w:r>
      <w:r>
        <w:softHyphen/>
        <w:t>обхідність взаємозв'язку відомостей, одержаних за допомогою приладів, екранів, табло як між собою, так і з реальними об'єктами, що управляються.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Основні етапи діяльності оператора при вирішенні певних задач: </w:t>
      </w:r>
    </w:p>
    <w:p w:rsidR="00976787" w:rsidRDefault="00775767">
      <w:pPr>
        <w:widowControl w:val="0"/>
        <w:numPr>
          <w:ilvl w:val="0"/>
          <w:numId w:val="2"/>
        </w:numPr>
        <w:tabs>
          <w:tab w:val="clear" w:pos="1440"/>
          <w:tab w:val="left" w:pos="993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перший етап — сприйняття інформації;</w:t>
      </w:r>
    </w:p>
    <w:p w:rsidR="00976787" w:rsidRDefault="00775767">
      <w:pPr>
        <w:widowControl w:val="0"/>
        <w:numPr>
          <w:ilvl w:val="0"/>
          <w:numId w:val="2"/>
        </w:numPr>
        <w:tabs>
          <w:tab w:val="clear" w:pos="1440"/>
          <w:tab w:val="left" w:pos="993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28"/>
          <w:lang w:val="uk-UA"/>
        </w:rPr>
      </w:pPr>
      <w:r>
        <w:rPr>
          <w:sz w:val="28"/>
          <w:szCs w:val="20"/>
          <w:lang w:val="uk-UA"/>
        </w:rPr>
        <w:t xml:space="preserve"> </w:t>
      </w:r>
      <w:r>
        <w:rPr>
          <w:i/>
          <w:iCs/>
          <w:sz w:val="28"/>
          <w:szCs w:val="20"/>
          <w:lang w:val="uk-UA"/>
        </w:rPr>
        <w:t>другий етап — оцінка інформації, її аналіз та узагальнення на основі заздалегідь заданих або сформованих критеріїв оцінки.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Проблемами взаємодії людини та машини займається також інженер</w:t>
      </w:r>
      <w:r>
        <w:rPr>
          <w:sz w:val="28"/>
          <w:szCs w:val="20"/>
          <w:lang w:val="uk-UA"/>
        </w:rPr>
        <w:softHyphen/>
        <w:t>на психологія, що з'явилась як розділ і психології, і ергономіки, завдан</w:t>
      </w:r>
      <w:r>
        <w:rPr>
          <w:sz w:val="28"/>
          <w:szCs w:val="20"/>
          <w:lang w:val="uk-UA"/>
        </w:rPr>
        <w:softHyphen/>
        <w:t>нями якої є:</w:t>
      </w:r>
    </w:p>
    <w:p w:rsidR="00976787" w:rsidRDefault="00775767">
      <w:pPr>
        <w:pStyle w:val="2"/>
      </w:pPr>
      <w:r>
        <w:t>• вивчення впливу психологічних факторів на ефективність систе</w:t>
      </w:r>
      <w:r>
        <w:softHyphen/>
        <w:t>ми ЛТС;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• </w:t>
      </w:r>
      <w:r>
        <w:rPr>
          <w:i/>
          <w:iCs/>
          <w:sz w:val="28"/>
          <w:szCs w:val="20"/>
          <w:lang w:val="uk-UA"/>
        </w:rPr>
        <w:t>аналіз функції людини у системі ЛТС, вивчення структури та кла</w:t>
      </w:r>
      <w:r>
        <w:rPr>
          <w:i/>
          <w:iCs/>
          <w:sz w:val="28"/>
          <w:szCs w:val="20"/>
          <w:lang w:val="uk-UA"/>
        </w:rPr>
        <w:softHyphen/>
        <w:t>сифікації діяльності оператора;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szCs w:val="20"/>
          <w:lang w:val="uk-UA"/>
        </w:rPr>
        <w:t>• вивчення процесів переробки інформації людиною-оператором;</w:t>
      </w:r>
    </w:p>
    <w:p w:rsidR="00976787" w:rsidRDefault="007757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• </w:t>
      </w:r>
      <w:r>
        <w:rPr>
          <w:i/>
          <w:iCs/>
          <w:sz w:val="28"/>
          <w:szCs w:val="20"/>
          <w:lang w:val="uk-UA"/>
        </w:rPr>
        <w:t>розробка принципів і методів професійного добору і підготовки опе</w:t>
      </w:r>
      <w:r>
        <w:rPr>
          <w:i/>
          <w:iCs/>
          <w:sz w:val="28"/>
          <w:szCs w:val="20"/>
          <w:lang w:val="uk-UA"/>
        </w:rPr>
        <w:softHyphen/>
        <w:t>раторів у системі ЛТС</w:t>
      </w:r>
      <w:r>
        <w:rPr>
          <w:sz w:val="28"/>
          <w:szCs w:val="20"/>
          <w:lang w:val="uk-UA"/>
        </w:rPr>
        <w:t>.</w:t>
      </w:r>
      <w:bookmarkStart w:id="0" w:name="_GoBack"/>
      <w:bookmarkEnd w:id="0"/>
    </w:p>
    <w:sectPr w:rsidR="00976787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7251E"/>
    <w:multiLevelType w:val="hybridMultilevel"/>
    <w:tmpl w:val="2F46DD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65532A0"/>
    <w:multiLevelType w:val="hybridMultilevel"/>
    <w:tmpl w:val="D1D430E0"/>
    <w:lvl w:ilvl="0" w:tplc="04190011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67"/>
    <w:rsid w:val="00550592"/>
    <w:rsid w:val="00775767"/>
    <w:rsid w:val="009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0FE1-AB0C-4F55-A683-28F7792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13836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1899-12-31T21:00:00Z</cp:lastPrinted>
  <dcterms:created xsi:type="dcterms:W3CDTF">2014-04-26T13:12:00Z</dcterms:created>
  <dcterms:modified xsi:type="dcterms:W3CDTF">2014-04-26T13:12:00Z</dcterms:modified>
  <cp:category>Медицина. Безпека життєдіяльності</cp:category>
</cp:coreProperties>
</file>