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6E" w:rsidRDefault="0012556E">
      <w:pPr>
        <w:pStyle w:val="11"/>
      </w:pPr>
    </w:p>
    <w:p w:rsidR="005C5C7C" w:rsidRPr="0012556E" w:rsidRDefault="005C5C7C" w:rsidP="0012556E"/>
    <w:p w:rsidR="005C5C7C" w:rsidRDefault="005C5C7C" w:rsidP="00CA341E">
      <w:pPr>
        <w:rPr>
          <w:rFonts w:ascii="Cambria" w:hAnsi="Cambria"/>
          <w:color w:val="365F91"/>
          <w:sz w:val="28"/>
          <w:szCs w:val="28"/>
          <w:lang w:eastAsia="en-US"/>
        </w:rPr>
      </w:pPr>
      <w:r>
        <w:br w:type="page"/>
      </w:r>
    </w:p>
    <w:p w:rsidR="005C5C7C" w:rsidRDefault="005C5C7C">
      <w:pPr>
        <w:pStyle w:val="11"/>
      </w:pPr>
      <w:r>
        <w:t>Оглавление</w:t>
      </w:r>
    </w:p>
    <w:p w:rsidR="005C5C7C" w:rsidRDefault="005C5C7C">
      <w:pPr>
        <w:pStyle w:val="13"/>
        <w:tabs>
          <w:tab w:val="right" w:leader="dot" w:pos="9010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70368415" w:history="1">
        <w:r w:rsidRPr="00FB3FC2">
          <w:rPr>
            <w:rStyle w:val="ae"/>
            <w:noProof/>
          </w:rPr>
          <w:t>Задача №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_Toc270368415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732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C5C7C" w:rsidRDefault="009C1052">
      <w:pPr>
        <w:pStyle w:val="13"/>
        <w:tabs>
          <w:tab w:val="right" w:leader="dot" w:pos="9010"/>
        </w:tabs>
        <w:rPr>
          <w:rFonts w:ascii="Calibri" w:hAnsi="Calibri"/>
          <w:noProof/>
          <w:sz w:val="22"/>
          <w:szCs w:val="22"/>
        </w:rPr>
      </w:pPr>
      <w:hyperlink w:anchor="_Toc270368416" w:history="1">
        <w:r w:rsidR="005C5C7C" w:rsidRPr="00FB3FC2">
          <w:rPr>
            <w:rStyle w:val="ae"/>
            <w:noProof/>
          </w:rPr>
          <w:t>Задача № 2</w:t>
        </w:r>
        <w:r w:rsidR="005C5C7C">
          <w:rPr>
            <w:noProof/>
            <w:webHidden/>
          </w:rPr>
          <w:tab/>
        </w:r>
        <w:r w:rsidR="005C5C7C">
          <w:rPr>
            <w:noProof/>
            <w:webHidden/>
          </w:rPr>
          <w:fldChar w:fldCharType="begin"/>
        </w:r>
        <w:r w:rsidR="005C5C7C">
          <w:rPr>
            <w:noProof/>
            <w:webHidden/>
          </w:rPr>
          <w:instrText xml:space="preserve"> PAGEREF _Toc270368416 \h </w:instrText>
        </w:r>
        <w:r w:rsidR="005C5C7C">
          <w:rPr>
            <w:noProof/>
            <w:webHidden/>
          </w:rPr>
        </w:r>
        <w:r w:rsidR="005C5C7C">
          <w:rPr>
            <w:noProof/>
            <w:webHidden/>
          </w:rPr>
          <w:fldChar w:fldCharType="separate"/>
        </w:r>
        <w:r w:rsidR="00D17325">
          <w:rPr>
            <w:noProof/>
            <w:webHidden/>
          </w:rPr>
          <w:t>3</w:t>
        </w:r>
        <w:r w:rsidR="005C5C7C">
          <w:rPr>
            <w:noProof/>
            <w:webHidden/>
          </w:rPr>
          <w:fldChar w:fldCharType="end"/>
        </w:r>
      </w:hyperlink>
    </w:p>
    <w:p w:rsidR="005C5C7C" w:rsidRDefault="009C1052">
      <w:pPr>
        <w:pStyle w:val="13"/>
        <w:tabs>
          <w:tab w:val="right" w:leader="dot" w:pos="9010"/>
        </w:tabs>
        <w:rPr>
          <w:rFonts w:ascii="Calibri" w:hAnsi="Calibri"/>
          <w:noProof/>
          <w:sz w:val="22"/>
          <w:szCs w:val="22"/>
        </w:rPr>
      </w:pPr>
      <w:hyperlink w:anchor="_Toc270368417" w:history="1">
        <w:r w:rsidR="005C5C7C" w:rsidRPr="00FB3FC2">
          <w:rPr>
            <w:rStyle w:val="ae"/>
            <w:noProof/>
          </w:rPr>
          <w:t>Задача № 3</w:t>
        </w:r>
        <w:r w:rsidR="005C5C7C">
          <w:rPr>
            <w:noProof/>
            <w:webHidden/>
          </w:rPr>
          <w:tab/>
        </w:r>
        <w:r w:rsidR="005C5C7C">
          <w:rPr>
            <w:noProof/>
            <w:webHidden/>
          </w:rPr>
          <w:fldChar w:fldCharType="begin"/>
        </w:r>
        <w:r w:rsidR="005C5C7C">
          <w:rPr>
            <w:noProof/>
            <w:webHidden/>
          </w:rPr>
          <w:instrText xml:space="preserve"> PAGEREF _Toc270368417 \h </w:instrText>
        </w:r>
        <w:r w:rsidR="005C5C7C">
          <w:rPr>
            <w:noProof/>
            <w:webHidden/>
          </w:rPr>
        </w:r>
        <w:r w:rsidR="005C5C7C">
          <w:rPr>
            <w:noProof/>
            <w:webHidden/>
          </w:rPr>
          <w:fldChar w:fldCharType="separate"/>
        </w:r>
        <w:r w:rsidR="00D17325">
          <w:rPr>
            <w:noProof/>
            <w:webHidden/>
          </w:rPr>
          <w:t>3</w:t>
        </w:r>
        <w:r w:rsidR="005C5C7C">
          <w:rPr>
            <w:noProof/>
            <w:webHidden/>
          </w:rPr>
          <w:fldChar w:fldCharType="end"/>
        </w:r>
      </w:hyperlink>
    </w:p>
    <w:p w:rsidR="005C5C7C" w:rsidRDefault="009C1052">
      <w:pPr>
        <w:pStyle w:val="13"/>
        <w:tabs>
          <w:tab w:val="right" w:leader="dot" w:pos="9010"/>
        </w:tabs>
        <w:rPr>
          <w:rFonts w:ascii="Calibri" w:hAnsi="Calibri"/>
          <w:noProof/>
          <w:sz w:val="22"/>
          <w:szCs w:val="22"/>
        </w:rPr>
      </w:pPr>
      <w:hyperlink w:anchor="_Toc270368418" w:history="1">
        <w:r w:rsidR="005C5C7C" w:rsidRPr="00FB3FC2">
          <w:rPr>
            <w:rStyle w:val="ae"/>
            <w:noProof/>
          </w:rPr>
          <w:t>Список использованной литературы</w:t>
        </w:r>
        <w:r w:rsidR="005C5C7C">
          <w:rPr>
            <w:noProof/>
            <w:webHidden/>
          </w:rPr>
          <w:tab/>
        </w:r>
        <w:r w:rsidR="005C5C7C">
          <w:rPr>
            <w:noProof/>
            <w:webHidden/>
          </w:rPr>
          <w:fldChar w:fldCharType="begin"/>
        </w:r>
        <w:r w:rsidR="005C5C7C">
          <w:rPr>
            <w:noProof/>
            <w:webHidden/>
          </w:rPr>
          <w:instrText xml:space="preserve"> PAGEREF _Toc270368418 \h </w:instrText>
        </w:r>
        <w:r w:rsidR="005C5C7C">
          <w:rPr>
            <w:noProof/>
            <w:webHidden/>
          </w:rPr>
        </w:r>
        <w:r w:rsidR="005C5C7C">
          <w:rPr>
            <w:noProof/>
            <w:webHidden/>
          </w:rPr>
          <w:fldChar w:fldCharType="separate"/>
        </w:r>
        <w:r w:rsidR="00D17325">
          <w:rPr>
            <w:noProof/>
            <w:webHidden/>
          </w:rPr>
          <w:t>3</w:t>
        </w:r>
        <w:r w:rsidR="005C5C7C">
          <w:rPr>
            <w:noProof/>
            <w:webHidden/>
          </w:rPr>
          <w:fldChar w:fldCharType="end"/>
        </w:r>
      </w:hyperlink>
    </w:p>
    <w:p w:rsidR="005C5C7C" w:rsidRDefault="005C5C7C">
      <w:r>
        <w:fldChar w:fldCharType="end"/>
      </w:r>
    </w:p>
    <w:p w:rsidR="005C5C7C" w:rsidRDefault="005C5C7C" w:rsidP="00AA549B"/>
    <w:p w:rsidR="005C5C7C" w:rsidRDefault="005C5C7C">
      <w:pPr>
        <w:widowControl/>
        <w:spacing w:line="240" w:lineRule="auto"/>
        <w:ind w:firstLine="0"/>
        <w:jc w:val="left"/>
      </w:pPr>
      <w:r>
        <w:br w:type="page"/>
      </w:r>
    </w:p>
    <w:p w:rsidR="005C5C7C" w:rsidRPr="00AA549B" w:rsidRDefault="005C5C7C" w:rsidP="00AA549B"/>
    <w:p w:rsidR="005C5C7C" w:rsidRDefault="005C5C7C" w:rsidP="008632EB">
      <w:pPr>
        <w:ind w:right="-1"/>
        <w:jc w:val="center"/>
      </w:pPr>
    </w:p>
    <w:p w:rsidR="005C5C7C" w:rsidRPr="003931F0" w:rsidRDefault="005C5C7C" w:rsidP="008B4444">
      <w:pPr>
        <w:jc w:val="center"/>
        <w:rPr>
          <w:sz w:val="28"/>
        </w:rPr>
      </w:pPr>
      <w:r>
        <w:rPr>
          <w:sz w:val="28"/>
        </w:rPr>
        <w:t xml:space="preserve">Вариант № </w:t>
      </w:r>
      <w:r w:rsidRPr="003931F0">
        <w:rPr>
          <w:sz w:val="28"/>
        </w:rPr>
        <w:t>10</w:t>
      </w:r>
    </w:p>
    <w:p w:rsidR="005C5C7C" w:rsidRDefault="005C5C7C" w:rsidP="008632EB">
      <w:pPr>
        <w:rPr>
          <w:sz w:val="28"/>
        </w:rPr>
      </w:pPr>
    </w:p>
    <w:p w:rsidR="005C5C7C" w:rsidRDefault="005C5C7C" w:rsidP="008B4444">
      <w:pPr>
        <w:pStyle w:val="1"/>
      </w:pPr>
      <w:bookmarkStart w:id="0" w:name="_Toc270368415"/>
      <w:r>
        <w:t>Задача № 1</w:t>
      </w:r>
      <w:bookmarkEnd w:id="0"/>
    </w:p>
    <w:p w:rsidR="005C5C7C" w:rsidRDefault="005C5C7C" w:rsidP="008632EB">
      <w:pPr>
        <w:rPr>
          <w:sz w:val="28"/>
        </w:rPr>
      </w:pPr>
      <w:r>
        <w:rPr>
          <w:sz w:val="28"/>
        </w:rPr>
        <w:t xml:space="preserve">Оценка недвижимости затратным методом. </w:t>
      </w:r>
    </w:p>
    <w:p w:rsidR="005C5C7C" w:rsidRDefault="005C5C7C" w:rsidP="008632EB">
      <w:pPr>
        <w:rPr>
          <w:sz w:val="28"/>
        </w:rPr>
      </w:pPr>
      <w:r w:rsidRPr="00D86A75">
        <w:rPr>
          <w:sz w:val="28"/>
        </w:rPr>
        <w:t>Затратный метод оценки недвижимости базируется</w:t>
      </w:r>
      <w:r>
        <w:rPr>
          <w:sz w:val="28"/>
        </w:rPr>
        <w:t xml:space="preserve"> на определении затрат на строительство объекта, из которых вычитается накопленный износ. Если в составе оцениваемой собственности наряду со зданием (сооружением) находится и земельный участок, то его рыночная стоимость входят второй составляющей в общую стоимость недвижимости. К этим составляющим добавляется также и третья – прибыль девелопера, осуществляющего застройку данного участка. Применение затратного метода приоритетно для оценки недвижимости в пассивных секторах рынка, для технико-экономического обоснования нового строительства, оценки зданий специального институционального назначения, в случае страхования и налогообложения, при переоценке основных фондов.</w:t>
      </w:r>
    </w:p>
    <w:p w:rsidR="005C5C7C" w:rsidRDefault="005C5C7C" w:rsidP="00B778FE">
      <w:pPr>
        <w:ind w:firstLine="993"/>
        <w:rPr>
          <w:sz w:val="28"/>
        </w:rPr>
      </w:pPr>
      <w:r>
        <w:rPr>
          <w:sz w:val="28"/>
        </w:rPr>
        <w:t>Затратный метод выполняется по следующим этапам:</w:t>
      </w:r>
    </w:p>
    <w:p w:rsidR="005C5C7C" w:rsidRDefault="005C5C7C" w:rsidP="00B778FE">
      <w:pPr>
        <w:ind w:firstLine="993"/>
        <w:rPr>
          <w:sz w:val="28"/>
        </w:rPr>
      </w:pPr>
      <w:r>
        <w:rPr>
          <w:sz w:val="28"/>
        </w:rPr>
        <w:t>На первом этапе определяется стоимость земельного участка. Определяется как 200-кратная ставка земельного налога на соответствующей территории и зависит от площади земельного участка и нормативной цены земли.</w:t>
      </w:r>
    </w:p>
    <w:p w:rsidR="005C5C7C" w:rsidRDefault="005C5C7C" w:rsidP="00B778FE">
      <w:pPr>
        <w:ind w:firstLine="993"/>
        <w:rPr>
          <w:sz w:val="28"/>
        </w:rPr>
      </w:pPr>
      <w:r w:rsidRPr="003931F0">
        <w:rPr>
          <w:sz w:val="28"/>
        </w:rPr>
        <w:t>4500</w:t>
      </w:r>
      <w:r>
        <w:rPr>
          <w:sz w:val="28"/>
        </w:rPr>
        <w:t>м.кв. – площадь земельного участка</w:t>
      </w:r>
    </w:p>
    <w:p w:rsidR="005C5C7C" w:rsidRPr="00D86A75" w:rsidRDefault="005C5C7C" w:rsidP="00B778FE">
      <w:pPr>
        <w:ind w:firstLine="993"/>
        <w:rPr>
          <w:sz w:val="28"/>
        </w:rPr>
      </w:pPr>
      <w:r>
        <w:rPr>
          <w:sz w:val="28"/>
        </w:rPr>
        <w:t xml:space="preserve">28,2д.е. – ставка земельного налога на </w:t>
      </w:r>
      <w:smartTag w:uri="urn:schemas-microsoft-com:office:smarttags" w:element="metricconverter">
        <w:smartTagPr>
          <w:attr w:name="ProductID" w:val="1 м"/>
        </w:smartTagPr>
        <w:r>
          <w:rPr>
            <w:sz w:val="28"/>
          </w:rPr>
          <w:t>1 м</w:t>
        </w:r>
      </w:smartTag>
      <w:r>
        <w:rPr>
          <w:sz w:val="28"/>
        </w:rPr>
        <w:t>.кв.</w:t>
      </w:r>
    </w:p>
    <w:p w:rsidR="005C5C7C" w:rsidRPr="000E35F3" w:rsidRDefault="009C1052" w:rsidP="000E35F3">
      <w:pPr>
        <w:rPr>
          <w:rFonts w:ascii="Calibri" w:hAnsi="Calibri"/>
          <w:color w:val="000000"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0A8C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9F0A8C&quot;&gt;&lt;m:oMathPara&gt;&lt;m:oMath&gt;&lt;m:r&gt;&lt;w:rPr&gt;&lt;w:rFonts w:ascii=&quot;Cambria Math&quot; w:h-ansi=&quot;Cambria Math&quot;/&gt;&lt;wx:font wx:val=&quot;Cambria Math&quot;/&gt;&lt;w:i/&gt;&lt;w:sz w:val=&quot;28&quot;/&gt;&lt;/w:rPr&gt;&lt;m:t&gt;4500в€™28,2в€™200=&lt;/m:t&gt;&lt;/m:r&gt;&lt;m:r&gt;&lt;m:rPr&gt;&lt;m:sty m:val=&quot;p&quot;/&gt;&lt;/m:rPr&gt;&lt;w:rPr&gt;&lt;w:rFonts w:ascii=&quot;Cambria Math&quot; w:h-ansi=&quot;Cambria Math&quot;/&gt;&lt;wx:font wx:val=&quot;Cambria Math&quot;/&gt;&lt;w:snapToGrid/&gt;&lt;w:color w:val=&quot;000000&quot;/&gt;&lt;w:sz w:val=&quot;28&quot;/&gt;&lt;w:sz-cs w:val=&quot;28&quot;/&gt;&lt;/w:rPr&gt;&lt;m:t&gt;25380000&lt;/m:t&gt;&lt;/m:r&gt;&lt;m:r&gt;&lt;w:rPr&gt;&lt;w:rFonts w:ascii=&quot;Cambria Math&quot; w:h-ansi=&quot;Cambria Math&quot;/&gt;&lt;wx:font wx:val=&quot;Cambria Math&quot;/&gt;&lt;w:i/&gt;&lt;w:snapToGrid/&gt;&lt;w:color w:val=&quot;000000&quot;/&gt;&lt;w:sz w:val=&quot;28&quot;/&gt;&lt;w:sz-cs w:val=&quot;28&quot;/&gt;&lt;/w:rPr&gt;&lt;m:t&gt; РґРµРЅ.РµРґ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</w:p>
    <w:p w:rsidR="005C5C7C" w:rsidRDefault="005C5C7C" w:rsidP="008632EB">
      <w:pPr>
        <w:rPr>
          <w:sz w:val="28"/>
        </w:rPr>
      </w:pPr>
      <w:r>
        <w:rPr>
          <w:sz w:val="28"/>
        </w:rPr>
        <w:t>– стоимость земельного участка.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Второй этап предполагает определение восстановительной стоимости оцениваемого объекта.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Для определения восстановительной стоимости здания рассчитаем таблицу № 1</w:t>
      </w:r>
    </w:p>
    <w:tbl>
      <w:tblPr>
        <w:tblW w:w="7832" w:type="dxa"/>
        <w:tblInd w:w="108" w:type="dxa"/>
        <w:tblLook w:val="00A0" w:firstRow="1" w:lastRow="0" w:firstColumn="1" w:lastColumn="0" w:noHBand="0" w:noVBand="0"/>
      </w:tblPr>
      <w:tblGrid>
        <w:gridCol w:w="440"/>
        <w:gridCol w:w="2794"/>
        <w:gridCol w:w="1461"/>
        <w:gridCol w:w="1681"/>
        <w:gridCol w:w="1456"/>
      </w:tblGrid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Таблица 1 - Расчет стоимости главного сооружения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5C7C" w:rsidRPr="000E35F3" w:rsidTr="000E35F3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работ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Стоимость в базовых ценах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Коэффициент пересчета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Стоимость в текущих ценах</w:t>
            </w:r>
          </w:p>
        </w:tc>
      </w:tr>
      <w:tr w:rsidR="005C5C7C" w:rsidRPr="000E35F3" w:rsidTr="000E35F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Проектно-изыскательные работы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12,3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22 140,00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Дополнительные работы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Земельные работы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6,9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8283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57 152,70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Фундаменты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7452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305 532,00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Стены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74,1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9093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673 791,30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Перекрытия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8830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238 410,00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Кровля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10,2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9909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101 071,80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Полы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20,5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7256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148 748,00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Перегородки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9,9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8314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82 308,60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Лестничные марши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64,72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194,16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Окна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9,7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7641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74 117,70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Двери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7441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32 740,40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Отделочные работы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27,2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10949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297 812,80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Разные работы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2,7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7958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21 486,60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Отопление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7,4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11307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83 671,80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11693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2 455,53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Канализация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0,47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12768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6 000,96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Электромонтажные работы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69,2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10087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698 020,40  </w:t>
            </w:r>
          </w:p>
        </w:tc>
      </w:tr>
      <w:tr w:rsidR="005C5C7C" w:rsidRPr="000E35F3" w:rsidTr="000E35F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Водопроводные сети и водоводы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7,1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10121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71 859,10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Газовые сети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Канализационные сети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9951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22 887,30  </w:t>
            </w:r>
          </w:p>
        </w:tc>
      </w:tr>
      <w:tr w:rsidR="005C5C7C" w:rsidRPr="000E35F3" w:rsidTr="000E35F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Тепловые сети и горячее водоснабжение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40,9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11931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487 977,90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Дороги и тротуары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18,95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8502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161 112,90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2,7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8502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22 955,40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 прямые затраты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3 612 447,35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Накладные расходы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18,4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664 690,31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4 277 137,66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Плановые накопления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41,01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1 754 054,16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6 031 191,82  </w:t>
            </w:r>
          </w:p>
        </w:tc>
      </w:tr>
      <w:tr w:rsidR="005C5C7C" w:rsidRPr="000E35F3" w:rsidTr="000E35F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Временные здания и сооружения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13,84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834 716,95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6 865 908,77  </w:t>
            </w:r>
          </w:p>
        </w:tc>
      </w:tr>
      <w:tr w:rsidR="005C5C7C" w:rsidRPr="000E35F3" w:rsidTr="000E35F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Среднегодовое зимнее удорожание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308 965,89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7 174 874,66  </w:t>
            </w:r>
          </w:p>
        </w:tc>
      </w:tr>
      <w:tr w:rsidR="005C5C7C" w:rsidRPr="000E35F3" w:rsidTr="000E35F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Резерв на непредвиденные расходы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215 246,24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7 390 120,90  </w:t>
            </w:r>
          </w:p>
        </w:tc>
      </w:tr>
      <w:tr w:rsidR="005C5C7C" w:rsidRPr="000E35F3" w:rsidTr="000E35F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Составление сментой документации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110 851,81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7 500 972,71  </w:t>
            </w:r>
          </w:p>
        </w:tc>
      </w:tr>
      <w:tr w:rsidR="005C5C7C" w:rsidRPr="000E35F3" w:rsidTr="000E35F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 xml:space="preserve">1 350 175,09  </w:t>
            </w:r>
          </w:p>
        </w:tc>
      </w:tr>
      <w:tr w:rsidR="005C5C7C" w:rsidRPr="000E35F3" w:rsidTr="000E35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 по смете: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0E35F3" w:rsidRDefault="005C5C7C" w:rsidP="000E35F3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35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8 851 147,80  </w:t>
            </w:r>
          </w:p>
        </w:tc>
      </w:tr>
    </w:tbl>
    <w:p w:rsidR="005C5C7C" w:rsidRDefault="005C5C7C" w:rsidP="008632EB">
      <w:pPr>
        <w:rPr>
          <w:sz w:val="28"/>
        </w:rPr>
      </w:pPr>
    </w:p>
    <w:p w:rsidR="005C5C7C" w:rsidRDefault="005C5C7C" w:rsidP="0032108A">
      <w:pPr>
        <w:rPr>
          <w:sz w:val="28"/>
        </w:rPr>
      </w:pPr>
      <w:r>
        <w:rPr>
          <w:sz w:val="28"/>
        </w:rPr>
        <w:t>Таблица 2-Данные для составления сметы расчета стоимости здания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4"/>
        <w:gridCol w:w="2955"/>
      </w:tblGrid>
      <w:tr w:rsidR="005C5C7C">
        <w:trPr>
          <w:trHeight w:val="510"/>
        </w:trPr>
        <w:tc>
          <w:tcPr>
            <w:tcW w:w="5394" w:type="dxa"/>
          </w:tcPr>
          <w:p w:rsidR="005C5C7C" w:rsidRDefault="005C5C7C" w:rsidP="009F13CB">
            <w:pPr>
              <w:rPr>
                <w:sz w:val="28"/>
              </w:rPr>
            </w:pPr>
            <w:r>
              <w:rPr>
                <w:sz w:val="28"/>
              </w:rPr>
              <w:t>Наименование затрат</w:t>
            </w:r>
          </w:p>
        </w:tc>
        <w:tc>
          <w:tcPr>
            <w:tcW w:w="2955" w:type="dxa"/>
          </w:tcPr>
          <w:p w:rsidR="005C5C7C" w:rsidRDefault="005C5C7C" w:rsidP="009F13CB">
            <w:pPr>
              <w:rPr>
                <w:sz w:val="28"/>
              </w:rPr>
            </w:pPr>
            <w:r>
              <w:rPr>
                <w:sz w:val="28"/>
              </w:rPr>
              <w:t>Величина процента</w:t>
            </w:r>
          </w:p>
        </w:tc>
      </w:tr>
      <w:tr w:rsidR="005C5C7C">
        <w:trPr>
          <w:trHeight w:val="399"/>
        </w:trPr>
        <w:tc>
          <w:tcPr>
            <w:tcW w:w="5394" w:type="dxa"/>
          </w:tcPr>
          <w:p w:rsidR="005C5C7C" w:rsidRPr="0032108A" w:rsidRDefault="005C5C7C" w:rsidP="009F13CB">
            <w:pPr>
              <w:jc w:val="left"/>
              <w:rPr>
                <w:sz w:val="22"/>
                <w:szCs w:val="22"/>
              </w:rPr>
            </w:pPr>
            <w:r w:rsidRPr="0032108A">
              <w:rPr>
                <w:sz w:val="22"/>
                <w:szCs w:val="22"/>
              </w:rPr>
              <w:t>1.Накладные расходы</w:t>
            </w:r>
          </w:p>
        </w:tc>
        <w:tc>
          <w:tcPr>
            <w:tcW w:w="2955" w:type="dxa"/>
          </w:tcPr>
          <w:p w:rsidR="005C5C7C" w:rsidRPr="0032108A" w:rsidRDefault="005C5C7C" w:rsidP="009F13CB">
            <w:pPr>
              <w:rPr>
                <w:sz w:val="22"/>
                <w:szCs w:val="22"/>
              </w:rPr>
            </w:pPr>
            <w:r w:rsidRPr="0032108A">
              <w:rPr>
                <w:sz w:val="22"/>
                <w:szCs w:val="22"/>
              </w:rPr>
              <w:t>18,4</w:t>
            </w:r>
          </w:p>
        </w:tc>
      </w:tr>
      <w:tr w:rsidR="005C5C7C">
        <w:trPr>
          <w:trHeight w:val="406"/>
        </w:trPr>
        <w:tc>
          <w:tcPr>
            <w:tcW w:w="5394" w:type="dxa"/>
          </w:tcPr>
          <w:p w:rsidR="005C5C7C" w:rsidRPr="0032108A" w:rsidRDefault="005C5C7C" w:rsidP="009F13CB">
            <w:pPr>
              <w:rPr>
                <w:sz w:val="22"/>
                <w:szCs w:val="22"/>
              </w:rPr>
            </w:pPr>
            <w:r w:rsidRPr="0032108A">
              <w:rPr>
                <w:sz w:val="22"/>
                <w:szCs w:val="22"/>
              </w:rPr>
              <w:t>2.</w:t>
            </w:r>
            <w:r w:rsidRPr="0032108A">
              <w:rPr>
                <w:rFonts w:ascii="Arial CYR" w:hAnsi="Arial CYR" w:cs="Arial CYR"/>
                <w:sz w:val="22"/>
                <w:szCs w:val="22"/>
              </w:rPr>
              <w:t xml:space="preserve"> плановые накопления</w:t>
            </w:r>
          </w:p>
        </w:tc>
        <w:tc>
          <w:tcPr>
            <w:tcW w:w="2955" w:type="dxa"/>
          </w:tcPr>
          <w:p w:rsidR="005C5C7C" w:rsidRPr="0032108A" w:rsidRDefault="005C5C7C" w:rsidP="009F13CB">
            <w:pPr>
              <w:rPr>
                <w:sz w:val="22"/>
                <w:szCs w:val="22"/>
              </w:rPr>
            </w:pPr>
            <w:r w:rsidRPr="0032108A">
              <w:rPr>
                <w:sz w:val="22"/>
                <w:szCs w:val="22"/>
              </w:rPr>
              <w:t>41,01</w:t>
            </w:r>
          </w:p>
        </w:tc>
      </w:tr>
      <w:tr w:rsidR="005C5C7C">
        <w:trPr>
          <w:trHeight w:val="406"/>
        </w:trPr>
        <w:tc>
          <w:tcPr>
            <w:tcW w:w="5394" w:type="dxa"/>
          </w:tcPr>
          <w:p w:rsidR="005C5C7C" w:rsidRPr="0032108A" w:rsidRDefault="005C5C7C" w:rsidP="009F13CB">
            <w:pPr>
              <w:rPr>
                <w:sz w:val="22"/>
                <w:szCs w:val="22"/>
              </w:rPr>
            </w:pPr>
            <w:r w:rsidRPr="0032108A">
              <w:rPr>
                <w:sz w:val="22"/>
                <w:szCs w:val="22"/>
              </w:rPr>
              <w:t>3.</w:t>
            </w:r>
            <w:r w:rsidRPr="0032108A">
              <w:rPr>
                <w:rFonts w:ascii="Arial CYR" w:hAnsi="Arial CYR" w:cs="Arial CYR"/>
                <w:sz w:val="22"/>
                <w:szCs w:val="22"/>
              </w:rPr>
              <w:t xml:space="preserve"> временные здания и сооружения</w:t>
            </w:r>
          </w:p>
        </w:tc>
        <w:tc>
          <w:tcPr>
            <w:tcW w:w="2955" w:type="dxa"/>
          </w:tcPr>
          <w:p w:rsidR="005C5C7C" w:rsidRPr="0032108A" w:rsidRDefault="005C5C7C" w:rsidP="009F13CB">
            <w:pPr>
              <w:rPr>
                <w:sz w:val="22"/>
                <w:szCs w:val="22"/>
              </w:rPr>
            </w:pPr>
            <w:r w:rsidRPr="0032108A">
              <w:rPr>
                <w:sz w:val="22"/>
                <w:szCs w:val="22"/>
              </w:rPr>
              <w:t>13,84</w:t>
            </w:r>
          </w:p>
        </w:tc>
      </w:tr>
      <w:tr w:rsidR="005C5C7C">
        <w:trPr>
          <w:trHeight w:val="406"/>
        </w:trPr>
        <w:tc>
          <w:tcPr>
            <w:tcW w:w="5394" w:type="dxa"/>
          </w:tcPr>
          <w:p w:rsidR="005C5C7C" w:rsidRPr="0032108A" w:rsidRDefault="005C5C7C" w:rsidP="009F13CB">
            <w:pPr>
              <w:rPr>
                <w:sz w:val="22"/>
                <w:szCs w:val="22"/>
              </w:rPr>
            </w:pPr>
            <w:r w:rsidRPr="0032108A">
              <w:rPr>
                <w:sz w:val="22"/>
                <w:szCs w:val="22"/>
              </w:rPr>
              <w:t>4.</w:t>
            </w:r>
            <w:r w:rsidRPr="0032108A">
              <w:rPr>
                <w:rFonts w:ascii="Arial CYR" w:hAnsi="Arial CYR" w:cs="Arial CYR"/>
                <w:sz w:val="22"/>
                <w:szCs w:val="22"/>
              </w:rPr>
              <w:t xml:space="preserve"> среднегодовое зимнее удорожание</w:t>
            </w:r>
          </w:p>
        </w:tc>
        <w:tc>
          <w:tcPr>
            <w:tcW w:w="2955" w:type="dxa"/>
          </w:tcPr>
          <w:p w:rsidR="005C5C7C" w:rsidRPr="0032108A" w:rsidRDefault="005C5C7C" w:rsidP="009F13CB">
            <w:pPr>
              <w:rPr>
                <w:sz w:val="22"/>
                <w:szCs w:val="22"/>
              </w:rPr>
            </w:pPr>
            <w:r w:rsidRPr="0032108A">
              <w:rPr>
                <w:sz w:val="22"/>
                <w:szCs w:val="22"/>
              </w:rPr>
              <w:t>4,5</w:t>
            </w:r>
          </w:p>
        </w:tc>
      </w:tr>
      <w:tr w:rsidR="005C5C7C">
        <w:trPr>
          <w:trHeight w:val="406"/>
        </w:trPr>
        <w:tc>
          <w:tcPr>
            <w:tcW w:w="5394" w:type="dxa"/>
          </w:tcPr>
          <w:p w:rsidR="005C5C7C" w:rsidRPr="0032108A" w:rsidRDefault="005C5C7C" w:rsidP="009F13CB">
            <w:pPr>
              <w:rPr>
                <w:sz w:val="22"/>
                <w:szCs w:val="22"/>
              </w:rPr>
            </w:pPr>
            <w:r w:rsidRPr="0032108A">
              <w:rPr>
                <w:sz w:val="22"/>
                <w:szCs w:val="22"/>
              </w:rPr>
              <w:t>5.</w:t>
            </w:r>
            <w:r w:rsidRPr="0032108A">
              <w:rPr>
                <w:rFonts w:ascii="Arial CYR" w:hAnsi="Arial CYR" w:cs="Arial CYR"/>
                <w:sz w:val="22"/>
                <w:szCs w:val="22"/>
              </w:rPr>
              <w:t xml:space="preserve"> резерв на непредвиденные расходы</w:t>
            </w:r>
          </w:p>
        </w:tc>
        <w:tc>
          <w:tcPr>
            <w:tcW w:w="2955" w:type="dxa"/>
          </w:tcPr>
          <w:p w:rsidR="005C5C7C" w:rsidRPr="0032108A" w:rsidRDefault="005C5C7C" w:rsidP="009F13CB">
            <w:pPr>
              <w:rPr>
                <w:sz w:val="22"/>
                <w:szCs w:val="22"/>
              </w:rPr>
            </w:pPr>
            <w:r w:rsidRPr="0032108A">
              <w:rPr>
                <w:sz w:val="22"/>
                <w:szCs w:val="22"/>
              </w:rPr>
              <w:t>3</w:t>
            </w:r>
          </w:p>
        </w:tc>
      </w:tr>
      <w:tr w:rsidR="005C5C7C">
        <w:trPr>
          <w:trHeight w:val="406"/>
        </w:trPr>
        <w:tc>
          <w:tcPr>
            <w:tcW w:w="5394" w:type="dxa"/>
          </w:tcPr>
          <w:p w:rsidR="005C5C7C" w:rsidRPr="0032108A" w:rsidRDefault="005C5C7C" w:rsidP="009F13CB">
            <w:pPr>
              <w:rPr>
                <w:sz w:val="22"/>
                <w:szCs w:val="22"/>
              </w:rPr>
            </w:pPr>
            <w:r w:rsidRPr="0032108A">
              <w:rPr>
                <w:sz w:val="22"/>
                <w:szCs w:val="22"/>
              </w:rPr>
              <w:t>6.</w:t>
            </w:r>
            <w:r w:rsidRPr="0032108A">
              <w:rPr>
                <w:rFonts w:ascii="Arial CYR" w:hAnsi="Arial CYR" w:cs="Arial CYR"/>
                <w:sz w:val="22"/>
                <w:szCs w:val="22"/>
              </w:rPr>
              <w:t xml:space="preserve"> составление сметной документации</w:t>
            </w:r>
          </w:p>
        </w:tc>
        <w:tc>
          <w:tcPr>
            <w:tcW w:w="2955" w:type="dxa"/>
          </w:tcPr>
          <w:p w:rsidR="005C5C7C" w:rsidRPr="0032108A" w:rsidRDefault="005C5C7C" w:rsidP="009F13CB">
            <w:pPr>
              <w:rPr>
                <w:sz w:val="22"/>
                <w:szCs w:val="22"/>
              </w:rPr>
            </w:pPr>
            <w:r w:rsidRPr="0032108A">
              <w:rPr>
                <w:sz w:val="22"/>
                <w:szCs w:val="22"/>
              </w:rPr>
              <w:t>1,5</w:t>
            </w:r>
          </w:p>
        </w:tc>
      </w:tr>
      <w:tr w:rsidR="005C5C7C">
        <w:trPr>
          <w:trHeight w:val="406"/>
        </w:trPr>
        <w:tc>
          <w:tcPr>
            <w:tcW w:w="5394" w:type="dxa"/>
          </w:tcPr>
          <w:p w:rsidR="005C5C7C" w:rsidRPr="0032108A" w:rsidRDefault="005C5C7C" w:rsidP="009F13CB">
            <w:pPr>
              <w:rPr>
                <w:sz w:val="22"/>
                <w:szCs w:val="22"/>
              </w:rPr>
            </w:pPr>
            <w:r w:rsidRPr="0032108A">
              <w:rPr>
                <w:sz w:val="22"/>
                <w:szCs w:val="22"/>
              </w:rPr>
              <w:t>7.</w:t>
            </w:r>
            <w:r w:rsidRPr="0032108A">
              <w:rPr>
                <w:rFonts w:ascii="Arial CYR" w:hAnsi="Arial CYR" w:cs="Arial CYR"/>
                <w:sz w:val="22"/>
                <w:szCs w:val="22"/>
              </w:rPr>
              <w:t xml:space="preserve"> НДС</w:t>
            </w:r>
          </w:p>
        </w:tc>
        <w:tc>
          <w:tcPr>
            <w:tcW w:w="2955" w:type="dxa"/>
          </w:tcPr>
          <w:p w:rsidR="005C5C7C" w:rsidRPr="0032108A" w:rsidRDefault="005C5C7C" w:rsidP="009F13CB">
            <w:pPr>
              <w:rPr>
                <w:sz w:val="22"/>
                <w:szCs w:val="22"/>
              </w:rPr>
            </w:pPr>
            <w:r w:rsidRPr="0032108A">
              <w:rPr>
                <w:sz w:val="22"/>
                <w:szCs w:val="22"/>
              </w:rPr>
              <w:t>18</w:t>
            </w:r>
          </w:p>
        </w:tc>
      </w:tr>
    </w:tbl>
    <w:p w:rsidR="005C5C7C" w:rsidRDefault="005C5C7C" w:rsidP="008632EB">
      <w:pPr>
        <w:rPr>
          <w:sz w:val="28"/>
        </w:rPr>
      </w:pPr>
    </w:p>
    <w:p w:rsidR="005C5C7C" w:rsidRDefault="005C5C7C" w:rsidP="008632EB">
      <w:pPr>
        <w:rPr>
          <w:sz w:val="28"/>
        </w:rPr>
      </w:pPr>
      <w:r>
        <w:rPr>
          <w:sz w:val="28"/>
        </w:rPr>
        <w:t xml:space="preserve">Восстановительная стоимость главного сооружения составит 8 851 147,8 </w:t>
      </w:r>
      <w:r>
        <w:rPr>
          <w:rFonts w:ascii="Arial CYR" w:hAnsi="Arial CYR" w:cs="Arial CYR"/>
          <w:b/>
          <w:bCs/>
          <w:sz w:val="28"/>
          <w:szCs w:val="28"/>
        </w:rPr>
        <w:t xml:space="preserve"> </w:t>
      </w:r>
      <w:r w:rsidRPr="0032108A">
        <w:rPr>
          <w:sz w:val="28"/>
          <w:szCs w:val="28"/>
        </w:rPr>
        <w:t>д</w:t>
      </w:r>
      <w:r>
        <w:rPr>
          <w:sz w:val="28"/>
        </w:rPr>
        <w:t>.е.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Далее определяется совокупный износ здания по формуле:</w:t>
      </w:r>
    </w:p>
    <w:p w:rsidR="005C5C7C" w:rsidRPr="00764BCE" w:rsidRDefault="009C1052" w:rsidP="00764BCE">
      <w:pPr>
        <w:rPr>
          <w:i/>
          <w:sz w:val="28"/>
        </w:rPr>
      </w:pPr>
      <w:r>
        <w:pict>
          <v:shape id="_x0000_i1026" type="#_x0000_t75" style="width:61.5pt;height:36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1303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E31303&quot;&gt;&lt;m:oMathPara&gt;&lt;m:oMath&gt;&lt;m:r&gt;&lt;w:rPr&gt;&lt;w:rFonts w:ascii=&quot;Cambria Math&quot; w:h-ansi=&quot;Cambria Math&quot;/&gt;&lt;wx:font wx:val=&quot;Cambria Math&quot;/&gt;&lt;w:i/&gt;&lt;w:sz w:val=&quot;28&quot;/&gt;&lt;/w:rPr&gt;&lt;m:t&gt;РЎР=&lt;/m:t&gt;&lt;/m:r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nary&gt;&lt;m:naryPr&gt;&lt;m:chr m:val=&quot;в€‘&quot;/&gt;&lt;m:limLoc m:val=&quot;undOvr&quot;/&gt;&lt;m:subHide m:val=&quot;on&quot;/&gt;&lt;m:supHide m:val=&quot;on&quot;/&gt;&lt;m:ctrlPr&gt;&lt;w:rPr&gt;&lt;w:rFonts w:ascii=&quot;Cambria Math&quot; w:h-ansi=&quot;Cambria Math&quot;/&gt;&lt;wx:font wx:val=&quot;Cambria Math&quot;/&gt;&lt;w:i/&gt;&lt;w:sz w:val=&quot;28&quot;/&gt;&lt;/w:rPr&gt;&lt;/m:ctrlPr&gt;&lt;/m:naryPr&gt;&lt;m:sub/&gt;&lt;m:sup/&gt;&lt;m:e&gt;&lt;m:r&gt;&lt;w:rPr&gt;&lt;w:rFonts w:ascii=&quot;Cambria Math&quot; w:h-ansi=&quot;Cambria Math&quot;/&gt;&lt;wx:font wx:val=&quot;Cambria Math&quot;/&gt;&lt;w:i/&gt;&lt;w:sz w:val=&quot;28&quot;/&gt;&lt;/w:rPr&gt;&lt;m:t&gt;Рd&lt;/m:t&gt;&lt;/m:r&gt;&lt;/m:e&gt;&lt;/m:nary&gt;&lt;/m:num&gt;&lt;m:den&gt;&lt;m:nary&gt;&lt;m:naryPr&gt;&lt;m:chr m:val=&quot;в€‘&quot;/&gt;&lt;m:limLoc m:val=&quot;undOvr&quot;/&gt;&lt;m:subHide m:val=&quot;on&quot;/&gt;&lt;m:supHide m:val=&quot;on&quot;/&gt;&lt;m:ctrlPr&gt;&lt;w:rPr&gt;&lt;w:rFonts w:ascii=&quot;Cambria Math&quot; w:h-ansi=&quot;Cambria Math&quot;/&gt;&lt;wx:font wx:val=&quot;Cambria Math&quot;/&gt;&lt;w:i/&gt;&lt;w:sz w:val=&quot;28&quot;/&gt;&lt;/w:rPr&gt;&lt;/m:ctrlPr&gt;&lt;/m:naryPr&gt;&lt;m:sub/&gt;&lt;m:sup/&gt;&lt;m:e&gt;&lt;m:r&gt;&lt;w:rPr&gt;&lt;w:rFonts w:ascii=&quot;Cambria Math&quot; w:h-ansi=&quot;Cambria Math&quot;/&gt;&lt;wx:font wx:val=&quot;Cambria Math&quot;/&gt;&lt;w:i/&gt;&lt;w:sz w:val=&quot;28&quot;/&gt;&lt;/w:rPr&gt;&lt;m:t&gt;d&lt;/m:t&gt;&lt;/m:r&gt;&lt;/m:e&gt;&lt;/m:nary&gt;&lt;/m:den&gt;&lt;/m:f&gt;&lt;m:r&gt;&lt;w:rPr&gt;&lt;w:rFonts w:ascii=&quot;Cambria Math&quot; w:h-ansi=&quot;Cambria Math&quot;/&gt;&lt;wx:font wx:val=&quot;Cambria Math&quot;/&gt;&lt;w:i/&gt;&lt;w:sz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</w:p>
    <w:p w:rsidR="005C5C7C" w:rsidRDefault="005C5C7C" w:rsidP="00764BCE">
      <w:pPr>
        <w:rPr>
          <w:sz w:val="28"/>
        </w:rPr>
      </w:pPr>
      <w:r>
        <w:rPr>
          <w:sz w:val="28"/>
        </w:rPr>
        <w:t>где СИ – совокупный износ издания;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И – коэффициент износа отдельного элемента здания;</w:t>
      </w:r>
    </w:p>
    <w:p w:rsidR="005C5C7C" w:rsidRDefault="005C5C7C" w:rsidP="008632EB">
      <w:pPr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 xml:space="preserve"> – удельный вес стоимости отдельного элемента в общей стоимости здания.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Для расчета совокупного износа заполняется таблица № 3</w:t>
      </w:r>
    </w:p>
    <w:p w:rsidR="005C5C7C" w:rsidRDefault="005C5C7C" w:rsidP="008632EB">
      <w:pPr>
        <w:rPr>
          <w:sz w:val="28"/>
        </w:rPr>
      </w:pPr>
    </w:p>
    <w:p w:rsidR="005C5C7C" w:rsidRPr="00B77790" w:rsidRDefault="005C5C7C" w:rsidP="008632EB">
      <w:pPr>
        <w:rPr>
          <w:sz w:val="28"/>
        </w:rPr>
      </w:pPr>
      <w:r>
        <w:rPr>
          <w:sz w:val="28"/>
        </w:rPr>
        <w:t>Таблица № 3-Расчет совокупного износа</w:t>
      </w:r>
    </w:p>
    <w:tbl>
      <w:tblPr>
        <w:tblW w:w="9040" w:type="dxa"/>
        <w:tblInd w:w="103" w:type="dxa"/>
        <w:tblLook w:val="00A0" w:firstRow="1" w:lastRow="0" w:firstColumn="1" w:lastColumn="0" w:noHBand="0" w:noVBand="0"/>
      </w:tblPr>
      <w:tblGrid>
        <w:gridCol w:w="440"/>
        <w:gridCol w:w="2763"/>
        <w:gridCol w:w="1480"/>
        <w:gridCol w:w="1540"/>
        <w:gridCol w:w="1537"/>
        <w:gridCol w:w="1280"/>
      </w:tblGrid>
      <w:tr w:rsidR="005C5C7C" w:rsidRPr="00764BCE" w:rsidTr="00764BCE">
        <w:trPr>
          <w:trHeight w:val="9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работ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Стоимость в текущих ценах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Удельный вес стоимости, %, 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Коэффициент износа, 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И∙d</w:t>
            </w:r>
          </w:p>
        </w:tc>
      </w:tr>
      <w:tr w:rsidR="005C5C7C" w:rsidRPr="00764BCE" w:rsidTr="00764BC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Фундаменты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 xml:space="preserve">305 532,00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8,6476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33,7255</w:t>
            </w:r>
          </w:p>
        </w:tc>
      </w:tr>
      <w:tr w:rsidR="005C5C7C" w:rsidRPr="00764BCE" w:rsidTr="00764BC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Стены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 xml:space="preserve">673 791,30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19,0705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5,85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111,5626</w:t>
            </w:r>
          </w:p>
        </w:tc>
      </w:tr>
      <w:tr w:rsidR="005C5C7C" w:rsidRPr="00764BCE" w:rsidTr="00764BC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Перекрытия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 xml:space="preserve">238 410,00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6,7478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5,75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38,7998</w:t>
            </w:r>
          </w:p>
        </w:tc>
      </w:tr>
      <w:tr w:rsidR="005C5C7C" w:rsidRPr="00764BCE" w:rsidTr="00764BC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Кровля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 xml:space="preserve">101 071,80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2,8607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38,6190</w:t>
            </w:r>
          </w:p>
        </w:tc>
      </w:tr>
      <w:tr w:rsidR="005C5C7C" w:rsidRPr="00764BCE" w:rsidTr="00764BC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Полы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 xml:space="preserve">148 748,00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4,2101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73,6761</w:t>
            </w:r>
          </w:p>
        </w:tc>
      </w:tr>
      <w:tr w:rsidR="005C5C7C" w:rsidRPr="00764BCE" w:rsidTr="00764BC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Перегородки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 xml:space="preserve">82 308,60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2,3296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7,3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17,0061</w:t>
            </w:r>
          </w:p>
        </w:tc>
      </w:tr>
      <w:tr w:rsidR="005C5C7C" w:rsidRPr="00764BCE" w:rsidTr="00764BC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Лестничные марши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 xml:space="preserve">194,16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0,0055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0,0247</w:t>
            </w:r>
          </w:p>
        </w:tc>
      </w:tr>
      <w:tr w:rsidR="005C5C7C" w:rsidRPr="00764BCE" w:rsidTr="00764BC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Окна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 xml:space="preserve">74 117,70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2,0978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35,4524</w:t>
            </w:r>
          </w:p>
        </w:tc>
      </w:tr>
      <w:tr w:rsidR="005C5C7C" w:rsidRPr="00764BCE" w:rsidTr="00764BC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Двери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 xml:space="preserve">32 740,40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0,9267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14,7339</w:t>
            </w:r>
          </w:p>
        </w:tc>
      </w:tr>
      <w:tr w:rsidR="005C5C7C" w:rsidRPr="00764BCE" w:rsidTr="00764BC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Отделочные работы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 xml:space="preserve">297 812,80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8,4291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21,8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183,7542</w:t>
            </w:r>
          </w:p>
        </w:tc>
      </w:tr>
      <w:tr w:rsidR="005C5C7C" w:rsidRPr="00764BCE" w:rsidTr="00764BC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Разные работы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 xml:space="preserve">21 486,60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0,6081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0,0000</w:t>
            </w:r>
          </w:p>
        </w:tc>
      </w:tr>
      <w:tr w:rsidR="005C5C7C" w:rsidRPr="00764BCE" w:rsidTr="00764BC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Отопление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 xml:space="preserve">83 671,80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2,3682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40,0224</w:t>
            </w:r>
          </w:p>
        </w:tc>
      </w:tr>
      <w:tr w:rsidR="005C5C7C" w:rsidRPr="00764BCE" w:rsidTr="00764BC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 xml:space="preserve">2 455,53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0,0695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29,4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2,0433</w:t>
            </w:r>
          </w:p>
        </w:tc>
      </w:tr>
      <w:tr w:rsidR="005C5C7C" w:rsidRPr="00764BCE" w:rsidTr="00764BC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Канализация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 xml:space="preserve">6 000,96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0,1698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21,2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3,6008</w:t>
            </w:r>
          </w:p>
        </w:tc>
      </w:tr>
      <w:tr w:rsidR="005C5C7C" w:rsidRPr="00764BCE" w:rsidTr="00764BC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Электромонтажные работы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 xml:space="preserve">698 020,40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19,7563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201,5142</w:t>
            </w:r>
          </w:p>
        </w:tc>
      </w:tr>
      <w:tr w:rsidR="005C5C7C" w:rsidRPr="00764BCE" w:rsidTr="00764BCE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Водопроводные сети и водоводы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 xml:space="preserve">71 859,10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2,0339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18,1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36,8127</w:t>
            </w:r>
          </w:p>
        </w:tc>
      </w:tr>
      <w:tr w:rsidR="005C5C7C" w:rsidRPr="00764BCE" w:rsidTr="00764BC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Газовые сети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0,0000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0,0000</w:t>
            </w:r>
          </w:p>
        </w:tc>
      </w:tr>
      <w:tr w:rsidR="005C5C7C" w:rsidRPr="00764BCE" w:rsidTr="00764BC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Канализационные сети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 xml:space="preserve">22 887,30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0,6478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13,05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8,4536</w:t>
            </w:r>
          </w:p>
        </w:tc>
      </w:tr>
      <w:tr w:rsidR="005C5C7C" w:rsidRPr="00764BCE" w:rsidTr="00764BCE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Тепловые сети и горячее водоснабжение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 xml:space="preserve">487 977,90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13,8114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700,2377</w:t>
            </w:r>
          </w:p>
        </w:tc>
      </w:tr>
      <w:tr w:rsidR="005C5C7C" w:rsidRPr="00764BCE" w:rsidTr="00764BC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Дороги и тротуары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 xml:space="preserve">161 112,90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4,5600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7,4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33,7442</w:t>
            </w:r>
          </w:p>
        </w:tc>
      </w:tr>
      <w:tr w:rsidR="005C5C7C" w:rsidRPr="00764BCE" w:rsidTr="00764BC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 xml:space="preserve">22 955,40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0,6497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8,15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5,2952</w:t>
            </w:r>
          </w:p>
        </w:tc>
      </w:tr>
      <w:tr w:rsidR="005C5C7C" w:rsidRPr="00764BCE" w:rsidTr="00764BC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3 533 154,65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5C7C" w:rsidRPr="00764BCE" w:rsidRDefault="005C5C7C" w:rsidP="00764BCE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4BCE">
              <w:rPr>
                <w:rFonts w:ascii="Calibri" w:hAnsi="Calibri"/>
                <w:color w:val="000000"/>
                <w:sz w:val="22"/>
                <w:szCs w:val="22"/>
              </w:rPr>
              <w:t>1579,0784</w:t>
            </w:r>
          </w:p>
        </w:tc>
      </w:tr>
    </w:tbl>
    <w:p w:rsidR="005C5C7C" w:rsidRDefault="005C5C7C" w:rsidP="008632EB">
      <w:pPr>
        <w:rPr>
          <w:sz w:val="28"/>
        </w:rPr>
      </w:pPr>
    </w:p>
    <w:p w:rsidR="005C5C7C" w:rsidRDefault="005C5C7C" w:rsidP="008632EB">
      <w:pPr>
        <w:rPr>
          <w:sz w:val="28"/>
        </w:rPr>
      </w:pPr>
      <w:r>
        <w:rPr>
          <w:sz w:val="28"/>
        </w:rPr>
        <w:t>Совокупный износ здания составляет 1579,1/100 = 15,79%</w:t>
      </w:r>
    </w:p>
    <w:p w:rsidR="005C5C7C" w:rsidRDefault="005C5C7C" w:rsidP="003814BD">
      <w:pPr>
        <w:rPr>
          <w:sz w:val="28"/>
        </w:rPr>
      </w:pPr>
      <w:r>
        <w:rPr>
          <w:sz w:val="28"/>
        </w:rPr>
        <w:t xml:space="preserve">Определим совокупный износ в денежном выражении. Для этого общую сумму стоимости главного сооружения умножим на 15,79% </w:t>
      </w:r>
    </w:p>
    <w:p w:rsidR="005C5C7C" w:rsidRPr="003814BD" w:rsidRDefault="005C5C7C" w:rsidP="008632EB">
      <w:pPr>
        <w:rPr>
          <w:sz w:val="28"/>
          <w:szCs w:val="28"/>
        </w:rPr>
      </w:pPr>
      <w:r>
        <w:rPr>
          <w:sz w:val="28"/>
        </w:rPr>
        <w:t>8 851 147,8</w:t>
      </w:r>
      <w:r>
        <w:rPr>
          <w:sz w:val="28"/>
          <w:szCs w:val="28"/>
        </w:rPr>
        <w:t>*15,79%=</w:t>
      </w:r>
      <w:r w:rsidRPr="00764BCE">
        <w:rPr>
          <w:sz w:val="28"/>
        </w:rPr>
        <w:t>1</w:t>
      </w:r>
      <w:r>
        <w:rPr>
          <w:sz w:val="28"/>
        </w:rPr>
        <w:t> </w:t>
      </w:r>
      <w:r w:rsidRPr="00764BCE">
        <w:rPr>
          <w:sz w:val="28"/>
        </w:rPr>
        <w:t>397</w:t>
      </w:r>
      <w:r>
        <w:rPr>
          <w:sz w:val="28"/>
        </w:rPr>
        <w:t> </w:t>
      </w:r>
      <w:r w:rsidRPr="00764BCE">
        <w:rPr>
          <w:sz w:val="28"/>
        </w:rPr>
        <w:t>665,65</w:t>
      </w:r>
      <w:r>
        <w:rPr>
          <w:sz w:val="28"/>
        </w:rPr>
        <w:t xml:space="preserve"> </w:t>
      </w:r>
      <w:r w:rsidRPr="003814BD">
        <w:rPr>
          <w:sz w:val="28"/>
          <w:szCs w:val="28"/>
        </w:rPr>
        <w:t>д</w:t>
      </w:r>
      <w:r w:rsidRPr="003814BD">
        <w:rPr>
          <w:rFonts w:ascii="Agency FB" w:hAnsi="Agency FB"/>
          <w:sz w:val="28"/>
          <w:szCs w:val="28"/>
        </w:rPr>
        <w:t>.</w:t>
      </w:r>
      <w:r w:rsidRPr="003814BD">
        <w:rPr>
          <w:sz w:val="28"/>
          <w:szCs w:val="28"/>
        </w:rPr>
        <w:t>е.</w:t>
      </w:r>
    </w:p>
    <w:p w:rsidR="005C5C7C" w:rsidRDefault="005C5C7C" w:rsidP="001C7B28">
      <w:pPr>
        <w:rPr>
          <w:sz w:val="28"/>
        </w:rPr>
      </w:pPr>
      <w:r>
        <w:rPr>
          <w:sz w:val="28"/>
        </w:rPr>
        <w:t>На четвертом этапе определяется предпринимательская прибыль. Эта величина берется как 30% от прямых затрат.</w:t>
      </w:r>
    </w:p>
    <w:p w:rsidR="005C5C7C" w:rsidRPr="001C7B28" w:rsidRDefault="009C1052" w:rsidP="001C7B28">
      <w:pPr>
        <w:rPr>
          <w:sz w:val="28"/>
        </w:rPr>
      </w:pPr>
      <w:r>
        <w:pict>
          <v:shape id="_x0000_i1027" type="#_x0000_t75" style="width:196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A44EE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9A44EE&quot;&gt;&lt;m:oMathPara&gt;&lt;m:oMath&gt;&lt;m:r&gt;&lt;m:rPr&gt;&lt;m:sty m:val=&quot;p&quot;/&gt;&lt;/m:rPr&gt;&lt;w:rPr&gt;&lt;w:rFonts w:ascii=&quot;Cambria Math&quot;/&gt;&lt;wx:font wx:val=&quot;Cambria Math&quot;/&gt;&lt;w:snapToGrid/&gt;&lt;w:color w:val=&quot;000000&quot;/&gt;&lt;w:sz w:val=&quot;28&quot;/&gt;&lt;w:sz-cs w:val=&quot;28&quot;/&gt;&lt;/w:rPr&gt;&lt;m:t&gt;3612447,35&lt;/m:t&gt;&lt;/m:r&gt;&lt;m:r&gt;&lt;m:rPr&gt;&lt;m:sty m:val=&quot;p&quot;/&gt;&lt;/m:rPr&gt;&lt;w:rPr&gt;&lt;w:rFonts w:ascii=&quot;Cambria Math&quot;/&gt;&lt;w:snapToGrid/&gt;&lt;w:color w:val=&quot;000000&quot;/&gt;&lt;w:sz w:val=&quot;28&quot;/&gt;&lt;w:sz-cs w:val=&quot;28&quot;/&gt;&lt;/w:rPr&gt;&lt;m:t&gt;в€™&lt;/m:t&gt;&lt;/m:r&gt;&lt;m:r&gt;&lt;m:rPr&gt;&lt;m:sty m:val=&quot;p&quot;/&gt;&lt;/m:rPr&gt;&lt;w:rPr&gt;&lt;w:rFonts w:ascii=&quot;Cambria Math&quot;/&gt;&lt;wx:font wx:val=&quot;Cambria Math&quot;/&gt;&lt;w:snapToGrid/&gt;&lt;w:color w:val=&quot;000000&quot;/&gt;&lt;w:sz w:val=&quot;28&quot;/&gt;&lt;w:sz-cs w:val=&quot;28&quot;/&gt;&lt;/w:rPr&gt;&lt;m:t&gt;0,3=1083734,2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</w:p>
    <w:p w:rsidR="005C5C7C" w:rsidRDefault="005C5C7C" w:rsidP="008632EB">
      <w:pPr>
        <w:rPr>
          <w:sz w:val="28"/>
        </w:rPr>
      </w:pPr>
      <w:r>
        <w:rPr>
          <w:sz w:val="28"/>
        </w:rPr>
        <w:t>На заключительном этапе определяется стоимость недвижимости.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Стоимость недвижимости = стоимость главного сооружения – совокупный износ сооружения + стоимость земельного участка + предпринимательская прибыль</w:t>
      </w:r>
    </w:p>
    <w:p w:rsidR="005C5C7C" w:rsidRPr="00AA0FC6" w:rsidRDefault="005C5C7C" w:rsidP="00AA0FC6">
      <w:pPr>
        <w:rPr>
          <w:color w:val="000000"/>
          <w:sz w:val="28"/>
          <w:szCs w:val="28"/>
        </w:rPr>
      </w:pPr>
      <w:r w:rsidRPr="00C36CE3">
        <w:rPr>
          <w:sz w:val="28"/>
        </w:rPr>
        <w:fldChar w:fldCharType="begin"/>
      </w:r>
      <w:r w:rsidRPr="00C36CE3">
        <w:rPr>
          <w:sz w:val="28"/>
        </w:rPr>
        <w:instrText xml:space="preserve"> QUOTE </w:instrText>
      </w:r>
      <w:r w:rsidR="009C1052">
        <w:pict>
          <v:shape id="_x0000_i1028" type="#_x0000_t75" style="width:564.7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16752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016752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8В 851В 147,8 вЂ“ 1В 397В 665,65 + &lt;/m:t&gt;&lt;/m:r&gt;&lt;m:r&gt;&lt;m:rPr&gt;&lt;m:sty m:val=&quot;p&quot;/&gt;&lt;/m:rPr&gt;&lt;w:rPr&gt;&lt;w:rFonts w:ascii=&quot;Cambria Math&quot; w:h-ansi=&quot;Cambria Math&quot;/&gt;&lt;wx:font wx:val=&quot;Cambria Math&quot;/&gt;&lt;w:snapToGrid/&gt;&lt;w:color w:val=&quot;000000&quot;/&gt;&lt;w:sz w:val=&quot;28&quot;/&gt;&lt;w:sz-cs w:val=&quot;28&quot;/&gt;&lt;/w:rPr&gt;&lt;m:t&gt;25В 380В 000,00+1В 083В 734,21=33В 917В 216,36 РґРµРЅ.РµРґ. -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C36CE3">
        <w:rPr>
          <w:sz w:val="28"/>
        </w:rPr>
        <w:instrText xml:space="preserve"> </w:instrText>
      </w:r>
      <w:r w:rsidRPr="00C36CE3">
        <w:rPr>
          <w:sz w:val="28"/>
        </w:rPr>
        <w:fldChar w:fldCharType="separate"/>
      </w:r>
      <w:r w:rsidR="009C1052">
        <w:pict>
          <v:shape id="_x0000_i1029" type="#_x0000_t75" style="width:564.7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16752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016752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8В 851В 147,8 вЂ“ 1В 397В 665,65 + &lt;/m:t&gt;&lt;/m:r&gt;&lt;m:r&gt;&lt;m:rPr&gt;&lt;m:sty m:val=&quot;p&quot;/&gt;&lt;/m:rPr&gt;&lt;w:rPr&gt;&lt;w:rFonts w:ascii=&quot;Cambria Math&quot; w:h-ansi=&quot;Cambria Math&quot;/&gt;&lt;wx:font wx:val=&quot;Cambria Math&quot;/&gt;&lt;w:snapToGrid/&gt;&lt;w:color w:val=&quot;000000&quot;/&gt;&lt;w:sz w:val=&quot;28&quot;/&gt;&lt;w:sz-cs w:val=&quot;28&quot;/&gt;&lt;/w:rPr&gt;&lt;m:t&gt;25В 380В 000,00+1В 083В 734,21=33В 917В 216,36 РґРµРЅ.РµРґ. -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C36CE3">
        <w:rPr>
          <w:sz w:val="28"/>
        </w:rPr>
        <w:fldChar w:fldCharType="end"/>
      </w:r>
      <w:r>
        <w:rPr>
          <w:sz w:val="28"/>
        </w:rPr>
        <w:t>стоимость недвижимости.</w:t>
      </w:r>
    </w:p>
    <w:p w:rsidR="005C5C7C" w:rsidRPr="0082642B" w:rsidRDefault="005C5C7C" w:rsidP="008632EB">
      <w:pPr>
        <w:rPr>
          <w:sz w:val="28"/>
        </w:rPr>
      </w:pPr>
    </w:p>
    <w:p w:rsidR="005C5C7C" w:rsidRDefault="005C5C7C" w:rsidP="008B4444">
      <w:pPr>
        <w:pStyle w:val="1"/>
      </w:pPr>
      <w:bookmarkStart w:id="1" w:name="_Toc270368416"/>
      <w:r>
        <w:t>Задача № 2</w:t>
      </w:r>
      <w:bookmarkEnd w:id="1"/>
    </w:p>
    <w:p w:rsidR="005C5C7C" w:rsidRDefault="005C5C7C" w:rsidP="008632EB">
      <w:pPr>
        <w:rPr>
          <w:sz w:val="28"/>
        </w:rPr>
      </w:pPr>
      <w:r>
        <w:rPr>
          <w:sz w:val="28"/>
        </w:rPr>
        <w:t>Оценка недвижимости методом сравнения продаж (аналоговым методом)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Определение стоимости недвижимости методом сравнения продаж базируется на данных о недавно состоявшихся сделках. Основой метода является принцип замещения, который подразумевает, что рациональный покупатель не заплатит за оцениваемую недвижимость больше, чем стоит другой сходный с ним объект. Применение этого метода приоритетно для объектов, относящихся к активным секторам рынка недвижимости: офисов, магазинов, складов, гаражей, жилья.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Можно выделить три основных этапа применения данного метода: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Выявление продаж сопоставимых объектов в соответствующем рынке недвижимости из источников, заслуживающих доверие;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Проверка информации о сделках;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Проведение корректировок стоимости сопоставимых объектов путем сравнения их с оцениваемыми. Корректировка цен по выделенным для сопоставления параметрам производится от сопоставимых объектов к оцениваемому.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Исходные данные: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Определить стоимость гаража методом сравнения продаж. Анализ продаж показал, что: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 xml:space="preserve">При увеличении площади объекта на </w:t>
      </w:r>
      <w:smartTag w:uri="urn:schemas-microsoft-com:office:smarttags" w:element="metricconverter">
        <w:smartTagPr>
          <w:attr w:name="ProductID" w:val="50 м"/>
        </w:smartTagPr>
        <w:r>
          <w:rPr>
            <w:sz w:val="28"/>
          </w:rPr>
          <w:t>50 м</w:t>
        </w:r>
      </w:smartTag>
      <w:r>
        <w:rPr>
          <w:sz w:val="28"/>
        </w:rPr>
        <w:t>.кв., стоимость его увеличивается на 1%;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Стоимость объекта увеличивается на 3%, выполненного из бетонных блоков по сравнению с кирпичными;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 xml:space="preserve">При удалении объекта от автозаправки стоимость его уменьшается на 0,8% на </w:t>
      </w:r>
      <w:smartTag w:uri="urn:schemas-microsoft-com:office:smarttags" w:element="metricconverter">
        <w:smartTagPr>
          <w:attr w:name="ProductID" w:val="1 км"/>
        </w:smartTagPr>
        <w:r>
          <w:rPr>
            <w:sz w:val="28"/>
          </w:rPr>
          <w:t>1 км</w:t>
        </w:r>
      </w:smartTag>
      <w:r>
        <w:rPr>
          <w:sz w:val="28"/>
        </w:rPr>
        <w:t>.;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Стоимость объекта возрастает на 20%, если имеются коммуникации (водоснабжение);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Стоимость объекта возрастает на 10%, если имеется отопление.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Таблица № 3 Расчет стоимости гаража методом сравнения</w:t>
      </w:r>
    </w:p>
    <w:tbl>
      <w:tblPr>
        <w:tblW w:w="8720" w:type="dxa"/>
        <w:tblInd w:w="103" w:type="dxa"/>
        <w:tblLook w:val="00A0" w:firstRow="1" w:lastRow="0" w:firstColumn="1" w:lastColumn="0" w:noHBand="0" w:noVBand="0"/>
      </w:tblPr>
      <w:tblGrid>
        <w:gridCol w:w="328"/>
        <w:gridCol w:w="2367"/>
        <w:gridCol w:w="1562"/>
        <w:gridCol w:w="1150"/>
        <w:gridCol w:w="1150"/>
        <w:gridCol w:w="1150"/>
        <w:gridCol w:w="1013"/>
      </w:tblGrid>
      <w:tr w:rsidR="005C5C7C" w:rsidRPr="00AA0FC6" w:rsidTr="00AA0FC6">
        <w:trPr>
          <w:trHeight w:val="300"/>
        </w:trPr>
        <w:tc>
          <w:tcPr>
            <w:tcW w:w="2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Корректировка стоимости объекта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Оцениваемый объект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Сопоставимые объекты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5C7C" w:rsidRPr="00AA0FC6" w:rsidTr="00AA0FC6">
        <w:trPr>
          <w:trHeight w:val="300"/>
        </w:trPr>
        <w:tc>
          <w:tcPr>
            <w:tcW w:w="2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№1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№2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№3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№4</w:t>
            </w:r>
          </w:p>
        </w:tc>
      </w:tr>
      <w:tr w:rsidR="005C5C7C" w:rsidRPr="00AA0FC6" w:rsidTr="00AA0FC6">
        <w:trPr>
          <w:trHeight w:val="30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Сто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имос</w:t>
            </w: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ть аналогов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980</w:t>
            </w:r>
          </w:p>
        </w:tc>
      </w:tr>
      <w:tr w:rsidR="005C5C7C" w:rsidRPr="00AA0FC6" w:rsidTr="00AA0FC6">
        <w:trPr>
          <w:trHeight w:val="30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Размер, м2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</w:tr>
      <w:tr w:rsidR="005C5C7C" w:rsidRPr="00AA0FC6" w:rsidTr="00AA0FC6">
        <w:trPr>
          <w:trHeight w:val="30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Величина корректировки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-0,004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-0,02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0,008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-0,016</w:t>
            </w:r>
          </w:p>
        </w:tc>
      </w:tr>
      <w:tr w:rsidR="005C5C7C" w:rsidRPr="00AA0FC6" w:rsidTr="00AA0FC6">
        <w:trPr>
          <w:trHeight w:val="60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Расстояние от автозаправки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рядом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рядом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5C5C7C" w:rsidRPr="00AA0FC6" w:rsidTr="00AA0FC6">
        <w:trPr>
          <w:trHeight w:val="30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Величина корректировки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2,40%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4%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8%</w:t>
            </w:r>
          </w:p>
        </w:tc>
      </w:tr>
      <w:tr w:rsidR="005C5C7C" w:rsidRPr="00AA0FC6" w:rsidTr="00AA0FC6">
        <w:trPr>
          <w:trHeight w:val="60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Материал изготовления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бет.блоки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бет.блоки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бет.блоки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бет.блоки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кирпич</w:t>
            </w:r>
          </w:p>
        </w:tc>
      </w:tr>
      <w:tr w:rsidR="005C5C7C" w:rsidRPr="00AA0FC6" w:rsidTr="00AA0FC6">
        <w:trPr>
          <w:trHeight w:val="30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Величина корректировки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3%</w:t>
            </w:r>
          </w:p>
        </w:tc>
      </w:tr>
      <w:tr w:rsidR="005C5C7C" w:rsidRPr="00AA0FC6" w:rsidTr="00AA0FC6">
        <w:trPr>
          <w:trHeight w:val="30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Наличие коммуникаций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есть</w:t>
            </w:r>
          </w:p>
        </w:tc>
      </w:tr>
      <w:tr w:rsidR="005C5C7C" w:rsidRPr="00AA0FC6" w:rsidTr="00AA0FC6">
        <w:trPr>
          <w:trHeight w:val="30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Величина корректировки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-20%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-20%</w:t>
            </w:r>
          </w:p>
        </w:tc>
      </w:tr>
      <w:tr w:rsidR="005C5C7C" w:rsidRPr="00AA0FC6" w:rsidTr="00AA0FC6">
        <w:trPr>
          <w:trHeight w:val="30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Наличие отопления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</w:tr>
      <w:tr w:rsidR="005C5C7C" w:rsidRPr="00AA0FC6" w:rsidTr="00AA0FC6">
        <w:trPr>
          <w:trHeight w:val="30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Величина корректировки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10%</w:t>
            </w:r>
          </w:p>
        </w:tc>
      </w:tr>
      <w:tr w:rsidR="005C5C7C" w:rsidRPr="00AA0FC6" w:rsidTr="00AA0FC6">
        <w:trPr>
          <w:trHeight w:val="30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Итог корректировок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12,00%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-22,00%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12,00%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-0,60%</w:t>
            </w:r>
          </w:p>
        </w:tc>
      </w:tr>
      <w:tr w:rsidR="005C5C7C" w:rsidRPr="00AA0FC6" w:rsidTr="00AA0FC6">
        <w:trPr>
          <w:trHeight w:val="60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Стоимость после корректировки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1019,20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717,60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974,40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976,08</w:t>
            </w:r>
          </w:p>
        </w:tc>
      </w:tr>
      <w:tr w:rsidR="005C5C7C" w:rsidRPr="00AA0FC6" w:rsidTr="00AA0FC6">
        <w:trPr>
          <w:trHeight w:val="30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Коэффициент износа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0,62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0,43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0,28</w:t>
            </w:r>
          </w:p>
        </w:tc>
      </w:tr>
      <w:tr w:rsidR="005C5C7C" w:rsidRPr="00AA0FC6" w:rsidTr="00AA0FC6">
        <w:trPr>
          <w:trHeight w:val="30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К попр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2,61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1,76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1,40</w:t>
            </w:r>
          </w:p>
        </w:tc>
      </w:tr>
      <w:tr w:rsidR="005C5C7C" w:rsidRPr="00AA0FC6" w:rsidTr="00AA0FC6">
        <w:trPr>
          <w:trHeight w:val="60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Окончательная стоимость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1747,98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2038,40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1872,00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1719,53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AA0FC6" w:rsidRDefault="005C5C7C" w:rsidP="00AA0FC6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0FC6">
              <w:rPr>
                <w:rFonts w:ascii="Calibri" w:hAnsi="Calibri"/>
                <w:color w:val="000000"/>
                <w:sz w:val="22"/>
                <w:szCs w:val="22"/>
              </w:rPr>
              <w:t>1361,97</w:t>
            </w:r>
          </w:p>
        </w:tc>
      </w:tr>
    </w:tbl>
    <w:p w:rsidR="005C5C7C" w:rsidRDefault="005C5C7C" w:rsidP="008632EB">
      <w:pPr>
        <w:rPr>
          <w:sz w:val="28"/>
        </w:rPr>
      </w:pPr>
    </w:p>
    <w:p w:rsidR="005C5C7C" w:rsidRDefault="005C5C7C" w:rsidP="008632EB">
      <w:pPr>
        <w:rPr>
          <w:sz w:val="28"/>
        </w:rPr>
      </w:pPr>
      <w:r w:rsidRPr="00C64EFF">
        <w:rPr>
          <w:sz w:val="28"/>
        </w:rPr>
        <w:t>1.</w:t>
      </w:r>
      <w:r>
        <w:rPr>
          <w:sz w:val="28"/>
        </w:rPr>
        <w:t>корректировка площади объекта: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(320-340)/50*0,01=-0,004;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(320-420</w:t>
      </w:r>
      <w:r w:rsidRPr="00C64EFF">
        <w:rPr>
          <w:sz w:val="28"/>
        </w:rPr>
        <w:t>)/50*</w:t>
      </w:r>
      <w:r>
        <w:rPr>
          <w:sz w:val="28"/>
        </w:rPr>
        <w:t>0,01</w:t>
      </w:r>
      <w:r w:rsidRPr="00C64EFF">
        <w:rPr>
          <w:sz w:val="28"/>
        </w:rPr>
        <w:t>=-0</w:t>
      </w:r>
      <w:r>
        <w:rPr>
          <w:sz w:val="28"/>
        </w:rPr>
        <w:t>,02;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(320-280)/50*0,01= +0,008;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(320-400)/50*0,01= -0,016.</w:t>
      </w:r>
    </w:p>
    <w:p w:rsidR="005C5C7C" w:rsidRPr="00C64EFF" w:rsidRDefault="005C5C7C" w:rsidP="008632EB">
      <w:pPr>
        <w:rPr>
          <w:sz w:val="28"/>
        </w:rPr>
      </w:pPr>
      <w:r>
        <w:rPr>
          <w:sz w:val="28"/>
        </w:rPr>
        <w:t>2.корректировка № 2 тип постройки:</w:t>
      </w:r>
    </w:p>
    <w:p w:rsidR="005C5C7C" w:rsidRDefault="005C5C7C" w:rsidP="00AC139B">
      <w:pPr>
        <w:rPr>
          <w:sz w:val="28"/>
        </w:rPr>
      </w:pPr>
      <w:r>
        <w:rPr>
          <w:sz w:val="28"/>
        </w:rPr>
        <w:t>Стоимость объекта выполненного из бетонных блоков увеличивается на 3% по сравнению с кирпичными.</w:t>
      </w:r>
    </w:p>
    <w:p w:rsidR="005C5C7C" w:rsidRPr="00AC139B" w:rsidRDefault="005C5C7C" w:rsidP="008632EB">
      <w:pPr>
        <w:rPr>
          <w:sz w:val="28"/>
        </w:rPr>
      </w:pPr>
      <w:r>
        <w:rPr>
          <w:sz w:val="28"/>
        </w:rPr>
        <w:t>3.корректировка. Расстояние от автозаправки.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(5-7)*0,8 = -1,6;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(5-0)*0,8 = +4;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(5-1)*0,8 = +3,2;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(5-5)*0,8 = 0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 xml:space="preserve">4.корректировка: наличие водоснабжения. 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При наличии водоснабжения стоимость объекта возрастает на 20%.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5.корректировка. Наличие отопления.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При наличии отопления стоимость объекта возрастает на 10%.</w:t>
      </w:r>
    </w:p>
    <w:p w:rsidR="005C5C7C" w:rsidRDefault="005C5C7C" w:rsidP="008632EB">
      <w:pPr>
        <w:rPr>
          <w:sz w:val="28"/>
        </w:rPr>
      </w:pPr>
    </w:p>
    <w:p w:rsidR="005C5C7C" w:rsidRDefault="005C5C7C" w:rsidP="008632EB">
      <w:pPr>
        <w:rPr>
          <w:sz w:val="28"/>
        </w:rPr>
      </w:pPr>
      <w:r>
        <w:rPr>
          <w:sz w:val="28"/>
        </w:rPr>
        <w:t>После определения величин корректировок они суммируются и определяется стоимость объектов-аналогов после корректировки.</w:t>
      </w:r>
    </w:p>
    <w:p w:rsidR="005C5C7C" w:rsidRDefault="005C5C7C" w:rsidP="006E0255">
      <w:pPr>
        <w:rPr>
          <w:sz w:val="28"/>
        </w:rPr>
      </w:pPr>
    </w:p>
    <w:p w:rsidR="005C5C7C" w:rsidRDefault="005C5C7C" w:rsidP="006E0255">
      <w:pPr>
        <w:rPr>
          <w:sz w:val="28"/>
        </w:rPr>
      </w:pPr>
      <w:r>
        <w:rPr>
          <w:sz w:val="28"/>
        </w:rPr>
        <w:t>Корректировка по износу гаража.</w:t>
      </w:r>
    </w:p>
    <w:p w:rsidR="005C5C7C" w:rsidRDefault="005C5C7C" w:rsidP="006E0255">
      <w:pPr>
        <w:rPr>
          <w:sz w:val="28"/>
        </w:rPr>
      </w:pPr>
      <w:r w:rsidRPr="00C36CE3">
        <w:rPr>
          <w:sz w:val="28"/>
        </w:rPr>
        <w:fldChar w:fldCharType="begin"/>
      </w:r>
      <w:r w:rsidRPr="00C36CE3">
        <w:rPr>
          <w:sz w:val="28"/>
        </w:rPr>
        <w:instrText xml:space="preserve"> QUOTE </w:instrText>
      </w:r>
      <w:r w:rsidR="009C1052">
        <w:pict>
          <v:shape id="_x0000_i1030" type="#_x0000_t75" style="width:247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2A42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B02A4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/w:rPr&gt;&lt;m:t&gt;РёР·РЅ&lt;/m:t&gt;&lt;/m:r&gt;&lt;/m:sub&gt;&lt;/m:sSub&gt;&lt;m:r&gt;&lt;w:rPr&gt;&lt;w:rFonts w:ascii=&quot;Cambria Math&quot; w:h-ansi=&quot;Cambria Math&quot;/&gt;&lt;wx:font wx:val=&quot;Cambria Math&quot;/&gt;&lt;w:i/&gt;&lt;w:sz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/w:rPr&gt;&lt;m:t&gt;СЃСЂРѕРє СЃР»СѓР¶Р±С‹ РѕР±СЉРµРєС‚Р°&lt;/m:t&gt;&lt;/m:r&gt;&lt;/m:num&gt;&lt;m:den&gt;&lt;m:r&gt;&lt;w:rPr&gt;&lt;w:rFonts w:ascii=&quot;Cambria Math&quot; w:h-ansi=&quot;Cambria Math&quot;/&gt;&lt;wx:font wx:val=&quot;Cambria Math&quot;/&gt;&lt;w:i/&gt;&lt;w:sz w:val=&quot;28&quot;/&gt;&lt;/w:rPr&gt;&lt;m:t&gt;60 Р»РµС‚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C36CE3">
        <w:rPr>
          <w:sz w:val="28"/>
        </w:rPr>
        <w:instrText xml:space="preserve"> </w:instrText>
      </w:r>
      <w:r w:rsidRPr="00C36CE3">
        <w:rPr>
          <w:sz w:val="28"/>
        </w:rPr>
        <w:fldChar w:fldCharType="separate"/>
      </w:r>
      <w:r w:rsidR="009C1052">
        <w:pict>
          <v:shape id="_x0000_i1031" type="#_x0000_t75" style="width:247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2A42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B02A4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/w:rPr&gt;&lt;m:t&gt;РёР·РЅ&lt;/m:t&gt;&lt;/m:r&gt;&lt;/m:sub&gt;&lt;/m:sSub&gt;&lt;m:r&gt;&lt;w:rPr&gt;&lt;w:rFonts w:ascii=&quot;Cambria Math&quot; w:h-ansi=&quot;Cambria Math&quot;/&gt;&lt;wx:font wx:val=&quot;Cambria Math&quot;/&gt;&lt;w:i/&gt;&lt;w:sz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/w:rPr&gt;&lt;m:t&gt;СЃСЂРѕРє СЃР»СѓР¶Р±С‹ РѕР±СЉРµРєС‚Р°&lt;/m:t&gt;&lt;/m:r&gt;&lt;/m:num&gt;&lt;m:den&gt;&lt;m:r&gt;&lt;w:rPr&gt;&lt;w:rFonts w:ascii=&quot;Cambria Math&quot; w:h-ansi=&quot;Cambria Math&quot;/&gt;&lt;wx:font wx:val=&quot;Cambria Math&quot;/&gt;&lt;w:i/&gt;&lt;w:sz w:val=&quot;28&quot;/&gt;&lt;/w:rPr&gt;&lt;m:t&gt;60 Р»РµС‚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C36CE3">
        <w:rPr>
          <w:sz w:val="28"/>
        </w:rPr>
        <w:fldChar w:fldCharType="end"/>
      </w:r>
      <w:r>
        <w:rPr>
          <w:sz w:val="28"/>
        </w:rPr>
        <w:t>,</w:t>
      </w:r>
    </w:p>
    <w:p w:rsidR="005C5C7C" w:rsidRDefault="005C5C7C" w:rsidP="006E0255">
      <w:pPr>
        <w:rPr>
          <w:sz w:val="28"/>
        </w:rPr>
      </w:pPr>
      <w:r>
        <w:rPr>
          <w:sz w:val="28"/>
        </w:rPr>
        <w:t xml:space="preserve">где </w:t>
      </w:r>
      <w:r w:rsidRPr="00C36CE3">
        <w:rPr>
          <w:sz w:val="28"/>
        </w:rPr>
        <w:fldChar w:fldCharType="begin"/>
      </w:r>
      <w:r w:rsidRPr="00C36CE3">
        <w:rPr>
          <w:sz w:val="28"/>
        </w:rPr>
        <w:instrText xml:space="preserve"> QUOTE </w:instrText>
      </w:r>
      <w:r w:rsidR="009C1052">
        <w:pict>
          <v:shape id="_x0000_i1032" type="#_x0000_t75" style="width:43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C0B7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FC0B7E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/w:rPr&gt;&lt;m:t&gt;РёР·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C36CE3">
        <w:rPr>
          <w:sz w:val="28"/>
        </w:rPr>
        <w:instrText xml:space="preserve"> </w:instrText>
      </w:r>
      <w:r w:rsidRPr="00C36CE3">
        <w:rPr>
          <w:sz w:val="28"/>
        </w:rPr>
        <w:fldChar w:fldCharType="separate"/>
      </w:r>
      <w:r w:rsidR="009C1052">
        <w:pict>
          <v:shape id="_x0000_i1033" type="#_x0000_t75" style="width:43.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C0B7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FC0B7E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/w:rPr&gt;&lt;m:t&gt;РёР·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C36CE3">
        <w:rPr>
          <w:sz w:val="28"/>
        </w:rPr>
        <w:fldChar w:fldCharType="end"/>
      </w:r>
      <w:r>
        <w:rPr>
          <w:sz w:val="28"/>
        </w:rPr>
        <w:t xml:space="preserve"> - коэффициент износа.</w:t>
      </w:r>
    </w:p>
    <w:p w:rsidR="005C5C7C" w:rsidRPr="006E0255" w:rsidRDefault="005C5C7C" w:rsidP="006E0255">
      <w:pPr>
        <w:rPr>
          <w:sz w:val="28"/>
        </w:rPr>
      </w:pPr>
      <w:r w:rsidRPr="00C36CE3">
        <w:rPr>
          <w:sz w:val="28"/>
        </w:rPr>
        <w:fldChar w:fldCharType="begin"/>
      </w:r>
      <w:r w:rsidRPr="00C36CE3">
        <w:rPr>
          <w:sz w:val="28"/>
        </w:rPr>
        <w:instrText xml:space="preserve"> QUOTE </w:instrText>
      </w:r>
      <w:r w:rsidR="009C1052">
        <w:pict>
          <v:shape id="_x0000_i1034" type="#_x0000_t75" style="width:201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E396E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EE396E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/w:rPr&gt;&lt;m:t&gt;РёР·РЅ1&lt;/m:t&gt;&lt;/m:r&gt;&lt;/m:sub&gt;&lt;/m:sSub&gt;&lt;m:r&gt;&lt;w:rPr&gt;&lt;w:rFonts w:ascii=&quot;Cambria Math&quot; w:h-ansi=&quot;Cambria Math&quot;/&gt;&lt;wx:font wx:val=&quot;Cambria Math&quot;/&gt;&lt;w:i/&gt;&lt;w:sz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2010-1980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60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= 0,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C36CE3">
        <w:rPr>
          <w:sz w:val="28"/>
        </w:rPr>
        <w:instrText xml:space="preserve"> </w:instrText>
      </w:r>
      <w:r w:rsidRPr="00C36CE3">
        <w:rPr>
          <w:sz w:val="28"/>
        </w:rPr>
        <w:fldChar w:fldCharType="separate"/>
      </w:r>
      <w:r w:rsidR="009C1052">
        <w:pict>
          <v:shape id="_x0000_i1035" type="#_x0000_t75" style="width:201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E396E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EE396E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/w:rPr&gt;&lt;m:t&gt;РёР·РЅ1&lt;/m:t&gt;&lt;/m:r&gt;&lt;/m:sub&gt;&lt;/m:sSub&gt;&lt;m:r&gt;&lt;w:rPr&gt;&lt;w:rFonts w:ascii=&quot;Cambria Math&quot; w:h-ansi=&quot;Cambria Math&quot;/&gt;&lt;wx:font wx:val=&quot;Cambria Math&quot;/&gt;&lt;w:i/&gt;&lt;w:sz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2010-1980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60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= 0,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C36CE3">
        <w:rPr>
          <w:sz w:val="28"/>
        </w:rPr>
        <w:fldChar w:fldCharType="end"/>
      </w:r>
      <w:r>
        <w:rPr>
          <w:sz w:val="28"/>
        </w:rPr>
        <w:t>;</w:t>
      </w:r>
    </w:p>
    <w:p w:rsidR="005C5C7C" w:rsidRDefault="005C5C7C" w:rsidP="006E0255">
      <w:pPr>
        <w:rPr>
          <w:sz w:val="28"/>
        </w:rPr>
      </w:pPr>
      <w:r w:rsidRPr="00C36CE3">
        <w:rPr>
          <w:sz w:val="28"/>
        </w:rPr>
        <w:fldChar w:fldCharType="begin"/>
      </w:r>
      <w:r w:rsidRPr="00C36CE3">
        <w:rPr>
          <w:sz w:val="28"/>
        </w:rPr>
        <w:instrText xml:space="preserve"> QUOTE </w:instrText>
      </w:r>
      <w:r w:rsidR="009C1052">
        <w:pict>
          <v:shape id="_x0000_i1036" type="#_x0000_t75" style="width:174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46FFF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646FFF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/w:rPr&gt;&lt;m:t&gt;РёР·РЅ2&lt;/m:t&gt;&lt;/m:r&gt;&lt;/m:sub&gt;&lt;/m:sSub&gt;&lt;m:r&gt;&lt;w:rPr&gt;&lt;w:rFonts w:ascii=&quot;Cambria Math&quot; w:h-ansi=&quot;Cambria Math&quot;/&gt;&lt;wx:font wx:val=&quot;Cambria Math&quot;/&gt;&lt;w:i/&gt;&lt;w:sz w:val=&quot;28&quot;/&gt;&lt;/w:rPr&gt;&lt;m:t&gt;=&lt;/m:t&gt;&lt;/m:r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(2005-1973)/60 = 0,6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C36CE3">
        <w:rPr>
          <w:sz w:val="28"/>
        </w:rPr>
        <w:instrText xml:space="preserve"> </w:instrText>
      </w:r>
      <w:r w:rsidRPr="00C36CE3">
        <w:rPr>
          <w:sz w:val="28"/>
        </w:rPr>
        <w:fldChar w:fldCharType="separate"/>
      </w:r>
      <w:r w:rsidR="009C1052">
        <w:pict>
          <v:shape id="_x0000_i1037" type="#_x0000_t75" style="width:174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46FFF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646FFF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/w:rPr&gt;&lt;m:t&gt;РёР·РЅ2&lt;/m:t&gt;&lt;/m:r&gt;&lt;/m:sub&gt;&lt;/m:sSub&gt;&lt;m:r&gt;&lt;w:rPr&gt;&lt;w:rFonts w:ascii=&quot;Cambria Math&quot; w:h-ansi=&quot;Cambria Math&quot;/&gt;&lt;wx:font wx:val=&quot;Cambria Math&quot;/&gt;&lt;w:i/&gt;&lt;w:sz w:val=&quot;28&quot;/&gt;&lt;/w:rPr&gt;&lt;m:t&gt;=&lt;/m:t&gt;&lt;/m:r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(2005-1973)/60 = 0,6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C36CE3">
        <w:rPr>
          <w:sz w:val="28"/>
        </w:rPr>
        <w:fldChar w:fldCharType="end"/>
      </w:r>
      <w:r>
        <w:rPr>
          <w:sz w:val="28"/>
        </w:rPr>
        <w:t>;</w:t>
      </w:r>
    </w:p>
    <w:p w:rsidR="005C5C7C" w:rsidRDefault="005C5C7C" w:rsidP="006E0255">
      <w:pPr>
        <w:rPr>
          <w:sz w:val="28"/>
        </w:rPr>
      </w:pPr>
      <w:r w:rsidRPr="00C36CE3">
        <w:rPr>
          <w:sz w:val="28"/>
        </w:rPr>
        <w:fldChar w:fldCharType="begin"/>
      </w:r>
      <w:r w:rsidRPr="00C36CE3">
        <w:rPr>
          <w:sz w:val="28"/>
        </w:rPr>
        <w:instrText xml:space="preserve"> QUOTE </w:instrText>
      </w:r>
      <w:r w:rsidR="009C1052">
        <w:pict>
          <v:shape id="_x0000_i1038" type="#_x0000_t75" style="width:224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16AD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6D16A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/w:rPr&gt;&lt;m:t&gt;РёР·РЅ3&lt;/m:t&gt;&lt;/m:r&gt;&lt;/m:sub&gt;&lt;/m:sSub&gt;&lt;m:r&gt;&lt;w:rPr&gt;&lt;w:rFonts w:ascii=&quot;Cambria Math&quot; w:h-ansi=&quot;Cambria Math&quot;/&gt;&lt;wx:font wx:val=&quot;Cambria Math&quot;/&gt;&lt;w:i/&gt;&lt;w:sz w:val=&quot;28&quot;/&gt;&lt;/w:rPr&gt;&lt;m:t&gt;=&lt;/m:t&gt;&lt;/m:r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(2005-1984)/60 = 0,4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C36CE3">
        <w:rPr>
          <w:sz w:val="28"/>
        </w:rPr>
        <w:instrText xml:space="preserve"> </w:instrText>
      </w:r>
      <w:r w:rsidRPr="00C36CE3">
        <w:rPr>
          <w:sz w:val="28"/>
        </w:rPr>
        <w:fldChar w:fldCharType="separate"/>
      </w:r>
      <w:r w:rsidR="009C1052">
        <w:pict>
          <v:shape id="_x0000_i1039" type="#_x0000_t75" style="width:224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16AD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6D16A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/w:rPr&gt;&lt;m:t&gt;РёР·РЅ3&lt;/m:t&gt;&lt;/m:r&gt;&lt;/m:sub&gt;&lt;/m:sSub&gt;&lt;m:r&gt;&lt;w:rPr&gt;&lt;w:rFonts w:ascii=&quot;Cambria Math&quot; w:h-ansi=&quot;Cambria Math&quot;/&gt;&lt;wx:font wx:val=&quot;Cambria Math&quot;/&gt;&lt;w:i/&gt;&lt;w:sz w:val=&quot;28&quot;/&gt;&lt;/w:rPr&gt;&lt;m:t&gt;=&lt;/m:t&gt;&lt;/m:r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(2005-1984)/60 = 0,4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C36CE3">
        <w:rPr>
          <w:sz w:val="28"/>
        </w:rPr>
        <w:fldChar w:fldCharType="end"/>
      </w:r>
      <w:r>
        <w:rPr>
          <w:sz w:val="28"/>
        </w:rPr>
        <w:t>;</w:t>
      </w:r>
    </w:p>
    <w:p w:rsidR="005C5C7C" w:rsidRDefault="005C5C7C" w:rsidP="006E0255">
      <w:pPr>
        <w:rPr>
          <w:sz w:val="28"/>
        </w:rPr>
      </w:pPr>
      <w:r w:rsidRPr="00C36CE3">
        <w:rPr>
          <w:sz w:val="28"/>
        </w:rPr>
        <w:fldChar w:fldCharType="begin"/>
      </w:r>
      <w:r w:rsidRPr="00C36CE3">
        <w:rPr>
          <w:sz w:val="28"/>
        </w:rPr>
        <w:instrText xml:space="preserve"> QUOTE </w:instrText>
      </w:r>
      <w:r w:rsidR="009C1052">
        <w:pict>
          <v:shape id="_x0000_i1040" type="#_x0000_t75" style="width:227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51E08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851E08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/w:rPr&gt;&lt;m:t&gt;РёР·РЅ4&lt;/m:t&gt;&lt;/m:r&gt;&lt;/m:sub&gt;&lt;/m:sSub&gt;&lt;m:r&gt;&lt;w:rPr&gt;&lt;w:rFonts w:ascii=&quot;Cambria Math&quot; w:h-ansi=&quot;Cambria Math&quot;/&gt;&lt;wx:font wx:val=&quot;Cambria Math&quot;/&gt;&lt;w:i/&gt;&lt;w:sz w:val=&quot;28&quot;/&gt;&lt;/w:rPr&gt;&lt;m:t&gt;=&lt;/m:t&gt;&lt;/m:r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(2005-1993)/60 = 0,28&lt;/m:t&gt;&lt;/m:r&gt;&lt;m:r&gt;&lt;m:rPr&gt;&lt;m:sty m:val=&quot;p&quot;/&gt;&lt;/m:rPr&gt;&lt;w:rPr&gt;&lt;w:rFonts w:ascii=&quot;Cambria Math&quot;/&gt;&lt;wx:font wx:val=&quot;Cambria Math&quot;/&gt;&lt;w:sz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C36CE3">
        <w:rPr>
          <w:sz w:val="28"/>
        </w:rPr>
        <w:instrText xml:space="preserve"> </w:instrText>
      </w:r>
      <w:r w:rsidRPr="00C36CE3">
        <w:rPr>
          <w:sz w:val="28"/>
        </w:rPr>
        <w:fldChar w:fldCharType="separate"/>
      </w:r>
      <w:r w:rsidR="009C1052">
        <w:pict>
          <v:shape id="_x0000_i1041" type="#_x0000_t75" style="width:227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51E08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851E08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/w:rPr&gt;&lt;m:t&gt;РёР·РЅ4&lt;/m:t&gt;&lt;/m:r&gt;&lt;/m:sub&gt;&lt;/m:sSub&gt;&lt;m:r&gt;&lt;w:rPr&gt;&lt;w:rFonts w:ascii=&quot;Cambria Math&quot; w:h-ansi=&quot;Cambria Math&quot;/&gt;&lt;wx:font wx:val=&quot;Cambria Math&quot;/&gt;&lt;w:i/&gt;&lt;w:sz w:val=&quot;28&quot;/&gt;&lt;/w:rPr&gt;&lt;m:t&gt;=&lt;/m:t&gt;&lt;/m:r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(2005-1993)/60 = 0,28&lt;/m:t&gt;&lt;/m:r&gt;&lt;m:r&gt;&lt;m:rPr&gt;&lt;m:sty m:val=&quot;p&quot;/&gt;&lt;/m:rPr&gt;&lt;w:rPr&gt;&lt;w:rFonts w:ascii=&quot;Cambria Math&quot;/&gt;&lt;wx:font wx:val=&quot;Cambria Math&quot;/&gt;&lt;w:sz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C36CE3">
        <w:rPr>
          <w:sz w:val="28"/>
        </w:rPr>
        <w:fldChar w:fldCharType="end"/>
      </w:r>
      <w:r>
        <w:rPr>
          <w:sz w:val="28"/>
        </w:rPr>
        <w:t xml:space="preserve"> </w:t>
      </w:r>
    </w:p>
    <w:p w:rsidR="005C5C7C" w:rsidRDefault="005C5C7C" w:rsidP="006E0255">
      <w:pPr>
        <w:rPr>
          <w:sz w:val="28"/>
        </w:rPr>
      </w:pPr>
      <w:r>
        <w:rPr>
          <w:sz w:val="28"/>
        </w:rPr>
        <w:t>Поправочный коэффициент стоимости недвижимости:</w:t>
      </w:r>
    </w:p>
    <w:p w:rsidR="005C5C7C" w:rsidRDefault="009C1052" w:rsidP="006E0255">
      <w:pPr>
        <w:rPr>
          <w:sz w:val="28"/>
        </w:rPr>
      </w:pPr>
      <w:r>
        <w:pict>
          <v:shape id="_x0000_i1042" type="#_x0000_t75" style="width:104.2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C296D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DC296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/w:rPr&gt;&lt;m:t&gt;РїРѕРїСЂ&lt;/m:t&gt;&lt;/m:r&gt;&lt;/m:sub&gt;&lt;/m:sSub&gt;&lt;m:r&gt;&lt;w:rPr&gt;&lt;w:rFonts w:ascii=&quot;Cambria Math&quot; w:h-ansi=&quot;Cambria Math&quot;/&gt;&lt;wx:font wx:val=&quot;Cambria Math&quot;/&gt;&lt;w:i/&gt;&lt;w:sz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/w:rPr&gt;&lt;m:t&gt;1-&lt;/m:t&gt;&lt;/m:r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/w:rPr&gt;&lt;m:t&gt;РёР·РЅ&lt;/m:t&gt;&lt;/m:r&gt;&lt;/m:sub&gt;&lt;/m:sSub&gt;&lt;/m:den&gt;&lt;/m:f&gt;&lt;m:r&gt;&lt;w:rPr&gt;&lt;w:rFonts w:ascii=&quot;Cambria Math&quot; w:h-ansi=&quot;Cambria Math&quot;/&gt;&lt;wx:font wx:val=&quot;Cambria Math&quot;/&gt;&lt;w:i/&gt;&lt;w:sz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</w:p>
    <w:p w:rsidR="005C5C7C" w:rsidRDefault="005C5C7C" w:rsidP="007F6BFC">
      <w:pPr>
        <w:rPr>
          <w:sz w:val="28"/>
        </w:rPr>
      </w:pPr>
      <w:r>
        <w:rPr>
          <w:sz w:val="28"/>
        </w:rPr>
        <w:t>После определения поправочного коэффициента, определяется стоимость объектов-аналогов с учетом износа.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>Стоимость оцениваемого объекта определяется как средняя арифметическая из стоимостей аналогов-объектов.</w:t>
      </w:r>
    </w:p>
    <w:p w:rsidR="005C5C7C" w:rsidRDefault="009C1052" w:rsidP="008632EB">
      <w:pPr>
        <w:rPr>
          <w:sz w:val="28"/>
        </w:rPr>
      </w:pPr>
      <w:r>
        <w:pict>
          <v:shape id="_x0000_i1043" type="#_x0000_t75" style="width:370.5pt;height:9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1EBA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C61EBA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d&gt;&lt;m:dPr&gt;&lt;m:ctrlPr&gt;&lt;w:rPr&gt;&lt;w:rFonts w:ascii=&quot;Cambria Math&quot; w:h-ansi=&quot;Cambria Math&quot;/&gt;&lt;wx:font wx:val=&quot;Cambria Math&quot;/&gt;&lt;w:i/&gt;&lt;w:sz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/w:rPr&gt;&lt;m:t&gt;2038,4+1872,0+1719,53+1359,24&lt;/m:t&gt;&lt;/m:r&gt;&lt;/m:e&gt;&lt;/m:d&gt;&lt;/m:num&gt;&lt;m:den&gt;&lt;m:r&gt;&lt;w:rPr&gt;&lt;w:rFonts w:ascii=&quot;Cambria Math&quot; w:h-ansi=&quot;Cambria Math&quot;/&gt;&lt;wx:font wx:val=&quot;Cambria Math&quot;/&gt;&lt;w:i/&gt;&lt;w:sz w:val=&quot;28&quot;/&gt;&lt;/w:rPr&gt;&lt;m:t&gt;4&lt;/m:t&gt;&lt;/m:r&gt;&lt;/m:den&gt;&lt;/m:f&gt;&lt;m:r&gt;&lt;w:rPr&gt;&lt;w:rFonts w:ascii=&quot;Cambria Math&quot; w:h-ansi=&quot;Cambria Math&quot;/&gt;&lt;wx:font wx:val=&quot;Cambria Math&quot;/&gt;&lt;w:i/&gt;&lt;w:sz w:val=&quot;28&quot;/&gt;&lt;/w:rPr&gt;&lt;m:t&gt;=1747,98 РґРµРЅ.РµРґ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</w:p>
    <w:p w:rsidR="005C5C7C" w:rsidRDefault="005C5C7C" w:rsidP="008632EB">
      <w:pPr>
        <w:rPr>
          <w:sz w:val="28"/>
        </w:rPr>
      </w:pPr>
      <w:r>
        <w:rPr>
          <w:sz w:val="28"/>
        </w:rPr>
        <w:t xml:space="preserve">Стоимость оцениваемого гаража равна 1747,98 ден.ед. </w:t>
      </w:r>
    </w:p>
    <w:p w:rsidR="005C5C7C" w:rsidRDefault="005C5C7C" w:rsidP="008632EB">
      <w:pPr>
        <w:rPr>
          <w:sz w:val="28"/>
        </w:rPr>
      </w:pPr>
    </w:p>
    <w:p w:rsidR="005C5C7C" w:rsidRDefault="005C5C7C" w:rsidP="008B4444">
      <w:pPr>
        <w:pStyle w:val="1"/>
      </w:pPr>
      <w:bookmarkStart w:id="2" w:name="_Toc270368417"/>
      <w:r>
        <w:t>Задача № 3</w:t>
      </w:r>
      <w:bookmarkEnd w:id="2"/>
    </w:p>
    <w:p w:rsidR="005C5C7C" w:rsidRDefault="005C5C7C" w:rsidP="008632EB">
      <w:pPr>
        <w:rPr>
          <w:sz w:val="28"/>
        </w:rPr>
      </w:pPr>
      <w:r>
        <w:rPr>
          <w:sz w:val="28"/>
        </w:rPr>
        <w:t>Доходный метод</w:t>
      </w:r>
    </w:p>
    <w:p w:rsidR="005C5C7C" w:rsidRDefault="005C5C7C" w:rsidP="008632EB">
      <w:pPr>
        <w:rPr>
          <w:sz w:val="28"/>
        </w:rPr>
      </w:pPr>
      <w:r>
        <w:rPr>
          <w:sz w:val="28"/>
        </w:rPr>
        <w:t xml:space="preserve"> Доходный метод (капитализация доходов) оценки недвижимости. Методы капитализации дохода, основанные на доходном подходе базируются на положении о том, что стоимость недвижимости определяется связанным с ней доходом, который как ожидается может быть получен в будущем. Приоритетно применение метода для всех видов недвижимости, приносящей доход. Можно выделить основные этапы, характерные для доходного подхода, в результате которых устанавливается стоимость недвижимости – это определение: </w:t>
      </w:r>
    </w:p>
    <w:p w:rsidR="005C5C7C" w:rsidRDefault="005C5C7C" w:rsidP="00B25D12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будущих доходов (иначе – чистого эксплуатационного дохода или дохода от перепродажи);</w:t>
      </w:r>
    </w:p>
    <w:p w:rsidR="005C5C7C" w:rsidRDefault="005C5C7C" w:rsidP="00B25D12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значений коэффициентов, с помощью которых капитализируются доходы;</w:t>
      </w:r>
    </w:p>
    <w:p w:rsidR="005C5C7C" w:rsidRDefault="005C5C7C" w:rsidP="00B25D12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величины текущей стоимости объектов оценки.</w:t>
      </w:r>
    </w:p>
    <w:p w:rsidR="005C5C7C" w:rsidRDefault="005C5C7C" w:rsidP="00E703EF">
      <w:pPr>
        <w:tabs>
          <w:tab w:val="left" w:pos="1065"/>
        </w:tabs>
        <w:ind w:left="320" w:firstLine="0"/>
        <w:rPr>
          <w:sz w:val="28"/>
        </w:rPr>
      </w:pPr>
      <w:r>
        <w:rPr>
          <w:sz w:val="28"/>
        </w:rPr>
        <w:t>Исходные данные:</w:t>
      </w:r>
    </w:p>
    <w:p w:rsidR="005C5C7C" w:rsidRDefault="005C5C7C" w:rsidP="00E703EF">
      <w:pPr>
        <w:tabs>
          <w:tab w:val="left" w:pos="1065"/>
        </w:tabs>
        <w:ind w:left="320" w:firstLine="0"/>
        <w:rPr>
          <w:sz w:val="28"/>
        </w:rPr>
      </w:pPr>
      <w:r>
        <w:rPr>
          <w:sz w:val="28"/>
        </w:rPr>
        <w:t>Определить стоимость офиса на 5 лет.</w:t>
      </w:r>
    </w:p>
    <w:p w:rsidR="005C5C7C" w:rsidRDefault="005C5C7C" w:rsidP="00025ABB">
      <w:pPr>
        <w:ind w:left="980" w:firstLine="0"/>
        <w:rPr>
          <w:sz w:val="28"/>
        </w:rPr>
      </w:pPr>
      <w:r>
        <w:rPr>
          <w:sz w:val="28"/>
        </w:rPr>
        <w:t>Таблица № 5</w:t>
      </w:r>
    </w:p>
    <w:p w:rsidR="005C5C7C" w:rsidRDefault="005C5C7C" w:rsidP="00025ABB">
      <w:pPr>
        <w:ind w:left="980" w:firstLine="0"/>
        <w:rPr>
          <w:sz w:val="28"/>
        </w:rPr>
      </w:pPr>
    </w:p>
    <w:tbl>
      <w:tblPr>
        <w:tblW w:w="9040" w:type="dxa"/>
        <w:tblInd w:w="103" w:type="dxa"/>
        <w:tblLook w:val="00A0" w:firstRow="1" w:lastRow="0" w:firstColumn="1" w:lastColumn="0" w:noHBand="0" w:noVBand="0"/>
      </w:tblPr>
      <w:tblGrid>
        <w:gridCol w:w="2840"/>
        <w:gridCol w:w="960"/>
        <w:gridCol w:w="1240"/>
        <w:gridCol w:w="1000"/>
        <w:gridCol w:w="1000"/>
        <w:gridCol w:w="1000"/>
        <w:gridCol w:w="1000"/>
      </w:tblGrid>
      <w:tr w:rsidR="005C5C7C" w:rsidRPr="007F6BFC" w:rsidTr="007F6BFC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Площадь помещений, м2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5C7C" w:rsidRPr="007F6BFC" w:rsidTr="007F6BFC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ставка аренды за год, ден.ед./м2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5C7C" w:rsidRPr="007F6BFC" w:rsidTr="007F6BF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% роста арендной платы,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5C7C" w:rsidRPr="007F6BFC" w:rsidTr="007F6BFC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Доход от сдачи в аренду, тыс.ден.ед./год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410,80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421,89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433,28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444,98</w:t>
            </w:r>
          </w:p>
        </w:tc>
      </w:tr>
      <w:tr w:rsidR="005C5C7C" w:rsidRPr="007F6BFC" w:rsidTr="007F6BF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Прочие доходы, ден.ед.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1500</w:t>
            </w:r>
          </w:p>
        </w:tc>
      </w:tr>
      <w:tr w:rsidR="005C5C7C" w:rsidRPr="007F6BFC" w:rsidTr="007F6BF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ПВД, тыс.ден.ед.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401,40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412,25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423,39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434,78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446,48</w:t>
            </w:r>
          </w:p>
        </w:tc>
      </w:tr>
      <w:tr w:rsidR="005C5C7C" w:rsidRPr="007F6BFC" w:rsidTr="007F6BF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ЭВД, тыс.ден.ед/год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401,40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412,25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423,39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434,78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446,48</w:t>
            </w:r>
          </w:p>
        </w:tc>
      </w:tr>
      <w:tr w:rsidR="005C5C7C" w:rsidRPr="007F6BFC" w:rsidTr="007F6BFC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Резерв на замещение в % от арендной платы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12,80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13,15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13,87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14,24</w:t>
            </w:r>
          </w:p>
        </w:tc>
      </w:tr>
      <w:tr w:rsidR="005C5C7C" w:rsidRPr="007F6BFC" w:rsidTr="007F6BF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ЧОД, тыс.ден.ед.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Default="005C5C7C" w:rsidP="008B4444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2050,76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388,60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399,10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409,89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420,92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432,24</w:t>
            </w:r>
          </w:p>
        </w:tc>
      </w:tr>
      <w:tr w:rsidR="005C5C7C" w:rsidRPr="007F6BFC" w:rsidTr="007F6BF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Стоимость недвижимости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Default="005C5C7C" w:rsidP="008B4444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7324,13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1387,86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1425,37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1463,90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1503,28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5C7C" w:rsidRPr="007F6BFC" w:rsidRDefault="005C5C7C" w:rsidP="007F6BFC">
            <w:pPr>
              <w:widowControl/>
              <w:spacing w:line="240" w:lineRule="auto"/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6BFC">
              <w:rPr>
                <w:rFonts w:ascii="Calibri" w:hAnsi="Calibri"/>
                <w:color w:val="000000"/>
                <w:sz w:val="22"/>
                <w:szCs w:val="22"/>
              </w:rPr>
              <w:t>1543,72</w:t>
            </w:r>
          </w:p>
        </w:tc>
      </w:tr>
    </w:tbl>
    <w:p w:rsidR="005C5C7C" w:rsidRDefault="005C5C7C" w:rsidP="00025ABB">
      <w:pPr>
        <w:ind w:left="980" w:firstLine="0"/>
        <w:rPr>
          <w:sz w:val="28"/>
        </w:rPr>
      </w:pPr>
    </w:p>
    <w:p w:rsidR="005C5C7C" w:rsidRDefault="005C5C7C" w:rsidP="00222B4C">
      <w:pPr>
        <w:numPr>
          <w:ilvl w:val="0"/>
          <w:numId w:val="13"/>
        </w:numPr>
        <w:rPr>
          <w:sz w:val="28"/>
          <w:szCs w:val="28"/>
        </w:rPr>
      </w:pPr>
      <w:r w:rsidRPr="00222B4C">
        <w:rPr>
          <w:sz w:val="28"/>
          <w:szCs w:val="28"/>
        </w:rPr>
        <w:t>определим арендную плату</w:t>
      </w:r>
      <w:r>
        <w:rPr>
          <w:sz w:val="28"/>
          <w:szCs w:val="28"/>
        </w:rPr>
        <w:t xml:space="preserve"> или основной доход:</w:t>
      </w:r>
    </w:p>
    <w:p w:rsidR="005C5C7C" w:rsidRDefault="005C5C7C" w:rsidP="00A4191A">
      <w:pPr>
        <w:ind w:left="680" w:firstLine="0"/>
        <w:rPr>
          <w:sz w:val="28"/>
          <w:szCs w:val="28"/>
        </w:rPr>
      </w:pPr>
    </w:p>
    <w:p w:rsidR="005C5C7C" w:rsidRDefault="005C5C7C" w:rsidP="00222B4C">
      <w:pPr>
        <w:ind w:left="320" w:firstLine="0"/>
        <w:rPr>
          <w:sz w:val="28"/>
          <w:szCs w:val="28"/>
        </w:rPr>
      </w:pPr>
      <w:r>
        <w:rPr>
          <w:sz w:val="28"/>
          <w:szCs w:val="28"/>
        </w:rPr>
        <w:t>Д=(2000*200) = 400 тыс.ден.ед.;</w:t>
      </w:r>
    </w:p>
    <w:p w:rsidR="005C5C7C" w:rsidRDefault="005C5C7C" w:rsidP="00222B4C">
      <w:pPr>
        <w:ind w:left="320" w:firstLine="0"/>
        <w:rPr>
          <w:sz w:val="28"/>
          <w:szCs w:val="28"/>
        </w:rPr>
      </w:pPr>
      <w:r>
        <w:rPr>
          <w:sz w:val="28"/>
          <w:szCs w:val="28"/>
        </w:rPr>
        <w:t>Д=400000,0 * 102,7% = 410,8 тыс.ден.ед.;</w:t>
      </w:r>
    </w:p>
    <w:p w:rsidR="005C5C7C" w:rsidRDefault="005C5C7C" w:rsidP="00222B4C">
      <w:pPr>
        <w:ind w:left="320" w:firstLine="0"/>
        <w:rPr>
          <w:sz w:val="28"/>
          <w:szCs w:val="28"/>
        </w:rPr>
      </w:pPr>
      <w:r>
        <w:rPr>
          <w:sz w:val="28"/>
          <w:szCs w:val="28"/>
        </w:rPr>
        <w:t>Д=410800,0 * 102,7% = 421,89 тыс.ден.ед.;</w:t>
      </w:r>
    </w:p>
    <w:p w:rsidR="005C5C7C" w:rsidRDefault="005C5C7C" w:rsidP="00DA4D65">
      <w:pPr>
        <w:rPr>
          <w:sz w:val="28"/>
          <w:szCs w:val="28"/>
        </w:rPr>
      </w:pPr>
      <w:r>
        <w:rPr>
          <w:sz w:val="28"/>
          <w:szCs w:val="28"/>
        </w:rPr>
        <w:t>Д=421891,6* 102,7% = 433,28 тыс.ден.ед.;</w:t>
      </w:r>
    </w:p>
    <w:p w:rsidR="005C5C7C" w:rsidRDefault="005C5C7C" w:rsidP="00222B4C">
      <w:pPr>
        <w:ind w:left="320" w:firstLine="0"/>
        <w:rPr>
          <w:sz w:val="28"/>
          <w:szCs w:val="28"/>
        </w:rPr>
      </w:pPr>
      <w:r>
        <w:rPr>
          <w:sz w:val="28"/>
          <w:szCs w:val="28"/>
        </w:rPr>
        <w:t>Д=433282,67 * 102,7% = 444,98 тыс.ден.ед.</w:t>
      </w:r>
    </w:p>
    <w:p w:rsidR="005C5C7C" w:rsidRDefault="005C5C7C" w:rsidP="00222B4C">
      <w:pPr>
        <w:ind w:left="320" w:firstLine="0"/>
        <w:rPr>
          <w:sz w:val="28"/>
          <w:szCs w:val="28"/>
        </w:rPr>
      </w:pPr>
      <w:r>
        <w:rPr>
          <w:sz w:val="28"/>
          <w:szCs w:val="28"/>
        </w:rPr>
        <w:t>2)определим потенциально-валовый доход:</w:t>
      </w:r>
    </w:p>
    <w:p w:rsidR="005C5C7C" w:rsidRDefault="005C5C7C" w:rsidP="008B4444">
      <w:pPr>
        <w:ind w:left="32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ПВД=Д+ПД,</w:t>
      </w:r>
    </w:p>
    <w:p w:rsidR="005C5C7C" w:rsidRDefault="005C5C7C" w:rsidP="00222B4C">
      <w:pPr>
        <w:ind w:left="320" w:firstLine="0"/>
        <w:rPr>
          <w:sz w:val="28"/>
          <w:szCs w:val="28"/>
        </w:rPr>
      </w:pPr>
      <w:r>
        <w:rPr>
          <w:sz w:val="28"/>
          <w:szCs w:val="28"/>
        </w:rPr>
        <w:t>где ПВД – потенциально-валовый доход;</w:t>
      </w:r>
    </w:p>
    <w:p w:rsidR="005C5C7C" w:rsidRDefault="005C5C7C" w:rsidP="00222B4C">
      <w:pPr>
        <w:ind w:left="320" w:firstLine="0"/>
        <w:rPr>
          <w:sz w:val="28"/>
          <w:szCs w:val="28"/>
        </w:rPr>
      </w:pPr>
      <w:r>
        <w:rPr>
          <w:sz w:val="28"/>
          <w:szCs w:val="28"/>
        </w:rPr>
        <w:t>Д – доход, получаемый от сдачи недвижимости в аренду;</w:t>
      </w:r>
    </w:p>
    <w:p w:rsidR="005C5C7C" w:rsidRDefault="005C5C7C" w:rsidP="00222B4C">
      <w:pPr>
        <w:ind w:left="320" w:firstLine="0"/>
        <w:rPr>
          <w:sz w:val="28"/>
          <w:szCs w:val="28"/>
        </w:rPr>
      </w:pPr>
      <w:r>
        <w:rPr>
          <w:sz w:val="28"/>
          <w:szCs w:val="28"/>
        </w:rPr>
        <w:t>ПД – прочие доходы.</w:t>
      </w:r>
    </w:p>
    <w:p w:rsidR="005C5C7C" w:rsidRDefault="005C5C7C" w:rsidP="00222B4C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определим эффективный-валовый доход:</w:t>
      </w:r>
    </w:p>
    <w:p w:rsidR="005C5C7C" w:rsidRPr="00C86813" w:rsidRDefault="009C1052" w:rsidP="00C86813">
      <w:pPr>
        <w:ind w:left="680" w:firstLine="0"/>
        <w:rPr>
          <w:sz w:val="28"/>
          <w:szCs w:val="28"/>
        </w:rPr>
      </w:pPr>
      <w:r>
        <w:pict>
          <v:shape id="_x0000_i1044" type="#_x0000_t75" style="width:10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D79DC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CD79D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Р­Р’Р”=РџР’Р”-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в€†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,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</w:p>
    <w:p w:rsidR="005C5C7C" w:rsidRDefault="005C5C7C" w:rsidP="00C86813">
      <w:pPr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C36CE3">
        <w:rPr>
          <w:sz w:val="28"/>
          <w:szCs w:val="28"/>
        </w:rPr>
        <w:fldChar w:fldCharType="begin"/>
      </w:r>
      <w:r w:rsidRPr="00C36CE3">
        <w:rPr>
          <w:sz w:val="28"/>
          <w:szCs w:val="28"/>
        </w:rPr>
        <w:instrText xml:space="preserve"> QUOTE </w:instrText>
      </w:r>
      <w:r w:rsidR="009C1052">
        <w:pict>
          <v:shape id="_x0000_i1045" type="#_x0000_t75" style="width:13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5233E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85233E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в€†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C36CE3">
        <w:rPr>
          <w:sz w:val="28"/>
          <w:szCs w:val="28"/>
        </w:rPr>
        <w:instrText xml:space="preserve"> </w:instrText>
      </w:r>
      <w:r w:rsidRPr="00C36CE3">
        <w:rPr>
          <w:sz w:val="28"/>
          <w:szCs w:val="28"/>
        </w:rPr>
        <w:fldChar w:fldCharType="separate"/>
      </w:r>
      <w:r w:rsidR="009C1052">
        <w:pict>
          <v:shape id="_x0000_i1046" type="#_x0000_t75" style="width:13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5233E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85233E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в€†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C36CE3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– степень недогрузки.</w:t>
      </w:r>
    </w:p>
    <w:p w:rsidR="005C5C7C" w:rsidRDefault="005C5C7C" w:rsidP="00ED75AC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определим резерв на замещение от арендной платы:</w:t>
      </w:r>
    </w:p>
    <w:p w:rsidR="005C5C7C" w:rsidRPr="00A4191A" w:rsidRDefault="009C1052" w:rsidP="00A4191A">
      <w:pPr>
        <w:ind w:left="680" w:firstLine="0"/>
        <w:rPr>
          <w:sz w:val="28"/>
          <w:szCs w:val="28"/>
        </w:rPr>
      </w:pPr>
      <w:r>
        <w:pict>
          <v:shape id="_x0000_i1047" type="#_x0000_t75" style="width:58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A050F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5A050F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в€†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Р”в€™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</w:p>
    <w:p w:rsidR="005C5C7C" w:rsidRDefault="005C5C7C" w:rsidP="00A4191A">
      <w:pPr>
        <w:ind w:left="680" w:firstLine="0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C36CE3">
        <w:rPr>
          <w:sz w:val="28"/>
          <w:szCs w:val="28"/>
        </w:rPr>
        <w:fldChar w:fldCharType="begin"/>
      </w:r>
      <w:r w:rsidRPr="00C36CE3">
        <w:rPr>
          <w:sz w:val="28"/>
          <w:szCs w:val="28"/>
        </w:rPr>
        <w:instrText xml:space="preserve"> QUOTE </w:instrText>
      </w:r>
      <w:r w:rsidR="009C1052">
        <w:pict>
          <v:shape id="_x0000_i1048" type="#_x0000_t75" style="width:13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C3FF5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3C3FF5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в€†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C36CE3">
        <w:rPr>
          <w:sz w:val="28"/>
          <w:szCs w:val="28"/>
        </w:rPr>
        <w:instrText xml:space="preserve"> </w:instrText>
      </w:r>
      <w:r w:rsidRPr="00C36CE3">
        <w:rPr>
          <w:sz w:val="28"/>
          <w:szCs w:val="28"/>
        </w:rPr>
        <w:fldChar w:fldCharType="separate"/>
      </w:r>
      <w:r w:rsidR="009C1052">
        <w:pict>
          <v:shape id="_x0000_i1049" type="#_x0000_t75" style="width:13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C3FF5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3C3FF5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в€†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C36CE3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- резерв на замещение;</w:t>
      </w:r>
    </w:p>
    <w:p w:rsidR="005C5C7C" w:rsidRDefault="005C5C7C" w:rsidP="00A4191A">
      <w:pPr>
        <w:ind w:left="680" w:firstLine="0"/>
        <w:rPr>
          <w:sz w:val="28"/>
          <w:szCs w:val="28"/>
        </w:rPr>
      </w:pPr>
      <w:r>
        <w:rPr>
          <w:sz w:val="28"/>
          <w:szCs w:val="28"/>
        </w:rPr>
        <w:t>Д – арендная плата;</w:t>
      </w:r>
    </w:p>
    <w:p w:rsidR="005C5C7C" w:rsidRDefault="005C5C7C" w:rsidP="00A4191A">
      <w:pPr>
        <w:ind w:left="680" w:firstLine="0"/>
        <w:rPr>
          <w:sz w:val="28"/>
          <w:szCs w:val="28"/>
        </w:rPr>
      </w:pPr>
      <w:r w:rsidRPr="00C36CE3">
        <w:rPr>
          <w:sz w:val="28"/>
          <w:szCs w:val="28"/>
        </w:rPr>
        <w:fldChar w:fldCharType="begin"/>
      </w:r>
      <w:r w:rsidRPr="00C36CE3">
        <w:rPr>
          <w:sz w:val="28"/>
          <w:szCs w:val="28"/>
        </w:rPr>
        <w:instrText xml:space="preserve"> QUOTE </w:instrText>
      </w:r>
      <w:r w:rsidR="009C1052">
        <w:pict>
          <v:shape id="_x0000_i1050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14A46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314A46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C36CE3">
        <w:rPr>
          <w:sz w:val="28"/>
          <w:szCs w:val="28"/>
        </w:rPr>
        <w:instrText xml:space="preserve"> </w:instrText>
      </w:r>
      <w:r w:rsidRPr="00C36CE3">
        <w:rPr>
          <w:sz w:val="28"/>
          <w:szCs w:val="28"/>
        </w:rPr>
        <w:fldChar w:fldCharType="separate"/>
      </w:r>
      <w:r w:rsidR="009C1052">
        <w:pict>
          <v:shape id="_x0000_i1051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14A46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314A46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C36CE3">
        <w:rPr>
          <w:sz w:val="28"/>
          <w:szCs w:val="28"/>
        </w:rPr>
        <w:fldChar w:fldCharType="end"/>
      </w:r>
      <w:r w:rsidRPr="008B4444">
        <w:rPr>
          <w:sz w:val="28"/>
          <w:szCs w:val="28"/>
        </w:rPr>
        <w:t xml:space="preserve"> – процент </w:t>
      </w:r>
      <w:r>
        <w:rPr>
          <w:sz w:val="28"/>
          <w:szCs w:val="28"/>
        </w:rPr>
        <w:t>резерва на замещения от арендной платы.</w:t>
      </w:r>
    </w:p>
    <w:p w:rsidR="005C5C7C" w:rsidRDefault="005C5C7C" w:rsidP="0037422A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определим чистый операционный доход:</w:t>
      </w:r>
    </w:p>
    <w:p w:rsidR="005C5C7C" w:rsidRDefault="009C1052" w:rsidP="0037422A">
      <w:pPr>
        <w:rPr>
          <w:sz w:val="28"/>
          <w:szCs w:val="28"/>
        </w:rPr>
      </w:pPr>
      <w:r>
        <w:pict>
          <v:shape id="_x0000_i1052" type="#_x0000_t75" style="width:97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1682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DD1682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Р§РћРў=Р­Р’Р”-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в€†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</w:p>
    <w:p w:rsidR="005C5C7C" w:rsidRPr="008B4444" w:rsidRDefault="005C5C7C" w:rsidP="008B4444">
      <w:pPr>
        <w:rPr>
          <w:sz w:val="28"/>
          <w:szCs w:val="28"/>
        </w:rPr>
      </w:pPr>
      <w:r>
        <w:rPr>
          <w:sz w:val="28"/>
          <w:szCs w:val="28"/>
        </w:rPr>
        <w:t xml:space="preserve">Чистый операционный доход за 5 лет составит </w:t>
      </w:r>
    </w:p>
    <w:p w:rsidR="005C5C7C" w:rsidRPr="008B4444" w:rsidRDefault="005C5C7C" w:rsidP="008B4444">
      <w:pPr>
        <w:rPr>
          <w:sz w:val="28"/>
          <w:szCs w:val="28"/>
        </w:rPr>
      </w:pPr>
    </w:p>
    <w:p w:rsidR="005C5C7C" w:rsidRDefault="005C5C7C" w:rsidP="008B4444">
      <w:pPr>
        <w:rPr>
          <w:sz w:val="28"/>
          <w:szCs w:val="28"/>
        </w:rPr>
      </w:pPr>
      <w:r>
        <w:rPr>
          <w:sz w:val="28"/>
          <w:szCs w:val="28"/>
        </w:rPr>
        <w:t xml:space="preserve">где j – </w:t>
      </w:r>
      <w:r w:rsidRPr="008B4444">
        <w:rPr>
          <w:sz w:val="28"/>
          <w:szCs w:val="28"/>
        </w:rPr>
        <w:t xml:space="preserve">год </w:t>
      </w:r>
      <w:r>
        <w:rPr>
          <w:sz w:val="28"/>
          <w:szCs w:val="28"/>
        </w:rPr>
        <w:t>сдачи недвижимости в аренду.</w:t>
      </w:r>
    </w:p>
    <w:p w:rsidR="005C5C7C" w:rsidRDefault="005C5C7C" w:rsidP="0037422A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определим стоимость недвижимости:</w:t>
      </w:r>
    </w:p>
    <w:p w:rsidR="005C5C7C" w:rsidRDefault="009C1052" w:rsidP="008B4444">
      <w:pPr>
        <w:ind w:left="1144" w:firstLine="0"/>
        <w:rPr>
          <w:i/>
          <w:sz w:val="28"/>
          <w:szCs w:val="28"/>
        </w:rPr>
      </w:pPr>
      <w:r>
        <w:pict>
          <v:shape id="_x0000_i1053" type="#_x0000_t75" style="width:57.75pt;height:3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35C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03235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V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Р§РћРў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R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 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</w:p>
    <w:p w:rsidR="005C5C7C" w:rsidRPr="008B4444" w:rsidRDefault="005C5C7C" w:rsidP="008B4444">
      <w:pPr>
        <w:ind w:left="1144" w:firstLine="0"/>
        <w:rPr>
          <w:b/>
          <w:i/>
          <w:sz w:val="28"/>
          <w:szCs w:val="28"/>
        </w:rPr>
      </w:pPr>
    </w:p>
    <w:p w:rsidR="005C5C7C" w:rsidRDefault="005C5C7C" w:rsidP="00C044DB">
      <w:pPr>
        <w:ind w:left="1144" w:firstLine="0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V</w:t>
      </w:r>
      <w:r w:rsidRPr="008B4444">
        <w:rPr>
          <w:sz w:val="28"/>
          <w:szCs w:val="28"/>
        </w:rPr>
        <w:t xml:space="preserve"> – стоимость </w:t>
      </w:r>
      <w:r>
        <w:rPr>
          <w:sz w:val="28"/>
          <w:szCs w:val="28"/>
        </w:rPr>
        <w:t>недвижимости;</w:t>
      </w:r>
    </w:p>
    <w:p w:rsidR="005C5C7C" w:rsidRDefault="005C5C7C" w:rsidP="00C044DB">
      <w:pPr>
        <w:ind w:left="1144" w:firstLine="0"/>
        <w:rPr>
          <w:sz w:val="28"/>
          <w:szCs w:val="28"/>
        </w:rPr>
      </w:pPr>
      <w:r>
        <w:rPr>
          <w:sz w:val="28"/>
          <w:szCs w:val="28"/>
        </w:rPr>
        <w:t>ЧОТ – чистый операционный доход,</w:t>
      </w:r>
    </w:p>
    <w:p w:rsidR="005C5C7C" w:rsidRDefault="005C5C7C" w:rsidP="00C044DB">
      <w:pPr>
        <w:ind w:left="1144" w:firstLine="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8B4444">
        <w:rPr>
          <w:sz w:val="28"/>
          <w:szCs w:val="28"/>
        </w:rPr>
        <w:t xml:space="preserve"> – коэффициент </w:t>
      </w:r>
      <w:r>
        <w:rPr>
          <w:sz w:val="28"/>
          <w:szCs w:val="28"/>
        </w:rPr>
        <w:t>капитализации.</w:t>
      </w:r>
    </w:p>
    <w:p w:rsidR="005C5C7C" w:rsidRPr="008B4444" w:rsidRDefault="009C1052" w:rsidP="00C044DB">
      <w:pPr>
        <w:ind w:left="1144" w:firstLine="0"/>
        <w:rPr>
          <w:i/>
          <w:sz w:val="28"/>
          <w:szCs w:val="28"/>
        </w:rPr>
      </w:pPr>
      <w:r>
        <w:pict>
          <v:shape id="_x0000_i1054" type="#_x0000_t75" style="width:225pt;height:3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doNotHyphenateCaps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doNotShadeFormData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34C0&quot;/&gt;&lt;wsp:rsid wsp:val=&quot;000004B0&quot;/&gt;&lt;wsp:rsid wsp:val=&quot;000200EB&quot;/&gt;&lt;wsp:rsid wsp:val=&quot;00021A8B&quot;/&gt;&lt;wsp:rsid wsp:val=&quot;00025ABB&quot;/&gt;&lt;wsp:rsid wsp:val=&quot;00032D66&quot;/&gt;&lt;wsp:rsid wsp:val=&quot;00034421&quot;/&gt;&lt;wsp:rsid wsp:val=&quot;00042C41&quot;/&gt;&lt;wsp:rsid wsp:val=&quot;00046745&quot;/&gt;&lt;wsp:rsid wsp:val=&quot;000616B1&quot;/&gt;&lt;wsp:rsid wsp:val=&quot;00062871&quot;/&gt;&lt;wsp:rsid wsp:val=&quot;00074BA1&quot;/&gt;&lt;wsp:rsid wsp:val=&quot;000766D6&quot;/&gt;&lt;wsp:rsid wsp:val=&quot;00090108&quot;/&gt;&lt;wsp:rsid wsp:val=&quot;0009094F&quot;/&gt;&lt;wsp:rsid wsp:val=&quot;000922CB&quot;/&gt;&lt;wsp:rsid wsp:val=&quot;000941ED&quot;/&gt;&lt;wsp:rsid wsp:val=&quot;000A29F5&quot;/&gt;&lt;wsp:rsid wsp:val=&quot;000B26BC&quot;/&gt;&lt;wsp:rsid wsp:val=&quot;000C7556&quot;/&gt;&lt;wsp:rsid wsp:val=&quot;000D33ED&quot;/&gt;&lt;wsp:rsid wsp:val=&quot;000D497C&quot;/&gt;&lt;wsp:rsid wsp:val=&quot;000E2AE3&quot;/&gt;&lt;wsp:rsid wsp:val=&quot;000E35F3&quot;/&gt;&lt;wsp:rsid wsp:val=&quot;000E6024&quot;/&gt;&lt;wsp:rsid wsp:val=&quot;000F107E&quot;/&gt;&lt;wsp:rsid wsp:val=&quot;0010469D&quot;/&gt;&lt;wsp:rsid wsp:val=&quot;0011655E&quot;/&gt;&lt;wsp:rsid wsp:val=&quot;00117205&quot;/&gt;&lt;wsp:rsid wsp:val=&quot;001419A7&quot;/&gt;&lt;wsp:rsid wsp:val=&quot;00160A87&quot;/&gt;&lt;wsp:rsid wsp:val=&quot;001624AE&quot;/&gt;&lt;wsp:rsid wsp:val=&quot;00183432&quot;/&gt;&lt;wsp:rsid wsp:val=&quot;00190E83&quot;/&gt;&lt;wsp:rsid wsp:val=&quot;001A4A47&quot;/&gt;&lt;wsp:rsid wsp:val=&quot;001A5C01&quot;/&gt;&lt;wsp:rsid wsp:val=&quot;001B0B32&quot;/&gt;&lt;wsp:rsid wsp:val=&quot;001C7B28&quot;/&gt;&lt;wsp:rsid wsp:val=&quot;001D1C4E&quot;/&gt;&lt;wsp:rsid wsp:val=&quot;001D363C&quot;/&gt;&lt;wsp:rsid wsp:val=&quot;001E0371&quot;/&gt;&lt;wsp:rsid wsp:val=&quot;001E7E54&quot;/&gt;&lt;wsp:rsid wsp:val=&quot;0021082F&quot;/&gt;&lt;wsp:rsid wsp:val=&quot;00222B4C&quot;/&gt;&lt;wsp:rsid wsp:val=&quot;00223C8F&quot;/&gt;&lt;wsp:rsid wsp:val=&quot;0023431B&quot;/&gt;&lt;wsp:rsid wsp:val=&quot;002605CD&quot;/&gt;&lt;wsp:rsid wsp:val=&quot;002605F4&quot;/&gt;&lt;wsp:rsid wsp:val=&quot;00265CAE&quot;/&gt;&lt;wsp:rsid wsp:val=&quot;002D16F2&quot;/&gt;&lt;wsp:rsid wsp:val=&quot;002D2E60&quot;/&gt;&lt;wsp:rsid wsp:val=&quot;002D7856&quot;/&gt;&lt;wsp:rsid wsp:val=&quot;002F104A&quot;/&gt;&lt;wsp:rsid wsp:val=&quot;0032108A&quot;/&gt;&lt;wsp:rsid wsp:val=&quot;00334066&quot;/&gt;&lt;wsp:rsid wsp:val=&quot;003442AC&quot;/&gt;&lt;wsp:rsid wsp:val=&quot;003475CA&quot;/&gt;&lt;wsp:rsid wsp:val=&quot;003562AE&quot;/&gt;&lt;wsp:rsid wsp:val=&quot;0035775C&quot;/&gt;&lt;wsp:rsid wsp:val=&quot;00370F9F&quot;/&gt;&lt;wsp:rsid wsp:val=&quot;0037422A&quot;/&gt;&lt;wsp:rsid wsp:val=&quot;003814BD&quot;/&gt;&lt;wsp:rsid wsp:val=&quot;00383170&quot;/&gt;&lt;wsp:rsid wsp:val=&quot;00384324&quot;/&gt;&lt;wsp:rsid wsp:val=&quot;003914F3&quot;/&gt;&lt;wsp:rsid wsp:val=&quot;00391B14&quot;/&gt;&lt;wsp:rsid wsp:val=&quot;00391FFB&quot;/&gt;&lt;wsp:rsid wsp:val=&quot;003931F0&quot;/&gt;&lt;wsp:rsid wsp:val=&quot;003A6322&quot;/&gt;&lt;wsp:rsid wsp:val=&quot;003A70CB&quot;/&gt;&lt;wsp:rsid wsp:val=&quot;003B4E35&quot;/&gt;&lt;wsp:rsid wsp:val=&quot;003B68CE&quot;/&gt;&lt;wsp:rsid wsp:val=&quot;003C2142&quot;/&gt;&lt;wsp:rsid wsp:val=&quot;003E7E62&quot;/&gt;&lt;wsp:rsid wsp:val=&quot;003F720F&quot;/&gt;&lt;wsp:rsid wsp:val=&quot;0040547C&quot;/&gt;&lt;wsp:rsid wsp:val=&quot;0041295F&quot;/&gt;&lt;wsp:rsid wsp:val=&quot;00415AF4&quot;/&gt;&lt;wsp:rsid wsp:val=&quot;0043374A&quot;/&gt;&lt;wsp:rsid wsp:val=&quot;00445A88&quot;/&gt;&lt;wsp:rsid wsp:val=&quot;00450F63&quot;/&gt;&lt;wsp:rsid wsp:val=&quot;0049108E&quot;/&gt;&lt;wsp:rsid wsp:val=&quot;00492A33&quot;/&gt;&lt;wsp:rsid wsp:val=&quot;00493DCB&quot;/&gt;&lt;wsp:rsid wsp:val=&quot;004A67B5&quot;/&gt;&lt;wsp:rsid wsp:val=&quot;004D738C&quot;/&gt;&lt;wsp:rsid wsp:val=&quot;004E715A&quot;/&gt;&lt;wsp:rsid wsp:val=&quot;004E721A&quot;/&gt;&lt;wsp:rsid wsp:val=&quot;004E78B9&quot;/&gt;&lt;wsp:rsid wsp:val=&quot;004E7AA1&quot;/&gt;&lt;wsp:rsid wsp:val=&quot;0052359E&quot;/&gt;&lt;wsp:rsid wsp:val=&quot;00526433&quot;/&gt;&lt;wsp:rsid wsp:val=&quot;0053692D&quot;/&gt;&lt;wsp:rsid wsp:val=&quot;00542191&quot;/&gt;&lt;wsp:rsid wsp:val=&quot;005465FC&quot;/&gt;&lt;wsp:rsid wsp:val=&quot;005518A4&quot;/&gt;&lt;wsp:rsid wsp:val=&quot;00564B62&quot;/&gt;&lt;wsp:rsid wsp:val=&quot;00566E57&quot;/&gt;&lt;wsp:rsid wsp:val=&quot;0057115E&quot;/&gt;&lt;wsp:rsid wsp:val=&quot;00584FC9&quot;/&gt;&lt;wsp:rsid wsp:val=&quot;005B2D29&quot;/&gt;&lt;wsp:rsid wsp:val=&quot;005D2CC9&quot;/&gt;&lt;wsp:rsid wsp:val=&quot;005D3519&quot;/&gt;&lt;wsp:rsid wsp:val=&quot;005E1D24&quot;/&gt;&lt;wsp:rsid wsp:val=&quot;005F36F9&quot;/&gt;&lt;wsp:rsid wsp:val=&quot;00603AE0&quot;/&gt;&lt;wsp:rsid wsp:val=&quot;00612797&quot;/&gt;&lt;wsp:rsid wsp:val=&quot;006152D9&quot;/&gt;&lt;wsp:rsid wsp:val=&quot;00620CB8&quot;/&gt;&lt;wsp:rsid wsp:val=&quot;00630A7C&quot;/&gt;&lt;wsp:rsid wsp:val=&quot;00632867&quot;/&gt;&lt;wsp:rsid wsp:val=&quot;00635A3D&quot;/&gt;&lt;wsp:rsid wsp:val=&quot;00637BA5&quot;/&gt;&lt;wsp:rsid wsp:val=&quot;00641E37&quot;/&gt;&lt;wsp:rsid wsp:val=&quot;0065378B&quot;/&gt;&lt;wsp:rsid wsp:val=&quot;00657B48&quot;/&gt;&lt;wsp:rsid wsp:val=&quot;00660F2F&quot;/&gt;&lt;wsp:rsid wsp:val=&quot;00680670&quot;/&gt;&lt;wsp:rsid wsp:val=&quot;006B22D2&quot;/&gt;&lt;wsp:rsid wsp:val=&quot;006B794F&quot;/&gt;&lt;wsp:rsid wsp:val=&quot;006C40F3&quot;/&gt;&lt;wsp:rsid wsp:val=&quot;006D6CB5&quot;/&gt;&lt;wsp:rsid wsp:val=&quot;006E0255&quot;/&gt;&lt;wsp:rsid wsp:val=&quot;006F622A&quot;/&gt;&lt;wsp:rsid wsp:val=&quot;007135A7&quot;/&gt;&lt;wsp:rsid wsp:val=&quot;00715A40&quot;/&gt;&lt;wsp:rsid wsp:val=&quot;007306A5&quot;/&gt;&lt;wsp:rsid wsp:val=&quot;00744CC4&quot;/&gt;&lt;wsp:rsid wsp:val=&quot;00746DAD&quot;/&gt;&lt;wsp:rsid wsp:val=&quot;00753B57&quot;/&gt;&lt;wsp:rsid wsp:val=&quot;00754C10&quot;/&gt;&lt;wsp:rsid wsp:val=&quot;00764BCE&quot;/&gt;&lt;wsp:rsid wsp:val=&quot;00775904&quot;/&gt;&lt;wsp:rsid wsp:val=&quot;0078485F&quot;/&gt;&lt;wsp:rsid wsp:val=&quot;0079243B&quot;/&gt;&lt;wsp:rsid wsp:val=&quot;00794FA8&quot;/&gt;&lt;wsp:rsid wsp:val=&quot;007A39C5&quot;/&gt;&lt;wsp:rsid wsp:val=&quot;007C339E&quot;/&gt;&lt;wsp:rsid wsp:val=&quot;007D3E5E&quot;/&gt;&lt;wsp:rsid wsp:val=&quot;007F6075&quot;/&gt;&lt;wsp:rsid wsp:val=&quot;007F6BFC&quot;/&gt;&lt;wsp:rsid wsp:val=&quot;008073F2&quot;/&gt;&lt;wsp:rsid wsp:val=&quot;00820AC0&quot;/&gt;&lt;wsp:rsid wsp:val=&quot;008214AB&quot;/&gt;&lt;wsp:rsid wsp:val=&quot;00860E93&quot;/&gt;&lt;wsp:rsid wsp:val=&quot;008632EB&quot;/&gt;&lt;wsp:rsid wsp:val=&quot;00863492&quot;/&gt;&lt;wsp:rsid wsp:val=&quot;00864C89&quot;/&gt;&lt;wsp:rsid wsp:val=&quot;00866DD7&quot;/&gt;&lt;wsp:rsid wsp:val=&quot;00874B9C&quot;/&gt;&lt;wsp:rsid wsp:val=&quot;0087797A&quot;/&gt;&lt;wsp:rsid wsp:val=&quot;00894D19&quot;/&gt;&lt;wsp:rsid wsp:val=&quot;008A08CE&quot;/&gt;&lt;wsp:rsid wsp:val=&quot;008A2B7F&quot;/&gt;&lt;wsp:rsid wsp:val=&quot;008A79E3&quot;/&gt;&lt;wsp:rsid wsp:val=&quot;008B4444&quot;/&gt;&lt;wsp:rsid wsp:val=&quot;008C15E9&quot;/&gt;&lt;wsp:rsid wsp:val=&quot;008D068B&quot;/&gt;&lt;wsp:rsid wsp:val=&quot;008D3819&quot;/&gt;&lt;wsp:rsid wsp:val=&quot;008E0464&quot;/&gt;&lt;wsp:rsid wsp:val=&quot;008E3A11&quot;/&gt;&lt;wsp:rsid wsp:val=&quot;008E40E3&quot;/&gt;&lt;wsp:rsid wsp:val=&quot;008E4580&quot;/&gt;&lt;wsp:rsid wsp:val=&quot;008F2332&quot;/&gt;&lt;wsp:rsid wsp:val=&quot;008F702F&quot;/&gt;&lt;wsp:rsid wsp:val=&quot;0090418C&quot;/&gt;&lt;wsp:rsid wsp:val=&quot;009571C3&quot;/&gt;&lt;wsp:rsid wsp:val=&quot;00960B07&quot;/&gt;&lt;wsp:rsid wsp:val=&quot;0097003E&quot;/&gt;&lt;wsp:rsid wsp:val=&quot;009770AB&quot;/&gt;&lt;wsp:rsid wsp:val=&quot;009921FF&quot;/&gt;&lt;wsp:rsid wsp:val=&quot;009A4309&quot;/&gt;&lt;wsp:rsid wsp:val=&quot;009D6D8C&quot;/&gt;&lt;wsp:rsid wsp:val=&quot;009E6A84&quot;/&gt;&lt;wsp:rsid wsp:val=&quot;009F0177&quot;/&gt;&lt;wsp:rsid wsp:val=&quot;009F13CB&quot;/&gt;&lt;wsp:rsid wsp:val=&quot;009F7F56&quot;/&gt;&lt;wsp:rsid wsp:val=&quot;00A17B00&quot;/&gt;&lt;wsp:rsid wsp:val=&quot;00A336D5&quot;/&gt;&lt;wsp:rsid wsp:val=&quot;00A4191A&quot;/&gt;&lt;wsp:rsid wsp:val=&quot;00A54032&quot;/&gt;&lt;wsp:rsid wsp:val=&quot;00A80764&quot;/&gt;&lt;wsp:rsid wsp:val=&quot;00A97614&quot;/&gt;&lt;wsp:rsid wsp:val=&quot;00AA0FC6&quot;/&gt;&lt;wsp:rsid wsp:val=&quot;00AA549B&quot;/&gt;&lt;wsp:rsid wsp:val=&quot;00AB2FEC&quot;/&gt;&lt;wsp:rsid wsp:val=&quot;00AB58D5&quot;/&gt;&lt;wsp:rsid wsp:val=&quot;00AC139B&quot;/&gt;&lt;wsp:rsid wsp:val=&quot;00AC3D86&quot;/&gt;&lt;wsp:rsid wsp:val=&quot;00AE7FAF&quot;/&gt;&lt;wsp:rsid wsp:val=&quot;00B043A9&quot;/&gt;&lt;wsp:rsid wsp:val=&quot;00B240F3&quot;/&gt;&lt;wsp:rsid wsp:val=&quot;00B25D12&quot;/&gt;&lt;wsp:rsid wsp:val=&quot;00B2710D&quot;/&gt;&lt;wsp:rsid wsp:val=&quot;00B57D13&quot;/&gt;&lt;wsp:rsid wsp:val=&quot;00B67B36&quot;/&gt;&lt;wsp:rsid wsp:val=&quot;00B77790&quot;/&gt;&lt;wsp:rsid wsp:val=&quot;00B778FE&quot;/&gt;&lt;wsp:rsid wsp:val=&quot;00B85DC7&quot;/&gt;&lt;wsp:rsid wsp:val=&quot;00B92160&quot;/&gt;&lt;wsp:rsid wsp:val=&quot;00BD124A&quot;/&gt;&lt;wsp:rsid wsp:val=&quot;00BE19D6&quot;/&gt;&lt;wsp:rsid wsp:val=&quot;00BF07C2&quot;/&gt;&lt;wsp:rsid wsp:val=&quot;00BF3E05&quot;/&gt;&lt;wsp:rsid wsp:val=&quot;00BF422B&quot;/&gt;&lt;wsp:rsid wsp:val=&quot;00BF7B55&quot;/&gt;&lt;wsp:rsid wsp:val=&quot;00C001F3&quot;/&gt;&lt;wsp:rsid wsp:val=&quot;00C044DB&quot;/&gt;&lt;wsp:rsid wsp:val=&quot;00C13E7B&quot;/&gt;&lt;wsp:rsid wsp:val=&quot;00C32076&quot;/&gt;&lt;wsp:rsid wsp:val=&quot;00C36CE3&quot;/&gt;&lt;wsp:rsid wsp:val=&quot;00C46DA7&quot;/&gt;&lt;wsp:rsid wsp:val=&quot;00C57470&quot;/&gt;&lt;wsp:rsid wsp:val=&quot;00C61CB8&quot;/&gt;&lt;wsp:rsid wsp:val=&quot;00C64EFF&quot;/&gt;&lt;wsp:rsid wsp:val=&quot;00C74EDD&quot;/&gt;&lt;wsp:rsid wsp:val=&quot;00C7526F&quot;/&gt;&lt;wsp:rsid wsp:val=&quot;00C863F5&quot;/&gt;&lt;wsp:rsid wsp:val=&quot;00C86813&quot;/&gt;&lt;wsp:rsid wsp:val=&quot;00C929E9&quot;/&gt;&lt;wsp:rsid wsp:val=&quot;00CA341E&quot;/&gt;&lt;wsp:rsid wsp:val=&quot;00CA5230&quot;/&gt;&lt;wsp:rsid wsp:val=&quot;00CC0D73&quot;/&gt;&lt;wsp:rsid wsp:val=&quot;00CC2441&quot;/&gt;&lt;wsp:rsid wsp:val=&quot;00CC485E&quot;/&gt;&lt;wsp:rsid wsp:val=&quot;00CD0B51&quot;/&gt;&lt;wsp:rsid wsp:val=&quot;00CE46ED&quot;/&gt;&lt;wsp:rsid wsp:val=&quot;00CE4AE5&quot;/&gt;&lt;wsp:rsid wsp:val=&quot;00CF0BEF&quot;/&gt;&lt;wsp:rsid wsp:val=&quot;00CF7627&quot;/&gt;&lt;wsp:rsid wsp:val=&quot;00CF7D54&quot;/&gt;&lt;wsp:rsid wsp:val=&quot;00D056AE&quot;/&gt;&lt;wsp:rsid wsp:val=&quot;00D31EC2&quot;/&gt;&lt;wsp:rsid wsp:val=&quot;00D421DC&quot;/&gt;&lt;wsp:rsid wsp:val=&quot;00D44498&quot;/&gt;&lt;wsp:rsid wsp:val=&quot;00D51B95&quot;/&gt;&lt;wsp:rsid wsp:val=&quot;00D61D1A&quot;/&gt;&lt;wsp:rsid wsp:val=&quot;00D75869&quot;/&gt;&lt;wsp:rsid wsp:val=&quot;00D76507&quot;/&gt;&lt;wsp:rsid wsp:val=&quot;00D76906&quot;/&gt;&lt;wsp:rsid wsp:val=&quot;00D86A75&quot;/&gt;&lt;wsp:rsid wsp:val=&quot;00D908C2&quot;/&gt;&lt;wsp:rsid wsp:val=&quot;00D916CD&quot;/&gt;&lt;wsp:rsid wsp:val=&quot;00DA4D65&quot;/&gt;&lt;wsp:rsid wsp:val=&quot;00DA7CFD&quot;/&gt;&lt;wsp:rsid wsp:val=&quot;00DC2678&quot;/&gt;&lt;wsp:rsid wsp:val=&quot;00DD5928&quot;/&gt;&lt;wsp:rsid wsp:val=&quot;00DD59AA&quot;/&gt;&lt;wsp:rsid wsp:val=&quot;00DE7CB1&quot;/&gt;&lt;wsp:rsid wsp:val=&quot;00DF3860&quot;/&gt;&lt;wsp:rsid wsp:val=&quot;00E00500&quot;/&gt;&lt;wsp:rsid wsp:val=&quot;00E00AC6&quot;/&gt;&lt;wsp:rsid wsp:val=&quot;00E06393&quot;/&gt;&lt;wsp:rsid wsp:val=&quot;00E13AD6&quot;/&gt;&lt;wsp:rsid wsp:val=&quot;00E15F12&quot;/&gt;&lt;wsp:rsid wsp:val=&quot;00E16FDB&quot;/&gt;&lt;wsp:rsid wsp:val=&quot;00E33C79&quot;/&gt;&lt;wsp:rsid wsp:val=&quot;00E65F9B&quot;/&gt;&lt;wsp:rsid wsp:val=&quot;00E703EF&quot;/&gt;&lt;wsp:rsid wsp:val=&quot;00EA1264&quot;/&gt;&lt;wsp:rsid wsp:val=&quot;00EB3F3C&quot;/&gt;&lt;wsp:rsid wsp:val=&quot;00EB6C88&quot;/&gt;&lt;wsp:rsid wsp:val=&quot;00EC76A0&quot;/&gt;&lt;wsp:rsid wsp:val=&quot;00ED0DFD&quot;/&gt;&lt;wsp:rsid wsp:val=&quot;00ED75AC&quot;/&gt;&lt;wsp:rsid wsp:val=&quot;00EE1EDC&quot;/&gt;&lt;wsp:rsid wsp:val=&quot;00EE2567&quot;/&gt;&lt;wsp:rsid wsp:val=&quot;00EF26E8&quot;/&gt;&lt;wsp:rsid wsp:val=&quot;00F14223&quot;/&gt;&lt;wsp:rsid wsp:val=&quot;00F15CA4&quot;/&gt;&lt;wsp:rsid wsp:val=&quot;00F234C0&quot;/&gt;&lt;wsp:rsid wsp:val=&quot;00F25A5F&quot;/&gt;&lt;wsp:rsid wsp:val=&quot;00F45E33&quot;/&gt;&lt;wsp:rsid wsp:val=&quot;00F646E5&quot;/&gt;&lt;wsp:rsid wsp:val=&quot;00F66680&quot;/&gt;&lt;wsp:rsid wsp:val=&quot;00F835E8&quot;/&gt;&lt;wsp:rsid wsp:val=&quot;00F85CBB&quot;/&gt;&lt;wsp:rsid wsp:val=&quot;00FA3F5D&quot;/&gt;&lt;wsp:rsid wsp:val=&quot;00FB044E&quot;/&gt;&lt;wsp:rsid wsp:val=&quot;00FD208A&quot;/&gt;&lt;wsp:rsid wsp:val=&quot;00FD7152&quot;/&gt;&lt;wsp:rsid wsp:val=&quot;00FE0C21&quot;/&gt;&lt;wsp:rsid wsp:val=&quot;00FE339A&quot;/&gt;&lt;/wsp:rsids&gt;&lt;/w:docPr&gt;&lt;w:body&gt;&lt;w:p wsp:rsidR=&quot;00000000&quot; wsp:rsidRDefault=&quot;003A6322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V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2050,76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0,28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7324,13 С‚С‹СЃ.РґРµРЅ.РµРґ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</w:p>
    <w:p w:rsidR="005C5C7C" w:rsidRDefault="005C5C7C" w:rsidP="00C044DB">
      <w:pPr>
        <w:ind w:left="1144" w:firstLine="0"/>
        <w:rPr>
          <w:sz w:val="28"/>
          <w:szCs w:val="28"/>
        </w:rPr>
      </w:pPr>
    </w:p>
    <w:p w:rsidR="005C5C7C" w:rsidRDefault="005C5C7C" w:rsidP="008B4444">
      <w:pPr>
        <w:pStyle w:val="1"/>
      </w:pPr>
      <w:bookmarkStart w:id="3" w:name="_Toc270368418"/>
      <w:r>
        <w:t>Список использованной литературы</w:t>
      </w:r>
      <w:bookmarkEnd w:id="3"/>
    </w:p>
    <w:p w:rsidR="005C5C7C" w:rsidRDefault="005C5C7C" w:rsidP="00C044DB">
      <w:pPr>
        <w:ind w:left="1144" w:firstLine="0"/>
        <w:rPr>
          <w:sz w:val="28"/>
          <w:szCs w:val="28"/>
        </w:rPr>
      </w:pPr>
    </w:p>
    <w:p w:rsidR="005C5C7C" w:rsidRDefault="005C5C7C" w:rsidP="00F66680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1.Методические указания по курсу «Экономика недвижимости» - доцент Н.Д.Гончарова – СибГУТИ – 1999г.</w:t>
      </w:r>
    </w:p>
    <w:p w:rsidR="005C5C7C" w:rsidRDefault="005C5C7C" w:rsidP="00F66680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2.Харрисон Г. Оценка недвижимости. М., 1995</w:t>
      </w:r>
    </w:p>
    <w:p w:rsidR="005C5C7C" w:rsidRDefault="005C5C7C" w:rsidP="00F66680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Теория и методы оценки недвижимости: Учебное пособие/Под редакцией В.Е. Есипова/ - СПб: из-во СПб ГУЭФ, 1998.</w:t>
      </w:r>
    </w:p>
    <w:p w:rsidR="005C5C7C" w:rsidRDefault="005C5C7C" w:rsidP="00F66680">
      <w:pPr>
        <w:tabs>
          <w:tab w:val="left" w:pos="3620"/>
        </w:tabs>
      </w:pPr>
      <w:bookmarkStart w:id="4" w:name="_GoBack"/>
      <w:bookmarkEnd w:id="4"/>
    </w:p>
    <w:sectPr w:rsidR="005C5C7C" w:rsidSect="000B26BC">
      <w:headerReference w:type="even" r:id="rId27"/>
      <w:footerReference w:type="even" r:id="rId28"/>
      <w:footerReference w:type="default" r:id="rId29"/>
      <w:pgSz w:w="11900" w:h="16820"/>
      <w:pgMar w:top="1440" w:right="1440" w:bottom="144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C7C" w:rsidRDefault="005C5C7C">
      <w:r>
        <w:separator/>
      </w:r>
    </w:p>
    <w:p w:rsidR="005C5C7C" w:rsidRDefault="005C5C7C"/>
  </w:endnote>
  <w:endnote w:type="continuationSeparator" w:id="0">
    <w:p w:rsidR="005C5C7C" w:rsidRDefault="005C5C7C">
      <w:r>
        <w:continuationSeparator/>
      </w:r>
    </w:p>
    <w:p w:rsidR="005C5C7C" w:rsidRDefault="005C5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C7C" w:rsidRDefault="005C5C7C" w:rsidP="008632E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5C7C" w:rsidRDefault="005C5C7C" w:rsidP="008632EB">
    <w:pPr>
      <w:pStyle w:val="a6"/>
      <w:ind w:right="360"/>
    </w:pPr>
  </w:p>
  <w:p w:rsidR="005C5C7C" w:rsidRDefault="005C5C7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C7C" w:rsidRDefault="005C5C7C" w:rsidP="008632E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556E">
      <w:rPr>
        <w:rStyle w:val="a7"/>
        <w:noProof/>
      </w:rPr>
      <w:t>1</w:t>
    </w:r>
    <w:r>
      <w:rPr>
        <w:rStyle w:val="a7"/>
      </w:rPr>
      <w:fldChar w:fldCharType="end"/>
    </w:r>
  </w:p>
  <w:p w:rsidR="005C5C7C" w:rsidRDefault="005C5C7C" w:rsidP="008632EB">
    <w:pPr>
      <w:pStyle w:val="a6"/>
      <w:ind w:right="360"/>
    </w:pPr>
  </w:p>
  <w:p w:rsidR="005C5C7C" w:rsidRDefault="005C5C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C7C" w:rsidRDefault="005C5C7C">
      <w:r>
        <w:separator/>
      </w:r>
    </w:p>
    <w:p w:rsidR="005C5C7C" w:rsidRDefault="005C5C7C"/>
  </w:footnote>
  <w:footnote w:type="continuationSeparator" w:id="0">
    <w:p w:rsidR="005C5C7C" w:rsidRDefault="005C5C7C">
      <w:r>
        <w:continuationSeparator/>
      </w:r>
    </w:p>
    <w:p w:rsidR="005C5C7C" w:rsidRDefault="005C5C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C7C" w:rsidRDefault="005C5C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E7AE8"/>
    <w:multiLevelType w:val="hybridMultilevel"/>
    <w:tmpl w:val="A0D8FD74"/>
    <w:lvl w:ilvl="0" w:tplc="A4C0D9E4">
      <w:start w:val="1"/>
      <w:numFmt w:val="decimal"/>
      <w:lvlText w:val="%1)"/>
      <w:lvlJc w:val="left"/>
      <w:pPr>
        <w:tabs>
          <w:tab w:val="num" w:pos="950"/>
        </w:tabs>
        <w:ind w:left="95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1">
    <w:nsid w:val="0C181BFA"/>
    <w:multiLevelType w:val="hybridMultilevel"/>
    <w:tmpl w:val="5DFE56AA"/>
    <w:lvl w:ilvl="0" w:tplc="F2BEF374">
      <w:start w:val="1"/>
      <w:numFmt w:val="decimal"/>
      <w:lvlText w:val="%1)"/>
      <w:lvlJc w:val="left"/>
      <w:pPr>
        <w:tabs>
          <w:tab w:val="num" w:pos="1086"/>
        </w:tabs>
        <w:ind w:left="1086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>
    <w:nsid w:val="0CD615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E8A78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146508B"/>
    <w:multiLevelType w:val="hybridMultilevel"/>
    <w:tmpl w:val="88745840"/>
    <w:lvl w:ilvl="0" w:tplc="F5B0F95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19033C16"/>
    <w:multiLevelType w:val="hybridMultilevel"/>
    <w:tmpl w:val="969450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2682C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8C721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3066E2C"/>
    <w:multiLevelType w:val="multilevel"/>
    <w:tmpl w:val="3B5A380E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9">
    <w:nsid w:val="51503571"/>
    <w:multiLevelType w:val="hybridMultilevel"/>
    <w:tmpl w:val="17660CA4"/>
    <w:lvl w:ilvl="0" w:tplc="458C8C98">
      <w:start w:val="3"/>
      <w:numFmt w:val="decimal"/>
      <w:lvlText w:val="%1)"/>
      <w:lvlJc w:val="left"/>
      <w:pPr>
        <w:tabs>
          <w:tab w:val="num" w:pos="680"/>
        </w:tabs>
        <w:ind w:left="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10">
    <w:nsid w:val="56ED16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5826C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09F47AB"/>
    <w:multiLevelType w:val="hybridMultilevel"/>
    <w:tmpl w:val="DAA20F68"/>
    <w:lvl w:ilvl="0" w:tplc="4CFE13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77AF4BE2"/>
    <w:multiLevelType w:val="hybridMultilevel"/>
    <w:tmpl w:val="3B5A380E"/>
    <w:lvl w:ilvl="0" w:tplc="25381C8A">
      <w:start w:val="1"/>
      <w:numFmt w:val="decimal"/>
      <w:lvlText w:val="%1)"/>
      <w:lvlJc w:val="left"/>
      <w:pPr>
        <w:tabs>
          <w:tab w:val="num" w:pos="680"/>
        </w:tabs>
        <w:ind w:left="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14">
    <w:nsid w:val="792E35DE"/>
    <w:multiLevelType w:val="hybridMultilevel"/>
    <w:tmpl w:val="884C6776"/>
    <w:lvl w:ilvl="0" w:tplc="2550E854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12"/>
  </w:num>
  <w:num w:numId="10">
    <w:abstractNumId w:val="14"/>
  </w:num>
  <w:num w:numId="11">
    <w:abstractNumId w:val="0"/>
  </w:num>
  <w:num w:numId="12">
    <w:abstractNumId w:val="1"/>
  </w:num>
  <w:num w:numId="13">
    <w:abstractNumId w:val="13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4C0"/>
    <w:rsid w:val="000004B0"/>
    <w:rsid w:val="000200EB"/>
    <w:rsid w:val="00021A8B"/>
    <w:rsid w:val="00025ABB"/>
    <w:rsid w:val="00032D66"/>
    <w:rsid w:val="00034421"/>
    <w:rsid w:val="00042C41"/>
    <w:rsid w:val="00046745"/>
    <w:rsid w:val="000616B1"/>
    <w:rsid w:val="00062871"/>
    <w:rsid w:val="00074BA1"/>
    <w:rsid w:val="000766D6"/>
    <w:rsid w:val="00090108"/>
    <w:rsid w:val="0009094F"/>
    <w:rsid w:val="000922CB"/>
    <w:rsid w:val="000941ED"/>
    <w:rsid w:val="000A29F5"/>
    <w:rsid w:val="000B26BC"/>
    <w:rsid w:val="000C7556"/>
    <w:rsid w:val="000D33ED"/>
    <w:rsid w:val="000D497C"/>
    <w:rsid w:val="000E2AE3"/>
    <w:rsid w:val="000E35F3"/>
    <w:rsid w:val="000E6024"/>
    <w:rsid w:val="000F107E"/>
    <w:rsid w:val="0010469D"/>
    <w:rsid w:val="0011655E"/>
    <w:rsid w:val="00117205"/>
    <w:rsid w:val="0012556E"/>
    <w:rsid w:val="001419A7"/>
    <w:rsid w:val="00160A87"/>
    <w:rsid w:val="001624AE"/>
    <w:rsid w:val="00183432"/>
    <w:rsid w:val="00190E83"/>
    <w:rsid w:val="001A4A47"/>
    <w:rsid w:val="001A5C01"/>
    <w:rsid w:val="001B0B32"/>
    <w:rsid w:val="001C7B28"/>
    <w:rsid w:val="001D1C4E"/>
    <w:rsid w:val="001D363C"/>
    <w:rsid w:val="001E0371"/>
    <w:rsid w:val="001E7E54"/>
    <w:rsid w:val="0021082F"/>
    <w:rsid w:val="00222B4C"/>
    <w:rsid w:val="00223C8F"/>
    <w:rsid w:val="0023431B"/>
    <w:rsid w:val="002605CD"/>
    <w:rsid w:val="002605F4"/>
    <w:rsid w:val="00265CAE"/>
    <w:rsid w:val="002D16F2"/>
    <w:rsid w:val="002D2E60"/>
    <w:rsid w:val="002D7856"/>
    <w:rsid w:val="002F104A"/>
    <w:rsid w:val="0032108A"/>
    <w:rsid w:val="00334066"/>
    <w:rsid w:val="003442AC"/>
    <w:rsid w:val="003475CA"/>
    <w:rsid w:val="003562AE"/>
    <w:rsid w:val="0035775C"/>
    <w:rsid w:val="00370F9F"/>
    <w:rsid w:val="0037422A"/>
    <w:rsid w:val="003814BD"/>
    <w:rsid w:val="00383170"/>
    <w:rsid w:val="00384324"/>
    <w:rsid w:val="003914F3"/>
    <w:rsid w:val="00391B14"/>
    <w:rsid w:val="00391FFB"/>
    <w:rsid w:val="003931F0"/>
    <w:rsid w:val="003A70CB"/>
    <w:rsid w:val="003B4E35"/>
    <w:rsid w:val="003B68CE"/>
    <w:rsid w:val="003C2142"/>
    <w:rsid w:val="003E7E62"/>
    <w:rsid w:val="003F720F"/>
    <w:rsid w:val="0040547C"/>
    <w:rsid w:val="0041295F"/>
    <w:rsid w:val="00415AF4"/>
    <w:rsid w:val="00427E7D"/>
    <w:rsid w:val="0043374A"/>
    <w:rsid w:val="00445A88"/>
    <w:rsid w:val="00450F63"/>
    <w:rsid w:val="0049108E"/>
    <w:rsid w:val="00492A33"/>
    <w:rsid w:val="00493DCB"/>
    <w:rsid w:val="004A67B5"/>
    <w:rsid w:val="004D738C"/>
    <w:rsid w:val="004E715A"/>
    <w:rsid w:val="004E721A"/>
    <w:rsid w:val="004E78B9"/>
    <w:rsid w:val="004E7AA1"/>
    <w:rsid w:val="0052359E"/>
    <w:rsid w:val="00526433"/>
    <w:rsid w:val="0053692D"/>
    <w:rsid w:val="00542191"/>
    <w:rsid w:val="005465FC"/>
    <w:rsid w:val="005518A4"/>
    <w:rsid w:val="00564B62"/>
    <w:rsid w:val="00566E57"/>
    <w:rsid w:val="0057115E"/>
    <w:rsid w:val="00584FC9"/>
    <w:rsid w:val="005B2D29"/>
    <w:rsid w:val="005C5C7C"/>
    <w:rsid w:val="005D2CC9"/>
    <w:rsid w:val="005D3519"/>
    <w:rsid w:val="005E1D24"/>
    <w:rsid w:val="005F36F9"/>
    <w:rsid w:val="00603AE0"/>
    <w:rsid w:val="00612797"/>
    <w:rsid w:val="006152D9"/>
    <w:rsid w:val="00620CB8"/>
    <w:rsid w:val="00630A7C"/>
    <w:rsid w:val="00632867"/>
    <w:rsid w:val="00635A3D"/>
    <w:rsid w:val="00637BA5"/>
    <w:rsid w:val="00641E37"/>
    <w:rsid w:val="0065378B"/>
    <w:rsid w:val="00657B48"/>
    <w:rsid w:val="00660F2F"/>
    <w:rsid w:val="00680670"/>
    <w:rsid w:val="006B22D2"/>
    <w:rsid w:val="006B794F"/>
    <w:rsid w:val="006C40F3"/>
    <w:rsid w:val="006D6CB5"/>
    <w:rsid w:val="006E0255"/>
    <w:rsid w:val="006F622A"/>
    <w:rsid w:val="007135A7"/>
    <w:rsid w:val="00715A40"/>
    <w:rsid w:val="007306A5"/>
    <w:rsid w:val="00744CC4"/>
    <w:rsid w:val="00746DAD"/>
    <w:rsid w:val="00753B57"/>
    <w:rsid w:val="00754C10"/>
    <w:rsid w:val="00764BCE"/>
    <w:rsid w:val="00775904"/>
    <w:rsid w:val="0078485F"/>
    <w:rsid w:val="0079243B"/>
    <w:rsid w:val="00794FA8"/>
    <w:rsid w:val="007A39C5"/>
    <w:rsid w:val="007C339E"/>
    <w:rsid w:val="007D3E5E"/>
    <w:rsid w:val="007F6075"/>
    <w:rsid w:val="007F6BFC"/>
    <w:rsid w:val="008073F2"/>
    <w:rsid w:val="00820AC0"/>
    <w:rsid w:val="008214AB"/>
    <w:rsid w:val="0082642B"/>
    <w:rsid w:val="00860E93"/>
    <w:rsid w:val="008632EB"/>
    <w:rsid w:val="00863492"/>
    <w:rsid w:val="00864C89"/>
    <w:rsid w:val="00866DD7"/>
    <w:rsid w:val="00874B9C"/>
    <w:rsid w:val="0087797A"/>
    <w:rsid w:val="00894D19"/>
    <w:rsid w:val="008A08CE"/>
    <w:rsid w:val="008A2B7F"/>
    <w:rsid w:val="008A79E3"/>
    <w:rsid w:val="008B4444"/>
    <w:rsid w:val="008C15E9"/>
    <w:rsid w:val="008D068B"/>
    <w:rsid w:val="008D3819"/>
    <w:rsid w:val="008E0464"/>
    <w:rsid w:val="008E3A11"/>
    <w:rsid w:val="008E40E3"/>
    <w:rsid w:val="008E4580"/>
    <w:rsid w:val="008F2332"/>
    <w:rsid w:val="008F702F"/>
    <w:rsid w:val="0090418C"/>
    <w:rsid w:val="009571C3"/>
    <w:rsid w:val="00960B07"/>
    <w:rsid w:val="0097003E"/>
    <w:rsid w:val="009770AB"/>
    <w:rsid w:val="009921FF"/>
    <w:rsid w:val="009A4309"/>
    <w:rsid w:val="009C1052"/>
    <w:rsid w:val="009D6D8C"/>
    <w:rsid w:val="009E6A84"/>
    <w:rsid w:val="009F0177"/>
    <w:rsid w:val="009F13CB"/>
    <w:rsid w:val="009F7F56"/>
    <w:rsid w:val="00A17B00"/>
    <w:rsid w:val="00A336D5"/>
    <w:rsid w:val="00A4191A"/>
    <w:rsid w:val="00A54032"/>
    <w:rsid w:val="00A80764"/>
    <w:rsid w:val="00A97614"/>
    <w:rsid w:val="00AA0FC6"/>
    <w:rsid w:val="00AA549B"/>
    <w:rsid w:val="00AB2FEC"/>
    <w:rsid w:val="00AB58D5"/>
    <w:rsid w:val="00AC139B"/>
    <w:rsid w:val="00AC3D86"/>
    <w:rsid w:val="00AE7FAF"/>
    <w:rsid w:val="00B043A9"/>
    <w:rsid w:val="00B240F3"/>
    <w:rsid w:val="00B25D12"/>
    <w:rsid w:val="00B2710D"/>
    <w:rsid w:val="00B57D13"/>
    <w:rsid w:val="00B67B36"/>
    <w:rsid w:val="00B77790"/>
    <w:rsid w:val="00B778FE"/>
    <w:rsid w:val="00B85DC7"/>
    <w:rsid w:val="00B92160"/>
    <w:rsid w:val="00BD124A"/>
    <w:rsid w:val="00BE19D6"/>
    <w:rsid w:val="00BF07C2"/>
    <w:rsid w:val="00BF3E05"/>
    <w:rsid w:val="00BF422B"/>
    <w:rsid w:val="00BF7B55"/>
    <w:rsid w:val="00C001F3"/>
    <w:rsid w:val="00C044DB"/>
    <w:rsid w:val="00C13E7B"/>
    <w:rsid w:val="00C32076"/>
    <w:rsid w:val="00C36CE3"/>
    <w:rsid w:val="00C46DA7"/>
    <w:rsid w:val="00C57470"/>
    <w:rsid w:val="00C61CB8"/>
    <w:rsid w:val="00C64EFF"/>
    <w:rsid w:val="00C74EDD"/>
    <w:rsid w:val="00C7526F"/>
    <w:rsid w:val="00C863F5"/>
    <w:rsid w:val="00C86813"/>
    <w:rsid w:val="00C929E9"/>
    <w:rsid w:val="00CA341E"/>
    <w:rsid w:val="00CA5230"/>
    <w:rsid w:val="00CC0D73"/>
    <w:rsid w:val="00CC2441"/>
    <w:rsid w:val="00CC485E"/>
    <w:rsid w:val="00CD0B51"/>
    <w:rsid w:val="00CE46ED"/>
    <w:rsid w:val="00CE4AE5"/>
    <w:rsid w:val="00CF0BEF"/>
    <w:rsid w:val="00CF7627"/>
    <w:rsid w:val="00CF7D54"/>
    <w:rsid w:val="00D056AE"/>
    <w:rsid w:val="00D17325"/>
    <w:rsid w:val="00D31EC2"/>
    <w:rsid w:val="00D421DC"/>
    <w:rsid w:val="00D44498"/>
    <w:rsid w:val="00D51B95"/>
    <w:rsid w:val="00D61D1A"/>
    <w:rsid w:val="00D75869"/>
    <w:rsid w:val="00D76507"/>
    <w:rsid w:val="00D76906"/>
    <w:rsid w:val="00D86A75"/>
    <w:rsid w:val="00D908C2"/>
    <w:rsid w:val="00D916CD"/>
    <w:rsid w:val="00DA4D65"/>
    <w:rsid w:val="00DA7CFD"/>
    <w:rsid w:val="00DC2678"/>
    <w:rsid w:val="00DD5928"/>
    <w:rsid w:val="00DD59AA"/>
    <w:rsid w:val="00DE7CB1"/>
    <w:rsid w:val="00DF3860"/>
    <w:rsid w:val="00E00500"/>
    <w:rsid w:val="00E00AC6"/>
    <w:rsid w:val="00E06393"/>
    <w:rsid w:val="00E13AD6"/>
    <w:rsid w:val="00E15F12"/>
    <w:rsid w:val="00E16FDB"/>
    <w:rsid w:val="00E33C79"/>
    <w:rsid w:val="00E65F9B"/>
    <w:rsid w:val="00E703EF"/>
    <w:rsid w:val="00EA1264"/>
    <w:rsid w:val="00EB3F3C"/>
    <w:rsid w:val="00EB6C88"/>
    <w:rsid w:val="00EC76A0"/>
    <w:rsid w:val="00ED0DFD"/>
    <w:rsid w:val="00ED75AC"/>
    <w:rsid w:val="00EE1EDC"/>
    <w:rsid w:val="00EE2567"/>
    <w:rsid w:val="00EF26E8"/>
    <w:rsid w:val="00F14223"/>
    <w:rsid w:val="00F15CA4"/>
    <w:rsid w:val="00F234C0"/>
    <w:rsid w:val="00F25A5F"/>
    <w:rsid w:val="00F45E33"/>
    <w:rsid w:val="00F646E5"/>
    <w:rsid w:val="00F66680"/>
    <w:rsid w:val="00F835E8"/>
    <w:rsid w:val="00F85CBB"/>
    <w:rsid w:val="00FA3F5D"/>
    <w:rsid w:val="00FB044E"/>
    <w:rsid w:val="00FB3FC2"/>
    <w:rsid w:val="00FD208A"/>
    <w:rsid w:val="00FD7152"/>
    <w:rsid w:val="00FE0C21"/>
    <w:rsid w:val="00FE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D3B2F9AA-37F3-4A35-93A7-3EC50772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6BC"/>
    <w:pPr>
      <w:widowControl w:val="0"/>
      <w:spacing w:line="280" w:lineRule="auto"/>
      <w:ind w:firstLine="320"/>
      <w:jc w:val="both"/>
    </w:pPr>
  </w:style>
  <w:style w:type="paragraph" w:styleId="1">
    <w:name w:val="heading 1"/>
    <w:basedOn w:val="a"/>
    <w:next w:val="a"/>
    <w:qFormat/>
    <w:rsid w:val="000B26BC"/>
    <w:pPr>
      <w:keepNext/>
      <w:spacing w:line="240" w:lineRule="auto"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B26BC"/>
    <w:pPr>
      <w:keepNext/>
      <w:spacing w:line="240" w:lineRule="auto"/>
      <w:ind w:firstLine="0"/>
      <w:jc w:val="left"/>
      <w:outlineLvl w:val="1"/>
    </w:pPr>
    <w:rPr>
      <w:b/>
      <w:sz w:val="28"/>
    </w:rPr>
  </w:style>
  <w:style w:type="paragraph" w:styleId="8">
    <w:name w:val="heading 8"/>
    <w:basedOn w:val="a"/>
    <w:next w:val="a"/>
    <w:qFormat/>
    <w:rsid w:val="008632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B26BC"/>
    <w:pPr>
      <w:widowControl w:val="0"/>
      <w:jc w:val="both"/>
    </w:pPr>
    <w:rPr>
      <w:rFonts w:ascii="Arial" w:hAnsi="Arial"/>
      <w:b/>
      <w:sz w:val="28"/>
    </w:rPr>
  </w:style>
  <w:style w:type="paragraph" w:customStyle="1" w:styleId="FR2">
    <w:name w:val="FR2"/>
    <w:rsid w:val="000B26BC"/>
    <w:pPr>
      <w:widowControl w:val="0"/>
      <w:spacing w:before="300"/>
      <w:ind w:left="280" w:right="600"/>
      <w:jc w:val="center"/>
    </w:pPr>
    <w:rPr>
      <w:rFonts w:ascii="Arial" w:hAnsi="Arial"/>
      <w:b/>
      <w:sz w:val="24"/>
    </w:rPr>
  </w:style>
  <w:style w:type="paragraph" w:customStyle="1" w:styleId="FR3">
    <w:name w:val="FR3"/>
    <w:rsid w:val="000B26BC"/>
    <w:pPr>
      <w:widowControl w:val="0"/>
      <w:spacing w:before="40"/>
    </w:pPr>
    <w:rPr>
      <w:sz w:val="12"/>
    </w:rPr>
  </w:style>
  <w:style w:type="paragraph" w:styleId="a3">
    <w:name w:val="Body Text Indent"/>
    <w:basedOn w:val="a"/>
    <w:rsid w:val="000B26BC"/>
    <w:pPr>
      <w:spacing w:line="240" w:lineRule="auto"/>
      <w:ind w:firstLine="567"/>
    </w:pPr>
    <w:rPr>
      <w:sz w:val="28"/>
    </w:rPr>
  </w:style>
  <w:style w:type="paragraph" w:styleId="20">
    <w:name w:val="Body Text Indent 2"/>
    <w:basedOn w:val="a"/>
    <w:rsid w:val="000B26BC"/>
    <w:pPr>
      <w:spacing w:line="240" w:lineRule="auto"/>
      <w:ind w:left="2127" w:hanging="1560"/>
    </w:pPr>
    <w:rPr>
      <w:sz w:val="28"/>
    </w:rPr>
  </w:style>
  <w:style w:type="paragraph" w:styleId="3">
    <w:name w:val="Body Text Indent 3"/>
    <w:basedOn w:val="a"/>
    <w:rsid w:val="000B26BC"/>
    <w:pPr>
      <w:spacing w:line="240" w:lineRule="auto"/>
      <w:ind w:left="284" w:hanging="284"/>
    </w:pPr>
    <w:rPr>
      <w:sz w:val="28"/>
    </w:rPr>
  </w:style>
  <w:style w:type="paragraph" w:styleId="a4">
    <w:name w:val="Document Map"/>
    <w:basedOn w:val="a"/>
    <w:semiHidden/>
    <w:rsid w:val="00CC2441"/>
    <w:pPr>
      <w:shd w:val="clear" w:color="auto" w:fill="000080"/>
    </w:pPr>
    <w:rPr>
      <w:rFonts w:ascii="Tahoma" w:hAnsi="Tahoma" w:cs="Tahoma"/>
    </w:rPr>
  </w:style>
  <w:style w:type="paragraph" w:styleId="a5">
    <w:name w:val="Block Text"/>
    <w:basedOn w:val="a"/>
    <w:rsid w:val="008632EB"/>
    <w:pPr>
      <w:widowControl/>
      <w:spacing w:line="240" w:lineRule="auto"/>
      <w:ind w:left="720" w:right="-1332" w:firstLine="0"/>
      <w:jc w:val="center"/>
    </w:pPr>
    <w:rPr>
      <w:sz w:val="28"/>
    </w:rPr>
  </w:style>
  <w:style w:type="paragraph" w:styleId="a6">
    <w:name w:val="footer"/>
    <w:basedOn w:val="a"/>
    <w:rsid w:val="008632E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632EB"/>
    <w:rPr>
      <w:rFonts w:cs="Times New Roman"/>
    </w:rPr>
  </w:style>
  <w:style w:type="table" w:styleId="a8">
    <w:name w:val="Table Grid"/>
    <w:basedOn w:val="a1"/>
    <w:rsid w:val="006D6CB5"/>
    <w:pPr>
      <w:widowControl w:val="0"/>
      <w:spacing w:line="280" w:lineRule="auto"/>
      <w:ind w:firstLine="3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№12"/>
    <w:basedOn w:val="a"/>
    <w:rsid w:val="00744CC4"/>
    <w:pPr>
      <w:widowControl/>
      <w:spacing w:line="240" w:lineRule="auto"/>
      <w:ind w:firstLine="284"/>
    </w:pPr>
    <w:rPr>
      <w:sz w:val="24"/>
    </w:rPr>
  </w:style>
  <w:style w:type="paragraph" w:styleId="a9">
    <w:name w:val="Normal (Web)"/>
    <w:basedOn w:val="a"/>
    <w:rsid w:val="003442A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pagetitle1">
    <w:name w:val="pagetitle1"/>
    <w:basedOn w:val="a0"/>
    <w:rsid w:val="00F66680"/>
    <w:rPr>
      <w:rFonts w:ascii="Tahoma" w:hAnsi="Tahoma" w:cs="Tahoma"/>
      <w:b/>
      <w:bCs/>
      <w:color w:val="314D80"/>
      <w:sz w:val="32"/>
      <w:szCs w:val="32"/>
    </w:rPr>
  </w:style>
  <w:style w:type="paragraph" w:customStyle="1" w:styleId="aa">
    <w:name w:val="Танин"/>
    <w:basedOn w:val="a"/>
    <w:rsid w:val="00F66680"/>
    <w:pPr>
      <w:widowControl/>
      <w:spacing w:line="240" w:lineRule="auto"/>
      <w:ind w:firstLine="0"/>
      <w:jc w:val="center"/>
      <w:outlineLvl w:val="0"/>
    </w:pPr>
    <w:rPr>
      <w:sz w:val="32"/>
      <w:szCs w:val="24"/>
    </w:rPr>
  </w:style>
  <w:style w:type="paragraph" w:styleId="ab">
    <w:name w:val="header"/>
    <w:basedOn w:val="a"/>
    <w:rsid w:val="00F66680"/>
    <w:pPr>
      <w:tabs>
        <w:tab w:val="center" w:pos="4677"/>
        <w:tab w:val="right" w:pos="9355"/>
      </w:tabs>
    </w:pPr>
  </w:style>
  <w:style w:type="character" w:customStyle="1" w:styleId="10">
    <w:name w:val="Замещающий текст1"/>
    <w:basedOn w:val="a0"/>
    <w:semiHidden/>
    <w:rsid w:val="000E35F3"/>
    <w:rPr>
      <w:rFonts w:cs="Times New Roman"/>
      <w:color w:val="808080"/>
    </w:rPr>
  </w:style>
  <w:style w:type="paragraph" w:styleId="ac">
    <w:name w:val="Balloon Text"/>
    <w:basedOn w:val="a"/>
    <w:link w:val="ad"/>
    <w:rsid w:val="000E35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0E35F3"/>
    <w:rPr>
      <w:rFonts w:ascii="Tahoma" w:hAnsi="Tahoma" w:cs="Tahoma"/>
      <w:snapToGrid w:val="0"/>
      <w:sz w:val="16"/>
      <w:szCs w:val="16"/>
    </w:rPr>
  </w:style>
  <w:style w:type="paragraph" w:customStyle="1" w:styleId="11">
    <w:name w:val="Заголовок оглавления1"/>
    <w:basedOn w:val="1"/>
    <w:next w:val="a"/>
    <w:semiHidden/>
    <w:rsid w:val="00CA341E"/>
    <w:pPr>
      <w:keepLines/>
      <w:widowControl/>
      <w:spacing w:before="480" w:line="276" w:lineRule="auto"/>
      <w:ind w:firstLine="0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13">
    <w:name w:val="toc 1"/>
    <w:basedOn w:val="a"/>
    <w:next w:val="a"/>
    <w:autoRedefine/>
    <w:rsid w:val="00CA341E"/>
    <w:pPr>
      <w:spacing w:after="100"/>
    </w:pPr>
  </w:style>
  <w:style w:type="character" w:styleId="ae">
    <w:name w:val="Hyperlink"/>
    <w:basedOn w:val="a0"/>
    <w:rsid w:val="00CA341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Тема 1-А</vt:lpstr>
    </vt:vector>
  </TitlesOfParts>
  <Company>TTC</Company>
  <LinksUpToDate>false</LinksUpToDate>
  <CharactersWithSpaces>11931</CharactersWithSpaces>
  <SharedDoc>false</SharedDoc>
  <HLinks>
    <vt:vector size="24" baseType="variant"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_Toc270368418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_Toc270368417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_Toc270368416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_Toc270368415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Тема 1-А</dc:title>
  <dc:subject/>
  <dc:creator>Makc</dc:creator>
  <cp:keywords/>
  <dc:description/>
  <cp:lastModifiedBy>admin</cp:lastModifiedBy>
  <cp:revision>2</cp:revision>
  <cp:lastPrinted>2007-11-12T10:42:00Z</cp:lastPrinted>
  <dcterms:created xsi:type="dcterms:W3CDTF">2014-04-16T23:53:00Z</dcterms:created>
  <dcterms:modified xsi:type="dcterms:W3CDTF">2014-04-16T23:53:00Z</dcterms:modified>
</cp:coreProperties>
</file>