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6C" w:rsidRDefault="00641A6C" w:rsidP="00D67506">
      <w:pPr>
        <w:spacing w:line="240" w:lineRule="auto"/>
        <w:jc w:val="center"/>
      </w:pPr>
    </w:p>
    <w:p w:rsidR="009465A0" w:rsidRDefault="009465A0" w:rsidP="00D67506">
      <w:pPr>
        <w:spacing w:line="240" w:lineRule="auto"/>
        <w:jc w:val="center"/>
        <w:rPr>
          <w:spacing w:val="9"/>
        </w:rPr>
      </w:pPr>
      <w:r w:rsidRPr="00B26658">
        <w:t xml:space="preserve">МИНИСТЕРСТВО ОБРАЗОВАНИЯ РОССИЙСКОЙ ФЕДЕРАЦИИ </w:t>
      </w:r>
      <w:r w:rsidRPr="00B26658">
        <w:rPr>
          <w:spacing w:val="9"/>
        </w:rPr>
        <w:t>МОСКОВСКИЙ ЭКОНОМИЧЕСКИЙ ИНСТИТУТ</w:t>
      </w:r>
    </w:p>
    <w:p w:rsidR="00994F87" w:rsidRDefault="00994F87" w:rsidP="00D67506">
      <w:pPr>
        <w:spacing w:line="240" w:lineRule="auto"/>
        <w:jc w:val="center"/>
        <w:rPr>
          <w:spacing w:val="9"/>
        </w:rPr>
      </w:pPr>
    </w:p>
    <w:p w:rsidR="00994F87" w:rsidRDefault="00994F87" w:rsidP="00D67506">
      <w:pPr>
        <w:spacing w:line="240" w:lineRule="auto"/>
        <w:jc w:val="center"/>
        <w:rPr>
          <w:spacing w:val="9"/>
        </w:rPr>
      </w:pPr>
    </w:p>
    <w:p w:rsidR="00994F87" w:rsidRDefault="00994F87" w:rsidP="00D67506">
      <w:pPr>
        <w:spacing w:line="240" w:lineRule="auto"/>
        <w:jc w:val="center"/>
        <w:rPr>
          <w:spacing w:val="9"/>
        </w:rPr>
      </w:pPr>
    </w:p>
    <w:p w:rsidR="00994F87" w:rsidRDefault="00994F87" w:rsidP="00D67506">
      <w:pPr>
        <w:spacing w:line="240" w:lineRule="auto"/>
        <w:jc w:val="center"/>
        <w:rPr>
          <w:spacing w:val="9"/>
        </w:rPr>
      </w:pPr>
    </w:p>
    <w:p w:rsidR="00994F87" w:rsidRDefault="00994F87" w:rsidP="00D67506">
      <w:pPr>
        <w:spacing w:line="240" w:lineRule="auto"/>
        <w:jc w:val="center"/>
        <w:rPr>
          <w:spacing w:val="9"/>
        </w:rPr>
      </w:pPr>
    </w:p>
    <w:p w:rsidR="00994F87" w:rsidRDefault="00994F87" w:rsidP="00D67506">
      <w:pPr>
        <w:spacing w:line="240" w:lineRule="auto"/>
        <w:jc w:val="center"/>
        <w:rPr>
          <w:spacing w:val="9"/>
        </w:rPr>
      </w:pPr>
    </w:p>
    <w:p w:rsidR="00994F87" w:rsidRDefault="00994F87" w:rsidP="00D67506">
      <w:pPr>
        <w:spacing w:line="240" w:lineRule="auto"/>
        <w:jc w:val="center"/>
        <w:rPr>
          <w:spacing w:val="9"/>
        </w:rPr>
      </w:pPr>
    </w:p>
    <w:p w:rsidR="00994F87" w:rsidRDefault="00994F87" w:rsidP="00D67506">
      <w:pPr>
        <w:spacing w:line="240" w:lineRule="auto"/>
        <w:jc w:val="center"/>
        <w:rPr>
          <w:spacing w:val="9"/>
        </w:rPr>
      </w:pPr>
    </w:p>
    <w:p w:rsidR="00994F87" w:rsidRPr="00B26658" w:rsidRDefault="00994F87" w:rsidP="00D67506">
      <w:pPr>
        <w:spacing w:line="240" w:lineRule="auto"/>
        <w:jc w:val="center"/>
      </w:pPr>
    </w:p>
    <w:p w:rsidR="009465A0" w:rsidRDefault="009465A0" w:rsidP="00D67506">
      <w:pPr>
        <w:spacing w:line="240" w:lineRule="auto"/>
        <w:jc w:val="center"/>
        <w:rPr>
          <w:spacing w:val="-3"/>
        </w:rPr>
      </w:pPr>
      <w:r>
        <w:rPr>
          <w:spacing w:val="-3"/>
        </w:rPr>
        <w:t>Место прохождения</w:t>
      </w:r>
    </w:p>
    <w:p w:rsidR="009465A0" w:rsidRDefault="009465A0" w:rsidP="00D67506">
      <w:pPr>
        <w:spacing w:line="240" w:lineRule="auto"/>
        <w:jc w:val="center"/>
      </w:pPr>
      <w:r>
        <w:t>_____________________</w:t>
      </w:r>
    </w:p>
    <w:p w:rsidR="009465A0" w:rsidRDefault="009465A0" w:rsidP="00D67506">
      <w:pPr>
        <w:spacing w:line="240" w:lineRule="auto"/>
        <w:jc w:val="center"/>
      </w:pPr>
    </w:p>
    <w:p w:rsidR="009465A0" w:rsidRDefault="009465A0" w:rsidP="00D67506">
      <w:pPr>
        <w:spacing w:line="240" w:lineRule="auto"/>
        <w:jc w:val="center"/>
      </w:pPr>
    </w:p>
    <w:p w:rsidR="009465A0" w:rsidRPr="00B26658" w:rsidRDefault="009465A0" w:rsidP="00D67506">
      <w:pPr>
        <w:spacing w:line="240" w:lineRule="auto"/>
        <w:jc w:val="center"/>
      </w:pPr>
    </w:p>
    <w:p w:rsidR="009465A0" w:rsidRDefault="009465A0" w:rsidP="00D67506">
      <w:pPr>
        <w:spacing w:line="240" w:lineRule="auto"/>
        <w:jc w:val="center"/>
      </w:pPr>
      <w:r w:rsidRPr="00B26658">
        <w:t>ОТЧЕТ</w:t>
      </w:r>
    </w:p>
    <w:p w:rsidR="009465A0" w:rsidRDefault="009465A0" w:rsidP="00D67506">
      <w:pPr>
        <w:spacing w:line="240" w:lineRule="auto"/>
        <w:jc w:val="center"/>
      </w:pPr>
      <w:r>
        <w:t>о преддипломной практике</w:t>
      </w:r>
    </w:p>
    <w:p w:rsidR="009465A0" w:rsidRDefault="009465A0" w:rsidP="00D67506">
      <w:pPr>
        <w:spacing w:line="240" w:lineRule="auto"/>
        <w:jc w:val="center"/>
      </w:pPr>
      <w:r>
        <w:t>студента (ки) ________________________,</w:t>
      </w:r>
    </w:p>
    <w:p w:rsidR="009465A0" w:rsidRDefault="009465A0" w:rsidP="00D67506">
      <w:pPr>
        <w:spacing w:line="240" w:lineRule="auto"/>
        <w:jc w:val="center"/>
      </w:pPr>
      <w:r>
        <w:t>специальность «_______________________»</w:t>
      </w:r>
    </w:p>
    <w:p w:rsidR="009465A0" w:rsidRDefault="009465A0" w:rsidP="00D67506">
      <w:pPr>
        <w:spacing w:line="240" w:lineRule="auto"/>
        <w:jc w:val="center"/>
      </w:pPr>
    </w:p>
    <w:p w:rsidR="009465A0" w:rsidRDefault="009465A0" w:rsidP="00D67506">
      <w:pPr>
        <w:spacing w:line="240" w:lineRule="auto"/>
        <w:jc w:val="center"/>
      </w:pPr>
    </w:p>
    <w:p w:rsidR="009465A0" w:rsidRDefault="009465A0" w:rsidP="00D67506">
      <w:pPr>
        <w:spacing w:line="240" w:lineRule="auto"/>
        <w:jc w:val="center"/>
      </w:pPr>
    </w:p>
    <w:p w:rsidR="009465A0" w:rsidRDefault="009465A0" w:rsidP="00D67506">
      <w:pPr>
        <w:spacing w:line="240" w:lineRule="auto"/>
        <w:jc w:val="center"/>
      </w:pPr>
    </w:p>
    <w:p w:rsidR="009465A0" w:rsidRDefault="009465A0" w:rsidP="00D67506">
      <w:pPr>
        <w:spacing w:line="240" w:lineRule="auto"/>
        <w:jc w:val="center"/>
      </w:pPr>
    </w:p>
    <w:p w:rsidR="009465A0" w:rsidRDefault="009465A0" w:rsidP="00D67506">
      <w:pPr>
        <w:spacing w:line="240" w:lineRule="auto"/>
        <w:ind w:left="5387" w:firstLine="0"/>
        <w:jc w:val="left"/>
      </w:pPr>
    </w:p>
    <w:p w:rsidR="009465A0" w:rsidRDefault="009465A0" w:rsidP="00D67506">
      <w:pPr>
        <w:spacing w:line="240" w:lineRule="auto"/>
        <w:ind w:left="5387" w:firstLine="0"/>
        <w:jc w:val="left"/>
      </w:pPr>
      <w:r>
        <w:t>Руководитель практики</w:t>
      </w:r>
    </w:p>
    <w:p w:rsidR="009465A0" w:rsidRDefault="009465A0" w:rsidP="00D67506">
      <w:pPr>
        <w:spacing w:line="240" w:lineRule="auto"/>
        <w:ind w:left="5387" w:firstLine="0"/>
        <w:jc w:val="left"/>
      </w:pPr>
      <w:r>
        <w:t>от института ____________________</w:t>
      </w:r>
    </w:p>
    <w:p w:rsidR="009465A0" w:rsidRDefault="009465A0" w:rsidP="00D67506">
      <w:pPr>
        <w:spacing w:line="240" w:lineRule="auto"/>
        <w:ind w:left="5387" w:firstLine="0"/>
        <w:jc w:val="left"/>
      </w:pPr>
    </w:p>
    <w:p w:rsidR="009465A0" w:rsidRDefault="009465A0" w:rsidP="00D67506">
      <w:pPr>
        <w:spacing w:line="240" w:lineRule="auto"/>
        <w:ind w:left="5387" w:firstLine="0"/>
        <w:jc w:val="left"/>
      </w:pPr>
      <w:r>
        <w:t>Руководитель практики</w:t>
      </w:r>
    </w:p>
    <w:p w:rsidR="009465A0" w:rsidRDefault="009465A0" w:rsidP="00D67506">
      <w:pPr>
        <w:spacing w:line="240" w:lineRule="auto"/>
        <w:ind w:left="5387" w:firstLine="0"/>
        <w:jc w:val="left"/>
      </w:pPr>
      <w:r>
        <w:t>от организации ___________________</w:t>
      </w:r>
    </w:p>
    <w:p w:rsidR="009465A0" w:rsidRPr="00B26658" w:rsidRDefault="009465A0" w:rsidP="00D67506">
      <w:pPr>
        <w:spacing w:line="240" w:lineRule="auto"/>
        <w:ind w:left="5387" w:firstLine="0"/>
        <w:jc w:val="left"/>
        <w:rPr>
          <w:sz w:val="17"/>
          <w:szCs w:val="17"/>
        </w:rPr>
      </w:pPr>
      <w:r w:rsidRPr="00B26658">
        <w:rPr>
          <w:sz w:val="17"/>
          <w:szCs w:val="17"/>
        </w:rPr>
        <w:t>(вышестоящее должностное лицо по</w:t>
      </w:r>
    </w:p>
    <w:p w:rsidR="009465A0" w:rsidRDefault="009465A0" w:rsidP="00D67506">
      <w:pPr>
        <w:spacing w:line="240" w:lineRule="auto"/>
        <w:ind w:left="5387" w:firstLine="0"/>
        <w:jc w:val="left"/>
        <w:rPr>
          <w:sz w:val="17"/>
          <w:szCs w:val="17"/>
        </w:rPr>
      </w:pPr>
      <w:r w:rsidRPr="00B26658">
        <w:rPr>
          <w:sz w:val="17"/>
          <w:szCs w:val="17"/>
        </w:rPr>
        <w:t>месту прохождения практики)</w:t>
      </w:r>
    </w:p>
    <w:p w:rsidR="009465A0" w:rsidRDefault="009465A0" w:rsidP="00D67506">
      <w:pPr>
        <w:spacing w:line="240" w:lineRule="auto"/>
        <w:jc w:val="center"/>
        <w:rPr>
          <w:sz w:val="17"/>
          <w:szCs w:val="17"/>
        </w:rPr>
      </w:pPr>
    </w:p>
    <w:p w:rsidR="009465A0" w:rsidRDefault="009465A0" w:rsidP="00D67506">
      <w:pPr>
        <w:spacing w:line="240" w:lineRule="auto"/>
        <w:jc w:val="center"/>
        <w:rPr>
          <w:sz w:val="17"/>
          <w:szCs w:val="17"/>
        </w:rPr>
      </w:pPr>
    </w:p>
    <w:p w:rsidR="009465A0" w:rsidRDefault="009465A0" w:rsidP="00D67506">
      <w:pPr>
        <w:spacing w:line="240" w:lineRule="auto"/>
        <w:jc w:val="center"/>
        <w:rPr>
          <w:sz w:val="17"/>
          <w:szCs w:val="17"/>
        </w:rPr>
      </w:pPr>
    </w:p>
    <w:p w:rsidR="009465A0" w:rsidRDefault="009465A0" w:rsidP="00D67506">
      <w:pPr>
        <w:spacing w:line="240" w:lineRule="auto"/>
        <w:jc w:val="center"/>
      </w:pPr>
    </w:p>
    <w:p w:rsidR="009465A0" w:rsidRDefault="009465A0" w:rsidP="00D67506">
      <w:pPr>
        <w:spacing w:line="240" w:lineRule="auto"/>
        <w:jc w:val="center"/>
      </w:pPr>
    </w:p>
    <w:p w:rsidR="00994F87" w:rsidRDefault="00994F87" w:rsidP="00D67506">
      <w:pPr>
        <w:spacing w:line="240" w:lineRule="auto"/>
        <w:jc w:val="center"/>
      </w:pPr>
    </w:p>
    <w:p w:rsidR="00994F87" w:rsidRDefault="00994F87" w:rsidP="00D67506">
      <w:pPr>
        <w:spacing w:line="240" w:lineRule="auto"/>
        <w:jc w:val="center"/>
      </w:pPr>
    </w:p>
    <w:p w:rsidR="009465A0" w:rsidRDefault="009465A0" w:rsidP="00D67506">
      <w:pPr>
        <w:spacing w:line="240" w:lineRule="auto"/>
        <w:jc w:val="center"/>
      </w:pPr>
    </w:p>
    <w:p w:rsidR="009465A0" w:rsidRDefault="009465A0" w:rsidP="00D67506">
      <w:pPr>
        <w:spacing w:line="240" w:lineRule="auto"/>
        <w:jc w:val="center"/>
      </w:pPr>
    </w:p>
    <w:p w:rsidR="009465A0" w:rsidRDefault="009465A0" w:rsidP="00D67506">
      <w:pPr>
        <w:spacing w:line="240" w:lineRule="auto"/>
        <w:jc w:val="center"/>
      </w:pPr>
      <w:r>
        <w:t>Москва</w:t>
      </w:r>
    </w:p>
    <w:p w:rsidR="009465A0" w:rsidRPr="00255F8E" w:rsidRDefault="009465A0" w:rsidP="00D67506">
      <w:pPr>
        <w:spacing w:line="240" w:lineRule="auto"/>
        <w:jc w:val="center"/>
      </w:pPr>
      <w:r>
        <w:t>2007 год</w:t>
      </w:r>
    </w:p>
    <w:p w:rsidR="00FC42AF" w:rsidRDefault="00CE3EBC" w:rsidP="002C6CA0">
      <w:pPr>
        <w:pStyle w:val="1"/>
      </w:pPr>
      <w:r>
        <w:br w:type="page"/>
      </w:r>
      <w:r w:rsidR="00994F87">
        <w:t>Содержание</w:t>
      </w:r>
    </w:p>
    <w:p w:rsidR="00994F87" w:rsidRPr="002C6CA0" w:rsidRDefault="00994F87" w:rsidP="00B94CDB">
      <w:pPr>
        <w:rPr>
          <w:rFonts w:ascii="Arial" w:hAnsi="Arial" w:cs="Arial"/>
          <w:b/>
          <w:sz w:val="32"/>
        </w:rPr>
      </w:pPr>
    </w:p>
    <w:p w:rsidR="002C6CA0" w:rsidRDefault="002C6CA0" w:rsidP="002C6CA0">
      <w:pPr>
        <w:pStyle w:val="10"/>
        <w:tabs>
          <w:tab w:val="right" w:leader="dot" w:pos="9629"/>
        </w:tabs>
        <w:ind w:firstLine="0"/>
        <w:jc w:val="left"/>
        <w:rPr>
          <w:rFonts w:ascii="Times New Roman" w:hAnsi="Times New Roman"/>
          <w:noProof/>
          <w:sz w:val="24"/>
        </w:rPr>
      </w:pPr>
      <w:r>
        <w:fldChar w:fldCharType="begin"/>
      </w:r>
      <w:r>
        <w:instrText xml:space="preserve"> TOC \o "1-3" </w:instrText>
      </w:r>
      <w:r>
        <w:fldChar w:fldCharType="separate"/>
      </w:r>
      <w:r>
        <w:rPr>
          <w:noProof/>
        </w:rPr>
        <w:t>1. Основы организации бухгалтерского учета</w:t>
      </w:r>
      <w:r>
        <w:rPr>
          <w:noProof/>
        </w:rPr>
        <w:tab/>
      </w:r>
      <w:r>
        <w:rPr>
          <w:noProof/>
        </w:rPr>
        <w:fldChar w:fldCharType="begin"/>
      </w:r>
      <w:r>
        <w:rPr>
          <w:noProof/>
        </w:rPr>
        <w:instrText xml:space="preserve"> PAGEREF _Toc180519908 \h </w:instrText>
      </w:r>
      <w:r>
        <w:rPr>
          <w:noProof/>
        </w:rPr>
      </w:r>
      <w:r>
        <w:rPr>
          <w:noProof/>
        </w:rPr>
        <w:fldChar w:fldCharType="separate"/>
      </w:r>
      <w:r w:rsidR="00E92AC6">
        <w:rPr>
          <w:noProof/>
        </w:rPr>
        <w:t>4</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2. Учет кассовых операций</w:t>
      </w:r>
      <w:r>
        <w:rPr>
          <w:noProof/>
        </w:rPr>
        <w:tab/>
      </w:r>
      <w:r>
        <w:rPr>
          <w:noProof/>
        </w:rPr>
        <w:fldChar w:fldCharType="begin"/>
      </w:r>
      <w:r>
        <w:rPr>
          <w:noProof/>
        </w:rPr>
        <w:instrText xml:space="preserve"> PAGEREF _Toc180519909 \h </w:instrText>
      </w:r>
      <w:r>
        <w:rPr>
          <w:noProof/>
        </w:rPr>
      </w:r>
      <w:r>
        <w:rPr>
          <w:noProof/>
        </w:rPr>
        <w:fldChar w:fldCharType="separate"/>
      </w:r>
      <w:r w:rsidR="00E92AC6">
        <w:rPr>
          <w:noProof/>
        </w:rPr>
        <w:t>11</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3. Учет расчетов</w:t>
      </w:r>
      <w:r>
        <w:rPr>
          <w:noProof/>
        </w:rPr>
        <w:tab/>
      </w:r>
      <w:r>
        <w:rPr>
          <w:noProof/>
        </w:rPr>
        <w:fldChar w:fldCharType="begin"/>
      </w:r>
      <w:r>
        <w:rPr>
          <w:noProof/>
        </w:rPr>
        <w:instrText xml:space="preserve"> PAGEREF _Toc180519910 \h </w:instrText>
      </w:r>
      <w:r>
        <w:rPr>
          <w:noProof/>
        </w:rPr>
      </w:r>
      <w:r>
        <w:rPr>
          <w:noProof/>
        </w:rPr>
        <w:fldChar w:fldCharType="separate"/>
      </w:r>
      <w:r w:rsidR="00E92AC6">
        <w:rPr>
          <w:noProof/>
        </w:rPr>
        <w:t>13</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4. Учет материально-производственных запасов (МПЗ)</w:t>
      </w:r>
      <w:r>
        <w:rPr>
          <w:noProof/>
        </w:rPr>
        <w:tab/>
      </w:r>
      <w:r>
        <w:rPr>
          <w:noProof/>
        </w:rPr>
        <w:fldChar w:fldCharType="begin"/>
      </w:r>
      <w:r>
        <w:rPr>
          <w:noProof/>
        </w:rPr>
        <w:instrText xml:space="preserve"> PAGEREF _Toc180519911 \h </w:instrText>
      </w:r>
      <w:r>
        <w:rPr>
          <w:noProof/>
        </w:rPr>
      </w:r>
      <w:r>
        <w:rPr>
          <w:noProof/>
        </w:rPr>
        <w:fldChar w:fldCharType="separate"/>
      </w:r>
      <w:r w:rsidR="00E92AC6">
        <w:rPr>
          <w:noProof/>
        </w:rPr>
        <w:t>19</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5. Учёт труда и расчётов по его оплате</w:t>
      </w:r>
      <w:r>
        <w:rPr>
          <w:noProof/>
        </w:rPr>
        <w:tab/>
      </w:r>
      <w:r>
        <w:rPr>
          <w:noProof/>
        </w:rPr>
        <w:fldChar w:fldCharType="begin"/>
      </w:r>
      <w:r>
        <w:rPr>
          <w:noProof/>
        </w:rPr>
        <w:instrText xml:space="preserve"> PAGEREF _Toc180519912 \h </w:instrText>
      </w:r>
      <w:r>
        <w:rPr>
          <w:noProof/>
        </w:rPr>
      </w:r>
      <w:r>
        <w:rPr>
          <w:noProof/>
        </w:rPr>
        <w:fldChar w:fldCharType="separate"/>
      </w:r>
      <w:r w:rsidR="00E92AC6">
        <w:rPr>
          <w:noProof/>
        </w:rPr>
        <w:t>20</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6 Учет вложений в инвестиционных вложений. Учет основных средств и их амортизации</w:t>
      </w:r>
      <w:r>
        <w:rPr>
          <w:noProof/>
        </w:rPr>
        <w:tab/>
      </w:r>
      <w:r>
        <w:rPr>
          <w:noProof/>
        </w:rPr>
        <w:fldChar w:fldCharType="begin"/>
      </w:r>
      <w:r>
        <w:rPr>
          <w:noProof/>
        </w:rPr>
        <w:instrText xml:space="preserve"> PAGEREF _Toc180519913 \h </w:instrText>
      </w:r>
      <w:r>
        <w:rPr>
          <w:noProof/>
        </w:rPr>
      </w:r>
      <w:r>
        <w:rPr>
          <w:noProof/>
        </w:rPr>
        <w:fldChar w:fldCharType="separate"/>
      </w:r>
      <w:r w:rsidR="00E92AC6">
        <w:rPr>
          <w:noProof/>
        </w:rPr>
        <w:t>23</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7. Учет доходов, расходов и финансовых результатов</w:t>
      </w:r>
      <w:r>
        <w:rPr>
          <w:noProof/>
        </w:rPr>
        <w:tab/>
      </w:r>
      <w:r>
        <w:rPr>
          <w:noProof/>
        </w:rPr>
        <w:fldChar w:fldCharType="begin"/>
      </w:r>
      <w:r>
        <w:rPr>
          <w:noProof/>
        </w:rPr>
        <w:instrText xml:space="preserve"> PAGEREF _Toc180519914 \h </w:instrText>
      </w:r>
      <w:r>
        <w:rPr>
          <w:noProof/>
        </w:rPr>
      </w:r>
      <w:r>
        <w:rPr>
          <w:noProof/>
        </w:rPr>
        <w:fldChar w:fldCharType="separate"/>
      </w:r>
      <w:r w:rsidR="00E92AC6">
        <w:rPr>
          <w:noProof/>
        </w:rPr>
        <w:t>25</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8. Бухгалтерская отчётность.</w:t>
      </w:r>
      <w:r>
        <w:rPr>
          <w:noProof/>
        </w:rPr>
        <w:tab/>
      </w:r>
      <w:r>
        <w:rPr>
          <w:noProof/>
        </w:rPr>
        <w:fldChar w:fldCharType="begin"/>
      </w:r>
      <w:r>
        <w:rPr>
          <w:noProof/>
        </w:rPr>
        <w:instrText xml:space="preserve"> PAGEREF _Toc180519915 \h </w:instrText>
      </w:r>
      <w:r>
        <w:rPr>
          <w:noProof/>
        </w:rPr>
      </w:r>
      <w:r>
        <w:rPr>
          <w:noProof/>
        </w:rPr>
        <w:fldChar w:fldCharType="separate"/>
      </w:r>
      <w:r w:rsidR="00E92AC6">
        <w:rPr>
          <w:noProof/>
        </w:rPr>
        <w:t>29</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9. Анализ финансовых результатов деятельности предприятия.</w:t>
      </w:r>
      <w:r>
        <w:rPr>
          <w:noProof/>
        </w:rPr>
        <w:tab/>
      </w:r>
      <w:r>
        <w:rPr>
          <w:noProof/>
        </w:rPr>
        <w:fldChar w:fldCharType="begin"/>
      </w:r>
      <w:r>
        <w:rPr>
          <w:noProof/>
        </w:rPr>
        <w:instrText xml:space="preserve"> PAGEREF _Toc180519916 \h </w:instrText>
      </w:r>
      <w:r>
        <w:rPr>
          <w:noProof/>
        </w:rPr>
      </w:r>
      <w:r>
        <w:rPr>
          <w:noProof/>
        </w:rPr>
        <w:fldChar w:fldCharType="separate"/>
      </w:r>
      <w:r w:rsidR="00E92AC6">
        <w:rPr>
          <w:noProof/>
        </w:rPr>
        <w:t>32</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10. Анализ финансового состояния предприятия</w:t>
      </w:r>
      <w:r>
        <w:rPr>
          <w:noProof/>
        </w:rPr>
        <w:tab/>
      </w:r>
      <w:r>
        <w:rPr>
          <w:noProof/>
        </w:rPr>
        <w:fldChar w:fldCharType="begin"/>
      </w:r>
      <w:r>
        <w:rPr>
          <w:noProof/>
        </w:rPr>
        <w:instrText xml:space="preserve"> PAGEREF _Toc180519917 \h </w:instrText>
      </w:r>
      <w:r>
        <w:rPr>
          <w:noProof/>
        </w:rPr>
      </w:r>
      <w:r>
        <w:rPr>
          <w:noProof/>
        </w:rPr>
        <w:fldChar w:fldCharType="separate"/>
      </w:r>
      <w:r w:rsidR="00E92AC6">
        <w:rPr>
          <w:noProof/>
        </w:rPr>
        <w:t>38</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11. Планирование и программа аудита</w:t>
      </w:r>
      <w:r>
        <w:rPr>
          <w:noProof/>
        </w:rPr>
        <w:tab/>
      </w:r>
      <w:r>
        <w:rPr>
          <w:noProof/>
        </w:rPr>
        <w:fldChar w:fldCharType="begin"/>
      </w:r>
      <w:r>
        <w:rPr>
          <w:noProof/>
        </w:rPr>
        <w:instrText xml:space="preserve"> PAGEREF _Toc180519918 \h </w:instrText>
      </w:r>
      <w:r>
        <w:rPr>
          <w:noProof/>
        </w:rPr>
      </w:r>
      <w:r>
        <w:rPr>
          <w:noProof/>
        </w:rPr>
        <w:fldChar w:fldCharType="separate"/>
      </w:r>
      <w:r w:rsidR="00E92AC6">
        <w:rPr>
          <w:noProof/>
        </w:rPr>
        <w:t>43</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12. Оценка системы бухгалтерского учёта и внутреннего контроля.</w:t>
      </w:r>
      <w:r>
        <w:rPr>
          <w:noProof/>
        </w:rPr>
        <w:tab/>
      </w:r>
      <w:r>
        <w:rPr>
          <w:noProof/>
        </w:rPr>
        <w:fldChar w:fldCharType="begin"/>
      </w:r>
      <w:r>
        <w:rPr>
          <w:noProof/>
        </w:rPr>
        <w:instrText xml:space="preserve"> PAGEREF _Toc180519919 \h </w:instrText>
      </w:r>
      <w:r>
        <w:rPr>
          <w:noProof/>
        </w:rPr>
      </w:r>
      <w:r>
        <w:rPr>
          <w:noProof/>
        </w:rPr>
        <w:fldChar w:fldCharType="separate"/>
      </w:r>
      <w:r w:rsidR="00E92AC6">
        <w:rPr>
          <w:noProof/>
        </w:rPr>
        <w:t>48</w:t>
      </w:r>
      <w:r>
        <w:rPr>
          <w:noProof/>
        </w:rPr>
        <w:fldChar w:fldCharType="end"/>
      </w:r>
    </w:p>
    <w:p w:rsidR="002C6CA0" w:rsidRDefault="002C6CA0" w:rsidP="002C6CA0">
      <w:pPr>
        <w:pStyle w:val="10"/>
        <w:tabs>
          <w:tab w:val="right" w:leader="dot" w:pos="9629"/>
        </w:tabs>
        <w:ind w:firstLine="0"/>
        <w:jc w:val="left"/>
        <w:rPr>
          <w:rFonts w:ascii="Times New Roman" w:hAnsi="Times New Roman"/>
          <w:noProof/>
          <w:sz w:val="24"/>
        </w:rPr>
      </w:pPr>
      <w:r>
        <w:rPr>
          <w:noProof/>
        </w:rPr>
        <w:t>Приложения</w:t>
      </w:r>
      <w:r>
        <w:rPr>
          <w:noProof/>
        </w:rPr>
        <w:tab/>
      </w:r>
      <w:r>
        <w:rPr>
          <w:noProof/>
        </w:rPr>
        <w:fldChar w:fldCharType="begin"/>
      </w:r>
      <w:r>
        <w:rPr>
          <w:noProof/>
        </w:rPr>
        <w:instrText xml:space="preserve"> PAGEREF _Toc180519920 \h </w:instrText>
      </w:r>
      <w:r>
        <w:rPr>
          <w:noProof/>
        </w:rPr>
      </w:r>
      <w:r>
        <w:rPr>
          <w:noProof/>
        </w:rPr>
        <w:fldChar w:fldCharType="separate"/>
      </w:r>
      <w:r w:rsidR="00E92AC6">
        <w:rPr>
          <w:noProof/>
        </w:rPr>
        <w:t>57</w:t>
      </w:r>
      <w:r>
        <w:rPr>
          <w:noProof/>
        </w:rPr>
        <w:fldChar w:fldCharType="end"/>
      </w:r>
    </w:p>
    <w:p w:rsidR="00994F87" w:rsidRPr="00255F8E" w:rsidRDefault="002C6CA0" w:rsidP="002C6CA0">
      <w:pPr>
        <w:pStyle w:val="1"/>
        <w:jc w:val="left"/>
      </w:pPr>
      <w:r>
        <w:fldChar w:fldCharType="end"/>
      </w:r>
      <w:r w:rsidR="00994F87">
        <w:br w:type="page"/>
      </w:r>
      <w:bookmarkStart w:id="0" w:name="_Toc180519908"/>
      <w:r w:rsidR="00994F87" w:rsidRPr="00255F8E">
        <w:t>1</w:t>
      </w:r>
      <w:r w:rsidR="00994F87">
        <w:t xml:space="preserve">. </w:t>
      </w:r>
      <w:r w:rsidR="00994F87" w:rsidRPr="00255F8E">
        <w:t>Основы организации бухгалтерского учета</w:t>
      </w:r>
      <w:bookmarkEnd w:id="0"/>
      <w:r w:rsidR="00994F87" w:rsidRPr="00255F8E">
        <w:t xml:space="preserve"> </w:t>
      </w:r>
    </w:p>
    <w:p w:rsidR="00AF1D5B" w:rsidRDefault="00B026AC" w:rsidP="00B026AC">
      <w:r>
        <w:t xml:space="preserve">Общество с ограниченной ответственностью «Сокол» </w:t>
      </w:r>
      <w:r w:rsidR="00AF1D5B" w:rsidRPr="00B026AC">
        <w:t>осуществляет</w:t>
      </w:r>
      <w:r w:rsidR="00E96631">
        <w:t xml:space="preserve"> </w:t>
      </w:r>
      <w:r w:rsidR="00AF1D5B" w:rsidRPr="00B026AC">
        <w:t>свою</w:t>
      </w:r>
      <w:r w:rsidR="00E96631">
        <w:t xml:space="preserve"> </w:t>
      </w:r>
      <w:r w:rsidR="00AF1D5B" w:rsidRPr="00B026AC">
        <w:t>деятельность</w:t>
      </w:r>
      <w:r w:rsidR="00E96631">
        <w:t xml:space="preserve"> </w:t>
      </w:r>
      <w:r w:rsidR="00AF1D5B" w:rsidRPr="00B026AC">
        <w:t>на</w:t>
      </w:r>
      <w:r w:rsidR="00E96631">
        <w:t xml:space="preserve"> </w:t>
      </w:r>
      <w:r w:rsidR="00AF1D5B" w:rsidRPr="00B026AC">
        <w:t>территории Российской Федерации. Он создан в целях защиты законных прав и интересов физических и юридических лиц, объектов различных форм собственности, в том числе подлежащих государственной охране, решения социальных задач, а также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929A5" w:rsidRDefault="003929A5" w:rsidP="003929A5">
      <w:pPr>
        <w:rPr>
          <w:snapToGrid w:val="0"/>
          <w:color w:val="000000"/>
        </w:rPr>
      </w:pPr>
      <w:r>
        <w:rPr>
          <w:snapToGrid w:val="0"/>
          <w:color w:val="000000"/>
        </w:rPr>
        <w:t xml:space="preserve">На рис. 1 представлена организационная структура </w:t>
      </w:r>
      <w:r w:rsidR="00184926">
        <w:rPr>
          <w:snapToGrid w:val="0"/>
          <w:color w:val="000000"/>
        </w:rPr>
        <w:t>ООО «Сокол»</w:t>
      </w:r>
      <w:r>
        <w:rPr>
          <w:snapToGrid w:val="0"/>
          <w:color w:val="000000"/>
        </w:rPr>
        <w:t>.</w:t>
      </w:r>
    </w:p>
    <w:p w:rsidR="003929A5" w:rsidRDefault="003929A5" w:rsidP="003929A5">
      <w:r>
        <w:t>Для экономической характеристики предприятия необходимо провести анализ бухгалтерского баланса и дать оценку.</w:t>
      </w:r>
    </w:p>
    <w:p w:rsidR="003929A5" w:rsidRDefault="003929A5" w:rsidP="003929A5"/>
    <w:p w:rsidR="003929A5" w:rsidRDefault="006E3DF2" w:rsidP="00BB2E15">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30.25pt">
            <v:imagedata r:id="rId7" o:title="Организационная%20структура%20Шквал"/>
          </v:shape>
        </w:pict>
      </w:r>
    </w:p>
    <w:p w:rsidR="003929A5" w:rsidRPr="00B026AC" w:rsidRDefault="003929A5" w:rsidP="003929A5">
      <w:r>
        <w:t xml:space="preserve">Рис. 1. Организационная структура </w:t>
      </w:r>
      <w:r w:rsidR="00184926">
        <w:t>ООО «Сокол»</w:t>
      </w:r>
    </w:p>
    <w:p w:rsidR="00AF1D5B" w:rsidRPr="00B026AC" w:rsidRDefault="00AF1D5B" w:rsidP="00B026AC">
      <w:r w:rsidRPr="00B026AC">
        <w:t xml:space="preserve">Для достижения указанных целей </w:t>
      </w:r>
      <w:r w:rsidR="00B026AC">
        <w:t>общество</w:t>
      </w:r>
      <w:r w:rsidRPr="00B026AC">
        <w:t xml:space="preserve"> осуществляет в установленном законодательством Российской Федерации порядке, следующие виды деятельности:</w:t>
      </w:r>
    </w:p>
    <w:p w:rsidR="00AF1D5B" w:rsidRPr="00B026AC" w:rsidRDefault="00AF1D5B" w:rsidP="00B026AC">
      <w:r w:rsidRPr="00B026AC">
        <w:t>- в соответствии с заключенными договорами осуществляет охрану имущества</w:t>
      </w:r>
      <w:r w:rsidR="00E96631">
        <w:t xml:space="preserve"> </w:t>
      </w:r>
      <w:r w:rsidRPr="00B026AC">
        <w:t>физических</w:t>
      </w:r>
      <w:r w:rsidR="00E96631">
        <w:t xml:space="preserve"> </w:t>
      </w:r>
      <w:r w:rsidRPr="00B026AC">
        <w:t>и</w:t>
      </w:r>
      <w:r w:rsidR="00E96631">
        <w:t xml:space="preserve"> </w:t>
      </w:r>
      <w:r w:rsidRPr="00B026AC">
        <w:t>юридических</w:t>
      </w:r>
      <w:r w:rsidR="00E96631">
        <w:t xml:space="preserve"> </w:t>
      </w:r>
      <w:r w:rsidRPr="00B026AC">
        <w:t>лиц,</w:t>
      </w:r>
      <w:r w:rsidR="00E96631">
        <w:t xml:space="preserve"> </w:t>
      </w:r>
      <w:r w:rsidRPr="00B026AC">
        <w:t>в</w:t>
      </w:r>
      <w:r w:rsidR="00E96631">
        <w:t xml:space="preserve"> </w:t>
      </w:r>
      <w:r w:rsidRPr="00B026AC">
        <w:t>том</w:t>
      </w:r>
      <w:r w:rsidR="00E96631">
        <w:t xml:space="preserve"> </w:t>
      </w:r>
      <w:r w:rsidRPr="00B026AC">
        <w:t>числе</w:t>
      </w:r>
      <w:r w:rsidR="00E96631">
        <w:t xml:space="preserve"> </w:t>
      </w:r>
      <w:r w:rsidRPr="00B026AC">
        <w:t>при</w:t>
      </w:r>
      <w:r w:rsidR="00E96631">
        <w:t xml:space="preserve"> </w:t>
      </w:r>
      <w:r w:rsidRPr="00B026AC">
        <w:t>его транспортировке.</w:t>
      </w:r>
    </w:p>
    <w:p w:rsidR="00AF1D5B" w:rsidRPr="00B026AC" w:rsidRDefault="00AF1D5B" w:rsidP="00B026AC">
      <w:r w:rsidRPr="00B026AC">
        <w:t>- охрану</w:t>
      </w:r>
      <w:r w:rsidR="00E96631">
        <w:t xml:space="preserve"> </w:t>
      </w:r>
      <w:r w:rsidRPr="00B026AC">
        <w:t>на</w:t>
      </w:r>
      <w:r w:rsidR="00E96631">
        <w:t xml:space="preserve"> </w:t>
      </w:r>
      <w:r w:rsidRPr="00B026AC">
        <w:t>договорной</w:t>
      </w:r>
      <w:r w:rsidR="00E96631">
        <w:t xml:space="preserve"> </w:t>
      </w:r>
      <w:r w:rsidRPr="00B026AC">
        <w:t>основе</w:t>
      </w:r>
      <w:r w:rsidR="00E96631">
        <w:t xml:space="preserve"> </w:t>
      </w:r>
      <w:r w:rsidRPr="00B026AC">
        <w:t>объектов,</w:t>
      </w:r>
      <w:r w:rsidR="00E96631">
        <w:t xml:space="preserve"> </w:t>
      </w:r>
      <w:r w:rsidRPr="00B026AC">
        <w:t>подлежащих государственной охране в установленном порядке.</w:t>
      </w:r>
    </w:p>
    <w:p w:rsidR="00AF1D5B" w:rsidRPr="00B026AC" w:rsidRDefault="00AF1D5B" w:rsidP="00B026AC">
      <w:r w:rsidRPr="00B026AC">
        <w:t>- осуществляет защиту охраняемых объектов от противоправных посягательств. Принимает меры к пресечению (профилактике) на охраняемых объектах преступлений и административных правонарушений.</w:t>
      </w:r>
    </w:p>
    <w:p w:rsidR="00AF1D5B" w:rsidRPr="00B026AC" w:rsidRDefault="00AF1D5B" w:rsidP="00B026AC">
      <w:r w:rsidRPr="00B026AC">
        <w:t>- обеспечивает в соответствии с заключенными договорами на охраняемых объектах пропускной и внутриобъектовый режимы.</w:t>
      </w:r>
    </w:p>
    <w:p w:rsidR="00AF1D5B" w:rsidRPr="00B026AC" w:rsidRDefault="00AF1D5B" w:rsidP="00B026AC">
      <w:r w:rsidRPr="00B026AC">
        <w:t>- оказывает</w:t>
      </w:r>
      <w:r w:rsidR="00E96631">
        <w:t xml:space="preserve"> </w:t>
      </w:r>
      <w:r w:rsidRPr="00B026AC">
        <w:t>услуги</w:t>
      </w:r>
      <w:r w:rsidR="00E96631">
        <w:t xml:space="preserve"> </w:t>
      </w:r>
      <w:r w:rsidRPr="00B026AC">
        <w:t>юридическим</w:t>
      </w:r>
      <w:r w:rsidR="00E96631">
        <w:t xml:space="preserve"> </w:t>
      </w:r>
      <w:r w:rsidRPr="00B026AC">
        <w:t>и</w:t>
      </w:r>
      <w:r w:rsidR="00E96631">
        <w:t xml:space="preserve"> </w:t>
      </w:r>
      <w:r w:rsidRPr="00B026AC">
        <w:t>физическим</w:t>
      </w:r>
      <w:r w:rsidR="00E96631">
        <w:t xml:space="preserve"> </w:t>
      </w:r>
      <w:r w:rsidRPr="00B026AC">
        <w:t>лицам</w:t>
      </w:r>
      <w:r w:rsidR="00E96631">
        <w:t xml:space="preserve"> </w:t>
      </w:r>
      <w:r w:rsidRPr="00B026AC">
        <w:t>по разработке</w:t>
      </w:r>
      <w:r w:rsidR="00E96631">
        <w:t xml:space="preserve"> </w:t>
      </w:r>
      <w:r w:rsidRPr="00B026AC">
        <w:t>проектно-сметной</w:t>
      </w:r>
      <w:r w:rsidR="00E96631">
        <w:t xml:space="preserve"> </w:t>
      </w:r>
      <w:r w:rsidRPr="00B026AC">
        <w:t>документации,</w:t>
      </w:r>
      <w:r w:rsidR="00E96631">
        <w:t xml:space="preserve"> </w:t>
      </w:r>
      <w:r w:rsidRPr="00B026AC">
        <w:t>изготовлению,</w:t>
      </w:r>
      <w:r w:rsidR="00E96631">
        <w:t xml:space="preserve"> </w:t>
      </w:r>
      <w:r w:rsidRPr="00B026AC">
        <w:t>поставке, монтажу,</w:t>
      </w:r>
      <w:r w:rsidR="00E96631">
        <w:t xml:space="preserve"> </w:t>
      </w:r>
      <w:r w:rsidRPr="00B026AC">
        <w:t>пуско-наладке,</w:t>
      </w:r>
      <w:r w:rsidR="00E96631">
        <w:t xml:space="preserve"> </w:t>
      </w:r>
      <w:r w:rsidRPr="00B026AC">
        <w:t>гарантийному</w:t>
      </w:r>
      <w:r w:rsidR="00E96631">
        <w:t xml:space="preserve"> </w:t>
      </w:r>
      <w:r w:rsidRPr="00B026AC">
        <w:t>обслуживанию,</w:t>
      </w:r>
      <w:r w:rsidR="00E96631">
        <w:t xml:space="preserve"> </w:t>
      </w:r>
      <w:r w:rsidRPr="00B026AC">
        <w:t>капитальному ремонту инженерно-технических средств охраны и систем безопасности, в том числе систем видеонаблюдения, контроля доступа, связи и техническому укреплению</w:t>
      </w:r>
      <w:r w:rsidR="00E96631">
        <w:t xml:space="preserve"> </w:t>
      </w:r>
      <w:r w:rsidRPr="00B026AC">
        <w:t>объектов</w:t>
      </w:r>
      <w:r w:rsidR="00E96631">
        <w:t xml:space="preserve"> </w:t>
      </w:r>
      <w:r w:rsidRPr="00B026AC">
        <w:t>(помещений)</w:t>
      </w:r>
      <w:r w:rsidR="00E96631">
        <w:t xml:space="preserve"> </w:t>
      </w:r>
      <w:r w:rsidRPr="00B026AC">
        <w:t>посредством</w:t>
      </w:r>
      <w:r w:rsidR="00E96631">
        <w:t xml:space="preserve"> </w:t>
      </w:r>
      <w:r w:rsidRPr="00B026AC">
        <w:t>монтажа</w:t>
      </w:r>
      <w:r w:rsidR="00E96631">
        <w:t xml:space="preserve"> </w:t>
      </w:r>
      <w:r w:rsidRPr="00B026AC">
        <w:t>(установки), эксплуатационного обслуживания и ремонта: противоугонных автомобильных систем; домофонов в жилых домах; металлических усиленных дверей с замками повышенной прочности и секретности, декоративных решеток, жалюзи на оконные проемы и иных элементов технической укрепленности объектов; досмотрового оборудования и средств обеспечения безопасности (рентгеновских просмотровых комплексов, эндоскопов для осмотра труднодоступных зон, комплектов досмотровых зеркал, носимых и стационарных металлоискателей, дозиметров, обнаружителей взрывчатых веществ и блокираторов дистанционно-управляемых взрывных устройств); систем и оборудования пожаротушения, дымоудаления, оповещения о пожаре, других чрезвычайных ситуациях и управления эвакуацией и другое.</w:t>
      </w:r>
    </w:p>
    <w:p w:rsidR="00B026AC" w:rsidRPr="00B026AC" w:rsidRDefault="00B026AC" w:rsidP="00B026AC">
      <w:r w:rsidRPr="00B026AC">
        <w:t>Бухгалтерский учет финансово-хозяйственной деятельности Предприятия</w:t>
      </w:r>
      <w:r w:rsidR="00E96631">
        <w:t xml:space="preserve"> </w:t>
      </w:r>
      <w:r w:rsidRPr="00B026AC">
        <w:t>осуществляется бухгалтерией, возглавляемой главным бухгалтером.</w:t>
      </w:r>
    </w:p>
    <w:p w:rsidR="00B026AC" w:rsidRPr="00B026AC" w:rsidRDefault="00B026AC" w:rsidP="00B026AC">
      <w:r w:rsidRPr="00B026AC">
        <w:t>Структура бухгалтерской службы, численность работников бухгалтерии определяется штатным расписанием, внутренними правилами и должностными инструкциями Предприятия.</w:t>
      </w:r>
    </w:p>
    <w:p w:rsidR="00B026AC" w:rsidRPr="00B026AC" w:rsidRDefault="00B026AC" w:rsidP="00B026AC">
      <w:r w:rsidRPr="00B026AC">
        <w:t>Ответственными лицами за организацию и ведение бухгалтерского учета являются:</w:t>
      </w:r>
    </w:p>
    <w:p w:rsidR="00B026AC" w:rsidRPr="00B026AC" w:rsidRDefault="00B026AC" w:rsidP="00B026AC">
      <w:r>
        <w:t xml:space="preserve">- </w:t>
      </w:r>
      <w:r w:rsidRPr="00B026AC">
        <w:t>за организацию бухгалтерского учета и соблюдение законодательства при выполнении хозяйственных операций – директор предприятия;</w:t>
      </w:r>
    </w:p>
    <w:p w:rsidR="00B026AC" w:rsidRPr="00B026AC" w:rsidRDefault="00B026AC" w:rsidP="00B026AC">
      <w:r>
        <w:t xml:space="preserve">- </w:t>
      </w:r>
      <w:r w:rsidRPr="00B026AC">
        <w:t>за формирование учетной политики, ведение бухгалтерского учета, своевременное представление полной и достоверной бухгалтерской отчетности – главный бухгалтер предприятия.</w:t>
      </w:r>
    </w:p>
    <w:p w:rsidR="00B026AC" w:rsidRPr="00B026AC" w:rsidRDefault="00B026AC" w:rsidP="00B026AC">
      <w:r w:rsidRPr="00B026AC">
        <w:t>Бухгалтерский учет ведется на основе Плана счетов бухгалтерского учета финансово-хозяйственной деятельности организации и Инструкции по его применению, утвержденных Приказом Минфина РФ от 31.10.2000 № 94н, и разработанного на основе него Рабочего плана счетов Предприятия, утвержденного в установленном порядке.</w:t>
      </w:r>
    </w:p>
    <w:p w:rsidR="00B026AC" w:rsidRPr="00B026AC" w:rsidRDefault="00B026AC" w:rsidP="00B026AC">
      <w:r w:rsidRPr="00B026AC">
        <w:t>Бухгалтерский учет ведется с использованием регистров, предназначенных для систематизации и накопления информации, содержащейся в принятых к учету первичных учетных документах, для отражения на счетах бухгалтерского учета и в бухгалтерской отчетности.</w:t>
      </w:r>
    </w:p>
    <w:p w:rsidR="00B026AC" w:rsidRPr="00B026AC" w:rsidRDefault="00B026AC" w:rsidP="00B026AC">
      <w:r w:rsidRPr="00B026AC">
        <w:t>Бухгалтерский учет имущества, обязательств и хозяйственных операций ведется в рублях и копейках. Бухгалтерская отчетность составляется в тысячах рублей.</w:t>
      </w:r>
    </w:p>
    <w:p w:rsidR="00B026AC" w:rsidRPr="00B026AC" w:rsidRDefault="00B026AC" w:rsidP="00B026AC">
      <w:r w:rsidRPr="00B026AC">
        <w:t>Все хозяйственные операции, проводимые Предприятием, оформляются оправдательными документами, являющимися первичными учетными документами, на основании которых ведется бухгалтерский учет.</w:t>
      </w:r>
    </w:p>
    <w:p w:rsidR="00B026AC" w:rsidRPr="00B026AC" w:rsidRDefault="00B026AC" w:rsidP="00B026AC">
      <w:r w:rsidRPr="00B026AC">
        <w:t>Документирование имущества, обязательств и иных факторов хозяйственной деятельности, ведение регистров бухгалтерского учета и бухгалтерской отчетности осуществляется на русском языке.</w:t>
      </w:r>
    </w:p>
    <w:p w:rsidR="00B026AC" w:rsidRPr="00B026AC" w:rsidRDefault="00B026AC" w:rsidP="00B026AC">
      <w:r w:rsidRPr="00B026AC">
        <w:t>Первичные учетные документы, составленные на иных языках, должны иметь построчный перевод на русский язык.</w:t>
      </w:r>
    </w:p>
    <w:p w:rsidR="00B026AC" w:rsidRPr="00B026AC" w:rsidRDefault="00B026AC" w:rsidP="00B026AC">
      <w:r w:rsidRPr="00B026AC">
        <w:t>Требования Главного бухгалтера по документальному оформлению хозяйственных</w:t>
      </w:r>
      <w:r w:rsidR="00E96631">
        <w:t xml:space="preserve"> </w:t>
      </w:r>
      <w:r w:rsidRPr="00B026AC">
        <w:t>операций и представлению в бухгалтерскую службу документов и сведений являются обязательными для всех работников Предприятия.</w:t>
      </w:r>
    </w:p>
    <w:p w:rsidR="00B026AC" w:rsidRPr="00B026AC" w:rsidRDefault="00B026AC" w:rsidP="00B026AC">
      <w:r w:rsidRPr="00B026AC">
        <w:t>Первичные учетные документы принимаются к учету, если они составлены по форме, содержащейся:</w:t>
      </w:r>
    </w:p>
    <w:p w:rsidR="00B026AC" w:rsidRPr="00B026AC" w:rsidRDefault="00B026AC" w:rsidP="00B026AC">
      <w:r>
        <w:t xml:space="preserve">- </w:t>
      </w:r>
      <w:r w:rsidRPr="00B026AC">
        <w:t>в альбомах унифицированных форм первичной учетной документации,</w:t>
      </w:r>
    </w:p>
    <w:p w:rsidR="00B026AC" w:rsidRPr="00B026AC" w:rsidRDefault="00B026AC" w:rsidP="00B026AC">
      <w:r>
        <w:t xml:space="preserve">- </w:t>
      </w:r>
      <w:r w:rsidRPr="00B026AC">
        <w:t>при отсутствии унифицированной формы – в ведомственных и отраслевых инструктивных нормативных документах, утвержденных в установленном порядке либо разработанные Предприятием и утвержденные в установленном порядке формы, содержащие обязательные реквизиты, предусмотренные статьей 9 Закона РФ “О бухгалтерском учете”.</w:t>
      </w:r>
    </w:p>
    <w:p w:rsidR="00B026AC" w:rsidRPr="00B026AC" w:rsidRDefault="00B026AC" w:rsidP="00B026AC">
      <w:r w:rsidRPr="00B026AC">
        <w:t>Первичные учетные документы должны быть подписаны директором предприятия или лицами, которым предоставлено право подписи отдельных документов согласно приказу, утвержденному директором по согласованию с главным бухгалтером.</w:t>
      </w:r>
    </w:p>
    <w:p w:rsidR="00B026AC" w:rsidRPr="00B026AC" w:rsidRDefault="00B026AC" w:rsidP="00B026AC">
      <w:r w:rsidRPr="00B026AC">
        <w:t>Документы, которыми оформляются хозяйственные операции с денежными средствами, подписываются директором и главным бухгалтером предприятия или уполномоченными ими на то лицами.</w:t>
      </w:r>
    </w:p>
    <w:p w:rsidR="00B026AC" w:rsidRPr="00B026AC" w:rsidRDefault="00B026AC" w:rsidP="00B026AC">
      <w:r w:rsidRPr="00B026AC">
        <w:t>Не принимаются к исполнению денежные и расчетные документы, финансовые и кредитные обязательства без подписи главного бухгалтера или уполномоченного им</w:t>
      </w:r>
      <w:r w:rsidR="00E96631">
        <w:t xml:space="preserve"> </w:t>
      </w:r>
      <w:r w:rsidRPr="00B026AC">
        <w:t>на то лица. Под финансовыми и кредитными обязательствами понимать документы, оформляющие финансовые вложения Предприятия, договоры займа, кредитные договоры и договоры, заключенные по товарному и коммерческому кредиту.</w:t>
      </w:r>
    </w:p>
    <w:p w:rsidR="00B026AC" w:rsidRPr="00B026AC" w:rsidRDefault="00B026AC" w:rsidP="00B026AC">
      <w:r w:rsidRPr="00B026AC">
        <w:t xml:space="preserve">Содержание хозяйственной операции, указанной в первичном документе, должно соответствовать ее наименованию в расчетных документах. Обращается особое внимание на правильное наименование как оказываемых, так и приобретаемых услуг и работ (продукции, товаров). При оплате продукции (работ, услуг), в стоимость которых включен налог на добавленную стоимость, в расчетных документах (счетах, накладных, счетах-фактурах, платежных поручениях) обязательно указывать сумму налога в абсолютном выражении. </w:t>
      </w:r>
    </w:p>
    <w:p w:rsidR="00B026AC" w:rsidRPr="00B026AC" w:rsidRDefault="00B026AC" w:rsidP="00B026AC">
      <w:r w:rsidRPr="00B026AC">
        <w:t>Исправления</w:t>
      </w:r>
      <w:r w:rsidR="00E96631">
        <w:t xml:space="preserve"> </w:t>
      </w:r>
      <w:r w:rsidRPr="00B026AC">
        <w:t>в первичные</w:t>
      </w:r>
      <w:r w:rsidR="00E96631">
        <w:t xml:space="preserve"> </w:t>
      </w:r>
      <w:r w:rsidRPr="00B026AC">
        <w:t>документы</w:t>
      </w:r>
      <w:r w:rsidR="00E96631">
        <w:t xml:space="preserve"> </w:t>
      </w:r>
      <w:r w:rsidRPr="00B026AC">
        <w:t>могут вноситься</w:t>
      </w:r>
      <w:r w:rsidR="00E96631">
        <w:t xml:space="preserve"> </w:t>
      </w:r>
      <w:r w:rsidRPr="00B026AC">
        <w:t>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B026AC" w:rsidRPr="00B026AC" w:rsidRDefault="00B026AC" w:rsidP="00B026AC">
      <w:r w:rsidRPr="00B026AC">
        <w:t>Внесение исправлений в кассовые и банковские документы не допускаются.</w:t>
      </w:r>
    </w:p>
    <w:p w:rsidR="00B026AC" w:rsidRPr="00B026AC" w:rsidRDefault="00B026AC" w:rsidP="00B026AC">
      <w:r w:rsidRPr="00B026AC">
        <w:t>Организация ведения бухгалтерского учета и порядок контроля за хозяйственными операциями на основании первичных бухгалтерских документов, технология обработки учетной информации.</w:t>
      </w:r>
    </w:p>
    <w:p w:rsidR="00B026AC" w:rsidRPr="00B026AC" w:rsidRDefault="00B026AC" w:rsidP="00B026AC">
      <w:r w:rsidRPr="00B026AC">
        <w:t>Контроль за правильным оформлением первичных документов, соблюдением</w:t>
      </w:r>
      <w:r w:rsidR="00E96631">
        <w:t xml:space="preserve"> </w:t>
      </w:r>
      <w:r w:rsidRPr="00B026AC">
        <w:t>правил</w:t>
      </w:r>
      <w:r w:rsidR="00E96631">
        <w:t xml:space="preserve"> </w:t>
      </w:r>
      <w:r w:rsidRPr="00B026AC">
        <w:t>документооборота и технологии обработки учетной информации организуется бухгалтерией Предприятия.</w:t>
      </w:r>
    </w:p>
    <w:p w:rsidR="00B026AC" w:rsidRPr="00B026AC" w:rsidRDefault="00B026AC" w:rsidP="00B026AC">
      <w:r w:rsidRPr="00B026AC">
        <w:t>Хозяйственные сделки, заключаемые с другими контрагентами, оформляются договорами в письменном виде или другими заменяющими их документами, предусмотренными Гражданским кодексом Российской Федерации и законом</w:t>
      </w:r>
      <w:r>
        <w:t xml:space="preserve"> </w:t>
      </w:r>
      <w:r w:rsidRPr="00B026AC">
        <w:t>“О бухгалтерском учете”.</w:t>
      </w:r>
    </w:p>
    <w:p w:rsidR="00B026AC" w:rsidRPr="00B026AC" w:rsidRDefault="00B026AC" w:rsidP="00B026AC">
      <w:r w:rsidRPr="00B026AC">
        <w:t>Договоры, связанные с осуществлением платежей и движением товарно-материальных ценностей, оформленные в надлежащем порядке, передаются в бухгалтерию до момента осуществления операции.</w:t>
      </w:r>
    </w:p>
    <w:p w:rsidR="00B026AC" w:rsidRPr="00B026AC" w:rsidRDefault="00B026AC" w:rsidP="00B026AC">
      <w:r w:rsidRPr="00B026AC">
        <w:t>Факт оказания услуг (выполнения работ) должен быть подтвержден соответствующими первичными документами (актами о приемке выполненных работ, услуг и пр.)</w:t>
      </w:r>
    </w:p>
    <w:p w:rsidR="00B026AC" w:rsidRPr="00B026AC" w:rsidRDefault="00B026AC" w:rsidP="00B026AC">
      <w:r w:rsidRPr="00B026AC">
        <w:t>Основанием для записей в регистрах бухгалтерского учета являются первичные учетные документы, фиксирующие факт совершения хозяйственной операции, а также расчеты бухгалтерии и бухгалтерские справки.</w:t>
      </w:r>
    </w:p>
    <w:p w:rsidR="00B026AC" w:rsidRPr="00B026AC" w:rsidRDefault="00B026AC" w:rsidP="00B026AC">
      <w:r w:rsidRPr="00B026AC">
        <w:t>Ответственность за правильность отражения хозяйственных операций</w:t>
      </w:r>
      <w:r w:rsidR="00E96631">
        <w:t xml:space="preserve"> </w:t>
      </w:r>
      <w:r w:rsidRPr="00B026AC">
        <w:t>в регистрах</w:t>
      </w:r>
      <w:r w:rsidR="00E96631">
        <w:t xml:space="preserve"> </w:t>
      </w:r>
      <w:r w:rsidRPr="00B026AC">
        <w:t>бухгалтерского учета несут лица, ответственные за ведение регистров в соответствии с распоряжением Главного бухгалтера предприятия.</w:t>
      </w:r>
    </w:p>
    <w:p w:rsidR="00B026AC" w:rsidRPr="00B026AC" w:rsidRDefault="00B026AC" w:rsidP="00B026AC">
      <w:r w:rsidRPr="00B026AC">
        <w:t>Регистры бухгалтерского учета составляются ежемесячно, изготавливаются на бумажных носителях информации.</w:t>
      </w:r>
    </w:p>
    <w:p w:rsidR="00B026AC" w:rsidRPr="00B026AC" w:rsidRDefault="00B026AC" w:rsidP="00B026AC">
      <w:r w:rsidRPr="00B026AC">
        <w:t>Исправление ошибок в регистрах бухгалтерского учета должно быть обосновано, и подтверждаться подписями лиц, внесших исправления, с указанием даты исправления.</w:t>
      </w:r>
    </w:p>
    <w:p w:rsidR="00B026AC" w:rsidRPr="00B026AC" w:rsidRDefault="00B026AC" w:rsidP="00B026AC">
      <w:r w:rsidRPr="00B026AC">
        <w:t>Инвентаризация имущества и обязательств осуществляется в соответствии с Законом “О бухгалтерском учете” и Методическими указаниями, утвержденными приказом Минфина РФ от 13 июня 1995 г. № 49 (с последующими изменениями и дополнениями).</w:t>
      </w:r>
    </w:p>
    <w:p w:rsidR="00B026AC" w:rsidRPr="00B026AC" w:rsidRDefault="00B026AC" w:rsidP="00B026AC">
      <w:r w:rsidRPr="00B026AC">
        <w:t>Для проведения инвентаризации в Предприятии создается постоянно действующая инвентаризационная комиссия, персональный состав которой утверждается Директором.</w:t>
      </w:r>
    </w:p>
    <w:p w:rsidR="00B026AC" w:rsidRPr="00B026AC" w:rsidRDefault="00B026AC" w:rsidP="00B026AC">
      <w:r w:rsidRPr="00B026AC">
        <w:t>Дополнительно к инвентаризации, производимой по графику, инвентаризация имущества и обязательств Предприятия производится в следующих случаях:</w:t>
      </w:r>
    </w:p>
    <w:p w:rsidR="00B026AC" w:rsidRPr="00B026AC" w:rsidRDefault="00B026AC" w:rsidP="00B026AC">
      <w:pPr>
        <w:numPr>
          <w:ilvl w:val="0"/>
          <w:numId w:val="31"/>
        </w:numPr>
      </w:pPr>
      <w:r w:rsidRPr="00B026AC">
        <w:t>при пересдаче имущества в аренду, выкупе, продаже;</w:t>
      </w:r>
    </w:p>
    <w:p w:rsidR="00B026AC" w:rsidRPr="00B026AC" w:rsidRDefault="00B026AC" w:rsidP="00B026AC">
      <w:pPr>
        <w:numPr>
          <w:ilvl w:val="0"/>
          <w:numId w:val="31"/>
        </w:numPr>
      </w:pPr>
      <w:r w:rsidRPr="00B026AC">
        <w:t>перед составлением годовой бухгалтерской отчетности;</w:t>
      </w:r>
    </w:p>
    <w:p w:rsidR="00B026AC" w:rsidRPr="00B026AC" w:rsidRDefault="00B026AC" w:rsidP="00B026AC">
      <w:pPr>
        <w:numPr>
          <w:ilvl w:val="0"/>
          <w:numId w:val="31"/>
        </w:numPr>
      </w:pPr>
      <w:r w:rsidRPr="00B026AC">
        <w:t>при смене материально ответственных лиц;</w:t>
      </w:r>
    </w:p>
    <w:p w:rsidR="00B026AC" w:rsidRPr="00B026AC" w:rsidRDefault="00B026AC" w:rsidP="00B026AC">
      <w:pPr>
        <w:numPr>
          <w:ilvl w:val="0"/>
          <w:numId w:val="31"/>
        </w:numPr>
      </w:pPr>
      <w:r w:rsidRPr="00B026AC">
        <w:t>при выявлении фактов хищения, злоупотребления или порчи имущества;</w:t>
      </w:r>
    </w:p>
    <w:p w:rsidR="00B026AC" w:rsidRPr="00B026AC" w:rsidRDefault="00B026AC" w:rsidP="00B026AC">
      <w:pPr>
        <w:numPr>
          <w:ilvl w:val="0"/>
          <w:numId w:val="31"/>
        </w:numPr>
      </w:pPr>
      <w:r w:rsidRPr="00B026AC">
        <w:t>в случае стихийного бедствия, пожара или других чрезвычайных ситуаций, вызванных экстремальными условиями;</w:t>
      </w:r>
    </w:p>
    <w:p w:rsidR="00B026AC" w:rsidRPr="00B026AC" w:rsidRDefault="00B026AC" w:rsidP="00B026AC">
      <w:pPr>
        <w:numPr>
          <w:ilvl w:val="0"/>
          <w:numId w:val="31"/>
        </w:numPr>
      </w:pPr>
      <w:r w:rsidRPr="00B026AC">
        <w:t>при реорганизации или ликвидации Предприятия;</w:t>
      </w:r>
    </w:p>
    <w:p w:rsidR="00B026AC" w:rsidRPr="00B026AC" w:rsidRDefault="00B026AC" w:rsidP="00B026AC">
      <w:r w:rsidRPr="00B026AC">
        <w:t>Результаты инвентаризации оформляются с использованием форм утвержденных Постановлением Госкомстата РФ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 (с последующими изменениями и дополнениями).</w:t>
      </w:r>
    </w:p>
    <w:p w:rsidR="00B026AC" w:rsidRPr="00B026AC" w:rsidRDefault="00B026AC" w:rsidP="00B026AC">
      <w:r w:rsidRPr="00B026AC">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на основании письменного распоряжения Директора, в следующем порядке:</w:t>
      </w:r>
    </w:p>
    <w:p w:rsidR="00B026AC" w:rsidRPr="00B026AC" w:rsidRDefault="00B026AC" w:rsidP="00B026AC">
      <w:r>
        <w:t xml:space="preserve">- </w:t>
      </w:r>
      <w:r w:rsidRPr="00B026AC">
        <w:t>излишек имущества приходуется по рыночной стоимости, и соответствующая сумма зачисляется на финансовые результаты Предприятия;</w:t>
      </w:r>
    </w:p>
    <w:p w:rsidR="00B026AC" w:rsidRPr="00B026AC" w:rsidRDefault="00B026AC" w:rsidP="00B026AC">
      <w:r>
        <w:t xml:space="preserve">- </w:t>
      </w:r>
      <w:r w:rsidRPr="00B026AC">
        <w:t>недостача имущества и его порча в пределах норм естественной убыли относится на издержки производства или обращения (расходы), сверх норм - 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Предприятия.</w:t>
      </w:r>
    </w:p>
    <w:p w:rsidR="00B026AC" w:rsidRPr="00B026AC" w:rsidRDefault="00B026AC" w:rsidP="00B026AC">
      <w:r w:rsidRPr="00B026AC">
        <w:t>Списание просроченной дебиторской и кредиторской задолженности осуществляется в соответствии с действующим законодательством и на основании проведенной инвентаризации и письменных распоряжений Директора о списании задолженности с последующим составлением акта на ее списание.</w:t>
      </w:r>
    </w:p>
    <w:p w:rsidR="00994F87" w:rsidRDefault="00B026AC" w:rsidP="00B026AC">
      <w:r w:rsidRPr="00B026AC">
        <w:t>Списание дебиторской задолженности на счетах бухгалтерского учета отражается следующим образом:</w:t>
      </w:r>
      <w:r>
        <w:t xml:space="preserve"> </w:t>
      </w:r>
      <w:r w:rsidRPr="00B026AC">
        <w:t>Д 91/ К 62(76)- на сумму невостребованного долга</w:t>
      </w:r>
      <w:r>
        <w:t xml:space="preserve">. </w:t>
      </w:r>
      <w:r w:rsidRPr="00B026AC">
        <w:t>Одновременно сумма невостребованного долга должна отражаться на</w:t>
      </w:r>
      <w:r w:rsidR="00E96631">
        <w:t xml:space="preserve"> </w:t>
      </w:r>
      <w:r w:rsidRPr="00B026AC">
        <w:t>забалансовом счете 007. Аналитический учет по счету 007 “Списанная в убыток задолженность неплатежеспособных дебиторов” ведется по каждому должнику, чья задолженность списана в убыток, и каждому списанному в убыток долгу.</w:t>
      </w:r>
    </w:p>
    <w:p w:rsidR="00CB5EC1" w:rsidRPr="00502998" w:rsidRDefault="00CB5EC1" w:rsidP="00CB5EC1">
      <w:r w:rsidRPr="00502998">
        <w:t>Изменение учетной политики предприятия проводится в случаях:</w:t>
      </w:r>
    </w:p>
    <w:p w:rsidR="00CB5EC1" w:rsidRPr="00502998" w:rsidRDefault="00CB5EC1" w:rsidP="00CB5EC1">
      <w:r w:rsidRPr="00502998">
        <w:t>1) изменения законодательства Российской Федерации или нормативных актов по бухгалтерскому учету;</w:t>
      </w:r>
    </w:p>
    <w:p w:rsidR="00CB5EC1" w:rsidRPr="00502998" w:rsidRDefault="00CB5EC1" w:rsidP="00CB5EC1">
      <w:r w:rsidRPr="00502998">
        <w:t>2) разработки предприятием новых способов ведения бухгалтерского учета.</w:t>
      </w:r>
    </w:p>
    <w:p w:rsidR="00CB5EC1" w:rsidRPr="00502998" w:rsidRDefault="00CB5EC1" w:rsidP="00CB5EC1">
      <w:r w:rsidRPr="00502998">
        <w:t xml:space="preserve">3) существенного изменения условий деятельности. </w:t>
      </w:r>
    </w:p>
    <w:p w:rsidR="00CB5EC1" w:rsidRPr="00502998" w:rsidRDefault="00CB5EC1" w:rsidP="00CB5EC1">
      <w:r w:rsidRPr="00502998">
        <w:t>Изменение учетной политики должно вводиться с 1 января года (начала финансового года), следующего за годом его утверждения соответствующим организационно-распорядительным документом.</w:t>
      </w:r>
    </w:p>
    <w:p w:rsidR="00CB5EC1" w:rsidRDefault="00CB5EC1" w:rsidP="00CB5EC1">
      <w:r w:rsidRPr="00502998">
        <w:t>Изменения учетной политики на год, следующий за отчетным, объявляются в пояснительной записке к бухгалтерской отчетности предприятия.</w:t>
      </w:r>
    </w:p>
    <w:p w:rsidR="00994F87" w:rsidRPr="00255F8E" w:rsidRDefault="00994F87" w:rsidP="002D0A1F">
      <w:pPr>
        <w:pStyle w:val="1"/>
      </w:pPr>
      <w:bookmarkStart w:id="1" w:name="_Toc180519909"/>
      <w:r w:rsidRPr="00255F8E">
        <w:t>2. Учет кассовых операций</w:t>
      </w:r>
      <w:bookmarkEnd w:id="1"/>
    </w:p>
    <w:p w:rsidR="002D0A1F" w:rsidRDefault="002D0A1F" w:rsidP="002D0A1F">
      <w:pPr>
        <w:ind w:firstLine="708"/>
      </w:pPr>
      <w:r>
        <w:t xml:space="preserve">В </w:t>
      </w:r>
      <w:r w:rsidR="00184926">
        <w:t>ООО «Сокол»</w:t>
      </w:r>
      <w:r>
        <w:t xml:space="preserve"> организован учет денежных средств: наличных и безналичных. При этом для учета денежных средств в кассе организация применяет в своей деятельности положения </w:t>
      </w:r>
      <w:r w:rsidRPr="001B6EC0">
        <w:t>Поряд</w:t>
      </w:r>
      <w:r>
        <w:t>ка</w:t>
      </w:r>
      <w:r w:rsidRPr="001B6EC0">
        <w:t xml:space="preserve"> ведения кассовых операций в Российской Федерации</w:t>
      </w:r>
      <w:r>
        <w:t xml:space="preserve"> (</w:t>
      </w:r>
      <w:r w:rsidRPr="001B6EC0">
        <w:t xml:space="preserve">от 22.09.1993 </w:t>
      </w:r>
      <w:r>
        <w:t>№ </w:t>
      </w:r>
      <w:r w:rsidRPr="001B6EC0">
        <w:t>40</w:t>
      </w:r>
      <w:r>
        <w:t xml:space="preserve">) и </w:t>
      </w:r>
      <w:r w:rsidRPr="001B6EC0">
        <w:t>Положение</w:t>
      </w:r>
      <w:r>
        <w:t>м</w:t>
      </w:r>
      <w:r w:rsidRPr="001B6EC0">
        <w:t xml:space="preserve"> Банка России от 05.01.1998 </w:t>
      </w:r>
      <w:r>
        <w:t>№</w:t>
      </w:r>
      <w:r w:rsidRPr="001B6EC0">
        <w:t xml:space="preserve"> 14-П "О правилах организации наличного денежного обращения на территории Российской Федерации" (с изм</w:t>
      </w:r>
      <w:r>
        <w:t>.</w:t>
      </w:r>
      <w:r w:rsidRPr="001B6EC0">
        <w:t xml:space="preserve"> и доп</w:t>
      </w:r>
      <w:r>
        <w:t>.</w:t>
      </w:r>
      <w:r w:rsidRPr="001B6EC0">
        <w:t>)</w:t>
      </w:r>
      <w:r>
        <w:t xml:space="preserve">. Наличные денежные средства в кассе организации хранятся в кассе </w:t>
      </w:r>
      <w:r>
        <w:sym w:font="Symbol" w:char="F02D"/>
      </w:r>
      <w:r>
        <w:t xml:space="preserve"> специально оборудованном помещении с несгораемым сейфом. Кассир, который осуществляет прием и выдачу наличных денежных средств является материально-ответственным лицом, с которым заключается договор на материальную ответственность. При этом он отвечает за за обеспечение сохранности наличных денежных средств.</w:t>
      </w:r>
    </w:p>
    <w:p w:rsidR="002D0A1F" w:rsidRDefault="002D0A1F" w:rsidP="002D0A1F">
      <w:r>
        <w:t xml:space="preserve">Поступающие наличные средства (денежные средства) в кассу оформляются приходным кассовым ордером, в котором указываются сумма и причина поступления, который подписывается главным бухгалтером предприятия и кассиром, на нем ставится печать. Квитанция к приходному кассовому ордеру (ПКО) выдается лицу, сдавшему деньги в кассу. </w:t>
      </w:r>
    </w:p>
    <w:p w:rsidR="002D0A1F" w:rsidRDefault="002D0A1F" w:rsidP="002D0A1F">
      <w:r>
        <w:t xml:space="preserve">Выбывающие денежные средства из кассы предприятия </w:t>
      </w:r>
      <w:r>
        <w:sym w:font="Symbol" w:char="F02D"/>
      </w:r>
      <w:r>
        <w:t xml:space="preserve"> расход </w:t>
      </w:r>
      <w:r>
        <w:sym w:font="Symbol" w:char="F02D"/>
      </w:r>
      <w:r>
        <w:t xml:space="preserve"> оформляются расходным кассовым ордером, в котором также указываются причина </w:t>
      </w:r>
      <w:r>
        <w:sym w:font="Symbol" w:char="F02D"/>
      </w:r>
      <w:r>
        <w:t xml:space="preserve"> на что расходуются средства и он подписывается руководителем, главным бухгалтером и лицом, получающим денежные средства. В расходном кассовом ордере также указывается цифрами и прописью сумма денежных средств выданных.</w:t>
      </w:r>
    </w:p>
    <w:p w:rsidR="002D0A1F" w:rsidRDefault="002D0A1F" w:rsidP="002D0A1F">
      <w:r>
        <w:t xml:space="preserve">В конце рабочего дня кассир оформляет отчет кассира, где указываются количество документов (ПКО и РКО) и суммы расхода и прихода денежных средств. В кассе деньги хранятся в пределах лимита, установленного для организации банком, в котором у </w:t>
      </w:r>
      <w:r w:rsidR="00184926">
        <w:t>ООО «Сокол»</w:t>
      </w:r>
      <w:r>
        <w:t xml:space="preserve"> открыт расчетный счет для безналичных расчетов. Исключения составляют дни, когда выдается заработная плата. Расход денежных средств при выдаче заработной платы оформляется платежными ведомостями, которые подписываются руководителем и главным бухгалтером организации. Невыданная заработная плата по истечении трех рабочих дней сдается в банк на расчетный счет организации. </w:t>
      </w:r>
    </w:p>
    <w:p w:rsidR="002D0A1F" w:rsidRDefault="002D0A1F" w:rsidP="002D0A1F">
      <w:r>
        <w:t>Операции с наличными денежными средствами оформляются корреспонденцией счетов:</w:t>
      </w:r>
    </w:p>
    <w:p w:rsidR="002D0A1F" w:rsidRDefault="002D0A1F" w:rsidP="002D0A1F">
      <w:r>
        <w:t>поступление</w:t>
      </w:r>
    </w:p>
    <w:p w:rsidR="002D0A1F" w:rsidRDefault="002D0A1F" w:rsidP="002D0A1F">
      <w:r>
        <w:t>Д 50 К 51 – получено с расчетного счета</w:t>
      </w:r>
    </w:p>
    <w:p w:rsidR="002D0A1F" w:rsidRDefault="002D0A1F" w:rsidP="002D0A1F">
      <w:r>
        <w:t xml:space="preserve">Д 50 К 71/1 </w:t>
      </w:r>
      <w:r>
        <w:sym w:font="Symbol" w:char="F02D"/>
      </w:r>
      <w:r>
        <w:t xml:space="preserve"> возврат неиспользованных подотчетных сумм</w:t>
      </w:r>
    </w:p>
    <w:p w:rsidR="002D0A1F" w:rsidRDefault="002D0A1F" w:rsidP="002D0A1F">
      <w:r>
        <w:t>Д 50 К 62 – поступление денежных средств за оказание услуг</w:t>
      </w:r>
    </w:p>
    <w:p w:rsidR="002D0A1F" w:rsidRDefault="002D0A1F" w:rsidP="002D0A1F">
      <w:r>
        <w:t xml:space="preserve">расход </w:t>
      </w:r>
    </w:p>
    <w:p w:rsidR="002D0A1F" w:rsidRDefault="002D0A1F" w:rsidP="002D0A1F">
      <w:r>
        <w:t xml:space="preserve">Д 71/1 К 50 </w:t>
      </w:r>
      <w:r>
        <w:sym w:font="Symbol" w:char="F02D"/>
      </w:r>
      <w:r>
        <w:t xml:space="preserve"> выданы деньги под отчет</w:t>
      </w:r>
    </w:p>
    <w:p w:rsidR="002D0A1F" w:rsidRDefault="002D0A1F" w:rsidP="002D0A1F">
      <w:r>
        <w:t xml:space="preserve">Д 70/1 К 50 </w:t>
      </w:r>
      <w:r>
        <w:sym w:font="Symbol" w:char="F02D"/>
      </w:r>
      <w:r>
        <w:t xml:space="preserve"> выдана заработная плата</w:t>
      </w:r>
    </w:p>
    <w:p w:rsidR="002D0A1F" w:rsidRDefault="002D0A1F" w:rsidP="002D0A1F">
      <w:r>
        <w:t xml:space="preserve">Д 51 К 50 </w:t>
      </w:r>
      <w:r>
        <w:sym w:font="Symbol" w:char="F02D"/>
      </w:r>
      <w:r>
        <w:t xml:space="preserve"> сданы денежные средства в банк</w:t>
      </w:r>
    </w:p>
    <w:p w:rsidR="002D0A1F" w:rsidRPr="00E12755" w:rsidRDefault="002D0A1F" w:rsidP="002D0A1F">
      <w:r>
        <w:t>Получение денег с расчетного счета оформляется чеком из чековой книжки организации, выдаваемой банком. Внесение денег на расчетный счет оформляется объявлением на взнос наличными.</w:t>
      </w:r>
      <w:r w:rsidRPr="00E12755">
        <w:t xml:space="preserve"> </w:t>
      </w:r>
      <w:r>
        <w:t xml:space="preserve">С расчетного счета </w:t>
      </w:r>
      <w:r w:rsidR="00184926">
        <w:t>ООО «Сокол»</w:t>
      </w:r>
      <w:r>
        <w:t xml:space="preserve"> оплачивает счета поставщиков и подрядчиков, налоги и перечисления во внебюджетные фонды.</w:t>
      </w:r>
      <w:r w:rsidRPr="00E12755">
        <w:t xml:space="preserve"> </w:t>
      </w:r>
      <w:r>
        <w:t>При этом операции оформляются платежными поручениями, на основании которых банк проводит операции с расчетным счетом организации. Платежные поручения подписываются руководителем и главным бухгалтером организации и заверены ее печатью.</w:t>
      </w:r>
    </w:p>
    <w:p w:rsidR="002D0A1F" w:rsidRDefault="002D0A1F" w:rsidP="002D0A1F">
      <w:r>
        <w:t>Операции с безналичными денежными средствами оформляются корреспонденцией:</w:t>
      </w:r>
    </w:p>
    <w:p w:rsidR="002D0A1F" w:rsidRDefault="002D0A1F" w:rsidP="002D0A1F">
      <w:r>
        <w:t>расход</w:t>
      </w:r>
    </w:p>
    <w:p w:rsidR="002D0A1F" w:rsidRDefault="002D0A1F" w:rsidP="002D0A1F">
      <w:r>
        <w:t>Д 50 К 51 – получено с расчетного счета</w:t>
      </w:r>
    </w:p>
    <w:p w:rsidR="002D0A1F" w:rsidRDefault="002D0A1F" w:rsidP="002D0A1F">
      <w:r>
        <w:t xml:space="preserve">Д 60 К 51 </w:t>
      </w:r>
      <w:r>
        <w:sym w:font="Symbol" w:char="F02D"/>
      </w:r>
      <w:r>
        <w:t xml:space="preserve"> расчеты с поставщиками</w:t>
      </w:r>
    </w:p>
    <w:p w:rsidR="002D0A1F" w:rsidRDefault="002D0A1F" w:rsidP="002D0A1F">
      <w:r>
        <w:t xml:space="preserve">Д 68 К 51 </w:t>
      </w:r>
      <w:r>
        <w:sym w:font="Symbol" w:char="F02D"/>
      </w:r>
      <w:r>
        <w:t xml:space="preserve"> расчеты по налогам </w:t>
      </w:r>
    </w:p>
    <w:p w:rsidR="002D0A1F" w:rsidRDefault="002D0A1F" w:rsidP="002D0A1F">
      <w:r>
        <w:t xml:space="preserve">Д 69 К 51 </w:t>
      </w:r>
      <w:r>
        <w:sym w:font="Symbol" w:char="F02D"/>
      </w:r>
      <w:r>
        <w:t xml:space="preserve"> расчеты с внебюджетными фондами</w:t>
      </w:r>
    </w:p>
    <w:p w:rsidR="002D0A1F" w:rsidRDefault="002D0A1F" w:rsidP="002D0A1F">
      <w:r>
        <w:t xml:space="preserve">приход </w:t>
      </w:r>
    </w:p>
    <w:p w:rsidR="002D0A1F" w:rsidRDefault="002D0A1F" w:rsidP="002D0A1F">
      <w:r>
        <w:t xml:space="preserve">Д 51 К 50 </w:t>
      </w:r>
      <w:r>
        <w:sym w:font="Symbol" w:char="F02D"/>
      </w:r>
      <w:r w:rsidR="00E96631">
        <w:t xml:space="preserve"> </w:t>
      </w:r>
      <w:r>
        <w:t>сданы денежные средства на счет в банке (депонированная заработная плата)</w:t>
      </w:r>
    </w:p>
    <w:p w:rsidR="002D0A1F" w:rsidRDefault="002D0A1F" w:rsidP="002D0A1F">
      <w:r>
        <w:t xml:space="preserve">Д 51 К 62 </w:t>
      </w:r>
      <w:r>
        <w:sym w:font="Symbol" w:char="F02D"/>
      </w:r>
      <w:r>
        <w:t xml:space="preserve"> получено от покупателей и заказчиков</w:t>
      </w:r>
    </w:p>
    <w:p w:rsidR="002D0A1F" w:rsidRDefault="002D0A1F" w:rsidP="002D0A1F">
      <w:r>
        <w:t>На основании представленной корреспонденции</w:t>
      </w:r>
      <w:r w:rsidR="00E96631">
        <w:t xml:space="preserve"> </w:t>
      </w:r>
      <w:r>
        <w:t>делаются записи в журнале хозяйственных операций и составляются оборотные ведомости по 50 и 51 счетам.</w:t>
      </w:r>
    </w:p>
    <w:p w:rsidR="00994F87" w:rsidRDefault="002D0A1F" w:rsidP="00994F87">
      <w:pPr>
        <w:shd w:val="clear" w:color="auto" w:fill="FFFFFF"/>
        <w:ind w:firstLine="494"/>
        <w:rPr>
          <w:color w:val="000000"/>
          <w:spacing w:val="-1"/>
        </w:rPr>
      </w:pPr>
      <w:r>
        <w:rPr>
          <w:color w:val="000000"/>
          <w:spacing w:val="-1"/>
        </w:rPr>
        <w:t>Лимит денежных средств по кассе соблюдается.</w:t>
      </w:r>
    </w:p>
    <w:p w:rsidR="00B026AC" w:rsidRDefault="00B026AC" w:rsidP="00994F87">
      <w:pPr>
        <w:shd w:val="clear" w:color="auto" w:fill="FFFFFF"/>
        <w:ind w:firstLine="494"/>
        <w:rPr>
          <w:color w:val="000000"/>
          <w:spacing w:val="-2"/>
        </w:rPr>
      </w:pPr>
    </w:p>
    <w:p w:rsidR="00994F87" w:rsidRPr="00255F8E" w:rsidRDefault="00994F87" w:rsidP="002D0A1F">
      <w:pPr>
        <w:pStyle w:val="1"/>
      </w:pPr>
      <w:bookmarkStart w:id="2" w:name="_Toc180519910"/>
      <w:r w:rsidRPr="00255F8E">
        <w:t>3</w:t>
      </w:r>
      <w:r w:rsidR="002D0A1F">
        <w:t>.</w:t>
      </w:r>
      <w:r w:rsidRPr="00255F8E">
        <w:t xml:space="preserve"> Учет расчетов</w:t>
      </w:r>
      <w:bookmarkEnd w:id="2"/>
    </w:p>
    <w:p w:rsidR="002D0A1F" w:rsidRDefault="002D0A1F" w:rsidP="002D0A1F">
      <w:r>
        <w:t xml:space="preserve">Учет продажи охранных услуг </w:t>
      </w:r>
      <w:r w:rsidR="00184926">
        <w:t>ООО «Сокол»</w:t>
      </w:r>
      <w:r>
        <w:t xml:space="preserve"> осуществляет на основании нормативно-законодательных документов:</w:t>
      </w:r>
    </w:p>
    <w:p w:rsidR="002D0A1F" w:rsidRPr="000445E3" w:rsidRDefault="002D0A1F" w:rsidP="002D0A1F">
      <w:r w:rsidRPr="000445E3">
        <w:t>1.</w:t>
      </w:r>
      <w:r>
        <w:t xml:space="preserve"> </w:t>
      </w:r>
      <w:r w:rsidRPr="000445E3">
        <w:t>Положение по ведению бухгалтерского учета и бухгалтерской отчетности в Российской Федерации (Приказ МФ РФ № 34н от 29 ию</w:t>
      </w:r>
      <w:r w:rsidRPr="000445E3">
        <w:softHyphen/>
        <w:t>ля 1998 г.).</w:t>
      </w:r>
    </w:p>
    <w:p w:rsidR="002D0A1F" w:rsidRPr="000445E3" w:rsidRDefault="002D0A1F" w:rsidP="002D0A1F">
      <w:r w:rsidRPr="000445E3">
        <w:t>2.</w:t>
      </w:r>
      <w:r>
        <w:t xml:space="preserve"> </w:t>
      </w:r>
      <w:r w:rsidRPr="000445E3">
        <w:t>План счетов бухгалтерского учета и Инструкция по его при</w:t>
      </w:r>
      <w:r w:rsidRPr="000445E3">
        <w:softHyphen/>
        <w:t>менению (Приказ МФ РФ № 94н от 31 октября 2000 г.).</w:t>
      </w:r>
    </w:p>
    <w:p w:rsidR="002D0A1F" w:rsidRPr="000445E3" w:rsidRDefault="002D0A1F" w:rsidP="002D0A1F">
      <w:r w:rsidRPr="000445E3">
        <w:t>3.</w:t>
      </w:r>
      <w:r>
        <w:t xml:space="preserve"> </w:t>
      </w:r>
      <w:r w:rsidRPr="000445E3">
        <w:t>Положение</w:t>
      </w:r>
      <w:r>
        <w:t xml:space="preserve"> </w:t>
      </w:r>
      <w:r w:rsidRPr="000445E3">
        <w:t>по</w:t>
      </w:r>
      <w:r>
        <w:t xml:space="preserve"> </w:t>
      </w:r>
      <w:r w:rsidRPr="000445E3">
        <w:t>бухгалтерскому</w:t>
      </w:r>
      <w:r>
        <w:t xml:space="preserve"> </w:t>
      </w:r>
      <w:r w:rsidRPr="000445E3">
        <w:t>учету</w:t>
      </w:r>
      <w:r>
        <w:t xml:space="preserve"> </w:t>
      </w:r>
      <w:r w:rsidRPr="000445E3">
        <w:t>«Учет</w:t>
      </w:r>
      <w:r>
        <w:t xml:space="preserve"> </w:t>
      </w:r>
      <w:r w:rsidRPr="000445E3">
        <w:t>материально-производственных запасов» ПБУ 5/01 (Приказ Минфина № 44н от 9 июня 2001 г.).</w:t>
      </w:r>
    </w:p>
    <w:p w:rsidR="002D0A1F" w:rsidRDefault="002D0A1F" w:rsidP="002D0A1F">
      <w:r w:rsidRPr="000445E3">
        <w:t>4.</w:t>
      </w:r>
      <w:r>
        <w:t xml:space="preserve"> </w:t>
      </w:r>
      <w:r w:rsidRPr="000445E3">
        <w:t>Методические указания по инвентаризации имущества и фи</w:t>
      </w:r>
      <w:r w:rsidRPr="000445E3">
        <w:softHyphen/>
        <w:t>нансовых обязательств (Приказ Минфина РФ № 49 от 13 июля 1995 г.).</w:t>
      </w:r>
    </w:p>
    <w:p w:rsidR="002D0A1F" w:rsidRDefault="002D0A1F" w:rsidP="002D0A1F">
      <w:r>
        <w:t xml:space="preserve">Расчеты </w:t>
      </w:r>
      <w:r w:rsidR="00184926">
        <w:t>ООО «Сокол»</w:t>
      </w:r>
      <w:r>
        <w:t xml:space="preserve"> осуществляет с покупателями и заказчиками, поставщиками и подрядчиками, подотчетными лицами, бюджетом и внебюджетными фондами.</w:t>
      </w:r>
    </w:p>
    <w:p w:rsidR="002D0A1F" w:rsidRDefault="002D0A1F" w:rsidP="002D0A1F">
      <w:r>
        <w:t xml:space="preserve">С поставщиками </w:t>
      </w:r>
      <w:r w:rsidR="00184926">
        <w:t>ООО «Сокол»</w:t>
      </w:r>
      <w:r>
        <w:t xml:space="preserve"> рассчитывается в безналичном порядке, перечисляя денежные средства на основании платежного поручения со своего расчетного</w:t>
      </w:r>
      <w:r w:rsidR="00E96631">
        <w:t xml:space="preserve"> </w:t>
      </w:r>
      <w:r>
        <w:t>на счет поставщика. Поставщиками, как правило, являются поставщики электроэнергии, другие коммунальные службы, а также организации, у которых предприятие закупает материалы и средства для осуществления своей деятельности.</w:t>
      </w:r>
    </w:p>
    <w:p w:rsidR="002D0A1F" w:rsidRDefault="002D0A1F" w:rsidP="002D0A1F">
      <w:r>
        <w:t xml:space="preserve">Покупателями и заказчиками </w:t>
      </w:r>
      <w:r w:rsidR="00184926">
        <w:t>ООО «Сокол»</w:t>
      </w:r>
      <w:r>
        <w:t xml:space="preserve"> являются физические и юридические лица, осуществляющие на договорной основе приобретение продукции и услуг предприятия.</w:t>
      </w:r>
    </w:p>
    <w:p w:rsidR="002D0A1F" w:rsidRPr="00FC30C7" w:rsidRDefault="002D0A1F" w:rsidP="002D0A1F">
      <w:r w:rsidRPr="00FC30C7">
        <w:t xml:space="preserve">Для учета расчетов с поставщиками </w:t>
      </w:r>
      <w:r>
        <w:t>п</w:t>
      </w:r>
      <w:r w:rsidRPr="00FC30C7">
        <w:t>рименяют счет 60</w:t>
      </w:r>
      <w:r>
        <w:t xml:space="preserve"> «</w:t>
      </w:r>
      <w:r w:rsidRPr="00FC30C7">
        <w:t>Расчеты с поставщиками и подрядчиками</w:t>
      </w:r>
      <w:r>
        <w:t xml:space="preserve">». </w:t>
      </w:r>
      <w:r w:rsidRPr="00FC30C7">
        <w:t>Аналитический учет по сч. 60 осуществляется в ведомости учета операций по счету, оборотной ведомости в стоимостных показаниях на ЭВМ</w:t>
      </w:r>
      <w:r>
        <w:t xml:space="preserve"> с применением </w:t>
      </w:r>
      <w:r w:rsidR="00184926">
        <w:t>программы «1С»</w:t>
      </w:r>
      <w:r w:rsidRPr="00FC30C7">
        <w:t>.</w:t>
      </w:r>
    </w:p>
    <w:p w:rsidR="002D0A1F" w:rsidRPr="00B84694" w:rsidRDefault="002D0A1F" w:rsidP="002D0A1F">
      <w:r>
        <w:t xml:space="preserve">По </w:t>
      </w:r>
      <w:r w:rsidRPr="00FC30C7">
        <w:t>расчетам с покупателями применяют сч. 62</w:t>
      </w:r>
      <w:r>
        <w:t xml:space="preserve"> «</w:t>
      </w:r>
      <w:r w:rsidRPr="00FC30C7">
        <w:t>Расчеты с покупателями и заказчиками</w:t>
      </w:r>
      <w:r>
        <w:t xml:space="preserve">». </w:t>
      </w:r>
      <w:r w:rsidRPr="00B84694">
        <w:t>Счет 62 «Расчеты с покупателями и заказчиками» кре</w:t>
      </w:r>
      <w:r w:rsidRPr="00B84694">
        <w:softHyphen/>
        <w:t>дитуется в корреспонденции со счетами учета денежных средств, расчетов на суммы поступивших платежей (вклю</w:t>
      </w:r>
      <w:r w:rsidRPr="00B84694">
        <w:softHyphen/>
        <w:t>чая суммы полученных авансов) и т.п. При этом суммы полученных авансов и предварительной оплаты учиты</w:t>
      </w:r>
      <w:r w:rsidRPr="00B84694">
        <w:softHyphen/>
        <w:t>ваются обособленно.</w:t>
      </w:r>
    </w:p>
    <w:p w:rsidR="002D0A1F" w:rsidRPr="00B84694" w:rsidRDefault="002D0A1F" w:rsidP="002D0A1F">
      <w:r w:rsidRPr="00B84694">
        <w:t>Аналитический учет по счету 62 «Расчеты с покупате</w:t>
      </w:r>
      <w:r w:rsidRPr="00B84694">
        <w:softHyphen/>
        <w:t xml:space="preserve">лями и заказчиками» </w:t>
      </w:r>
      <w:r>
        <w:t xml:space="preserve">в </w:t>
      </w:r>
      <w:r w:rsidRPr="00B84694">
        <w:t>ве</w:t>
      </w:r>
      <w:r>
        <w:t xml:space="preserve">дется </w:t>
      </w:r>
      <w:r w:rsidRPr="00B84694">
        <w:t>по</w:t>
      </w:r>
      <w:r>
        <w:t xml:space="preserve"> </w:t>
      </w:r>
      <w:r w:rsidRPr="00B84694">
        <w:t>каждому предъявленному покупателям (заказчи</w:t>
      </w:r>
      <w:r w:rsidRPr="00B84694">
        <w:softHyphen/>
        <w:t>кам) счету;</w:t>
      </w:r>
      <w:r>
        <w:t xml:space="preserve"> </w:t>
      </w:r>
      <w:r w:rsidRPr="00B84694">
        <w:t>каждому покупателю и заказчику (при расчетах пла</w:t>
      </w:r>
      <w:r w:rsidRPr="00B84694">
        <w:softHyphen/>
        <w:t>новыми платежами).</w:t>
      </w:r>
    </w:p>
    <w:p w:rsidR="002D0A1F" w:rsidRDefault="002D0A1F" w:rsidP="002D0A1F">
      <w:r w:rsidRPr="00B84694">
        <w:t>Аналитический учет по счету 62 «Расчеты с покупате</w:t>
      </w:r>
      <w:r w:rsidRPr="00B84694">
        <w:softHyphen/>
        <w:t>лями и заказчиками» обеспечи</w:t>
      </w:r>
      <w:r>
        <w:t>вает</w:t>
      </w:r>
      <w:r w:rsidRPr="00B84694">
        <w:t xml:space="preserve"> возможность получения необходимых данных по:</w:t>
      </w:r>
      <w:r>
        <w:t xml:space="preserve"> </w:t>
      </w:r>
      <w:r w:rsidRPr="00B84694">
        <w:t>покупателям и заказчикам по расчетным докумен</w:t>
      </w:r>
      <w:r w:rsidRPr="00B84694">
        <w:softHyphen/>
        <w:t>там, срок оплаты которых не наступил;</w:t>
      </w:r>
      <w:r>
        <w:t xml:space="preserve"> </w:t>
      </w:r>
      <w:r w:rsidRPr="00B84694">
        <w:t>покупателям и заказчикам по не оплаченным в срок расчетным документам;</w:t>
      </w:r>
      <w:r>
        <w:t xml:space="preserve"> </w:t>
      </w:r>
      <w:r w:rsidRPr="00B84694">
        <w:t>авансам полученным</w:t>
      </w:r>
      <w:r>
        <w:t>.</w:t>
      </w:r>
    </w:p>
    <w:p w:rsidR="002D0A1F" w:rsidRDefault="002D0A1F" w:rsidP="002D0A1F">
      <w:r>
        <w:t>Используются следующие проводки:</w:t>
      </w:r>
    </w:p>
    <w:p w:rsidR="002D0A1F" w:rsidRPr="00FC30C7" w:rsidRDefault="00184926" w:rsidP="002D0A1F">
      <w:r>
        <w:t xml:space="preserve">Д </w:t>
      </w:r>
      <w:r w:rsidR="002D0A1F" w:rsidRPr="00FC30C7">
        <w:t>76</w:t>
      </w:r>
      <w:r w:rsidR="002D0A1F">
        <w:t xml:space="preserve"> </w:t>
      </w:r>
      <w:r>
        <w:t xml:space="preserve">К </w:t>
      </w:r>
      <w:r w:rsidR="002D0A1F">
        <w:t>90</w:t>
      </w:r>
      <w:r w:rsidR="002D0A1F" w:rsidRPr="00FC30C7">
        <w:t xml:space="preserve"> реализация товаров, оплата услуг.</w:t>
      </w:r>
    </w:p>
    <w:p w:rsidR="002D0A1F" w:rsidRDefault="00184926" w:rsidP="002D0A1F">
      <w:r>
        <w:t xml:space="preserve">Д </w:t>
      </w:r>
      <w:r w:rsidR="002D0A1F" w:rsidRPr="00FC30C7">
        <w:t>51</w:t>
      </w:r>
      <w:r w:rsidR="002D0A1F">
        <w:t xml:space="preserve"> </w:t>
      </w:r>
      <w:r>
        <w:t xml:space="preserve">К </w:t>
      </w:r>
      <w:r w:rsidR="002D0A1F" w:rsidRPr="00FC30C7">
        <w:t xml:space="preserve">62 погашение долга </w:t>
      </w:r>
      <w:r w:rsidR="002D0A1F">
        <w:t>через расчетный счет.</w:t>
      </w:r>
    </w:p>
    <w:p w:rsidR="002D0A1F" w:rsidRPr="00FC30C7" w:rsidRDefault="00184926" w:rsidP="002D0A1F">
      <w:r>
        <w:t xml:space="preserve">Д </w:t>
      </w:r>
      <w:r w:rsidR="002D0A1F" w:rsidRPr="00FC30C7">
        <w:t>46</w:t>
      </w:r>
      <w:r w:rsidR="002D0A1F">
        <w:t xml:space="preserve"> </w:t>
      </w:r>
      <w:r>
        <w:t xml:space="preserve">К </w:t>
      </w:r>
      <w:r w:rsidR="002D0A1F" w:rsidRPr="00FC30C7">
        <w:t>48 НДС по товарам, услугам.</w:t>
      </w:r>
    </w:p>
    <w:p w:rsidR="002D0A1F" w:rsidRDefault="002D0A1F" w:rsidP="002D0A1F">
      <w:r>
        <w:t>Р</w:t>
      </w:r>
      <w:r w:rsidRPr="00FC30C7">
        <w:t>асчеты с подотчетными лица</w:t>
      </w:r>
      <w:r>
        <w:t xml:space="preserve">ми </w:t>
      </w:r>
      <w:r>
        <w:sym w:font="Symbol" w:char="F02D"/>
      </w:r>
      <w:r>
        <w:t xml:space="preserve"> в основном это операции по закупке ГСМ и канцелярских товаров, а также служебные командировки.</w:t>
      </w:r>
    </w:p>
    <w:p w:rsidR="002D0A1F" w:rsidRPr="00FC30C7" w:rsidRDefault="002D0A1F" w:rsidP="002D0A1F">
      <w:r w:rsidRPr="00FC30C7">
        <w:t>Расчеты с работниками по суммам, выданным им под отч</w:t>
      </w:r>
      <w:r>
        <w:t xml:space="preserve">ет </w:t>
      </w:r>
      <w:r w:rsidRPr="00FC30C7">
        <w:t>на административно-хозяйственные нужды и операционные расходы, а также на служебные командировки, учитывают на сч. 71</w:t>
      </w:r>
      <w:r>
        <w:t xml:space="preserve"> «</w:t>
      </w:r>
      <w:r w:rsidRPr="00FC30C7">
        <w:t>Расчеты с подотчетными лицами</w:t>
      </w:r>
      <w:r>
        <w:t>».</w:t>
      </w:r>
    </w:p>
    <w:p w:rsidR="002D0A1F" w:rsidRPr="00FC30C7" w:rsidRDefault="002D0A1F" w:rsidP="002D0A1F">
      <w:r w:rsidRPr="00FC30C7">
        <w:t>Выдача наличных денежных средств под отчет регулируется порядком ведения кассовых операций в РФ.</w:t>
      </w:r>
      <w:r>
        <w:t xml:space="preserve"> </w:t>
      </w:r>
      <w:r w:rsidRPr="00FC30C7">
        <w:t xml:space="preserve">Целесообразность, размеры и сроки, на которые выдаются средства подотчет, определяется </w:t>
      </w:r>
      <w:r>
        <w:t xml:space="preserve">руководителем и бухгалтером </w:t>
      </w:r>
      <w:r w:rsidRPr="00FC30C7">
        <w:t>предприяти</w:t>
      </w:r>
      <w:r>
        <w:t>я</w:t>
      </w:r>
      <w:r w:rsidRPr="00FC30C7">
        <w:t>.</w:t>
      </w:r>
      <w:r>
        <w:t xml:space="preserve"> </w:t>
      </w:r>
      <w:r w:rsidRPr="00FC30C7">
        <w:t xml:space="preserve">Кассир выдает подотчетному лицу </w:t>
      </w:r>
      <w:r>
        <w:t xml:space="preserve">денежные средства </w:t>
      </w:r>
      <w:r w:rsidRPr="00FC30C7">
        <w:t>на основании надлежащим образом оформленного приказа руководителя. Выдача наличных денег в подотчет оформляется расходным кассовым ордером.</w:t>
      </w:r>
    </w:p>
    <w:p w:rsidR="002D0A1F" w:rsidRPr="00A47FF3" w:rsidRDefault="002D0A1F" w:rsidP="002D0A1F">
      <w:r w:rsidRPr="00A47FF3">
        <w:t>Для всех работников предприятия устанавливаются единые нормы командировочных расходов в соответствии с нормативными актами Российской Федерации.</w:t>
      </w:r>
      <w:r>
        <w:t xml:space="preserve"> </w:t>
      </w:r>
      <w:r w:rsidRPr="00A47FF3">
        <w:t>В течение отчетного года нормы командировочных расходов могут быть изменены особым распоряжением руководителя предприятия.</w:t>
      </w:r>
      <w:r>
        <w:t xml:space="preserve"> </w:t>
      </w:r>
      <w:r w:rsidRPr="00A47FF3">
        <w:t xml:space="preserve">Представительские расходы осуществляются на основании годовой сметы представительских расходов, представленной в Приложении </w:t>
      </w:r>
      <w:r>
        <w:t>к Учетной политике организации</w:t>
      </w:r>
      <w:r w:rsidRPr="00A47FF3">
        <w:t>.</w:t>
      </w:r>
    </w:p>
    <w:p w:rsidR="002D0A1F" w:rsidRPr="00A47FF3" w:rsidRDefault="002D0A1F" w:rsidP="002D0A1F">
      <w:r w:rsidRPr="00A47FF3">
        <w:t>Денежные средства на хозяйственные нужды предприятия выдаются работникам предприятия на основании списка, утвержденного руководителями головного предприятия и обособленных подразделений на срок 30 календарных дней.</w:t>
      </w:r>
    </w:p>
    <w:p w:rsidR="002D0A1F" w:rsidRPr="00A47FF3" w:rsidRDefault="002D0A1F" w:rsidP="002D0A1F">
      <w:r w:rsidRPr="00A47FF3">
        <w:t>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предприятия.</w:t>
      </w:r>
    </w:p>
    <w:p w:rsidR="002D0A1F" w:rsidRPr="00FC30C7" w:rsidRDefault="002D0A1F" w:rsidP="002D0A1F">
      <w:r w:rsidRPr="00FC30C7">
        <w:t>Учет расчетов с подотчетными лицами ведется на сч. 71. В бухгалтерии делают соответствующие записи:</w:t>
      </w:r>
    </w:p>
    <w:p w:rsidR="002D0A1F" w:rsidRPr="00FC30C7" w:rsidRDefault="00661609" w:rsidP="002D0A1F">
      <w:r>
        <w:t xml:space="preserve">Д-т </w:t>
      </w:r>
      <w:r w:rsidR="002D0A1F" w:rsidRPr="00FC30C7">
        <w:t>7</w:t>
      </w:r>
      <w:r w:rsidR="002D0A1F">
        <w:t xml:space="preserve">0 </w:t>
      </w:r>
      <w:r>
        <w:t xml:space="preserve">К-т </w:t>
      </w:r>
      <w:r w:rsidR="002D0A1F" w:rsidRPr="00FC30C7">
        <w:t>71 удержано из з/пл использованные подотчетные суммы</w:t>
      </w:r>
    </w:p>
    <w:p w:rsidR="002D0A1F" w:rsidRPr="00FC30C7" w:rsidRDefault="00184926" w:rsidP="002D0A1F">
      <w:r>
        <w:t xml:space="preserve">Д </w:t>
      </w:r>
      <w:r w:rsidR="002D0A1F">
        <w:t xml:space="preserve">71 </w:t>
      </w:r>
      <w:r>
        <w:t xml:space="preserve">К </w:t>
      </w:r>
      <w:r w:rsidR="002D0A1F" w:rsidRPr="00FC30C7">
        <w:t xml:space="preserve">50 выданы деньги в подотчет </w:t>
      </w:r>
    </w:p>
    <w:p w:rsidR="002D0A1F" w:rsidRPr="00FC30C7" w:rsidRDefault="00184926" w:rsidP="002D0A1F">
      <w:r>
        <w:t xml:space="preserve">Д </w:t>
      </w:r>
      <w:r w:rsidR="002D0A1F" w:rsidRPr="00FC30C7">
        <w:t>19</w:t>
      </w:r>
      <w:r w:rsidR="002D0A1F">
        <w:t xml:space="preserve"> </w:t>
      </w:r>
      <w:r>
        <w:t xml:space="preserve">К </w:t>
      </w:r>
      <w:r w:rsidR="002D0A1F" w:rsidRPr="00FC30C7">
        <w:t>71</w:t>
      </w:r>
      <w:r w:rsidR="002D0A1F">
        <w:t xml:space="preserve"> </w:t>
      </w:r>
      <w:r w:rsidR="002D0A1F" w:rsidRPr="00FC30C7">
        <w:t>НДС</w:t>
      </w:r>
    </w:p>
    <w:p w:rsidR="002D0A1F" w:rsidRDefault="00184926" w:rsidP="002D0A1F">
      <w:r>
        <w:t xml:space="preserve">Д </w:t>
      </w:r>
      <w:r w:rsidR="002D0A1F">
        <w:t>5</w:t>
      </w:r>
      <w:r w:rsidR="002D0A1F" w:rsidRPr="00FC30C7">
        <w:t>0</w:t>
      </w:r>
      <w:r w:rsidR="002D0A1F">
        <w:t xml:space="preserve"> </w:t>
      </w:r>
      <w:r>
        <w:t xml:space="preserve"> </w:t>
      </w:r>
      <w:r w:rsidR="002D0A1F" w:rsidRPr="00FC30C7">
        <w:t>71 возврат неиспользованных сумм</w:t>
      </w:r>
      <w:r w:rsidR="002D0A1F">
        <w:t>.</w:t>
      </w:r>
    </w:p>
    <w:p w:rsidR="002D0A1F" w:rsidRDefault="002D0A1F" w:rsidP="002D0A1F">
      <w:r>
        <w:t>При осуществлении о</w:t>
      </w:r>
      <w:r w:rsidRPr="0054059F">
        <w:t>пераци</w:t>
      </w:r>
      <w:r>
        <w:t xml:space="preserve">й </w:t>
      </w:r>
      <w:r w:rsidRPr="0054059F">
        <w:t xml:space="preserve">по НДС </w:t>
      </w:r>
      <w:r w:rsidR="00184926">
        <w:t>ООО «Сокол»</w:t>
      </w:r>
      <w:r>
        <w:t xml:space="preserve"> руководствуется </w:t>
      </w:r>
      <w:r w:rsidRPr="0054059F">
        <w:t>главой 21 НК РФ, части второй, утвержденной 5 августа 2000 г. № 117 ФЗ. НДС представляет один из косвенных налогов, уплачиваемых населением.</w:t>
      </w:r>
    </w:p>
    <w:p w:rsidR="002D0A1F" w:rsidRDefault="002D0A1F" w:rsidP="002D0A1F">
      <w:r w:rsidRPr="0054059F">
        <w:t>Операции по начислению и уплате НДС отражаются следующими записями:</w:t>
      </w:r>
    </w:p>
    <w:p w:rsidR="002D0A1F" w:rsidRDefault="002D0A1F" w:rsidP="002D0A1F">
      <w:r w:rsidRPr="0054059F">
        <w:t>1.</w:t>
      </w:r>
      <w:r w:rsidR="00E96631">
        <w:t xml:space="preserve"> </w:t>
      </w:r>
      <w:r w:rsidRPr="0054059F">
        <w:t>Фиксируется НДС по оплаченным материально-производственным запасам</w:t>
      </w:r>
      <w:r>
        <w:t xml:space="preserve"> </w:t>
      </w:r>
      <w:r w:rsidRPr="0054059F">
        <w:t>Д</w:t>
      </w:r>
      <w:r>
        <w:t>-т</w:t>
      </w:r>
      <w:r w:rsidRPr="0054059F">
        <w:t xml:space="preserve"> 19</w:t>
      </w:r>
      <w:r>
        <w:t xml:space="preserve"> </w:t>
      </w:r>
      <w:r w:rsidRPr="0054059F">
        <w:t>К</w:t>
      </w:r>
      <w:r>
        <w:t>-</w:t>
      </w:r>
      <w:r w:rsidRPr="0054059F">
        <w:t>т 60</w:t>
      </w:r>
    </w:p>
    <w:p w:rsidR="002D0A1F" w:rsidRDefault="002D0A1F" w:rsidP="002D0A1F">
      <w:r w:rsidRPr="0054059F">
        <w:t>2. Отгружен товар покупателю, в стоимость которого включен НДС</w:t>
      </w:r>
    </w:p>
    <w:p w:rsidR="002D0A1F" w:rsidRDefault="002D0A1F" w:rsidP="002D0A1F">
      <w:r w:rsidRPr="0054059F">
        <w:t>Д</w:t>
      </w:r>
      <w:r>
        <w:t>-</w:t>
      </w:r>
      <w:r w:rsidRPr="0054059F">
        <w:t>т 62</w:t>
      </w:r>
      <w:r>
        <w:t xml:space="preserve"> </w:t>
      </w:r>
      <w:r w:rsidRPr="0054059F">
        <w:t>К</w:t>
      </w:r>
      <w:r>
        <w:t>-</w:t>
      </w:r>
      <w:r w:rsidRPr="0054059F">
        <w:t>т 90</w:t>
      </w:r>
    </w:p>
    <w:p w:rsidR="002D0A1F" w:rsidRDefault="002D0A1F" w:rsidP="002D0A1F">
      <w:r w:rsidRPr="0054059F">
        <w:t>3.</w:t>
      </w:r>
      <w:r w:rsidR="00E96631">
        <w:t xml:space="preserve"> </w:t>
      </w:r>
      <w:r w:rsidRPr="0054059F">
        <w:t>Удержан налог с реализованных товаров Дебет 90, субсчет 3 «НДС»</w:t>
      </w:r>
      <w:r>
        <w:t xml:space="preserve"> </w:t>
      </w:r>
      <w:r w:rsidRPr="0054059F">
        <w:t>Кредит 68</w:t>
      </w:r>
    </w:p>
    <w:p w:rsidR="002D0A1F" w:rsidRDefault="002D0A1F" w:rsidP="002D0A1F">
      <w:r w:rsidRPr="0054059F">
        <w:t>4.</w:t>
      </w:r>
      <w:r w:rsidR="00E96631">
        <w:t xml:space="preserve"> </w:t>
      </w:r>
      <w:r w:rsidRPr="0054059F">
        <w:t>Отражена зачтенная сумма НДС Дебет 68 Кредит 19</w:t>
      </w:r>
    </w:p>
    <w:p w:rsidR="002D0A1F" w:rsidRDefault="002D0A1F" w:rsidP="002D0A1F">
      <w:r w:rsidRPr="0054059F">
        <w:t>5.</w:t>
      </w:r>
      <w:r w:rsidR="00E96631">
        <w:t xml:space="preserve"> </w:t>
      </w:r>
      <w:r w:rsidRPr="0054059F">
        <w:t>Перечислен налог в бюджет Дебет 68</w:t>
      </w:r>
      <w:r w:rsidR="00184926">
        <w:t xml:space="preserve"> </w:t>
      </w:r>
      <w:r w:rsidRPr="0054059F">
        <w:t>Кредит 51</w:t>
      </w:r>
    </w:p>
    <w:p w:rsidR="002D0A1F" w:rsidRDefault="002D0A1F" w:rsidP="002D0A1F">
      <w:r w:rsidRPr="0054059F">
        <w:t>Налог на имущество организаций относится к региональным налогам. Налог введен Законом РФ от 13.12.91 № 2030-1 «О налоге на имущество предприятий» (с изменениями и дополнениями).</w:t>
      </w:r>
    </w:p>
    <w:p w:rsidR="002D0A1F" w:rsidRDefault="002D0A1F" w:rsidP="002D0A1F">
      <w:r w:rsidRPr="0054059F">
        <w:t>Объектом налогообложения выступает имущество в его стоимостном выражении, представляющее совокупность основных, оборотных средств и финансовых активов.</w:t>
      </w:r>
    </w:p>
    <w:p w:rsidR="002D0A1F" w:rsidRDefault="002D0A1F" w:rsidP="002D0A1F">
      <w:r w:rsidRPr="0054059F">
        <w:t>Сумма налога определяется по среднегодовой стоимости имущества за отчетный период, исчисляемой путем деления на четыре суммы, полученной от сложения половины стоимости имущества на 1 января отчетного года и на 1-е число следующего за отчетным периодом месяца, а также суммы стоимости имущества на каждое 1-е число всех остальных кварталов отчетного периода.</w:t>
      </w:r>
    </w:p>
    <w:p w:rsidR="002D0A1F" w:rsidRDefault="002D0A1F" w:rsidP="002D0A1F">
      <w:r w:rsidRPr="0054059F">
        <w:t>Для определения налогооблагаемой базы налога на имущество принимаются отражаемые в активе баланса остатки по следующим счетам бухгалтерского учета: 01 и 03 (за минусом суммы износа, учитываемого на счете 02); 04 (за минусом суммы износа, учитываемого на счете 05), 10,11,15,16,20, 21,23, 29, 36,97 «Выполненные этапы по незавершенным работам».</w:t>
      </w:r>
    </w:p>
    <w:p w:rsidR="002D0A1F" w:rsidRDefault="002D0A1F" w:rsidP="002D0A1F">
      <w:r w:rsidRPr="0054059F">
        <w:t>Предельный размер налоговой ставки на имущество организации не превыша</w:t>
      </w:r>
      <w:r>
        <w:t>ет</w:t>
      </w:r>
      <w:r w:rsidRPr="0054059F">
        <w:t xml:space="preserve"> 2% налогооблагаемой базы.</w:t>
      </w:r>
    </w:p>
    <w:p w:rsidR="002D0A1F" w:rsidRDefault="002D0A1F" w:rsidP="002D0A1F">
      <w:r w:rsidRPr="0054059F">
        <w:t>Сумму налога исчисляют ежеквартально нарастающим итогом с начала года исходя из определяемой за отчетный период фактической среднегодовой стоимости имущества, рассчитанной с учетом Уменьшения стоимости имущества.</w:t>
      </w:r>
    </w:p>
    <w:p w:rsidR="002D0A1F" w:rsidRDefault="002D0A1F" w:rsidP="002D0A1F">
      <w:r w:rsidRPr="0054059F">
        <w:t>Сумму налога, подлежащую уплате в бюджет, определяют с учетом ранее начисленных платежей за отчетный период.</w:t>
      </w:r>
    </w:p>
    <w:p w:rsidR="002D0A1F" w:rsidRDefault="002D0A1F" w:rsidP="002D0A1F">
      <w:r w:rsidRPr="0054059F">
        <w:t>Учет расчетов организаций с бюджетом (кроме банков) по налогу на имущество организаций ведут на счете 68, субсчет «Расчеты по налогу на имущество».</w:t>
      </w:r>
    </w:p>
    <w:p w:rsidR="002D0A1F" w:rsidRDefault="002D0A1F" w:rsidP="002D0A1F">
      <w:r w:rsidRPr="0054059F">
        <w:t>Начисленную сумму налога отражают так:</w:t>
      </w:r>
      <w:r>
        <w:t xml:space="preserve"> </w:t>
      </w:r>
      <w:r w:rsidRPr="0054059F">
        <w:t>Д</w:t>
      </w:r>
      <w:r>
        <w:t>-</w:t>
      </w:r>
      <w:r w:rsidRPr="0054059F">
        <w:t>т 91</w:t>
      </w:r>
      <w:r>
        <w:t xml:space="preserve"> </w:t>
      </w:r>
      <w:r w:rsidRPr="0054059F">
        <w:t>К</w:t>
      </w:r>
      <w:r>
        <w:t>-</w:t>
      </w:r>
      <w:r w:rsidRPr="0054059F">
        <w:t>т 68.</w:t>
      </w:r>
    </w:p>
    <w:p w:rsidR="002D0A1F" w:rsidRDefault="002D0A1F" w:rsidP="002D0A1F">
      <w:r w:rsidRPr="0054059F">
        <w:t>Перечисление суммы налога на имущество в бюджет отражают бухгалтерской проводкой:</w:t>
      </w:r>
      <w:r>
        <w:t xml:space="preserve"> </w:t>
      </w:r>
      <w:r w:rsidRPr="0054059F">
        <w:t>Дебет 68</w:t>
      </w:r>
      <w:r>
        <w:t xml:space="preserve"> </w:t>
      </w:r>
      <w:r w:rsidRPr="0054059F">
        <w:t>К</w:t>
      </w:r>
      <w:r>
        <w:t>-</w:t>
      </w:r>
      <w:r w:rsidRPr="0054059F">
        <w:t>т 51.</w:t>
      </w:r>
    </w:p>
    <w:p w:rsidR="002D0A1F" w:rsidRDefault="002D0A1F" w:rsidP="002D0A1F">
      <w:r w:rsidRPr="0054059F">
        <w:t>Уплата налога производится по квартальным расчетам в пятидневный срок со дня, установленного для представления бухгалтерского отчета (расчета) за квартал, а по годовым расчетам — в 10-дневный срок со дня, установленного для бухгалтерского отчета за год.</w:t>
      </w:r>
    </w:p>
    <w:p w:rsidR="002D0A1F" w:rsidRDefault="002D0A1F" w:rsidP="002D0A1F">
      <w:r w:rsidRPr="0054059F">
        <w:t>Плательщиком данного налога являются юридические лица, а также их филиалы и другие аналогичные подразделения, имеющие отдельный баланс и расчетный счет.</w:t>
      </w:r>
    </w:p>
    <w:p w:rsidR="002D0A1F" w:rsidRDefault="002D0A1F" w:rsidP="002D0A1F">
      <w:r w:rsidRPr="0054059F">
        <w:t>Кроме того, предприятия, в состав которых входят территориально обособленные подразделения, не имеющие отдельного баланса и расчетного счета, должны уплачивать налог на имущество предприятий в доходы бюджетов субъектов Российской Федерации и местных бюджетов по месту нахождения таких подразделений.</w:t>
      </w:r>
    </w:p>
    <w:p w:rsidR="002D0A1F" w:rsidRDefault="002D0A1F" w:rsidP="002D0A1F">
      <w:r w:rsidRPr="0054059F">
        <w:t>При применении данной нормы закона территориально обособленными подразделениями юридического лица считаются предусмотренные ст. 55 ГК РФ филиалы и представительства, расположенные вне места его нахождения и осуществляющие все его функции или их часть.</w:t>
      </w:r>
    </w:p>
    <w:p w:rsidR="002D0A1F" w:rsidRPr="00A47FF3" w:rsidRDefault="002D0A1F" w:rsidP="002D0A1F">
      <w:r w:rsidRPr="0054059F">
        <w:t>Плательщиками едино</w:t>
      </w:r>
      <w:r>
        <w:t>го</w:t>
      </w:r>
      <w:r w:rsidRPr="0054059F">
        <w:t xml:space="preserve"> социально</w:t>
      </w:r>
      <w:r>
        <w:t>го</w:t>
      </w:r>
      <w:r w:rsidRPr="0054059F">
        <w:t xml:space="preserve"> налог</w:t>
      </w:r>
      <w:r>
        <w:t>а</w:t>
      </w:r>
      <w:r w:rsidRPr="0054059F">
        <w:t xml:space="preserve"> (ЕСН) налога являются организации, индивидуальные предприниматели и физические лица, которые перечисляют страховые взносы в государственные внебюджетные фонды.</w:t>
      </w:r>
      <w:r>
        <w:t xml:space="preserve"> </w:t>
      </w:r>
      <w:r w:rsidRPr="0054059F">
        <w:t>В соответствии со ст. 241 НК РФ предусмотрена шкала ставок ЕСН с в</w:t>
      </w:r>
      <w:r>
        <w:t>ыд</w:t>
      </w:r>
      <w:r w:rsidRPr="0054059F">
        <w:t>елением ПФР, Фонда социального страхования РФ (ФСС России), Федерального фонда обязательного медицинского страхования РФ (ФФОМС) и территориального фонда обязательного медицинского страхования</w:t>
      </w:r>
    </w:p>
    <w:p w:rsidR="002D0A1F" w:rsidRDefault="002D0A1F" w:rsidP="002D0A1F">
      <w:r w:rsidRPr="0054059F">
        <w:t>Начисленные суммы налога по каждому работнику отражают По дебету тех счетов, на которые отнесена заработная плата: 20, 23, 25. При этом кредитуют счет 69 «Расчеты по социальному страхованию и обеспечению». К этому счету предприятия открывают следующие субсчета:</w:t>
      </w:r>
    </w:p>
    <w:p w:rsidR="002D0A1F" w:rsidRDefault="002D0A1F" w:rsidP="002D0A1F">
      <w:r w:rsidRPr="001840A5">
        <w:t>1.«Единый социальный налог, зачисляемый в ПФР»;</w:t>
      </w:r>
    </w:p>
    <w:p w:rsidR="002D0A1F" w:rsidRDefault="002D0A1F" w:rsidP="002D0A1F">
      <w:r w:rsidRPr="001840A5">
        <w:t>2.«Единый социальный налог, зачисляемый в ФСС России»;</w:t>
      </w:r>
    </w:p>
    <w:p w:rsidR="002D0A1F" w:rsidRDefault="002D0A1F" w:rsidP="002D0A1F">
      <w:r w:rsidRPr="001840A5">
        <w:t>3.«Единый социальный налог, зачисляемый в ФФОМС»;</w:t>
      </w:r>
    </w:p>
    <w:p w:rsidR="002D0A1F" w:rsidRDefault="002D0A1F" w:rsidP="002D0A1F">
      <w:r w:rsidRPr="001840A5">
        <w:t>4.«Единый социальный налог, зачисляемый в ТФОМС»;</w:t>
      </w:r>
    </w:p>
    <w:p w:rsidR="002D0A1F" w:rsidRPr="001840A5" w:rsidRDefault="002D0A1F" w:rsidP="002D0A1F">
      <w:r w:rsidRPr="001840A5">
        <w:t>5.</w:t>
      </w:r>
      <w:r>
        <w:t xml:space="preserve"> </w:t>
      </w:r>
      <w:r w:rsidRPr="001840A5">
        <w:t>«Расчеты по социальному страхованию от несчастных случа</w:t>
      </w:r>
      <w:r w:rsidRPr="001840A5">
        <w:softHyphen/>
        <w:t>ев на производстве и профессиональных заболеваний».</w:t>
      </w:r>
    </w:p>
    <w:p w:rsidR="002D0A1F" w:rsidRPr="002A6212" w:rsidRDefault="002D0A1F" w:rsidP="002D0A1F">
      <w:r w:rsidRPr="001840A5">
        <w:t>При фактическом перечислении денежных средств эти субсче</w:t>
      </w:r>
      <w:r w:rsidRPr="001840A5">
        <w:softHyphen/>
        <w:t>та дебетуют с кредитованием счета 51 «Расчетные счета».</w:t>
      </w:r>
    </w:p>
    <w:p w:rsidR="002D0A1F" w:rsidRPr="007605B4" w:rsidRDefault="002D0A1F" w:rsidP="002D0A1F">
      <w:r w:rsidRPr="007605B4">
        <w:t>Дебиторская задолженность, по которой истек исковой давности, другие долги, не 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предприятия и относятся на финансовый результат.</w:t>
      </w:r>
    </w:p>
    <w:p w:rsidR="002D0A1F" w:rsidRPr="007605B4" w:rsidRDefault="002D0A1F" w:rsidP="002D0A1F">
      <w:r w:rsidRPr="007605B4">
        <w:t>Списанная в убыток дебиторская задолженность отражается на забалансовом счете 007 «Списанная в убыток задолженность неплатежеспособных дебиторов» в течение пяти лет с момента списания для наблюдения за возможностью ее взыскания в случае изменения имущественного положения должника.</w:t>
      </w:r>
    </w:p>
    <w:p w:rsidR="002D0A1F" w:rsidRPr="007605B4" w:rsidRDefault="002D0A1F" w:rsidP="002D0A1F">
      <w:r w:rsidRPr="007605B4">
        <w:t>Суммы кредиторской и депонентской задолженностей, по которым истек срок исковой давности, списываются по каждому обязательству на основании данных проведенной инвентаризации, письменного обоснования и приказа (распоряжения) руководителя предприятия и относятся на финансовый результат.</w:t>
      </w:r>
    </w:p>
    <w:p w:rsidR="002D0A1F" w:rsidRPr="00480E9D" w:rsidRDefault="002D0A1F" w:rsidP="002D0A1F">
      <w:r w:rsidRPr="007605B4">
        <w:t>Доходы будущих периодов</w:t>
      </w:r>
      <w:r>
        <w:t xml:space="preserve">. </w:t>
      </w:r>
      <w:r w:rsidRPr="007605B4">
        <w:t>Доходы, полученные в отчетном периоде, но относящиеся к следующим отчетным периодам, отражаются на счете 98 «Доходы будущих периодов» и относятся на финансовый результат при наступлении отчетного периода, к которому они относятся.</w:t>
      </w:r>
    </w:p>
    <w:p w:rsidR="00994F87" w:rsidRPr="004044CF" w:rsidRDefault="00994F87" w:rsidP="002D0A1F">
      <w:pPr>
        <w:widowControl w:val="0"/>
        <w:shd w:val="clear" w:color="auto" w:fill="FFFFFF"/>
        <w:tabs>
          <w:tab w:val="left" w:pos="835"/>
        </w:tabs>
        <w:autoSpaceDE w:val="0"/>
        <w:autoSpaceDN w:val="0"/>
        <w:adjustRightInd w:val="0"/>
        <w:ind w:firstLine="0"/>
        <w:rPr>
          <w:color w:val="000000"/>
        </w:rPr>
      </w:pPr>
    </w:p>
    <w:p w:rsidR="00994F87" w:rsidRPr="00255F8E" w:rsidRDefault="00994F87" w:rsidP="002D0A1F">
      <w:pPr>
        <w:pStyle w:val="1"/>
      </w:pPr>
      <w:bookmarkStart w:id="3" w:name="_Toc180519911"/>
      <w:r w:rsidRPr="00255F8E">
        <w:t>4</w:t>
      </w:r>
      <w:r w:rsidR="002D0A1F">
        <w:t>.</w:t>
      </w:r>
      <w:r w:rsidRPr="00255F8E">
        <w:t xml:space="preserve"> Учет материально-производственных запасов (МПЗ)</w:t>
      </w:r>
      <w:bookmarkEnd w:id="3"/>
    </w:p>
    <w:p w:rsidR="00661609" w:rsidRPr="00A47FF3" w:rsidRDefault="00661609" w:rsidP="00661609">
      <w:r w:rsidRPr="00A47FF3">
        <w:t>Материально-производственные запасы отражаются в бухгалтерской отчетности в соответствии с их классификацией (распределением по группам (видам) исходя из способа использования при выполнении работ, оказания услуг либо для управленческих нужд организации.</w:t>
      </w:r>
    </w:p>
    <w:p w:rsidR="00661609" w:rsidRPr="00A47FF3" w:rsidRDefault="00661609" w:rsidP="00661609">
      <w:r w:rsidRPr="00A47FF3">
        <w:t>Оценка МПЗ при списании в производство либо ином выбытии</w:t>
      </w:r>
      <w:r>
        <w:t xml:space="preserve">. </w:t>
      </w:r>
      <w:r w:rsidRPr="00A47FF3">
        <w:t>В соответствии с п. 16 ПБУ 5/01 МПЗ, отпускаемые в производство и ином выбытии, оцениваются следующими способами:</w:t>
      </w:r>
      <w:r>
        <w:t xml:space="preserve"> </w:t>
      </w:r>
      <w:r w:rsidRPr="00A47FF3">
        <w:t>1) по средней себестоимости;</w:t>
      </w:r>
      <w:r>
        <w:t xml:space="preserve"> </w:t>
      </w:r>
      <w:r w:rsidRPr="00A47FF3">
        <w:t>2) по себестоимости каждой единицы для</w:t>
      </w:r>
      <w:r w:rsidR="00E96631">
        <w:t xml:space="preserve"> </w:t>
      </w:r>
      <w:r w:rsidRPr="00A47FF3">
        <w:t>МПЗ, используемых для управленческих нужд;</w:t>
      </w:r>
    </w:p>
    <w:p w:rsidR="00661609" w:rsidRPr="00A47FF3" w:rsidRDefault="00661609" w:rsidP="00661609">
      <w:r w:rsidRPr="00A47FF3">
        <w:t>Оценка МПЗ в пути</w:t>
      </w:r>
      <w:r>
        <w:t xml:space="preserve">: </w:t>
      </w:r>
      <w:r w:rsidRPr="00A47FF3">
        <w:t>МПЗ в пути – это МПЗ, принадлежащие организации, но находящиеся в пути, либо переданные покупателю под залог, принимаются к бухгалтерскому учету в оценке, предусмотренной в договоре.</w:t>
      </w:r>
    </w:p>
    <w:p w:rsidR="00661609" w:rsidRPr="00A47FF3" w:rsidRDefault="00661609" w:rsidP="00661609">
      <w:r w:rsidRPr="00A47FF3">
        <w:t>Единица учета МПЗ:</w:t>
      </w:r>
      <w:r>
        <w:t xml:space="preserve"> </w:t>
      </w:r>
      <w:r w:rsidRPr="00A47FF3">
        <w:t>номенклатурный номер;</w:t>
      </w:r>
    </w:p>
    <w:p w:rsidR="00661609" w:rsidRPr="00A47FF3" w:rsidRDefault="00661609" w:rsidP="00661609">
      <w:r w:rsidRPr="00A47FF3">
        <w:t>Способ отражения в учете поступления МПЗ:</w:t>
      </w:r>
      <w:r>
        <w:t xml:space="preserve"> </w:t>
      </w:r>
      <w:r w:rsidRPr="00A47FF3">
        <w:t>на счете 10 «Материалы»;</w:t>
      </w:r>
    </w:p>
    <w:p w:rsidR="00661609" w:rsidRPr="00A47FF3" w:rsidRDefault="00661609" w:rsidP="00661609">
      <w:r>
        <w:t>Специфическим является в организации у</w:t>
      </w:r>
      <w:r w:rsidRPr="00A47FF3">
        <w:t>чет форменной одежды</w:t>
      </w:r>
      <w:r>
        <w:t>, при котором с</w:t>
      </w:r>
      <w:r w:rsidRPr="00A47FF3">
        <w:t>пособ отнесения</w:t>
      </w:r>
      <w:r w:rsidR="00E96631">
        <w:t xml:space="preserve"> </w:t>
      </w:r>
      <w:r w:rsidRPr="00A47FF3">
        <w:t>форменной одежды к объектам основных средств или к материально-производственным запасам</w:t>
      </w:r>
      <w:r>
        <w:t xml:space="preserve"> следующий</w:t>
      </w:r>
      <w:r w:rsidRPr="00A47FF3">
        <w:t>:</w:t>
      </w:r>
    </w:p>
    <w:p w:rsidR="00661609" w:rsidRPr="00A47FF3" w:rsidRDefault="00661609" w:rsidP="00661609">
      <w:r w:rsidRPr="00A47FF3">
        <w:t xml:space="preserve">1) в случае если срок полезного использования предметов форменной одежды, установленный Правилами ношения форменной одежды, утвержденными руководителем </w:t>
      </w:r>
      <w:r w:rsidR="00184926">
        <w:t>ООО «Сокол»</w:t>
      </w:r>
      <w:r w:rsidRPr="00A47FF3">
        <w:t xml:space="preserve"> МВД России, превышает 12 месяцев предметы форменной одежды учитываются в составе основных средств;</w:t>
      </w:r>
    </w:p>
    <w:p w:rsidR="00661609" w:rsidRPr="00A47FF3" w:rsidRDefault="00661609" w:rsidP="00661609">
      <w:r w:rsidRPr="00A47FF3">
        <w:t xml:space="preserve">2) в случае если срок полезного использования предметов форменной одежды, установленный Правилами ношения форменной одежды, утвержденными руководителем </w:t>
      </w:r>
      <w:r w:rsidR="00184926">
        <w:t>ООО «Сокол»</w:t>
      </w:r>
      <w:r w:rsidRPr="00A47FF3">
        <w:t xml:space="preserve"> МВД России, менее 12 месяцев, предметы форменной одежды учитываются в составе материально-производственных запасов;</w:t>
      </w:r>
    </w:p>
    <w:p w:rsidR="00661609" w:rsidRPr="00A47FF3" w:rsidRDefault="00661609" w:rsidP="00661609">
      <w:r w:rsidRPr="00A47FF3">
        <w:t>Способы отражения в бухгалтерском учете предметов форменной одежды:</w:t>
      </w:r>
    </w:p>
    <w:p w:rsidR="00661609" w:rsidRPr="00A47FF3" w:rsidRDefault="00661609" w:rsidP="00661609">
      <w:r w:rsidRPr="00A47FF3">
        <w:t xml:space="preserve">1) предметы форменной одежды со сроком полезного использования менее 12 месяцев учитываются на счете 10.6 «Прочие материалы». </w:t>
      </w:r>
    </w:p>
    <w:p w:rsidR="00661609" w:rsidRPr="00A47FF3" w:rsidRDefault="00661609" w:rsidP="00661609">
      <w:r w:rsidRPr="00A47FF3">
        <w:t>2) предметы форменной одежды со сроком полезного использования более 12 месяцев учитываются на</w:t>
      </w:r>
      <w:r w:rsidR="00E96631">
        <w:t xml:space="preserve"> </w:t>
      </w:r>
      <w:r w:rsidRPr="00A47FF3">
        <w:t>счете 01.1 «Собственные основные средства»</w:t>
      </w:r>
    </w:p>
    <w:p w:rsidR="00661609" w:rsidRDefault="00661609" w:rsidP="00661609">
      <w:r w:rsidRPr="00A47FF3">
        <w:t>Аналитический учет предметов форменной одежды осуществляется по источникам поступления, наименованиям, количеству, стоимости, местам хранения, местам эксплуатации, получившим работникам.</w:t>
      </w:r>
    </w:p>
    <w:p w:rsidR="00661609" w:rsidRDefault="00661609" w:rsidP="00661609">
      <w:r w:rsidRPr="0054059F">
        <w:t xml:space="preserve">Начисление налога на прибыль в течение отчетного года </w:t>
      </w:r>
      <w:r>
        <w:t xml:space="preserve">в </w:t>
      </w:r>
      <w:r w:rsidR="00184926">
        <w:t>ООО «Сокол»</w:t>
      </w:r>
      <w:r>
        <w:t xml:space="preserve"> </w:t>
      </w:r>
      <w:r w:rsidRPr="0054059F">
        <w:t>отража</w:t>
      </w:r>
      <w:r>
        <w:t xml:space="preserve">ется </w:t>
      </w:r>
      <w:r w:rsidRPr="0054059F">
        <w:t>на дебете счета 99 «Прибыли и убытки» с кредитованием счета 68 «Расчеты по налогам и сборам».</w:t>
      </w:r>
    </w:p>
    <w:p w:rsidR="00994F87" w:rsidRDefault="00661609" w:rsidP="00661609">
      <w:pPr>
        <w:shd w:val="clear" w:color="auto" w:fill="FFFFFF"/>
        <w:spacing w:before="5"/>
        <w:rPr>
          <w:b/>
          <w:u w:val="single"/>
        </w:rPr>
      </w:pPr>
      <w:r w:rsidRPr="0054059F">
        <w:t>По окончании отчетного года при составлении годовой бухгалтерской отчетности счет 99 «Прибыли и убытки» закрывается.</w:t>
      </w:r>
    </w:p>
    <w:p w:rsidR="00994F87" w:rsidRPr="00255F8E" w:rsidRDefault="00994F87" w:rsidP="00661609">
      <w:pPr>
        <w:pStyle w:val="1"/>
      </w:pPr>
      <w:bookmarkStart w:id="4" w:name="_Toc180519912"/>
      <w:r w:rsidRPr="00255F8E">
        <w:t>5. Учёт труда и расчётов по его оплате</w:t>
      </w:r>
      <w:bookmarkEnd w:id="4"/>
    </w:p>
    <w:p w:rsidR="001702FB" w:rsidRDefault="00184926" w:rsidP="001702FB">
      <w:r>
        <w:t>ООО «Сокол»</w:t>
      </w:r>
      <w:r w:rsidR="001702FB">
        <w:t xml:space="preserve"> </w:t>
      </w:r>
      <w:r w:rsidR="001702FB" w:rsidRPr="00FC30C7">
        <w:t xml:space="preserve">самостоятельно решает вопрос о квалификации занимаемой должности и установленным окладом. Общество применяет 2 </w:t>
      </w:r>
      <w:r w:rsidR="001702FB">
        <w:t xml:space="preserve">сдельную </w:t>
      </w:r>
      <w:r w:rsidR="001702FB" w:rsidRPr="00FC30C7">
        <w:t>форм</w:t>
      </w:r>
      <w:r w:rsidR="001702FB">
        <w:t>у</w:t>
      </w:r>
      <w:r w:rsidR="001702FB" w:rsidRPr="00FC30C7">
        <w:t xml:space="preserve"> оплаты труда: в основу расчета берется объем работы и расценка за выполнение его единицы</w:t>
      </w:r>
      <w:r w:rsidR="001702FB">
        <w:t xml:space="preserve">, а также </w:t>
      </w:r>
      <w:r w:rsidR="001702FB" w:rsidRPr="00FC30C7">
        <w:t>и повременную</w:t>
      </w:r>
      <w:r w:rsidR="001702FB">
        <w:t xml:space="preserve">: </w:t>
      </w:r>
      <w:r w:rsidR="001702FB" w:rsidRPr="00FC30C7">
        <w:t xml:space="preserve">за основу берется </w:t>
      </w:r>
      <w:r w:rsidR="001702FB">
        <w:sym w:font="Symbol" w:char="F02D"/>
      </w:r>
      <w:r w:rsidR="001702FB" w:rsidRPr="00FC30C7">
        <w:t xml:space="preserve"> тарифная ставка (оклад), и отработанное время.</w:t>
      </w:r>
    </w:p>
    <w:p w:rsidR="001702FB" w:rsidRDefault="001702FB" w:rsidP="001702FB">
      <w:r>
        <w:t>Нормативно законодательной базой для осуществления учета труда и заработной платы являются следующие документы:</w:t>
      </w:r>
    </w:p>
    <w:p w:rsidR="001702FB" w:rsidRPr="00CA7EAA" w:rsidRDefault="001702FB" w:rsidP="001702FB">
      <w:r w:rsidRPr="00CA7EAA">
        <w:t>1.</w:t>
      </w:r>
      <w:r>
        <w:t xml:space="preserve"> </w:t>
      </w:r>
      <w:r w:rsidRPr="00CA7EAA">
        <w:t>Гражданский кодекс Российской Федерации, чч. 1 и 2.</w:t>
      </w:r>
    </w:p>
    <w:p w:rsidR="001702FB" w:rsidRPr="00CA7EAA" w:rsidRDefault="001702FB" w:rsidP="001702FB">
      <w:r w:rsidRPr="00CA7EAA">
        <w:t>2.</w:t>
      </w:r>
      <w:r>
        <w:t xml:space="preserve"> </w:t>
      </w:r>
      <w:r w:rsidRPr="00CA7EAA">
        <w:t>Налоговый кодекс РФ, чч. 1, 2.</w:t>
      </w:r>
    </w:p>
    <w:p w:rsidR="001702FB" w:rsidRPr="00CA7EAA" w:rsidRDefault="001702FB" w:rsidP="001702FB">
      <w:r w:rsidRPr="00CA7EAA">
        <w:t>3.</w:t>
      </w:r>
      <w:r>
        <w:t xml:space="preserve"> </w:t>
      </w:r>
      <w:r w:rsidRPr="00CA7EAA">
        <w:t>Инструкция о составе фонда заработной платы и выплат сощ-ального характера (утв. Постановлением Госкомстата России № 116 от 24 ноября 2000 г. по согласованию с Минэкономразвития России, Минтрудом России и Банком России).</w:t>
      </w:r>
    </w:p>
    <w:p w:rsidR="001702FB" w:rsidRPr="00CA7EAA" w:rsidRDefault="001702FB" w:rsidP="001702FB">
      <w:r w:rsidRPr="00CA7EAA">
        <w:t>4.</w:t>
      </w:r>
      <w:r>
        <w:t xml:space="preserve"> </w:t>
      </w:r>
      <w:r w:rsidRPr="00CA7EAA">
        <w:t>Трудовой кодекс Российской Федерации.</w:t>
      </w:r>
    </w:p>
    <w:p w:rsidR="001702FB" w:rsidRPr="00CA7EAA" w:rsidRDefault="001702FB" w:rsidP="001702FB">
      <w:r w:rsidRPr="00CA7EAA">
        <w:t>5.</w:t>
      </w:r>
      <w:r w:rsidRPr="00941186">
        <w:t xml:space="preserve"> </w:t>
      </w:r>
      <w:r w:rsidRPr="00CA7EAA">
        <w:t>Положение по бухгалтерскому учету «Доходы организации» ПБУ 9/99.</w:t>
      </w:r>
    </w:p>
    <w:p w:rsidR="001702FB" w:rsidRPr="00CA7EAA" w:rsidRDefault="001702FB" w:rsidP="001702FB">
      <w:r w:rsidRPr="00CA7EAA">
        <w:t>6.</w:t>
      </w:r>
      <w:r w:rsidRPr="00941186">
        <w:t xml:space="preserve"> </w:t>
      </w:r>
      <w:r w:rsidRPr="00CA7EAA">
        <w:t>Положение по бухгалтерскому учету «Расходы организации» ПБУ 10/99.</w:t>
      </w:r>
    </w:p>
    <w:p w:rsidR="001702FB" w:rsidRPr="00CA7EAA" w:rsidRDefault="001702FB" w:rsidP="001702FB">
      <w:r w:rsidRPr="00CA7EAA">
        <w:t>7.</w:t>
      </w:r>
      <w:r w:rsidRPr="00941186">
        <w:t xml:space="preserve"> </w:t>
      </w:r>
      <w:r w:rsidRPr="00CA7EAA">
        <w:t>План счетов бухгалтерского учета и Инструкция по его прим</w:t>
      </w:r>
      <w:r>
        <w:t>е</w:t>
      </w:r>
      <w:r w:rsidRPr="00CA7EAA">
        <w:t>нению (Приказ МФ РФ от 31 октября 2000 г. № 94н).</w:t>
      </w:r>
    </w:p>
    <w:p w:rsidR="001702FB" w:rsidRPr="00FC30C7" w:rsidRDefault="001702FB" w:rsidP="001702FB">
      <w:r w:rsidRPr="00CA7EAA">
        <w:t>8.</w:t>
      </w:r>
      <w:r>
        <w:t xml:space="preserve"> </w:t>
      </w:r>
      <w:r w:rsidRPr="00CA7EAA">
        <w:t>Альбом унифицированных форм первичной учетной докум</w:t>
      </w:r>
      <w:r>
        <w:t>ент</w:t>
      </w:r>
      <w:r w:rsidRPr="00CA7EAA">
        <w:t>ации по учету труда и его оплаты (утверждены Постановлением Госкомстата России от 6 апреля 2001 г. № 26).</w:t>
      </w:r>
    </w:p>
    <w:p w:rsidR="001702FB" w:rsidRPr="00FC30C7" w:rsidRDefault="001702FB" w:rsidP="001702FB">
      <w:r w:rsidRPr="00FC30C7">
        <w:t xml:space="preserve">При </w:t>
      </w:r>
      <w:r>
        <w:t xml:space="preserve">обоих </w:t>
      </w:r>
      <w:r w:rsidRPr="00FC30C7">
        <w:t>форм</w:t>
      </w:r>
      <w:r>
        <w:t xml:space="preserve">ах оплаты труда руководителями подразделений предприятия </w:t>
      </w:r>
      <w:r w:rsidRPr="00FC30C7">
        <w:t xml:space="preserve">ведется табель учета отработанного времени. При сдельной форме оплаты труда, составляется наряд на выполнение работ. На основании этих документов </w:t>
      </w:r>
      <w:r>
        <w:t>со</w:t>
      </w:r>
      <w:r w:rsidRPr="00FC30C7">
        <w:t xml:space="preserve">ставляется ведомость начисления по </w:t>
      </w:r>
      <w:r>
        <w:t>заработной плате</w:t>
      </w:r>
      <w:r w:rsidRPr="00FC30C7">
        <w:t xml:space="preserve">, где указывается Ф.И.О., должность, </w:t>
      </w:r>
      <w:r>
        <w:t xml:space="preserve">повременно или </w:t>
      </w:r>
      <w:r w:rsidRPr="00FC30C7">
        <w:t>сдельно, надбавки согласно приказа, больничный лист, удержани</w:t>
      </w:r>
      <w:r>
        <w:t>я (авансы, подотчетные</w:t>
      </w:r>
      <w:r w:rsidRPr="00FC30C7">
        <w:t xml:space="preserve"> суммы, </w:t>
      </w:r>
      <w:r>
        <w:t>суммы по исполнительным листам</w:t>
      </w:r>
      <w:r w:rsidRPr="00FC30C7">
        <w:t>, подоходный налог</w:t>
      </w:r>
      <w:r>
        <w:t xml:space="preserve">), </w:t>
      </w:r>
      <w:r w:rsidRPr="00FC30C7">
        <w:t>определяется сумма к</w:t>
      </w:r>
      <w:r>
        <w:t xml:space="preserve"> выплате на руки. Данные расчетной </w:t>
      </w:r>
      <w:r w:rsidRPr="00FC30C7">
        <w:t xml:space="preserve">ведомости переносятся в платежную, по которой выдается </w:t>
      </w:r>
      <w:r>
        <w:t>заработная плата.</w:t>
      </w:r>
    </w:p>
    <w:p w:rsidR="001702FB" w:rsidRDefault="001702FB" w:rsidP="001702FB">
      <w:r w:rsidRPr="00FC30C7">
        <w:t xml:space="preserve">Каждый трудящийся </w:t>
      </w:r>
      <w:r w:rsidR="00184926">
        <w:t>ООО «Сокол»</w:t>
      </w:r>
      <w:r>
        <w:t xml:space="preserve"> </w:t>
      </w:r>
      <w:r w:rsidRPr="00FC30C7">
        <w:t>по КЗоТу имеет право на ежегодны</w:t>
      </w:r>
      <w:r>
        <w:t>й оплачиваемый отпуск, п</w:t>
      </w:r>
      <w:r w:rsidRPr="00FC30C7">
        <w:t xml:space="preserve">родолжительность </w:t>
      </w:r>
      <w:r>
        <w:t xml:space="preserve">которого </w:t>
      </w:r>
      <w:r w:rsidRPr="00FC30C7">
        <w:t>определяется коллективным договором</w:t>
      </w:r>
      <w:r>
        <w:t xml:space="preserve"> с </w:t>
      </w:r>
      <w:r w:rsidRPr="00FC30C7">
        <w:t>минимальная продолжительность</w:t>
      </w:r>
      <w:r>
        <w:t>ю</w:t>
      </w:r>
      <w:r w:rsidRPr="00FC30C7">
        <w:t xml:space="preserve"> 2</w:t>
      </w:r>
      <w:r>
        <w:t>8 календарных дней.</w:t>
      </w:r>
      <w:r w:rsidRPr="00FC30C7">
        <w:t xml:space="preserve"> </w:t>
      </w:r>
      <w:r w:rsidRPr="00A02755">
        <w:t>Работнику предоставляется право использовать отпуск за каждый рабочий год (12 месяцев), исчисляемый с первого дня работы в данной организации.</w:t>
      </w:r>
      <w:r>
        <w:t xml:space="preserve"> </w:t>
      </w:r>
      <w:r w:rsidRPr="00A02755">
        <w:t>Отпуск за первый год работы может быть предоставлен по истечении шести месяцев непрерывной работы в данной организации. Это общее правило. До истечения шести месяцев непрерывной работы оплачиваемый</w:t>
      </w:r>
      <w:r>
        <w:t xml:space="preserve">. </w:t>
      </w:r>
      <w:r w:rsidRPr="00A02755">
        <w:t xml:space="preserve">Отпуск за второй и последующие годы работы </w:t>
      </w:r>
      <w:r>
        <w:t>в ОАО «</w:t>
      </w:r>
      <w:r w:rsidR="00184926">
        <w:t>сОКОЛ</w:t>
      </w:r>
      <w:r>
        <w:t xml:space="preserve">» может </w:t>
      </w:r>
      <w:r w:rsidRPr="00A02755">
        <w:t>предоставляться в любое время рабочего года в соответствии с очередностью, устанавливаемой графиком отпусков.</w:t>
      </w:r>
    </w:p>
    <w:p w:rsidR="001702FB" w:rsidRDefault="001702FB" w:rsidP="001702FB">
      <w:r w:rsidRPr="00FC30C7">
        <w:t>В соответствии с КЗоТом производятся</w:t>
      </w:r>
      <w:r w:rsidRPr="00A30143">
        <w:t xml:space="preserve"> </w:t>
      </w:r>
      <w:r w:rsidRPr="00FC30C7">
        <w:t>удержания</w:t>
      </w:r>
      <w:r>
        <w:t xml:space="preserve"> налога на доходы </w:t>
      </w:r>
      <w:r w:rsidRPr="00FC30C7">
        <w:t>физ</w:t>
      </w:r>
      <w:r>
        <w:t>ических</w:t>
      </w:r>
      <w:r w:rsidRPr="00FC30C7">
        <w:t xml:space="preserve"> лиц</w:t>
      </w:r>
      <w:r>
        <w:t>.</w:t>
      </w:r>
    </w:p>
    <w:p w:rsidR="001702FB" w:rsidRDefault="001702FB" w:rsidP="001702FB">
      <w:r>
        <w:t>Выдача заработной платы осуществляется по платежной ведомости, заверенной главным бухгалтером предприятия и руководителем. При этом операция отражается на счетах бухгалтерского учета:</w:t>
      </w:r>
    </w:p>
    <w:p w:rsidR="001702FB" w:rsidRDefault="001702FB" w:rsidP="001702FB">
      <w:r>
        <w:t>Д-т 20 К-т 70 начислена заработная плата</w:t>
      </w:r>
    </w:p>
    <w:p w:rsidR="001702FB" w:rsidRDefault="001702FB" w:rsidP="001702FB">
      <w:r>
        <w:t>Д-т 70 К-т 50 выдача заработной платы</w:t>
      </w:r>
    </w:p>
    <w:p w:rsidR="001702FB" w:rsidRDefault="001702FB" w:rsidP="001702FB">
      <w:r>
        <w:t xml:space="preserve">Д-т 70 К-т 68 начислен налог на доходы </w:t>
      </w:r>
      <w:r w:rsidRPr="00FC30C7">
        <w:t>физ</w:t>
      </w:r>
      <w:r>
        <w:t>ических</w:t>
      </w:r>
      <w:r w:rsidRPr="00FC30C7">
        <w:t xml:space="preserve"> лиц</w:t>
      </w:r>
    </w:p>
    <w:p w:rsidR="001702FB" w:rsidRDefault="001702FB" w:rsidP="001702FB">
      <w:r>
        <w:t xml:space="preserve">Д-т 68 К-т 70 </w:t>
      </w:r>
      <w:r w:rsidRPr="00FC30C7">
        <w:t>удержан</w:t>
      </w:r>
      <w:r>
        <w:t xml:space="preserve"> налог на доходы </w:t>
      </w:r>
      <w:r w:rsidRPr="00FC30C7">
        <w:t>физ</w:t>
      </w:r>
      <w:r>
        <w:t>ических</w:t>
      </w:r>
      <w:r w:rsidRPr="00FC30C7">
        <w:t xml:space="preserve"> лиц</w:t>
      </w:r>
    </w:p>
    <w:p w:rsidR="001702FB" w:rsidRDefault="001702FB" w:rsidP="001702FB">
      <w:pPr>
        <w:ind w:firstLine="709"/>
      </w:pPr>
      <w:r>
        <w:t xml:space="preserve">Синтетический учет расчетов с персоналом (состоящем и не состоящем в списочном составе предприятия) по оплате труда (по всем видам заработной платы, премиям пособиям и другим выплатам), а так же по выплате других доходов, полученных работниками </w:t>
      </w:r>
      <w:r w:rsidR="00184926">
        <w:t>ООО «Сокол»</w:t>
      </w:r>
      <w:r>
        <w:t xml:space="preserve"> осуществляется на счете 70 «Расчеты с персоналом по оплате труда». По кредиту счета 70 определяют начисления по оплате труда, пособий, за счет отчислений на государственное социальное страхование, пеней и других аналогичных сумм, а так же доходов от участия в предприятии,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w:t>
      </w:r>
    </w:p>
    <w:p w:rsidR="00994F87" w:rsidRDefault="001702FB" w:rsidP="001702FB">
      <w:pPr>
        <w:shd w:val="clear" w:color="auto" w:fill="FFFFFF"/>
        <w:spacing w:before="10" w:after="2"/>
        <w:ind w:right="-5" w:firstLine="540"/>
        <w:rPr>
          <w:color w:val="000000"/>
        </w:rPr>
      </w:pPr>
      <w:r>
        <w:t>Для аналитического учета оплаты труда и материального стимулирования работников формируется лицевой счет. Каждый лист рассчитан для учета расчетов по оплате труда одного работника. Здесь указывается сколько он отработал человеко-дней и часов, а так же сколько получит сдельно и повременно за выполненный объем работ. Здесь отражаются выплаты материального характера. В них также определяются удержания из заработной платы в пенсионный фонд, по исполнительным листам, сумма подоходного налога. Эти данные выносятся ежемесячно и в конце года на каждого работника можно подвести общий итог заработной платы за 12 месяцев.</w:t>
      </w:r>
    </w:p>
    <w:p w:rsidR="00A44EB0" w:rsidRDefault="00A44EB0" w:rsidP="00994F87">
      <w:pPr>
        <w:shd w:val="clear" w:color="auto" w:fill="FFFFFF"/>
        <w:spacing w:before="10" w:after="2"/>
        <w:ind w:right="-5" w:firstLine="540"/>
        <w:rPr>
          <w:b/>
          <w:bCs/>
          <w:color w:val="000000"/>
          <w:spacing w:val="-2"/>
          <w:u w:val="single"/>
        </w:rPr>
      </w:pPr>
    </w:p>
    <w:p w:rsidR="00994F87" w:rsidRPr="00FB272E" w:rsidRDefault="00994F87" w:rsidP="001702FB">
      <w:pPr>
        <w:pStyle w:val="1"/>
      </w:pPr>
      <w:bookmarkStart w:id="5" w:name="_Toc180519913"/>
      <w:r w:rsidRPr="00FB272E">
        <w:t xml:space="preserve">6 Учет вложений в </w:t>
      </w:r>
      <w:r>
        <w:t>инвестиционных вложений. Учет основных средств</w:t>
      </w:r>
      <w:r w:rsidRPr="00FB272E">
        <w:t xml:space="preserve"> и их амортизации</w:t>
      </w:r>
      <w:bookmarkEnd w:id="5"/>
    </w:p>
    <w:p w:rsidR="00245872" w:rsidRPr="00BE34A2" w:rsidRDefault="00245872" w:rsidP="00245872">
      <w:r w:rsidRPr="00BE34A2">
        <w:t>К основным средствам предприятия относится имущество, которое</w:t>
      </w:r>
      <w:r w:rsidR="00E96631">
        <w:t xml:space="preserve"> </w:t>
      </w:r>
      <w:r w:rsidRPr="00BE34A2">
        <w:t>обеспечивает единовременное выполнение следующих условий:</w:t>
      </w:r>
    </w:p>
    <w:p w:rsidR="00245872" w:rsidRPr="00BE34A2" w:rsidRDefault="00245872" w:rsidP="00245872">
      <w:r w:rsidRPr="00BE34A2">
        <w:t>1) использование в производстве продукции при выполнении работ или оказании услуг либо для управленческих нужд организации;</w:t>
      </w:r>
    </w:p>
    <w:p w:rsidR="00245872" w:rsidRPr="00BE34A2" w:rsidRDefault="00245872" w:rsidP="00245872">
      <w:r w:rsidRPr="00BE34A2">
        <w:t>2) использование в течение длительного времени, т.е. срока полезного использования, продолжительностью свыше 12 месяцев;</w:t>
      </w:r>
    </w:p>
    <w:p w:rsidR="00245872" w:rsidRPr="00BE34A2" w:rsidRDefault="00245872" w:rsidP="00245872">
      <w:r w:rsidRPr="00BE34A2">
        <w:t>3) организацией не предполагается последующая перепродажа данных активов;</w:t>
      </w:r>
    </w:p>
    <w:p w:rsidR="00245872" w:rsidRPr="00BE34A2" w:rsidRDefault="00245872" w:rsidP="00245872">
      <w:r w:rsidRPr="00BE34A2">
        <w:t>4) способность приносить организации экономические выгоды (доход) в будущем.</w:t>
      </w:r>
    </w:p>
    <w:p w:rsidR="00245872" w:rsidRPr="00BE34A2" w:rsidRDefault="00245872" w:rsidP="00245872">
      <w:r w:rsidRPr="00BE34A2">
        <w:t>Основные средства принимаются к бухгалтерскому учету по первоначальной стоимости.</w:t>
      </w:r>
      <w:r>
        <w:t xml:space="preserve"> </w:t>
      </w:r>
      <w:r w:rsidRPr="00BE34A2">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p>
    <w:p w:rsidR="00245872" w:rsidRPr="00BE34A2" w:rsidRDefault="00245872" w:rsidP="00245872">
      <w:r w:rsidRPr="00BE34A2">
        <w:t xml:space="preserve">Фактические затраты на приобретение и сооружение основных средств определяются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w:t>
      </w:r>
    </w:p>
    <w:p w:rsidR="00245872" w:rsidRPr="00BE34A2" w:rsidRDefault="00245872" w:rsidP="00245872">
      <w:r w:rsidRPr="00BE34A2">
        <w:t>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w:t>
      </w:r>
    </w:p>
    <w:p w:rsidR="00245872" w:rsidRPr="00BE34A2" w:rsidRDefault="00245872" w:rsidP="00245872">
      <w:r w:rsidRPr="00BE34A2">
        <w:t>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245872" w:rsidRPr="00BE34A2" w:rsidRDefault="00245872" w:rsidP="00245872">
      <w:r w:rsidRPr="00BE34A2">
        <w:t>Способ изменения стоимости основных средств, по которой они были приняты к бухгалтерскому учету.</w:t>
      </w:r>
    </w:p>
    <w:p w:rsidR="00245872" w:rsidRPr="00BE34A2" w:rsidRDefault="00245872" w:rsidP="00245872">
      <w:r w:rsidRPr="00BE34A2">
        <w:t>Изменение стоимости основных средств, в которой они были приняты к бухгалтерскому учету имеет место:</w:t>
      </w:r>
    </w:p>
    <w:p w:rsidR="00245872" w:rsidRPr="00BE34A2" w:rsidRDefault="00245872" w:rsidP="00245872">
      <w:r w:rsidRPr="00BE34A2">
        <w:t>1) при достройке, дооборудовании, реконструкции и другим качественным улучшениям. Соответствующие</w:t>
      </w:r>
      <w:r w:rsidR="00E96631">
        <w:t xml:space="preserve"> </w:t>
      </w:r>
      <w:r w:rsidRPr="00BE34A2">
        <w:t>расходы формируются на счете 08 «Вложения во внеоборотные активы» – субсчет «Строительство объектов основных средств» в порядке установленном ПБУ 2/94. По окончании работ затраты по ним списываются на увеличение первоначальной стоимости основных средств;</w:t>
      </w:r>
    </w:p>
    <w:p w:rsidR="00245872" w:rsidRPr="00BE34A2" w:rsidRDefault="00245872" w:rsidP="00245872">
      <w:r w:rsidRPr="00BE34A2">
        <w:t>2) предприятие ведет бухгалтерский учет основных средств без их переоценки.</w:t>
      </w:r>
    </w:p>
    <w:p w:rsidR="00245872" w:rsidRPr="00BE34A2" w:rsidRDefault="00245872" w:rsidP="00245872">
      <w:r w:rsidRPr="00BE34A2">
        <w:t>Срок полезного использования основных средств устанавливается в соответствии со ст.258 НК РФ на дату ввода в эксплуатацию данного объекта основных средств и на основании</w:t>
      </w:r>
      <w:r w:rsidR="00E96631">
        <w:t xml:space="preserve"> </w:t>
      </w:r>
      <w:r w:rsidRPr="00BE34A2">
        <w:t>Постановления правительства РФ от 01.01.2002г. № 1 «О классификации основных средств, включаемых в амортизационные группы».</w:t>
      </w:r>
    </w:p>
    <w:p w:rsidR="00245872" w:rsidRPr="00BE34A2" w:rsidRDefault="00245872" w:rsidP="00245872">
      <w:r w:rsidRPr="00BE34A2">
        <w:t>Для тех видов основных средств, которые не указаны в амортизационных группах, срок полезного использования устанавливается в соответствии с техническими условиями и рекомендациями организаций-изготовителей.</w:t>
      </w:r>
    </w:p>
    <w:p w:rsidR="00245872" w:rsidRPr="00BE34A2" w:rsidRDefault="00245872" w:rsidP="00245872">
      <w:r w:rsidRPr="00BE34A2">
        <w:t>Срок полезного использования устанавливается постоянно действующей комиссией для приемки-передачи объектов основных средств, назначенной приказом руководителя предприятия.</w:t>
      </w:r>
    </w:p>
    <w:p w:rsidR="00245872" w:rsidRPr="00BE34A2" w:rsidRDefault="00245872" w:rsidP="00245872">
      <w:r w:rsidRPr="00BE34A2">
        <w:t>В соответствии с п. 18 ПБУ 6/01 начисление амортизации объектов основных средств производится линейным способом.</w:t>
      </w:r>
    </w:p>
    <w:p w:rsidR="00245872" w:rsidRPr="00BE34A2" w:rsidRDefault="00245872" w:rsidP="00245872">
      <w:r w:rsidRPr="00BE34A2">
        <w:t xml:space="preserve">Объекты основных средств стоимостью не более </w:t>
      </w:r>
      <w:r>
        <w:t>2</w:t>
      </w:r>
      <w:r w:rsidRPr="00BE34A2">
        <w:t>0000 рублей за единицу, учитываются как материально-производственные запасы на счете 10 «Материалы».</w:t>
      </w:r>
      <w:r>
        <w:t xml:space="preserve"> </w:t>
      </w:r>
      <w:r w:rsidRPr="00BE34A2">
        <w:t>Для обеспечения сохранности данных объектов необходимо обеспечить в организации их надлежащий учет, а именно – на каждый такой объект составляется приходный ордер по форме М-4, передача малоценного актива сотрудникам производится с использованием требования-накладной</w:t>
      </w:r>
      <w:r w:rsidR="00E96631">
        <w:t xml:space="preserve"> </w:t>
      </w:r>
      <w:r w:rsidRPr="00BE34A2">
        <w:t xml:space="preserve">по форме М-11. Для учета движения малоценных активов используется форма М-17. </w:t>
      </w:r>
    </w:p>
    <w:p w:rsidR="00245872" w:rsidRPr="00BE34A2" w:rsidRDefault="00245872" w:rsidP="00245872">
      <w:r w:rsidRPr="00BE34A2">
        <w:t>Начисленная сумма амортизации основных средств отражается в учете по кредиту счета 02 «Амортизация основных средств».</w:t>
      </w:r>
    </w:p>
    <w:p w:rsidR="00994F87" w:rsidRPr="00FB272E" w:rsidRDefault="00994F87" w:rsidP="00BB1E5C">
      <w:pPr>
        <w:pStyle w:val="1"/>
      </w:pPr>
      <w:bookmarkStart w:id="6" w:name="_Toc180519914"/>
      <w:r w:rsidRPr="00FB272E">
        <w:t>7</w:t>
      </w:r>
      <w:r w:rsidR="00BB1E5C">
        <w:t>.</w:t>
      </w:r>
      <w:r w:rsidRPr="00FB272E">
        <w:t xml:space="preserve"> Учет доходов, расходов и финансовых результатов</w:t>
      </w:r>
      <w:bookmarkEnd w:id="6"/>
    </w:p>
    <w:p w:rsidR="00BB1E5C" w:rsidRDefault="00BB1E5C" w:rsidP="00994F87">
      <w:pPr>
        <w:shd w:val="clear" w:color="auto" w:fill="FFFFFF"/>
        <w:ind w:firstLine="540"/>
        <w:rPr>
          <w:color w:val="000000"/>
          <w:spacing w:val="-1"/>
        </w:rPr>
      </w:pPr>
    </w:p>
    <w:p w:rsidR="009A3203" w:rsidRPr="00391436" w:rsidRDefault="009A3203" w:rsidP="009A3203">
      <w:r w:rsidRPr="00391436">
        <w:t>Учет доходов и расходов</w:t>
      </w:r>
    </w:p>
    <w:p w:rsidR="009A3203" w:rsidRPr="00391436" w:rsidRDefault="00184926" w:rsidP="009A3203">
      <w:r>
        <w:t>-</w:t>
      </w:r>
      <w:r w:rsidR="009A3203" w:rsidRPr="00391436">
        <w:t xml:space="preserve"> классификация доходов и расходов:</w:t>
      </w:r>
    </w:p>
    <w:p w:rsidR="009A3203" w:rsidRPr="00391436" w:rsidRDefault="009A3203" w:rsidP="009A3203">
      <w:r w:rsidRPr="00391436">
        <w:t>доходы и расходы предприятия подразделяются на:</w:t>
      </w:r>
    </w:p>
    <w:p w:rsidR="009A3203" w:rsidRPr="00391436" w:rsidRDefault="009A3203" w:rsidP="009A3203">
      <w:r w:rsidRPr="00391436">
        <w:t>доходы и расходы от обычных видов деятельности;</w:t>
      </w:r>
    </w:p>
    <w:p w:rsidR="009A3203" w:rsidRPr="00391436" w:rsidRDefault="009A3203" w:rsidP="009A3203">
      <w:r w:rsidRPr="00391436">
        <w:t>операционные доходы и расходы;</w:t>
      </w:r>
    </w:p>
    <w:p w:rsidR="009A3203" w:rsidRPr="00391436" w:rsidRDefault="009A3203" w:rsidP="009A3203">
      <w:r w:rsidRPr="00391436">
        <w:t>внереализационные доходы и расходы</w:t>
      </w:r>
    </w:p>
    <w:p w:rsidR="009A3203" w:rsidRPr="00391436" w:rsidRDefault="009A3203" w:rsidP="009A3203">
      <w:r w:rsidRPr="00391436">
        <w:t>чрезвычайные доходы и расходы.</w:t>
      </w:r>
    </w:p>
    <w:p w:rsidR="009A3203" w:rsidRPr="00391436" w:rsidRDefault="00184926" w:rsidP="009A3203">
      <w:r>
        <w:t>-</w:t>
      </w:r>
      <w:r w:rsidR="009A3203" w:rsidRPr="00391436">
        <w:t xml:space="preserve"> метод определения выручки от обычных видов деятельности.</w:t>
      </w:r>
    </w:p>
    <w:p w:rsidR="009A3203" w:rsidRPr="00391436" w:rsidRDefault="009A3203" w:rsidP="009A3203">
      <w:r w:rsidRPr="00391436">
        <w:t xml:space="preserve">Доходами от обычных видов деятельности является выручка от продажи продукции и товаров, поступления, связанные с выполнением работ, оказанием услуг </w:t>
      </w:r>
    </w:p>
    <w:p w:rsidR="009A3203" w:rsidRPr="00391436" w:rsidRDefault="009A3203" w:rsidP="009A3203">
      <w:r w:rsidRPr="00391436">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w:t>
      </w:r>
    </w:p>
    <w:p w:rsidR="009A3203" w:rsidRPr="00391436" w:rsidRDefault="009A3203" w:rsidP="009A3203">
      <w:r w:rsidRPr="00391436">
        <w:t xml:space="preserve">Величина поступления определяется также с учетом (увеличивается или уменьшается) суммовой разницы, возникающей в случаях, когда оплата производится в рублях в сумме, эквивалентной сумме в иностранной валюте (условных денежных единицах). </w:t>
      </w:r>
    </w:p>
    <w:p w:rsidR="009A3203" w:rsidRPr="00391436" w:rsidRDefault="00184926" w:rsidP="009A3203">
      <w:r>
        <w:t>-</w:t>
      </w:r>
      <w:r w:rsidR="009A3203" w:rsidRPr="00391436">
        <w:t xml:space="preserve"> порядок признания выручки от выполнения работ, оказания услуг и продажи продукции с длительным циклом изготовления:</w:t>
      </w:r>
      <w:r w:rsidR="009A3203">
        <w:t xml:space="preserve"> </w:t>
      </w:r>
      <w:r w:rsidR="009A3203" w:rsidRPr="00391436">
        <w:t>признание выручки по мере готовности работы, услуги, изделия;</w:t>
      </w:r>
    </w:p>
    <w:p w:rsidR="009A3203" w:rsidRPr="00391436" w:rsidRDefault="00184926" w:rsidP="009A3203">
      <w:r>
        <w:t>-</w:t>
      </w:r>
      <w:r w:rsidR="009A3203" w:rsidRPr="00391436">
        <w:t xml:space="preserve"> способ определения готовности:</w:t>
      </w:r>
      <w:r w:rsidR="009A3203">
        <w:t xml:space="preserve"> </w:t>
      </w:r>
      <w:r w:rsidR="009A3203" w:rsidRPr="00391436">
        <w:t xml:space="preserve">метод определения готовности подтверждается актом выполненных работ по форме КС-2 и Справкой о выполненных работах по форме КС-3, подписанных в двухстороннем порядке. </w:t>
      </w:r>
    </w:p>
    <w:p w:rsidR="009A3203" w:rsidRPr="00391436" w:rsidRDefault="00184926" w:rsidP="009A3203">
      <w:r>
        <w:t>-</w:t>
      </w:r>
      <w:r w:rsidR="009A3203" w:rsidRPr="00391436">
        <w:t xml:space="preserve"> принцип отнесения доходов и расходов к основному виду деятельности, к прочим</w:t>
      </w:r>
      <w:r w:rsidR="00E96631">
        <w:t xml:space="preserve"> </w:t>
      </w:r>
      <w:r w:rsidR="009A3203" w:rsidRPr="00391436">
        <w:t>доходам и расходам:</w:t>
      </w:r>
      <w:r w:rsidR="009A3203">
        <w:t xml:space="preserve"> </w:t>
      </w:r>
      <w:r w:rsidR="009A3203" w:rsidRPr="00391436">
        <w:t>отнесение доходов и расходов к основным видам деятельности осуществляется в соответствии с видами деятельности, поименованными в Уставе предприятия;</w:t>
      </w:r>
    </w:p>
    <w:p w:rsidR="009A3203" w:rsidRPr="00391436" w:rsidRDefault="009A3203" w:rsidP="009A3203">
      <w:r>
        <w:t>К</w:t>
      </w:r>
      <w:r w:rsidRPr="00391436">
        <w:t xml:space="preserve"> операционным доходам относятся: </w:t>
      </w:r>
    </w:p>
    <w:p w:rsidR="009A3203" w:rsidRPr="00391436" w:rsidRDefault="009A3203" w:rsidP="009A3203">
      <w:r w:rsidRPr="00391436">
        <w:t>- прибыль, полученная организацией в результате совместной деятельности (по договору простого товарищества);</w:t>
      </w:r>
    </w:p>
    <w:p w:rsidR="009A3203" w:rsidRPr="00391436" w:rsidRDefault="009A3203" w:rsidP="009A3203">
      <w:r w:rsidRPr="00391436">
        <w:t>- поступления от продажи основных средств и иных активов, отличных от денежных средств (кроме иностранной валюты), продукции, товаров;</w:t>
      </w:r>
    </w:p>
    <w:p w:rsidR="009A3203" w:rsidRPr="00391436" w:rsidRDefault="009A3203" w:rsidP="009A3203">
      <w:r w:rsidRPr="00391436">
        <w:t>-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9A3203" w:rsidRPr="00391436" w:rsidRDefault="009A3203" w:rsidP="009A3203">
      <w:r>
        <w:t xml:space="preserve">К </w:t>
      </w:r>
      <w:r w:rsidRPr="00391436">
        <w:t>операционным расходам относятся:</w:t>
      </w:r>
    </w:p>
    <w:p w:rsidR="009A3203" w:rsidRPr="00391436" w:rsidRDefault="009A3203" w:rsidP="009A3203">
      <w:r w:rsidRPr="00391436">
        <w:t>-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9A3203" w:rsidRPr="00391436" w:rsidRDefault="009A3203" w:rsidP="009A3203">
      <w:r w:rsidRPr="00391436">
        <w:t>- проценты, уплачиваемые организацией за предоставление ей в пользование денежных средств (кредитов, займов);</w:t>
      </w:r>
    </w:p>
    <w:p w:rsidR="009A3203" w:rsidRPr="00391436" w:rsidRDefault="009A3203" w:rsidP="009A3203">
      <w:r w:rsidRPr="00391436">
        <w:t>- расходы, связанные с оплатой услуг, оказываемых кредитными организациями;</w:t>
      </w:r>
    </w:p>
    <w:p w:rsidR="009A3203" w:rsidRPr="00391436" w:rsidRDefault="009A3203" w:rsidP="009A3203">
      <w:r w:rsidRPr="00391436">
        <w:t>- отчисления в оценочные резервы, создаваемые в соответствии с правилами бухгалтерского учета (резервы по сомнительным долгам, и др.), а также резервы, создаваемые в связи с признанием условных фактов хозяйственной деятельности;</w:t>
      </w:r>
    </w:p>
    <w:p w:rsidR="009A3203" w:rsidRPr="00391436" w:rsidRDefault="009A3203" w:rsidP="009A3203">
      <w:r w:rsidRPr="00391436">
        <w:t>- прочие операционные расходы.</w:t>
      </w:r>
    </w:p>
    <w:p w:rsidR="009A3203" w:rsidRPr="00391436" w:rsidRDefault="009A3203" w:rsidP="009A3203">
      <w:r>
        <w:t xml:space="preserve">К </w:t>
      </w:r>
      <w:r w:rsidRPr="00391436">
        <w:t>внереализационным доходам относятся:</w:t>
      </w:r>
    </w:p>
    <w:p w:rsidR="009A3203" w:rsidRPr="00391436" w:rsidRDefault="009A3203" w:rsidP="009A3203">
      <w:r w:rsidRPr="00391436">
        <w:t>- штрафы, пени, неустойки за нарушение условий договоров;</w:t>
      </w:r>
    </w:p>
    <w:p w:rsidR="009A3203" w:rsidRPr="00391436" w:rsidRDefault="009A3203" w:rsidP="009A3203">
      <w:r w:rsidRPr="00391436">
        <w:t>- активы, полученные безвозмездно, в том числе по договору дарения;</w:t>
      </w:r>
    </w:p>
    <w:p w:rsidR="009A3203" w:rsidRPr="00391436" w:rsidRDefault="009A3203" w:rsidP="009A3203">
      <w:r w:rsidRPr="00391436">
        <w:t>- поступления в возмещение причиненных организации убытков;</w:t>
      </w:r>
    </w:p>
    <w:p w:rsidR="009A3203" w:rsidRPr="00391436" w:rsidRDefault="009A3203" w:rsidP="009A3203">
      <w:r w:rsidRPr="00391436">
        <w:t>- прибыль прошлых лет, выявленная в отчетном году;</w:t>
      </w:r>
    </w:p>
    <w:p w:rsidR="009A3203" w:rsidRPr="00391436" w:rsidRDefault="009A3203" w:rsidP="009A3203">
      <w:r w:rsidRPr="00391436">
        <w:t>- суммы кредиторской и депонентской задолженности, по которым истек срок исковой давности;</w:t>
      </w:r>
    </w:p>
    <w:p w:rsidR="009A3203" w:rsidRPr="00391436" w:rsidRDefault="009A3203" w:rsidP="009A3203">
      <w:r w:rsidRPr="00391436">
        <w:t>- курсовые разницы;</w:t>
      </w:r>
    </w:p>
    <w:p w:rsidR="009A3203" w:rsidRPr="00391436" w:rsidRDefault="009A3203" w:rsidP="009A3203">
      <w:r w:rsidRPr="00391436">
        <w:t>- сумма дооценки активов;</w:t>
      </w:r>
    </w:p>
    <w:p w:rsidR="009A3203" w:rsidRPr="00391436" w:rsidRDefault="009A3203" w:rsidP="009A3203">
      <w:r w:rsidRPr="00391436">
        <w:t>- прочие внереализационные доходы.</w:t>
      </w:r>
    </w:p>
    <w:p w:rsidR="009A3203" w:rsidRPr="00391436" w:rsidRDefault="009A3203" w:rsidP="009A3203">
      <w:r>
        <w:t>К</w:t>
      </w:r>
      <w:r w:rsidRPr="00391436">
        <w:t xml:space="preserve"> внереализационным расходам относятся:</w:t>
      </w:r>
    </w:p>
    <w:p w:rsidR="009A3203" w:rsidRPr="00391436" w:rsidRDefault="009A3203" w:rsidP="009A3203">
      <w:r w:rsidRPr="00391436">
        <w:t>- штрафы, пени, неустойки за нарушение условий договоров;</w:t>
      </w:r>
    </w:p>
    <w:p w:rsidR="009A3203" w:rsidRPr="00391436" w:rsidRDefault="009A3203" w:rsidP="009A3203">
      <w:r w:rsidRPr="00391436">
        <w:t>- возмещение причиненных организацией убытков;</w:t>
      </w:r>
    </w:p>
    <w:p w:rsidR="009A3203" w:rsidRPr="00391436" w:rsidRDefault="009A3203" w:rsidP="009A3203">
      <w:r w:rsidRPr="00391436">
        <w:t>- убытки прошлых лет, признанные в отчетном году;</w:t>
      </w:r>
    </w:p>
    <w:p w:rsidR="009A3203" w:rsidRPr="00391436" w:rsidRDefault="009A3203" w:rsidP="009A3203">
      <w:r w:rsidRPr="00391436">
        <w:t>- суммы дебиторской задолженности, по которой истек срок исковой давности, других долгов, нереальных для взыскания;</w:t>
      </w:r>
    </w:p>
    <w:p w:rsidR="009A3203" w:rsidRPr="00391436" w:rsidRDefault="009A3203" w:rsidP="009A3203">
      <w:r w:rsidRPr="00391436">
        <w:t>- курсовые разницы;</w:t>
      </w:r>
    </w:p>
    <w:p w:rsidR="009A3203" w:rsidRPr="00391436" w:rsidRDefault="009A3203" w:rsidP="009A3203">
      <w:r w:rsidRPr="00391436">
        <w:t>- сумма уценки активов;</w:t>
      </w:r>
    </w:p>
    <w:p w:rsidR="009A3203" w:rsidRPr="00391436" w:rsidRDefault="009A3203" w:rsidP="009A3203">
      <w:r w:rsidRPr="00391436">
        <w:t>- 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9A3203" w:rsidRPr="00391436" w:rsidRDefault="009A3203" w:rsidP="009A3203">
      <w:r w:rsidRPr="00391436">
        <w:t>- прочие внереализационные расходы.</w:t>
      </w:r>
    </w:p>
    <w:p w:rsidR="009A3203" w:rsidRPr="00391436" w:rsidRDefault="009A3203" w:rsidP="009A3203">
      <w:r w:rsidRPr="00391436">
        <w:t>Выручка, операционные и внереализационные доходы (выручка от продажи продукции (товаров), выручка от выполнения работ (оказания услуг) и т.п.), составляющие пять и более процентов от общей суммы доходов организации за отчетный период, показываются по каждому виду в отдельности.</w:t>
      </w:r>
    </w:p>
    <w:p w:rsidR="009A3203" w:rsidRPr="00391436" w:rsidRDefault="00184926" w:rsidP="009A3203">
      <w:r>
        <w:t>-</w:t>
      </w:r>
      <w:r w:rsidR="009A3203" w:rsidRPr="00391436">
        <w:t xml:space="preserve"> классификация расходов по обычным видам деятельности</w:t>
      </w:r>
      <w:r w:rsidR="009A3203">
        <w:t>:</w:t>
      </w:r>
    </w:p>
    <w:p w:rsidR="009A3203" w:rsidRPr="00391436" w:rsidRDefault="009A3203" w:rsidP="009A3203">
      <w:r w:rsidRPr="00391436">
        <w:t>расходы по обычным видам деятельности подразделяются на прямые и косвенные;</w:t>
      </w:r>
    </w:p>
    <w:p w:rsidR="009A3203" w:rsidRPr="00391436" w:rsidRDefault="009A3203" w:rsidP="009A3203">
      <w:r w:rsidRPr="00391436">
        <w:t>прямые и косвенные расходы</w:t>
      </w:r>
      <w:r w:rsidR="00E96631">
        <w:t xml:space="preserve"> </w:t>
      </w:r>
      <w:r w:rsidRPr="00391436">
        <w:t>подразделяются по элементам затрат на:</w:t>
      </w:r>
      <w:r>
        <w:t xml:space="preserve"> </w:t>
      </w:r>
      <w:r w:rsidRPr="00391436">
        <w:t>материальные затраты;</w:t>
      </w:r>
      <w:r>
        <w:t xml:space="preserve"> </w:t>
      </w:r>
      <w:r w:rsidRPr="00391436">
        <w:t>затраты на оплату труда;</w:t>
      </w:r>
      <w:r>
        <w:t xml:space="preserve"> </w:t>
      </w:r>
      <w:r w:rsidRPr="00391436">
        <w:t>отчисления на социальное страхование;</w:t>
      </w:r>
      <w:r>
        <w:t xml:space="preserve"> </w:t>
      </w:r>
      <w:r w:rsidRPr="00391436">
        <w:t>амортизацию объектов основных средств;</w:t>
      </w:r>
      <w:r>
        <w:t xml:space="preserve"> </w:t>
      </w:r>
      <w:r w:rsidRPr="00391436">
        <w:t>прочие расходы;</w:t>
      </w:r>
    </w:p>
    <w:p w:rsidR="009A3203" w:rsidRPr="00391436" w:rsidRDefault="009A3203" w:rsidP="009A3203">
      <w:r w:rsidRPr="00391436">
        <w:t>3) прямые затраты отражаются по дебету счета 20 «Основное производство»;</w:t>
      </w:r>
    </w:p>
    <w:p w:rsidR="009A3203" w:rsidRPr="00391436" w:rsidRDefault="009A3203" w:rsidP="009A3203">
      <w:r w:rsidRPr="00391436">
        <w:t>4) косвенные затраты отражаются по дебету счета 26 «Общехозяйственные расходы» в соответствии с установленной организационно-управленческой структурой предприятия;</w:t>
      </w:r>
    </w:p>
    <w:p w:rsidR="009A3203" w:rsidRPr="00391436" w:rsidRDefault="009A3203" w:rsidP="009A3203">
      <w:r w:rsidRPr="00391436">
        <w:t>5) общехозяйственные расходы ежемесячно списываются в дебет счета 90.8 «Управленческие расходы»;</w:t>
      </w:r>
    </w:p>
    <w:p w:rsidR="009A3203" w:rsidRPr="00391436" w:rsidRDefault="009A3203" w:rsidP="009A3203">
      <w:r w:rsidRPr="00391436">
        <w:t>6) ежемесячно расходы списываются с кредита счетов учета прямых затрат в дебет счета 90.2 «Себестоимость продаж»;</w:t>
      </w:r>
    </w:p>
    <w:p w:rsidR="009A3203" w:rsidRPr="00391436" w:rsidRDefault="00184926" w:rsidP="009A3203">
      <w:r>
        <w:t>-</w:t>
      </w:r>
      <w:r w:rsidR="009A3203" w:rsidRPr="00391436">
        <w:t xml:space="preserve"> порядок признания коммерческих и управленческих расходов:</w:t>
      </w:r>
    </w:p>
    <w:p w:rsidR="009A3203" w:rsidRPr="00391436" w:rsidRDefault="009A3203" w:rsidP="009A3203">
      <w:r w:rsidRPr="00391436">
        <w:t>1) списываются полностью в отчетном году на расходы (в дебет счета 90);</w:t>
      </w:r>
    </w:p>
    <w:p w:rsidR="009A3203" w:rsidRPr="007605B4" w:rsidRDefault="009A3203" w:rsidP="009A3203">
      <w:r w:rsidRPr="007605B4">
        <w:t xml:space="preserve">Балансовая прибыль (убыток) предприятия представляет конечный финансовый результат (прибыль или убыток), выявленный за отчетный период на основании бухгалтерского учета всех хозяйственных операций предприятия в целом, включая все его </w:t>
      </w:r>
      <w:r w:rsidR="00184926">
        <w:t>филиалы</w:t>
      </w:r>
      <w:r w:rsidRPr="007605B4">
        <w:t>, и оценки статей баланса в соответствии с законодательством Российской Федерации и настоящей учетной политикой.</w:t>
      </w:r>
    </w:p>
    <w:p w:rsidR="009A3203" w:rsidRPr="007605B4" w:rsidRDefault="009A3203" w:rsidP="009A3203">
      <w:r w:rsidRPr="007605B4">
        <w:t>Прибыль или убыток, выявленные в отчетном году, но относящиеся к операциям прошлых лет, включаются в финансовый результат отчетного года.</w:t>
      </w:r>
    </w:p>
    <w:p w:rsidR="009A3203" w:rsidRPr="007605B4" w:rsidRDefault="009A3203" w:rsidP="009A3203">
      <w:r w:rsidRPr="007605B4">
        <w:t>Конечный финансовый результат предприятия слагается из финансового результата от обычных видов деятельности, прочих доходов и расходов, включая чрезвычайные. По дебету счета 99 «Прибыли и убытки» отражаются убытки (потери, расходы), по кредиту – прибыли (доходы). Сопоставление дебетового и кредитового оборотов за отчетный период по счету 99 показывает конечный финансовый результат предприятия за отчетный период.</w:t>
      </w:r>
    </w:p>
    <w:p w:rsidR="009A3203" w:rsidRPr="007605B4" w:rsidRDefault="009A3203" w:rsidP="009A3203">
      <w:r w:rsidRPr="007605B4">
        <w:t>Итоговый финансовый результат работы предприятия за отчетный период представляет собой сумму финансовых результатов головного предприятия и всех филиалов предприятия.</w:t>
      </w:r>
    </w:p>
    <w:p w:rsidR="009A3203" w:rsidRPr="007605B4" w:rsidRDefault="009A3203" w:rsidP="009A3203">
      <w:r w:rsidRPr="007605B4">
        <w:t>По окончанию отчетного года при составлении годовой бухгалтерской отчетности счет 99 «Прибыли и убытки» закрывается. Заключительной записью декабря сумма чистой прибыли (убытка) отчетного года списывается со счета 99 «Прибыли и убытки» в кредит (дебет) счета 84 «Нераспределенная прибыль (непокрытый убыток)».</w:t>
      </w:r>
    </w:p>
    <w:p w:rsidR="009A3203" w:rsidRPr="007605B4" w:rsidRDefault="009A3203" w:rsidP="009A3203">
      <w:r w:rsidRPr="007605B4">
        <w:t xml:space="preserve">Полученная прибыль в результате хозяйственной деятельности чистая прибыль предприятия распределяется головным </w:t>
      </w:r>
      <w:r w:rsidR="00184926">
        <w:t xml:space="preserve">предприятием </w:t>
      </w:r>
      <w:r w:rsidRPr="007605B4">
        <w:t>в соответствии с установленным Порядком распределения прибыли, утвержденным руководителем предприятия.</w:t>
      </w:r>
    </w:p>
    <w:p w:rsidR="00994F87" w:rsidRDefault="00994F87" w:rsidP="00994F87">
      <w:pPr>
        <w:shd w:val="clear" w:color="auto" w:fill="FFFFFF"/>
        <w:ind w:firstLine="540"/>
        <w:rPr>
          <w:b/>
          <w:color w:val="000000"/>
          <w:spacing w:val="-2"/>
        </w:rPr>
      </w:pPr>
      <w:r w:rsidRPr="00255F8E">
        <w:rPr>
          <w:color w:val="000000"/>
          <w:spacing w:val="-2"/>
        </w:rPr>
        <w:t xml:space="preserve"> </w:t>
      </w:r>
    </w:p>
    <w:p w:rsidR="00994F87" w:rsidRPr="00255F8E" w:rsidRDefault="00994F87" w:rsidP="009A3203">
      <w:pPr>
        <w:pStyle w:val="1"/>
      </w:pPr>
      <w:bookmarkStart w:id="7" w:name="_Toc180519915"/>
      <w:r w:rsidRPr="00255F8E">
        <w:t>8</w:t>
      </w:r>
      <w:r w:rsidR="009A3203">
        <w:t>.</w:t>
      </w:r>
      <w:r w:rsidRPr="00255F8E">
        <w:t xml:space="preserve"> Бухгалтерская отчётность.</w:t>
      </w:r>
      <w:bookmarkEnd w:id="7"/>
      <w:r w:rsidR="00E96631">
        <w:t xml:space="preserve"> </w:t>
      </w:r>
    </w:p>
    <w:p w:rsidR="00E323E4" w:rsidRPr="00D77E07" w:rsidRDefault="00E323E4" w:rsidP="00E323E4">
      <w:bookmarkStart w:id="8" w:name="sub_955"/>
      <w:r w:rsidRPr="00D77E07">
        <w:t xml:space="preserve">Сводная годовая бухгалтерская отчетность </w:t>
      </w:r>
      <w:r w:rsidR="00184926">
        <w:t>ООО «Сокол»</w:t>
      </w:r>
      <w:r w:rsidRPr="00D77E07">
        <w:t xml:space="preserve"> РФ</w:t>
      </w:r>
      <w:r w:rsidR="00E96631">
        <w:t xml:space="preserve"> </w:t>
      </w:r>
      <w:r w:rsidRPr="00D77E07">
        <w:t>(сводная бухгалтерская отчетность) составляется в объеме и порядке, установленном ПБУ 4/99 «Бухгалтерская отчетность организации», утвержденным Приказом Минфина РФ от 06.07.99 № 43н</w:t>
      </w:r>
      <w:r w:rsidR="00E96631">
        <w:t xml:space="preserve"> </w:t>
      </w:r>
      <w:r w:rsidRPr="00D77E07">
        <w:t>и Положением</w:t>
      </w:r>
      <w:r>
        <w:t xml:space="preserve"> о </w:t>
      </w:r>
      <w:r w:rsidR="00184926">
        <w:t>ООО «Сокол»</w:t>
      </w:r>
      <w:r>
        <w:t>.</w:t>
      </w:r>
      <w:bookmarkEnd w:id="8"/>
    </w:p>
    <w:p w:rsidR="00E323E4" w:rsidRDefault="00E323E4" w:rsidP="00E323E4">
      <w:r w:rsidRPr="00D77E07">
        <w:t xml:space="preserve">Сводная бухгалтерская отчетность </w:t>
      </w:r>
      <w:r w:rsidR="00184926">
        <w:t>ООО «Сокол»</w:t>
      </w:r>
      <w:r w:rsidRPr="00D77E07">
        <w:t xml:space="preserve"> РФ составляется по формам, утвержденным Приказом Минфина РФ от 22 июля 2003 г. N 67н «О формах бухгалтерской отчетности организаций».</w:t>
      </w:r>
    </w:p>
    <w:p w:rsidR="00E323E4" w:rsidRPr="00D77E07" w:rsidRDefault="00E323E4" w:rsidP="00E323E4">
      <w:r w:rsidRPr="00D77E07">
        <w:t>Достоверность составления и соблюдение порядка представления сводной бухгалтерской отчетности обеспечивает руководитель головного предприятия. Сроки представления бухгалтерской отчетности обособленных подразделений (филиалов), выделенных на отдельный баланс, устанавливает головное предприятие.</w:t>
      </w:r>
    </w:p>
    <w:p w:rsidR="00E323E4" w:rsidRPr="00D77E07" w:rsidRDefault="00E323E4" w:rsidP="00E323E4">
      <w:r w:rsidRPr="00D77E07">
        <w:t>Сводная бухгалтерская отчетность составляется путем объединения показателей бухгалтерской отчетности головного предприятия и бухгалтерской отчетности обособленных подразделений, выделенных на отдельный баланс.</w:t>
      </w:r>
    </w:p>
    <w:p w:rsidR="00E323E4" w:rsidRPr="00D77E07" w:rsidRDefault="00E323E4" w:rsidP="00E323E4">
      <w:r w:rsidRPr="00D77E07">
        <w:t>Показатели бухгалтерской отчетности обособленного подразделения включаются в сводную бухгалтерскую отчетность с первого числа месяца, следующего за месяцем, в котором создано обособленное подразделение, выделенное на отдельный баланс.</w:t>
      </w:r>
    </w:p>
    <w:p w:rsidR="00E323E4" w:rsidRPr="00D77E07" w:rsidRDefault="00E323E4" w:rsidP="00E323E4">
      <w:r w:rsidRPr="00D77E07">
        <w:t>Сводная бухгалтерская отчетность составляется и представляется на русском языке в тыс. рублях.</w:t>
      </w:r>
    </w:p>
    <w:p w:rsidR="00E323E4" w:rsidRPr="00D77E07" w:rsidRDefault="00E323E4" w:rsidP="00E323E4">
      <w:r w:rsidRPr="00D77E07">
        <w:t>Наименование каждой составляющей сводной бухгалтерской отчетности должно в дополнение к установленному пунктом 5 Положения по бухгалтерскому учету «Бухгалтерская отчетность организации» (ПБУ 4/99) содержать слово «сводный».</w:t>
      </w:r>
    </w:p>
    <w:p w:rsidR="00E323E4" w:rsidRPr="00D77E07" w:rsidRDefault="00E323E4" w:rsidP="00E323E4">
      <w:r w:rsidRPr="00D77E07">
        <w:t>Сводная бухгалтерская отчетность представляется учредителям головного предприятия. Иным заинтересованным пользователям сводная бухгалтерская отчетность представляется в случаях, установленных законодательством Российской Федерации, или по решению головного предприятия.</w:t>
      </w:r>
    </w:p>
    <w:p w:rsidR="00E323E4" w:rsidRPr="00D77E07" w:rsidRDefault="00E323E4" w:rsidP="00E323E4">
      <w:r w:rsidRPr="00D77E07">
        <w:t>Головное предприятие составляет сводную бухгалтерскую отчетность</w:t>
      </w:r>
      <w:r w:rsidR="00E96631">
        <w:t xml:space="preserve"> </w:t>
      </w:r>
      <w:r w:rsidRPr="00D77E07">
        <w:t>в соответствии с законодательством Российской Федерации.</w:t>
      </w:r>
    </w:p>
    <w:p w:rsidR="00E323E4" w:rsidRPr="00D77E07" w:rsidRDefault="00E323E4" w:rsidP="00E323E4">
      <w:r w:rsidRPr="00D77E07">
        <w:t>Сводная бухгалтерская отчетность подписывается руководителем и главным бухгалтером головного предприятия.</w:t>
      </w:r>
    </w:p>
    <w:p w:rsidR="00E323E4" w:rsidRPr="00D77E07" w:rsidRDefault="00E323E4" w:rsidP="00E323E4">
      <w:r w:rsidRPr="00D77E07">
        <w:t>Срок представления сводной бухгалтерской отчетности – определяется в соответствии с законодательством РФ.</w:t>
      </w:r>
    </w:p>
    <w:p w:rsidR="00E323E4" w:rsidRPr="00D77E07" w:rsidRDefault="00E323E4" w:rsidP="00E323E4">
      <w:r w:rsidRPr="00D77E07">
        <w:t>Правила объединения показателей головного предприятия и обособленных подразделений (филиалов)</w:t>
      </w:r>
      <w:r>
        <w:t>:</w:t>
      </w:r>
    </w:p>
    <w:p w:rsidR="00E323E4" w:rsidRPr="00D77E07" w:rsidRDefault="00E323E4" w:rsidP="00E323E4">
      <w:r w:rsidRPr="00D77E07">
        <w:t>В сводную бухгалтерскую отчетность объединяются все активы и пассивы, доходы и расходы головного предприятия и обособленных подразделений.</w:t>
      </w:r>
    </w:p>
    <w:p w:rsidR="00E323E4" w:rsidRPr="00D77E07" w:rsidRDefault="00E323E4" w:rsidP="00E323E4">
      <w:r w:rsidRPr="00D77E07">
        <w:t>Бухгалтерская отчетность головной организации и обособленных подразделений объединяется в сводную бухгалтерскую отчетность путем построчного суммирования соответствующих данных.</w:t>
      </w:r>
    </w:p>
    <w:p w:rsidR="00E323E4" w:rsidRPr="00D77E07" w:rsidRDefault="00E323E4" w:rsidP="00E323E4">
      <w:r w:rsidRPr="00D77E07">
        <w:t>При составлении сводной бухгалтерской отчетности используется единая учетная политика в отношении аналогичных статей имущества и обязательств, доходов и расходов бухгалтерской отчетности головного предприятия и обособленных подразделений.</w:t>
      </w:r>
    </w:p>
    <w:p w:rsidR="00E323E4" w:rsidRPr="00D77E07" w:rsidRDefault="00E323E4" w:rsidP="00E323E4">
      <w:r w:rsidRPr="00D77E07">
        <w:t>Если при составлении бухгалтерской отчетности какого-либо подразделения использована учетная политика, отличная от используемой для составления сводной бухгалтерской отчетности, то до объединения такой бухгалтерской отчетности других обособленных подразделений в сводную бухгалтерскую отчетность она приводится в соответствие с учетной политикой, используемой для составления бухгалтерской отчетности.</w:t>
      </w:r>
    </w:p>
    <w:p w:rsidR="00E323E4" w:rsidRPr="00D77E07" w:rsidRDefault="00E323E4" w:rsidP="00E323E4">
      <w:r w:rsidRPr="00D77E07">
        <w:t>В сводную бухгалтерскую отчетность объединяется бухгалтерская отчетность головного предприятия и обособленных подразделений, составленная за один и тот же отчетный период и на одну и ту же отчетную дату.</w:t>
      </w:r>
    </w:p>
    <w:p w:rsidR="00E323E4" w:rsidRPr="00D77E07" w:rsidRDefault="00E323E4" w:rsidP="00E323E4">
      <w:r w:rsidRPr="00D77E07">
        <w:t>В бухгалтерский баланс не включаются показатели, отражающие дебиторскую и кредиторскую задолженность между головным предприятием и обособленными подразделениями.</w:t>
      </w:r>
    </w:p>
    <w:p w:rsidR="00E323E4" w:rsidRPr="00D77E07" w:rsidRDefault="00E323E4" w:rsidP="00E323E4">
      <w:r w:rsidRPr="00D77E07">
        <w:t>Согласно Плану счетов бухгалтерского учета суммы задолженности по расчетам внутри организации учитываются на бухгалтерском счете 79 «Внутрихозяйственные расчеты».</w:t>
      </w:r>
    </w:p>
    <w:p w:rsidR="00E323E4" w:rsidRPr="00D77E07" w:rsidRDefault="00E323E4" w:rsidP="00E323E4">
      <w:r w:rsidRPr="00D77E07">
        <w:t>Бухгалтерская отчетность организаций, имеющих обособленные структурные подразделения, оформляется, как и отчетность всех коммерческих организаций, в соответствии с требованиями положения по бухгалтерскому учету "Бухгалтерская отчетность организации" ПБУ 4/99, утвержденного приказом Минфина России от 6.07.99 г. N 43н. Формы применяемой в настоящее время бухгалтерской отчетности определены приказом Минфина России от 22.07.03 г. N 67н "О формах бухгалтерской отчетности организаций".</w:t>
      </w:r>
    </w:p>
    <w:p w:rsidR="00E323E4" w:rsidRPr="00D77E07" w:rsidRDefault="00E323E4" w:rsidP="00E323E4">
      <w:r w:rsidRPr="00D77E07">
        <w:t>Полный комплект внутренней бухгалтерской отчетности обособленного подразделения включает:</w:t>
      </w:r>
      <w:r>
        <w:t xml:space="preserve"> </w:t>
      </w:r>
      <w:r w:rsidRPr="00D77E07">
        <w:t>оборотно-сальдовые ведомости по операциям обособленного подразделения за отчетный период и с начала года;</w:t>
      </w:r>
      <w:r>
        <w:t xml:space="preserve"> </w:t>
      </w:r>
      <w:r w:rsidRPr="00D77E07">
        <w:t>данные бухгалтерского баланса;</w:t>
      </w:r>
      <w:r w:rsidR="00E96631">
        <w:t xml:space="preserve"> </w:t>
      </w:r>
      <w:r w:rsidRPr="00D77E07">
        <w:t>данные отчета о прибылях и убытках;</w:t>
      </w:r>
      <w:r w:rsidR="00E96631">
        <w:t xml:space="preserve"> </w:t>
      </w:r>
      <w:r w:rsidRPr="00D77E07">
        <w:t>данные отчета о движении денежных средств;</w:t>
      </w:r>
      <w:r>
        <w:t xml:space="preserve"> </w:t>
      </w:r>
      <w:r w:rsidRPr="00D77E07">
        <w:t>данные приложений к балансу;</w:t>
      </w:r>
      <w:r>
        <w:t xml:space="preserve"> </w:t>
      </w:r>
      <w:r w:rsidRPr="00D77E07">
        <w:t>данные отчета о целевом использовании полученных средств (при наличии);</w:t>
      </w:r>
      <w:r>
        <w:t xml:space="preserve"> </w:t>
      </w:r>
      <w:r w:rsidRPr="00D77E07">
        <w:t>пояснительная записка;</w:t>
      </w:r>
      <w:r>
        <w:t xml:space="preserve"> </w:t>
      </w:r>
      <w:r w:rsidRPr="00D77E07">
        <w:t>расчет налога на добавленную стоимость;</w:t>
      </w:r>
      <w:r>
        <w:t xml:space="preserve"> </w:t>
      </w:r>
      <w:r w:rsidRPr="00D77E07">
        <w:t>разделы книг покупок и продаж, а также разделы журналов полученных и выданных счетов-фактур по данным выписанных и полученных обособленным подразделением счетов-фактур;</w:t>
      </w:r>
      <w:r>
        <w:t xml:space="preserve"> </w:t>
      </w:r>
      <w:r w:rsidRPr="00D77E07">
        <w:t>справку о соблюдении обособленным подразделением кассовой дисциплины;</w:t>
      </w:r>
      <w:r>
        <w:t xml:space="preserve"> </w:t>
      </w:r>
      <w:r w:rsidRPr="00D77E07">
        <w:t>копии расчетов по авансовым платежам по единому социальному налогу и взносам в пенсионный фонд Российской Федерации;</w:t>
      </w:r>
      <w:r>
        <w:t xml:space="preserve"> </w:t>
      </w:r>
      <w:r w:rsidRPr="00D77E07">
        <w:t>копии налоговых деклараций по авансовым платежам по единому социальному налогу и взносам в пенсионный фонд Российской Федерации;</w:t>
      </w:r>
      <w:r>
        <w:t xml:space="preserve"> </w:t>
      </w:r>
      <w:r w:rsidRPr="00D77E07">
        <w:t>расчет налоговой базы по налогу прибыль,</w:t>
      </w:r>
      <w:r w:rsidR="00E96631">
        <w:t xml:space="preserve"> </w:t>
      </w:r>
      <w:r w:rsidRPr="00D77E07">
        <w:t>налоговая декларация по налогу на имущество, и прочим местным налогам (копии);</w:t>
      </w:r>
      <w:r>
        <w:t xml:space="preserve"> </w:t>
      </w:r>
      <w:r w:rsidRPr="00D77E07">
        <w:t>справку о состоянии взаиморасчетов обособленного подразделения с бюджетом по указанным налогам;</w:t>
      </w:r>
      <w:r>
        <w:t xml:space="preserve"> </w:t>
      </w:r>
      <w:r w:rsidRPr="00D77E07">
        <w:t>справку о состоянии дебиторской и кредиторской задолженности обособленного подразделения с расшифровкой просроченной дебиторской и кредиторской задолженностей более 2 месяцев.</w:t>
      </w:r>
    </w:p>
    <w:p w:rsidR="00E323E4" w:rsidRDefault="00E323E4" w:rsidP="00994F87">
      <w:pPr>
        <w:shd w:val="clear" w:color="auto" w:fill="FFFFFF"/>
        <w:tabs>
          <w:tab w:val="left" w:pos="965"/>
        </w:tabs>
        <w:ind w:firstLine="540"/>
        <w:rPr>
          <w:color w:val="000000"/>
          <w:spacing w:val="-2"/>
        </w:rPr>
      </w:pPr>
    </w:p>
    <w:p w:rsidR="00994F87" w:rsidRPr="00255F8E" w:rsidRDefault="00994F87" w:rsidP="00E323E4">
      <w:pPr>
        <w:pStyle w:val="1"/>
      </w:pPr>
      <w:r>
        <w:rPr>
          <w:color w:val="000000"/>
          <w:spacing w:val="-2"/>
        </w:rPr>
        <w:t xml:space="preserve"> </w:t>
      </w:r>
      <w:bookmarkStart w:id="9" w:name="_Toc180519916"/>
      <w:r w:rsidRPr="00255F8E">
        <w:t>9</w:t>
      </w:r>
      <w:r w:rsidR="00E323E4">
        <w:t>.</w:t>
      </w:r>
      <w:r w:rsidRPr="00255F8E">
        <w:t xml:space="preserve"> Анализ финансовых результатов деятельности предприятия.</w:t>
      </w:r>
      <w:bookmarkEnd w:id="9"/>
    </w:p>
    <w:p w:rsidR="003929A5" w:rsidRDefault="003929A5" w:rsidP="003929A5">
      <w:r>
        <w:t xml:space="preserve">Проведем оценку динамики прибыли от продаж. Для этого воспользуемся формой № 2 Отчет о прибылях и убытках </w:t>
      </w:r>
      <w:r w:rsidR="00184926">
        <w:t>ООО «Сокол»</w:t>
      </w:r>
      <w:r>
        <w:t xml:space="preserve"> за 200</w:t>
      </w:r>
      <w:r w:rsidR="004A5A5A">
        <w:t>5</w:t>
      </w:r>
      <w:r>
        <w:t>-200</w:t>
      </w:r>
      <w:r w:rsidR="004A5A5A">
        <w:t>6</w:t>
      </w:r>
      <w:r>
        <w:t xml:space="preserve"> годы и сведем данные из этой формы в табл. </w:t>
      </w:r>
      <w:r w:rsidR="004A5A5A">
        <w:t>1</w:t>
      </w:r>
      <w:r>
        <w:t>.</w:t>
      </w:r>
    </w:p>
    <w:p w:rsidR="003929A5" w:rsidRDefault="002C6CA0" w:rsidP="003929A5">
      <w:pPr>
        <w:jc w:val="right"/>
      </w:pPr>
      <w:r>
        <w:br w:type="page"/>
      </w:r>
      <w:r w:rsidR="003929A5">
        <w:t xml:space="preserve">Таблица </w:t>
      </w:r>
      <w:r>
        <w:t>1</w:t>
      </w:r>
    </w:p>
    <w:p w:rsidR="003929A5" w:rsidRDefault="003929A5" w:rsidP="003929A5">
      <w:pPr>
        <w:spacing w:line="240" w:lineRule="auto"/>
        <w:ind w:firstLine="0"/>
        <w:jc w:val="center"/>
      </w:pPr>
      <w:r>
        <w:t xml:space="preserve">Вертикальный анализ финансовых результатов </w:t>
      </w:r>
      <w:r w:rsidR="00184926">
        <w:t>ООО «Сокол»</w:t>
      </w:r>
      <w:r>
        <w:t xml:space="preserve"> за 200</w:t>
      </w:r>
      <w:r w:rsidR="00744FC0">
        <w:t>4</w:t>
      </w:r>
      <w:r>
        <w:t>-200</w:t>
      </w:r>
      <w:r w:rsidR="004A5A5A">
        <w:t>6</w:t>
      </w:r>
      <w:r>
        <w:t xml:space="preserve"> годы</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708"/>
        <w:gridCol w:w="709"/>
        <w:gridCol w:w="709"/>
        <w:gridCol w:w="709"/>
        <w:gridCol w:w="708"/>
        <w:gridCol w:w="833"/>
        <w:gridCol w:w="694"/>
        <w:gridCol w:w="719"/>
        <w:gridCol w:w="719"/>
        <w:gridCol w:w="863"/>
        <w:gridCol w:w="708"/>
        <w:gridCol w:w="709"/>
      </w:tblGrid>
      <w:tr w:rsidR="003929A5" w:rsidRPr="00CC55F3">
        <w:trPr>
          <w:cantSplit/>
        </w:trPr>
        <w:tc>
          <w:tcPr>
            <w:tcW w:w="998" w:type="dxa"/>
            <w:vMerge w:val="restart"/>
            <w:shd w:val="clear" w:color="auto" w:fill="auto"/>
            <w:vAlign w:val="center"/>
          </w:tcPr>
          <w:p w:rsidR="003929A5" w:rsidRPr="00CC55F3" w:rsidRDefault="003929A5" w:rsidP="008F69FE">
            <w:pPr>
              <w:pStyle w:val="ae"/>
            </w:pPr>
            <w:r w:rsidRPr="00CC55F3">
              <w:t>Показатель</w:t>
            </w:r>
          </w:p>
        </w:tc>
        <w:tc>
          <w:tcPr>
            <w:tcW w:w="4376" w:type="dxa"/>
            <w:gridSpan w:val="6"/>
            <w:shd w:val="clear" w:color="auto" w:fill="auto"/>
            <w:vAlign w:val="center"/>
          </w:tcPr>
          <w:p w:rsidR="003929A5" w:rsidRPr="00CC55F3" w:rsidRDefault="003929A5" w:rsidP="008F69FE">
            <w:pPr>
              <w:pStyle w:val="ae"/>
            </w:pPr>
            <w:r>
              <w:t>Годы</w:t>
            </w:r>
          </w:p>
        </w:tc>
        <w:tc>
          <w:tcPr>
            <w:tcW w:w="4412" w:type="dxa"/>
            <w:gridSpan w:val="6"/>
            <w:shd w:val="clear" w:color="auto" w:fill="auto"/>
            <w:noWrap/>
            <w:vAlign w:val="center"/>
          </w:tcPr>
          <w:p w:rsidR="003929A5" w:rsidRPr="00CC55F3" w:rsidRDefault="003929A5" w:rsidP="008F69FE">
            <w:pPr>
              <w:pStyle w:val="ae"/>
            </w:pPr>
            <w:r>
              <w:t>Отклонение</w:t>
            </w:r>
          </w:p>
        </w:tc>
      </w:tr>
      <w:tr w:rsidR="003929A5" w:rsidRPr="00CC55F3">
        <w:trPr>
          <w:cantSplit/>
        </w:trPr>
        <w:tc>
          <w:tcPr>
            <w:tcW w:w="998" w:type="dxa"/>
            <w:vMerge/>
            <w:shd w:val="clear" w:color="auto" w:fill="auto"/>
            <w:vAlign w:val="center"/>
          </w:tcPr>
          <w:p w:rsidR="003929A5" w:rsidRPr="00CC55F3" w:rsidRDefault="003929A5" w:rsidP="008F69FE">
            <w:pPr>
              <w:pStyle w:val="ae"/>
            </w:pPr>
          </w:p>
        </w:tc>
        <w:tc>
          <w:tcPr>
            <w:tcW w:w="1417" w:type="dxa"/>
            <w:gridSpan w:val="2"/>
            <w:shd w:val="clear" w:color="auto" w:fill="auto"/>
            <w:vAlign w:val="center"/>
          </w:tcPr>
          <w:p w:rsidR="003929A5" w:rsidRPr="00CC55F3" w:rsidRDefault="00744FC0" w:rsidP="008F69FE">
            <w:pPr>
              <w:pStyle w:val="ae"/>
            </w:pPr>
            <w:r>
              <w:t>2004</w:t>
            </w:r>
          </w:p>
        </w:tc>
        <w:tc>
          <w:tcPr>
            <w:tcW w:w="1418" w:type="dxa"/>
            <w:gridSpan w:val="2"/>
            <w:shd w:val="clear" w:color="auto" w:fill="auto"/>
            <w:vAlign w:val="center"/>
          </w:tcPr>
          <w:p w:rsidR="003929A5" w:rsidRPr="00CC55F3" w:rsidRDefault="00744FC0" w:rsidP="008F69FE">
            <w:pPr>
              <w:pStyle w:val="ae"/>
            </w:pPr>
            <w:r>
              <w:t>2005</w:t>
            </w:r>
          </w:p>
        </w:tc>
        <w:tc>
          <w:tcPr>
            <w:tcW w:w="1541" w:type="dxa"/>
            <w:gridSpan w:val="2"/>
            <w:shd w:val="clear" w:color="auto" w:fill="auto"/>
            <w:vAlign w:val="center"/>
          </w:tcPr>
          <w:p w:rsidR="003929A5" w:rsidRPr="00CC55F3" w:rsidRDefault="00744FC0" w:rsidP="008F69FE">
            <w:pPr>
              <w:pStyle w:val="ae"/>
            </w:pPr>
            <w:r>
              <w:t>2006</w:t>
            </w:r>
          </w:p>
        </w:tc>
        <w:tc>
          <w:tcPr>
            <w:tcW w:w="1413" w:type="dxa"/>
            <w:gridSpan w:val="2"/>
            <w:shd w:val="clear" w:color="auto" w:fill="auto"/>
            <w:noWrap/>
            <w:vAlign w:val="center"/>
          </w:tcPr>
          <w:p w:rsidR="00E96631" w:rsidRDefault="00744FC0" w:rsidP="008F69FE">
            <w:pPr>
              <w:pStyle w:val="ae"/>
            </w:pPr>
            <w:r>
              <w:t>2005</w:t>
            </w:r>
            <w:r w:rsidR="003929A5">
              <w:t xml:space="preserve"> г.</w:t>
            </w:r>
          </w:p>
          <w:p w:rsidR="003929A5" w:rsidRPr="00CC55F3" w:rsidRDefault="003929A5" w:rsidP="008F69FE">
            <w:pPr>
              <w:pStyle w:val="ae"/>
            </w:pPr>
            <w:r>
              <w:t xml:space="preserve">от </w:t>
            </w:r>
            <w:r w:rsidR="00744FC0">
              <w:t>2004</w:t>
            </w:r>
            <w:r>
              <w:t xml:space="preserve"> г.</w:t>
            </w:r>
          </w:p>
        </w:tc>
        <w:tc>
          <w:tcPr>
            <w:tcW w:w="1582" w:type="dxa"/>
            <w:gridSpan w:val="2"/>
            <w:shd w:val="clear" w:color="auto" w:fill="auto"/>
            <w:noWrap/>
            <w:vAlign w:val="center"/>
          </w:tcPr>
          <w:p w:rsidR="00E96631" w:rsidRDefault="00744FC0" w:rsidP="008F69FE">
            <w:pPr>
              <w:pStyle w:val="ae"/>
            </w:pPr>
            <w:r>
              <w:t>2006</w:t>
            </w:r>
            <w:r w:rsidR="003929A5">
              <w:t xml:space="preserve"> г.</w:t>
            </w:r>
          </w:p>
          <w:p w:rsidR="003929A5" w:rsidRPr="00CC55F3" w:rsidRDefault="003929A5" w:rsidP="008F69FE">
            <w:pPr>
              <w:pStyle w:val="ae"/>
            </w:pPr>
            <w:r>
              <w:t xml:space="preserve">от </w:t>
            </w:r>
            <w:r w:rsidR="00744FC0">
              <w:t>2005</w:t>
            </w:r>
            <w:r>
              <w:t xml:space="preserve"> г.</w:t>
            </w:r>
          </w:p>
        </w:tc>
        <w:tc>
          <w:tcPr>
            <w:tcW w:w="1417" w:type="dxa"/>
            <w:gridSpan w:val="2"/>
            <w:shd w:val="clear" w:color="auto" w:fill="auto"/>
            <w:noWrap/>
            <w:vAlign w:val="center"/>
          </w:tcPr>
          <w:p w:rsidR="00E96631" w:rsidRDefault="00744FC0" w:rsidP="008F69FE">
            <w:pPr>
              <w:pStyle w:val="ae"/>
            </w:pPr>
            <w:r>
              <w:t>2006</w:t>
            </w:r>
            <w:r w:rsidR="003929A5">
              <w:t xml:space="preserve"> г.</w:t>
            </w:r>
          </w:p>
          <w:p w:rsidR="003929A5" w:rsidRPr="00CC55F3" w:rsidRDefault="003929A5" w:rsidP="008F69FE">
            <w:pPr>
              <w:pStyle w:val="ae"/>
            </w:pPr>
            <w:r>
              <w:t xml:space="preserve">от </w:t>
            </w:r>
            <w:r w:rsidR="00744FC0">
              <w:t>2004</w:t>
            </w:r>
            <w:r>
              <w:t xml:space="preserve"> г.</w:t>
            </w:r>
          </w:p>
        </w:tc>
      </w:tr>
      <w:tr w:rsidR="003929A5" w:rsidRPr="00CC55F3">
        <w:trPr>
          <w:cantSplit/>
        </w:trPr>
        <w:tc>
          <w:tcPr>
            <w:tcW w:w="998" w:type="dxa"/>
            <w:vMerge/>
            <w:shd w:val="clear" w:color="auto" w:fill="auto"/>
            <w:vAlign w:val="center"/>
          </w:tcPr>
          <w:p w:rsidR="003929A5" w:rsidRPr="00CC55F3" w:rsidRDefault="003929A5" w:rsidP="008F69FE">
            <w:pPr>
              <w:pStyle w:val="ae"/>
            </w:pPr>
          </w:p>
        </w:tc>
        <w:tc>
          <w:tcPr>
            <w:tcW w:w="708" w:type="dxa"/>
            <w:shd w:val="clear" w:color="auto" w:fill="auto"/>
            <w:vAlign w:val="center"/>
          </w:tcPr>
          <w:p w:rsidR="003929A5" w:rsidRPr="00CC55F3" w:rsidRDefault="003929A5" w:rsidP="008F69FE">
            <w:pPr>
              <w:pStyle w:val="ae"/>
            </w:pPr>
            <w:r>
              <w:t>тыс. руб.</w:t>
            </w:r>
          </w:p>
        </w:tc>
        <w:tc>
          <w:tcPr>
            <w:tcW w:w="709" w:type="dxa"/>
            <w:shd w:val="clear" w:color="auto" w:fill="auto"/>
            <w:vAlign w:val="center"/>
          </w:tcPr>
          <w:p w:rsidR="003929A5" w:rsidRPr="00CC55F3" w:rsidRDefault="003929A5" w:rsidP="008F69FE">
            <w:pPr>
              <w:pStyle w:val="ae"/>
            </w:pPr>
            <w:r>
              <w:t>в % к выручке</w:t>
            </w:r>
          </w:p>
        </w:tc>
        <w:tc>
          <w:tcPr>
            <w:tcW w:w="709" w:type="dxa"/>
            <w:shd w:val="clear" w:color="auto" w:fill="auto"/>
            <w:vAlign w:val="center"/>
          </w:tcPr>
          <w:p w:rsidR="003929A5" w:rsidRPr="00CC55F3" w:rsidRDefault="003929A5" w:rsidP="008F69FE">
            <w:pPr>
              <w:pStyle w:val="ae"/>
            </w:pPr>
            <w:r>
              <w:t>тыс. руб.</w:t>
            </w:r>
          </w:p>
        </w:tc>
        <w:tc>
          <w:tcPr>
            <w:tcW w:w="709" w:type="dxa"/>
            <w:shd w:val="clear" w:color="auto" w:fill="auto"/>
            <w:vAlign w:val="center"/>
          </w:tcPr>
          <w:p w:rsidR="003929A5" w:rsidRPr="00CC55F3" w:rsidRDefault="003929A5" w:rsidP="008F69FE">
            <w:pPr>
              <w:pStyle w:val="ae"/>
            </w:pPr>
            <w:r>
              <w:t>в % к выручке</w:t>
            </w:r>
          </w:p>
        </w:tc>
        <w:tc>
          <w:tcPr>
            <w:tcW w:w="708" w:type="dxa"/>
            <w:shd w:val="clear" w:color="auto" w:fill="auto"/>
            <w:vAlign w:val="center"/>
          </w:tcPr>
          <w:p w:rsidR="003929A5" w:rsidRPr="00CC55F3" w:rsidRDefault="003929A5" w:rsidP="008F69FE">
            <w:pPr>
              <w:pStyle w:val="ae"/>
            </w:pPr>
            <w:r>
              <w:t>тыс. руб.</w:t>
            </w:r>
          </w:p>
        </w:tc>
        <w:tc>
          <w:tcPr>
            <w:tcW w:w="833" w:type="dxa"/>
            <w:shd w:val="clear" w:color="auto" w:fill="auto"/>
            <w:vAlign w:val="center"/>
          </w:tcPr>
          <w:p w:rsidR="003929A5" w:rsidRPr="00CC55F3" w:rsidRDefault="003929A5" w:rsidP="008F69FE">
            <w:pPr>
              <w:pStyle w:val="ae"/>
            </w:pPr>
            <w:r>
              <w:t>в % к выручке</w:t>
            </w:r>
          </w:p>
        </w:tc>
        <w:tc>
          <w:tcPr>
            <w:tcW w:w="694" w:type="dxa"/>
            <w:shd w:val="clear" w:color="auto" w:fill="auto"/>
            <w:noWrap/>
            <w:vAlign w:val="center"/>
          </w:tcPr>
          <w:p w:rsidR="003929A5" w:rsidRPr="00CC55F3" w:rsidRDefault="003929A5" w:rsidP="008F69FE">
            <w:pPr>
              <w:pStyle w:val="ae"/>
            </w:pPr>
            <w:r>
              <w:t>тыс. руб.</w:t>
            </w:r>
          </w:p>
        </w:tc>
        <w:tc>
          <w:tcPr>
            <w:tcW w:w="719" w:type="dxa"/>
            <w:shd w:val="clear" w:color="auto" w:fill="auto"/>
            <w:noWrap/>
            <w:vAlign w:val="center"/>
          </w:tcPr>
          <w:p w:rsidR="003929A5" w:rsidRPr="00CC55F3" w:rsidRDefault="003929A5" w:rsidP="008F69FE">
            <w:pPr>
              <w:pStyle w:val="ae"/>
            </w:pPr>
            <w:r>
              <w:t>в % к выручке</w:t>
            </w:r>
          </w:p>
        </w:tc>
        <w:tc>
          <w:tcPr>
            <w:tcW w:w="719" w:type="dxa"/>
            <w:shd w:val="clear" w:color="auto" w:fill="auto"/>
            <w:noWrap/>
            <w:vAlign w:val="center"/>
          </w:tcPr>
          <w:p w:rsidR="003929A5" w:rsidRPr="00CC55F3" w:rsidRDefault="003929A5" w:rsidP="008F69FE">
            <w:pPr>
              <w:pStyle w:val="ae"/>
            </w:pPr>
            <w:r>
              <w:t>тыс. руб.</w:t>
            </w:r>
          </w:p>
        </w:tc>
        <w:tc>
          <w:tcPr>
            <w:tcW w:w="863" w:type="dxa"/>
            <w:shd w:val="clear" w:color="auto" w:fill="auto"/>
            <w:noWrap/>
            <w:vAlign w:val="center"/>
          </w:tcPr>
          <w:p w:rsidR="003929A5" w:rsidRPr="00CC55F3" w:rsidRDefault="003929A5" w:rsidP="008F69FE">
            <w:pPr>
              <w:pStyle w:val="ae"/>
            </w:pPr>
            <w:r>
              <w:t>в % к выручке</w:t>
            </w:r>
          </w:p>
        </w:tc>
        <w:tc>
          <w:tcPr>
            <w:tcW w:w="708" w:type="dxa"/>
            <w:shd w:val="clear" w:color="auto" w:fill="auto"/>
            <w:noWrap/>
            <w:vAlign w:val="center"/>
          </w:tcPr>
          <w:p w:rsidR="003929A5" w:rsidRPr="00CC55F3" w:rsidRDefault="003929A5" w:rsidP="008F69FE">
            <w:pPr>
              <w:pStyle w:val="ae"/>
            </w:pPr>
            <w:r>
              <w:t>тыс. руб.</w:t>
            </w:r>
          </w:p>
        </w:tc>
        <w:tc>
          <w:tcPr>
            <w:tcW w:w="709" w:type="dxa"/>
            <w:shd w:val="clear" w:color="auto" w:fill="auto"/>
            <w:noWrap/>
            <w:vAlign w:val="center"/>
          </w:tcPr>
          <w:p w:rsidR="003929A5" w:rsidRPr="00CC55F3" w:rsidRDefault="003929A5" w:rsidP="008F69FE">
            <w:pPr>
              <w:pStyle w:val="ae"/>
            </w:pPr>
            <w:r>
              <w:t>в % к выручке</w:t>
            </w:r>
          </w:p>
        </w:tc>
      </w:tr>
      <w:tr w:rsidR="003929A5" w:rsidRPr="00CC55F3">
        <w:trPr>
          <w:cantSplit/>
        </w:trPr>
        <w:tc>
          <w:tcPr>
            <w:tcW w:w="998" w:type="dxa"/>
            <w:shd w:val="clear" w:color="auto" w:fill="auto"/>
          </w:tcPr>
          <w:p w:rsidR="003929A5" w:rsidRPr="00CC55F3" w:rsidRDefault="003929A5" w:rsidP="008F69FE">
            <w:pPr>
              <w:pStyle w:val="ae"/>
            </w:pPr>
            <w:r>
              <w:t>1</w:t>
            </w:r>
          </w:p>
        </w:tc>
        <w:tc>
          <w:tcPr>
            <w:tcW w:w="708" w:type="dxa"/>
            <w:shd w:val="clear" w:color="auto" w:fill="auto"/>
            <w:vAlign w:val="center"/>
          </w:tcPr>
          <w:p w:rsidR="003929A5" w:rsidRPr="002E661A" w:rsidRDefault="003929A5" w:rsidP="008F69FE">
            <w:pPr>
              <w:pStyle w:val="ae"/>
            </w:pPr>
            <w:r>
              <w:t>2</w:t>
            </w:r>
          </w:p>
        </w:tc>
        <w:tc>
          <w:tcPr>
            <w:tcW w:w="709" w:type="dxa"/>
            <w:shd w:val="clear" w:color="auto" w:fill="auto"/>
            <w:vAlign w:val="center"/>
          </w:tcPr>
          <w:p w:rsidR="003929A5" w:rsidRPr="002E661A" w:rsidRDefault="003929A5" w:rsidP="008F69FE">
            <w:pPr>
              <w:pStyle w:val="ae"/>
            </w:pPr>
            <w:r>
              <w:t>3</w:t>
            </w:r>
          </w:p>
        </w:tc>
        <w:tc>
          <w:tcPr>
            <w:tcW w:w="709" w:type="dxa"/>
            <w:shd w:val="clear" w:color="auto" w:fill="auto"/>
            <w:vAlign w:val="center"/>
          </w:tcPr>
          <w:p w:rsidR="003929A5" w:rsidRPr="002E661A" w:rsidRDefault="003929A5" w:rsidP="008F69FE">
            <w:pPr>
              <w:pStyle w:val="ae"/>
            </w:pPr>
            <w:r>
              <w:t>4</w:t>
            </w:r>
          </w:p>
        </w:tc>
        <w:tc>
          <w:tcPr>
            <w:tcW w:w="709" w:type="dxa"/>
            <w:shd w:val="clear" w:color="auto" w:fill="auto"/>
            <w:vAlign w:val="center"/>
          </w:tcPr>
          <w:p w:rsidR="003929A5" w:rsidRPr="00A716F3" w:rsidRDefault="003929A5" w:rsidP="008F69FE">
            <w:pPr>
              <w:pStyle w:val="ae"/>
              <w:rPr>
                <w:sz w:val="22"/>
              </w:rPr>
            </w:pPr>
            <w:r>
              <w:rPr>
                <w:sz w:val="22"/>
              </w:rPr>
              <w:t>5</w:t>
            </w:r>
          </w:p>
        </w:tc>
        <w:tc>
          <w:tcPr>
            <w:tcW w:w="708" w:type="dxa"/>
            <w:shd w:val="clear" w:color="auto" w:fill="auto"/>
            <w:vAlign w:val="center"/>
          </w:tcPr>
          <w:p w:rsidR="003929A5" w:rsidRPr="00A716F3" w:rsidRDefault="003929A5" w:rsidP="008F69FE">
            <w:pPr>
              <w:pStyle w:val="ae"/>
              <w:rPr>
                <w:sz w:val="22"/>
              </w:rPr>
            </w:pPr>
            <w:r>
              <w:rPr>
                <w:sz w:val="22"/>
              </w:rPr>
              <w:t>6</w:t>
            </w:r>
          </w:p>
        </w:tc>
        <w:tc>
          <w:tcPr>
            <w:tcW w:w="833" w:type="dxa"/>
            <w:shd w:val="clear" w:color="auto" w:fill="auto"/>
            <w:vAlign w:val="center"/>
          </w:tcPr>
          <w:p w:rsidR="003929A5" w:rsidRPr="00A716F3" w:rsidRDefault="003929A5" w:rsidP="008F69FE">
            <w:pPr>
              <w:pStyle w:val="ae"/>
              <w:rPr>
                <w:sz w:val="22"/>
              </w:rPr>
            </w:pPr>
            <w:r>
              <w:rPr>
                <w:sz w:val="22"/>
              </w:rPr>
              <w:t>7</w:t>
            </w:r>
          </w:p>
        </w:tc>
        <w:tc>
          <w:tcPr>
            <w:tcW w:w="694" w:type="dxa"/>
            <w:shd w:val="clear" w:color="auto" w:fill="auto"/>
            <w:noWrap/>
            <w:vAlign w:val="center"/>
          </w:tcPr>
          <w:p w:rsidR="003929A5" w:rsidRPr="00A716F3" w:rsidRDefault="003929A5" w:rsidP="008F69FE">
            <w:pPr>
              <w:pStyle w:val="ae"/>
              <w:rPr>
                <w:sz w:val="22"/>
              </w:rPr>
            </w:pPr>
            <w:r>
              <w:rPr>
                <w:sz w:val="22"/>
              </w:rPr>
              <w:t>8</w:t>
            </w:r>
          </w:p>
        </w:tc>
        <w:tc>
          <w:tcPr>
            <w:tcW w:w="719" w:type="dxa"/>
            <w:shd w:val="clear" w:color="auto" w:fill="auto"/>
            <w:noWrap/>
            <w:vAlign w:val="center"/>
          </w:tcPr>
          <w:p w:rsidR="003929A5" w:rsidRPr="00A716F3" w:rsidRDefault="003929A5" w:rsidP="008F69FE">
            <w:pPr>
              <w:pStyle w:val="ae"/>
              <w:rPr>
                <w:sz w:val="22"/>
              </w:rPr>
            </w:pPr>
            <w:r>
              <w:rPr>
                <w:sz w:val="22"/>
              </w:rPr>
              <w:t>9</w:t>
            </w:r>
          </w:p>
        </w:tc>
        <w:tc>
          <w:tcPr>
            <w:tcW w:w="719" w:type="dxa"/>
            <w:shd w:val="clear" w:color="auto" w:fill="auto"/>
            <w:noWrap/>
            <w:vAlign w:val="center"/>
          </w:tcPr>
          <w:p w:rsidR="003929A5" w:rsidRPr="00A716F3" w:rsidRDefault="003929A5" w:rsidP="008F69FE">
            <w:pPr>
              <w:pStyle w:val="ae"/>
              <w:rPr>
                <w:sz w:val="22"/>
              </w:rPr>
            </w:pPr>
            <w:r>
              <w:rPr>
                <w:sz w:val="22"/>
              </w:rPr>
              <w:t>10</w:t>
            </w:r>
          </w:p>
        </w:tc>
        <w:tc>
          <w:tcPr>
            <w:tcW w:w="863" w:type="dxa"/>
            <w:shd w:val="clear" w:color="auto" w:fill="auto"/>
            <w:noWrap/>
            <w:vAlign w:val="center"/>
          </w:tcPr>
          <w:p w:rsidR="003929A5" w:rsidRPr="00A716F3" w:rsidRDefault="003929A5" w:rsidP="008F69FE">
            <w:pPr>
              <w:pStyle w:val="ae"/>
              <w:rPr>
                <w:sz w:val="22"/>
              </w:rPr>
            </w:pPr>
            <w:r>
              <w:rPr>
                <w:sz w:val="22"/>
              </w:rPr>
              <w:t>11</w:t>
            </w:r>
          </w:p>
        </w:tc>
        <w:tc>
          <w:tcPr>
            <w:tcW w:w="708" w:type="dxa"/>
            <w:shd w:val="clear" w:color="auto" w:fill="auto"/>
            <w:noWrap/>
            <w:vAlign w:val="center"/>
          </w:tcPr>
          <w:p w:rsidR="003929A5" w:rsidRPr="00A716F3" w:rsidRDefault="003929A5" w:rsidP="008F69FE">
            <w:pPr>
              <w:pStyle w:val="ae"/>
              <w:rPr>
                <w:sz w:val="22"/>
              </w:rPr>
            </w:pPr>
            <w:r>
              <w:rPr>
                <w:sz w:val="22"/>
              </w:rPr>
              <w:t>12</w:t>
            </w:r>
          </w:p>
        </w:tc>
        <w:tc>
          <w:tcPr>
            <w:tcW w:w="709" w:type="dxa"/>
            <w:shd w:val="clear" w:color="auto" w:fill="auto"/>
            <w:noWrap/>
            <w:vAlign w:val="center"/>
          </w:tcPr>
          <w:p w:rsidR="003929A5" w:rsidRPr="002E661A" w:rsidRDefault="003929A5" w:rsidP="008F69FE">
            <w:pPr>
              <w:pStyle w:val="ae"/>
            </w:pPr>
            <w:r>
              <w:t>13</w:t>
            </w:r>
          </w:p>
        </w:tc>
      </w:tr>
      <w:tr w:rsidR="003929A5" w:rsidRPr="00CC55F3">
        <w:trPr>
          <w:cantSplit/>
        </w:trPr>
        <w:tc>
          <w:tcPr>
            <w:tcW w:w="998" w:type="dxa"/>
            <w:shd w:val="clear" w:color="auto" w:fill="auto"/>
          </w:tcPr>
          <w:p w:rsidR="003929A5" w:rsidRPr="00CC55F3" w:rsidRDefault="003929A5" w:rsidP="008F69FE">
            <w:pPr>
              <w:pStyle w:val="aa"/>
            </w:pPr>
            <w:r w:rsidRPr="00CC55F3">
              <w:t>Выручка от реализации услуг</w:t>
            </w:r>
          </w:p>
        </w:tc>
        <w:tc>
          <w:tcPr>
            <w:tcW w:w="708" w:type="dxa"/>
            <w:shd w:val="clear" w:color="auto" w:fill="auto"/>
            <w:vAlign w:val="center"/>
          </w:tcPr>
          <w:p w:rsidR="003929A5" w:rsidRPr="002E661A" w:rsidRDefault="003929A5" w:rsidP="008F69FE">
            <w:pPr>
              <w:pStyle w:val="ad"/>
            </w:pPr>
            <w:r w:rsidRPr="002E661A">
              <w:t>1080</w:t>
            </w:r>
          </w:p>
        </w:tc>
        <w:tc>
          <w:tcPr>
            <w:tcW w:w="709" w:type="dxa"/>
            <w:shd w:val="clear" w:color="auto" w:fill="auto"/>
            <w:vAlign w:val="center"/>
          </w:tcPr>
          <w:p w:rsidR="003929A5" w:rsidRPr="002E661A" w:rsidRDefault="003929A5" w:rsidP="008F69FE">
            <w:pPr>
              <w:pStyle w:val="ad"/>
            </w:pPr>
            <w:r w:rsidRPr="002E661A">
              <w:t>100</w:t>
            </w:r>
          </w:p>
        </w:tc>
        <w:tc>
          <w:tcPr>
            <w:tcW w:w="709" w:type="dxa"/>
            <w:shd w:val="clear" w:color="auto" w:fill="auto"/>
            <w:vAlign w:val="center"/>
          </w:tcPr>
          <w:p w:rsidR="003929A5" w:rsidRPr="002E661A" w:rsidRDefault="003929A5" w:rsidP="008F69FE">
            <w:pPr>
              <w:pStyle w:val="ad"/>
            </w:pPr>
            <w:r w:rsidRPr="002E661A">
              <w:t>4917</w:t>
            </w:r>
          </w:p>
        </w:tc>
        <w:tc>
          <w:tcPr>
            <w:tcW w:w="709" w:type="dxa"/>
            <w:shd w:val="clear" w:color="auto" w:fill="auto"/>
            <w:vAlign w:val="center"/>
          </w:tcPr>
          <w:p w:rsidR="003929A5" w:rsidRPr="00A716F3" w:rsidRDefault="003929A5" w:rsidP="008F69FE">
            <w:pPr>
              <w:pStyle w:val="ad"/>
              <w:rPr>
                <w:sz w:val="22"/>
              </w:rPr>
            </w:pPr>
            <w:r w:rsidRPr="00A716F3">
              <w:rPr>
                <w:sz w:val="22"/>
              </w:rPr>
              <w:t>455,3</w:t>
            </w:r>
          </w:p>
        </w:tc>
        <w:tc>
          <w:tcPr>
            <w:tcW w:w="708" w:type="dxa"/>
            <w:shd w:val="clear" w:color="auto" w:fill="auto"/>
            <w:vAlign w:val="center"/>
          </w:tcPr>
          <w:p w:rsidR="003929A5" w:rsidRPr="00A716F3" w:rsidRDefault="003929A5" w:rsidP="008F69FE">
            <w:pPr>
              <w:pStyle w:val="ad"/>
              <w:rPr>
                <w:sz w:val="22"/>
              </w:rPr>
            </w:pPr>
            <w:r w:rsidRPr="00A716F3">
              <w:rPr>
                <w:sz w:val="22"/>
              </w:rPr>
              <w:t>8042</w:t>
            </w:r>
          </w:p>
        </w:tc>
        <w:tc>
          <w:tcPr>
            <w:tcW w:w="833" w:type="dxa"/>
            <w:shd w:val="clear" w:color="auto" w:fill="auto"/>
            <w:vAlign w:val="center"/>
          </w:tcPr>
          <w:p w:rsidR="003929A5" w:rsidRPr="00A716F3" w:rsidRDefault="003929A5" w:rsidP="008F69FE">
            <w:pPr>
              <w:pStyle w:val="ad"/>
              <w:rPr>
                <w:sz w:val="22"/>
              </w:rPr>
            </w:pPr>
            <w:r w:rsidRPr="00A716F3">
              <w:rPr>
                <w:sz w:val="22"/>
              </w:rPr>
              <w:t>163,6</w:t>
            </w:r>
          </w:p>
        </w:tc>
        <w:tc>
          <w:tcPr>
            <w:tcW w:w="694" w:type="dxa"/>
            <w:shd w:val="clear" w:color="auto" w:fill="auto"/>
            <w:noWrap/>
            <w:vAlign w:val="center"/>
          </w:tcPr>
          <w:p w:rsidR="003929A5" w:rsidRPr="00A716F3" w:rsidRDefault="003929A5" w:rsidP="008F69FE">
            <w:pPr>
              <w:pStyle w:val="ad"/>
              <w:rPr>
                <w:sz w:val="22"/>
              </w:rPr>
            </w:pPr>
            <w:r w:rsidRPr="00A716F3">
              <w:rPr>
                <w:sz w:val="22"/>
              </w:rPr>
              <w:t>3837</w:t>
            </w:r>
          </w:p>
        </w:tc>
        <w:tc>
          <w:tcPr>
            <w:tcW w:w="719" w:type="dxa"/>
            <w:shd w:val="clear" w:color="auto" w:fill="auto"/>
            <w:noWrap/>
            <w:vAlign w:val="center"/>
          </w:tcPr>
          <w:p w:rsidR="003929A5" w:rsidRPr="00A716F3" w:rsidRDefault="003929A5" w:rsidP="008F69FE">
            <w:pPr>
              <w:pStyle w:val="ad"/>
              <w:rPr>
                <w:sz w:val="22"/>
              </w:rPr>
            </w:pPr>
            <w:r w:rsidRPr="00A716F3">
              <w:rPr>
                <w:sz w:val="22"/>
              </w:rPr>
              <w:t>355,3</w:t>
            </w:r>
          </w:p>
        </w:tc>
        <w:tc>
          <w:tcPr>
            <w:tcW w:w="719" w:type="dxa"/>
            <w:shd w:val="clear" w:color="auto" w:fill="auto"/>
            <w:noWrap/>
            <w:vAlign w:val="center"/>
          </w:tcPr>
          <w:p w:rsidR="003929A5" w:rsidRPr="00A716F3" w:rsidRDefault="003929A5" w:rsidP="008F69FE">
            <w:pPr>
              <w:pStyle w:val="ad"/>
              <w:rPr>
                <w:sz w:val="22"/>
              </w:rPr>
            </w:pPr>
            <w:r w:rsidRPr="00A716F3">
              <w:rPr>
                <w:sz w:val="22"/>
              </w:rPr>
              <w:t>3125</w:t>
            </w:r>
          </w:p>
        </w:tc>
        <w:tc>
          <w:tcPr>
            <w:tcW w:w="863" w:type="dxa"/>
            <w:shd w:val="clear" w:color="auto" w:fill="auto"/>
            <w:noWrap/>
            <w:vAlign w:val="center"/>
          </w:tcPr>
          <w:p w:rsidR="003929A5" w:rsidRPr="00A716F3" w:rsidRDefault="003929A5" w:rsidP="008F69FE">
            <w:pPr>
              <w:pStyle w:val="ad"/>
              <w:rPr>
                <w:sz w:val="22"/>
              </w:rPr>
            </w:pPr>
            <w:r w:rsidRPr="00A716F3">
              <w:rPr>
                <w:sz w:val="22"/>
              </w:rPr>
              <w:t>-291,7</w:t>
            </w:r>
          </w:p>
        </w:tc>
        <w:tc>
          <w:tcPr>
            <w:tcW w:w="708" w:type="dxa"/>
            <w:shd w:val="clear" w:color="auto" w:fill="auto"/>
            <w:noWrap/>
            <w:vAlign w:val="center"/>
          </w:tcPr>
          <w:p w:rsidR="003929A5" w:rsidRPr="00A716F3" w:rsidRDefault="003929A5" w:rsidP="008F69FE">
            <w:pPr>
              <w:pStyle w:val="ad"/>
              <w:rPr>
                <w:sz w:val="22"/>
              </w:rPr>
            </w:pPr>
            <w:r w:rsidRPr="00A716F3">
              <w:rPr>
                <w:sz w:val="22"/>
              </w:rPr>
              <w:t>6962</w:t>
            </w:r>
          </w:p>
        </w:tc>
        <w:tc>
          <w:tcPr>
            <w:tcW w:w="709" w:type="dxa"/>
            <w:shd w:val="clear" w:color="auto" w:fill="auto"/>
            <w:noWrap/>
            <w:vAlign w:val="center"/>
          </w:tcPr>
          <w:p w:rsidR="003929A5" w:rsidRPr="002E661A" w:rsidRDefault="003929A5" w:rsidP="008F69FE">
            <w:pPr>
              <w:pStyle w:val="ad"/>
            </w:pPr>
            <w:r w:rsidRPr="002E661A">
              <w:t>63,6</w:t>
            </w:r>
          </w:p>
        </w:tc>
      </w:tr>
      <w:tr w:rsidR="003929A5" w:rsidRPr="00CC55F3">
        <w:trPr>
          <w:cantSplit/>
        </w:trPr>
        <w:tc>
          <w:tcPr>
            <w:tcW w:w="998" w:type="dxa"/>
            <w:shd w:val="clear" w:color="auto" w:fill="auto"/>
          </w:tcPr>
          <w:p w:rsidR="003929A5" w:rsidRPr="00CC55F3" w:rsidRDefault="003929A5" w:rsidP="008F69FE">
            <w:pPr>
              <w:pStyle w:val="aa"/>
            </w:pPr>
            <w:r w:rsidRPr="00CC55F3">
              <w:t>Затраты на реализацию продукции</w:t>
            </w:r>
          </w:p>
        </w:tc>
        <w:tc>
          <w:tcPr>
            <w:tcW w:w="708" w:type="dxa"/>
            <w:shd w:val="clear" w:color="auto" w:fill="auto"/>
            <w:vAlign w:val="center"/>
          </w:tcPr>
          <w:p w:rsidR="003929A5" w:rsidRPr="00CC55F3" w:rsidRDefault="003929A5" w:rsidP="008F69FE">
            <w:pPr>
              <w:pStyle w:val="ad"/>
            </w:pPr>
            <w:r w:rsidRPr="00CC55F3">
              <w:t>757</w:t>
            </w:r>
          </w:p>
        </w:tc>
        <w:tc>
          <w:tcPr>
            <w:tcW w:w="709" w:type="dxa"/>
            <w:shd w:val="clear" w:color="auto" w:fill="auto"/>
            <w:vAlign w:val="center"/>
          </w:tcPr>
          <w:p w:rsidR="003929A5" w:rsidRPr="00CC55F3" w:rsidRDefault="003929A5" w:rsidP="008F69FE">
            <w:pPr>
              <w:pStyle w:val="ad"/>
            </w:pPr>
            <w:r w:rsidRPr="00CC55F3">
              <w:t>70,1</w:t>
            </w:r>
          </w:p>
        </w:tc>
        <w:tc>
          <w:tcPr>
            <w:tcW w:w="709" w:type="dxa"/>
            <w:shd w:val="clear" w:color="auto" w:fill="auto"/>
            <w:vAlign w:val="center"/>
          </w:tcPr>
          <w:p w:rsidR="003929A5" w:rsidRPr="00CC55F3" w:rsidRDefault="003929A5" w:rsidP="008F69FE">
            <w:pPr>
              <w:pStyle w:val="ad"/>
            </w:pPr>
            <w:r w:rsidRPr="00CC55F3">
              <w:t>4257</w:t>
            </w:r>
          </w:p>
        </w:tc>
        <w:tc>
          <w:tcPr>
            <w:tcW w:w="709" w:type="dxa"/>
            <w:shd w:val="clear" w:color="auto" w:fill="auto"/>
            <w:vAlign w:val="center"/>
          </w:tcPr>
          <w:p w:rsidR="003929A5" w:rsidRPr="00CC55F3" w:rsidRDefault="003929A5" w:rsidP="008F69FE">
            <w:pPr>
              <w:pStyle w:val="ad"/>
            </w:pPr>
            <w:r w:rsidRPr="00CC55F3">
              <w:t>86,6</w:t>
            </w:r>
          </w:p>
        </w:tc>
        <w:tc>
          <w:tcPr>
            <w:tcW w:w="708" w:type="dxa"/>
            <w:shd w:val="clear" w:color="auto" w:fill="auto"/>
            <w:vAlign w:val="center"/>
          </w:tcPr>
          <w:p w:rsidR="003929A5" w:rsidRPr="00CC55F3" w:rsidRDefault="003929A5" w:rsidP="008F69FE">
            <w:pPr>
              <w:pStyle w:val="ad"/>
            </w:pPr>
            <w:r w:rsidRPr="00CC55F3">
              <w:t>7886</w:t>
            </w:r>
          </w:p>
        </w:tc>
        <w:tc>
          <w:tcPr>
            <w:tcW w:w="833" w:type="dxa"/>
            <w:shd w:val="clear" w:color="auto" w:fill="auto"/>
            <w:vAlign w:val="center"/>
          </w:tcPr>
          <w:p w:rsidR="003929A5" w:rsidRPr="00CC55F3" w:rsidRDefault="003929A5" w:rsidP="008F69FE">
            <w:pPr>
              <w:pStyle w:val="ad"/>
            </w:pPr>
            <w:r w:rsidRPr="00CC55F3">
              <w:t>98,1</w:t>
            </w:r>
          </w:p>
        </w:tc>
        <w:tc>
          <w:tcPr>
            <w:tcW w:w="694" w:type="dxa"/>
            <w:shd w:val="clear" w:color="auto" w:fill="auto"/>
            <w:noWrap/>
            <w:vAlign w:val="center"/>
          </w:tcPr>
          <w:p w:rsidR="003929A5" w:rsidRPr="00BD6662" w:rsidRDefault="003929A5" w:rsidP="008F69FE">
            <w:pPr>
              <w:pStyle w:val="ad"/>
            </w:pPr>
            <w:r w:rsidRPr="00BD6662">
              <w:t>3500</w:t>
            </w:r>
          </w:p>
        </w:tc>
        <w:tc>
          <w:tcPr>
            <w:tcW w:w="719" w:type="dxa"/>
            <w:shd w:val="clear" w:color="auto" w:fill="auto"/>
            <w:noWrap/>
            <w:vAlign w:val="center"/>
          </w:tcPr>
          <w:p w:rsidR="003929A5" w:rsidRPr="00CC55F3" w:rsidRDefault="003929A5" w:rsidP="008F69FE">
            <w:pPr>
              <w:pStyle w:val="ad"/>
            </w:pPr>
            <w:r w:rsidRPr="00CC55F3">
              <w:t>16,5</w:t>
            </w:r>
          </w:p>
        </w:tc>
        <w:tc>
          <w:tcPr>
            <w:tcW w:w="719" w:type="dxa"/>
            <w:shd w:val="clear" w:color="auto" w:fill="auto"/>
            <w:noWrap/>
            <w:vAlign w:val="center"/>
          </w:tcPr>
          <w:p w:rsidR="003929A5" w:rsidRPr="00CC55F3" w:rsidRDefault="003929A5" w:rsidP="008F69FE">
            <w:pPr>
              <w:pStyle w:val="ad"/>
            </w:pPr>
            <w:r w:rsidRPr="00CC55F3">
              <w:t>3629</w:t>
            </w:r>
          </w:p>
        </w:tc>
        <w:tc>
          <w:tcPr>
            <w:tcW w:w="863" w:type="dxa"/>
            <w:shd w:val="clear" w:color="auto" w:fill="auto"/>
            <w:noWrap/>
            <w:vAlign w:val="center"/>
          </w:tcPr>
          <w:p w:rsidR="003929A5" w:rsidRPr="00CC55F3" w:rsidRDefault="003929A5" w:rsidP="008F69FE">
            <w:pPr>
              <w:pStyle w:val="ad"/>
            </w:pPr>
            <w:r w:rsidRPr="00CC55F3">
              <w:t>11,5</w:t>
            </w:r>
          </w:p>
        </w:tc>
        <w:tc>
          <w:tcPr>
            <w:tcW w:w="708" w:type="dxa"/>
            <w:shd w:val="clear" w:color="auto" w:fill="auto"/>
            <w:noWrap/>
            <w:vAlign w:val="center"/>
          </w:tcPr>
          <w:p w:rsidR="003929A5" w:rsidRPr="00CC55F3" w:rsidRDefault="003929A5" w:rsidP="008F69FE">
            <w:pPr>
              <w:pStyle w:val="ad"/>
            </w:pPr>
            <w:r w:rsidRPr="00CC55F3">
              <w:t>7129</w:t>
            </w:r>
          </w:p>
        </w:tc>
        <w:tc>
          <w:tcPr>
            <w:tcW w:w="709" w:type="dxa"/>
            <w:shd w:val="clear" w:color="auto" w:fill="auto"/>
            <w:noWrap/>
            <w:vAlign w:val="center"/>
          </w:tcPr>
          <w:p w:rsidR="003929A5" w:rsidRPr="00CC55F3" w:rsidRDefault="003929A5" w:rsidP="008F69FE">
            <w:pPr>
              <w:pStyle w:val="ad"/>
            </w:pPr>
            <w:r w:rsidRPr="00CC55F3">
              <w:t>28</w:t>
            </w:r>
          </w:p>
        </w:tc>
      </w:tr>
      <w:tr w:rsidR="003929A5" w:rsidRPr="00CC55F3">
        <w:trPr>
          <w:cantSplit/>
        </w:trPr>
        <w:tc>
          <w:tcPr>
            <w:tcW w:w="998" w:type="dxa"/>
            <w:shd w:val="clear" w:color="auto" w:fill="auto"/>
          </w:tcPr>
          <w:p w:rsidR="003929A5" w:rsidRPr="00CC55F3" w:rsidRDefault="003929A5" w:rsidP="008F69FE">
            <w:pPr>
              <w:pStyle w:val="aa"/>
            </w:pPr>
            <w:r w:rsidRPr="00CC55F3">
              <w:t>Валовая прибыль</w:t>
            </w:r>
          </w:p>
        </w:tc>
        <w:tc>
          <w:tcPr>
            <w:tcW w:w="708" w:type="dxa"/>
            <w:shd w:val="clear" w:color="auto" w:fill="auto"/>
            <w:vAlign w:val="center"/>
          </w:tcPr>
          <w:p w:rsidR="003929A5" w:rsidRPr="00CC55F3" w:rsidRDefault="003929A5" w:rsidP="008F69FE">
            <w:pPr>
              <w:pStyle w:val="ad"/>
            </w:pPr>
            <w:r w:rsidRPr="00CC55F3">
              <w:t>323</w:t>
            </w:r>
          </w:p>
        </w:tc>
        <w:tc>
          <w:tcPr>
            <w:tcW w:w="709" w:type="dxa"/>
            <w:shd w:val="clear" w:color="auto" w:fill="auto"/>
            <w:vAlign w:val="center"/>
          </w:tcPr>
          <w:p w:rsidR="003929A5" w:rsidRPr="00CC55F3" w:rsidRDefault="003929A5" w:rsidP="008F69FE">
            <w:pPr>
              <w:pStyle w:val="ad"/>
            </w:pPr>
            <w:r w:rsidRPr="00CC55F3">
              <w:t>29,9</w:t>
            </w:r>
          </w:p>
        </w:tc>
        <w:tc>
          <w:tcPr>
            <w:tcW w:w="709" w:type="dxa"/>
            <w:shd w:val="clear" w:color="auto" w:fill="auto"/>
            <w:vAlign w:val="center"/>
          </w:tcPr>
          <w:p w:rsidR="003929A5" w:rsidRPr="00CC55F3" w:rsidRDefault="003929A5" w:rsidP="008F69FE">
            <w:pPr>
              <w:pStyle w:val="ad"/>
            </w:pPr>
            <w:r w:rsidRPr="00CC55F3">
              <w:t>66</w:t>
            </w:r>
          </w:p>
        </w:tc>
        <w:tc>
          <w:tcPr>
            <w:tcW w:w="709" w:type="dxa"/>
            <w:shd w:val="clear" w:color="auto" w:fill="auto"/>
            <w:vAlign w:val="center"/>
          </w:tcPr>
          <w:p w:rsidR="003929A5" w:rsidRPr="00CC55F3" w:rsidRDefault="003929A5" w:rsidP="008F69FE">
            <w:pPr>
              <w:pStyle w:val="ad"/>
            </w:pPr>
            <w:r w:rsidRPr="00CC55F3">
              <w:t>13,4</w:t>
            </w:r>
          </w:p>
        </w:tc>
        <w:tc>
          <w:tcPr>
            <w:tcW w:w="708" w:type="dxa"/>
            <w:shd w:val="clear" w:color="auto" w:fill="auto"/>
            <w:vAlign w:val="center"/>
          </w:tcPr>
          <w:p w:rsidR="003929A5" w:rsidRPr="00CC55F3" w:rsidRDefault="003929A5" w:rsidP="008F69FE">
            <w:pPr>
              <w:pStyle w:val="ad"/>
            </w:pPr>
            <w:r w:rsidRPr="00CC55F3">
              <w:t>156</w:t>
            </w:r>
          </w:p>
        </w:tc>
        <w:tc>
          <w:tcPr>
            <w:tcW w:w="833" w:type="dxa"/>
            <w:shd w:val="clear" w:color="auto" w:fill="auto"/>
            <w:vAlign w:val="center"/>
          </w:tcPr>
          <w:p w:rsidR="003929A5" w:rsidRPr="00CC55F3" w:rsidRDefault="003929A5" w:rsidP="008F69FE">
            <w:pPr>
              <w:pStyle w:val="ad"/>
            </w:pPr>
            <w:r w:rsidRPr="00CC55F3">
              <w:t>1,9</w:t>
            </w:r>
          </w:p>
        </w:tc>
        <w:tc>
          <w:tcPr>
            <w:tcW w:w="694" w:type="dxa"/>
            <w:shd w:val="clear" w:color="auto" w:fill="auto"/>
            <w:noWrap/>
            <w:vAlign w:val="center"/>
          </w:tcPr>
          <w:p w:rsidR="003929A5" w:rsidRPr="00BD6662" w:rsidRDefault="003929A5" w:rsidP="008F69FE">
            <w:pPr>
              <w:pStyle w:val="ad"/>
            </w:pPr>
            <w:r w:rsidRPr="00BD6662">
              <w:t>337</w:t>
            </w:r>
          </w:p>
        </w:tc>
        <w:tc>
          <w:tcPr>
            <w:tcW w:w="719" w:type="dxa"/>
            <w:shd w:val="clear" w:color="auto" w:fill="auto"/>
            <w:noWrap/>
            <w:vAlign w:val="center"/>
          </w:tcPr>
          <w:p w:rsidR="003929A5" w:rsidRPr="00CC55F3" w:rsidRDefault="003929A5" w:rsidP="008F69FE">
            <w:pPr>
              <w:pStyle w:val="ad"/>
            </w:pPr>
            <w:r w:rsidRPr="00CC55F3">
              <w:t>-16,5</w:t>
            </w:r>
          </w:p>
        </w:tc>
        <w:tc>
          <w:tcPr>
            <w:tcW w:w="719" w:type="dxa"/>
            <w:shd w:val="clear" w:color="auto" w:fill="auto"/>
            <w:noWrap/>
            <w:vAlign w:val="center"/>
          </w:tcPr>
          <w:p w:rsidR="003929A5" w:rsidRPr="00CC55F3" w:rsidRDefault="003929A5" w:rsidP="008F69FE">
            <w:pPr>
              <w:pStyle w:val="ad"/>
            </w:pPr>
            <w:r w:rsidRPr="00CC55F3">
              <w:t>-504</w:t>
            </w:r>
          </w:p>
        </w:tc>
        <w:tc>
          <w:tcPr>
            <w:tcW w:w="863" w:type="dxa"/>
            <w:shd w:val="clear" w:color="auto" w:fill="auto"/>
            <w:noWrap/>
            <w:vAlign w:val="center"/>
          </w:tcPr>
          <w:p w:rsidR="003929A5" w:rsidRPr="00CC55F3" w:rsidRDefault="003929A5" w:rsidP="008F69FE">
            <w:pPr>
              <w:pStyle w:val="ad"/>
            </w:pPr>
            <w:r w:rsidRPr="00CC55F3">
              <w:t>-11,5</w:t>
            </w:r>
          </w:p>
        </w:tc>
        <w:tc>
          <w:tcPr>
            <w:tcW w:w="708" w:type="dxa"/>
            <w:shd w:val="clear" w:color="auto" w:fill="auto"/>
            <w:noWrap/>
            <w:vAlign w:val="center"/>
          </w:tcPr>
          <w:p w:rsidR="003929A5" w:rsidRPr="00CC55F3" w:rsidRDefault="003929A5" w:rsidP="008F69FE">
            <w:pPr>
              <w:pStyle w:val="ad"/>
            </w:pPr>
            <w:r w:rsidRPr="00CC55F3">
              <w:t>-167</w:t>
            </w:r>
          </w:p>
        </w:tc>
        <w:tc>
          <w:tcPr>
            <w:tcW w:w="709" w:type="dxa"/>
            <w:shd w:val="clear" w:color="auto" w:fill="auto"/>
            <w:noWrap/>
            <w:vAlign w:val="center"/>
          </w:tcPr>
          <w:p w:rsidR="003929A5" w:rsidRPr="00CC55F3" w:rsidRDefault="003929A5" w:rsidP="008F69FE">
            <w:pPr>
              <w:pStyle w:val="ad"/>
            </w:pPr>
            <w:r w:rsidRPr="00CC55F3">
              <w:t>-28</w:t>
            </w:r>
          </w:p>
        </w:tc>
      </w:tr>
      <w:tr w:rsidR="003929A5" w:rsidRPr="00CC55F3">
        <w:trPr>
          <w:cantSplit/>
        </w:trPr>
        <w:tc>
          <w:tcPr>
            <w:tcW w:w="998" w:type="dxa"/>
            <w:shd w:val="clear" w:color="auto" w:fill="auto"/>
          </w:tcPr>
          <w:p w:rsidR="003929A5" w:rsidRPr="00CC55F3" w:rsidRDefault="003929A5" w:rsidP="008F69FE">
            <w:pPr>
              <w:pStyle w:val="aa"/>
            </w:pPr>
            <w:r w:rsidRPr="00CC55F3">
              <w:t>Прочие доходы</w:t>
            </w:r>
          </w:p>
        </w:tc>
        <w:tc>
          <w:tcPr>
            <w:tcW w:w="708" w:type="dxa"/>
            <w:shd w:val="clear" w:color="auto" w:fill="auto"/>
            <w:vAlign w:val="center"/>
          </w:tcPr>
          <w:p w:rsidR="003929A5" w:rsidRPr="00CC55F3" w:rsidRDefault="003929A5" w:rsidP="008F69FE">
            <w:pPr>
              <w:pStyle w:val="ad"/>
            </w:pPr>
            <w:r w:rsidRPr="00CC55F3">
              <w:t> </w:t>
            </w:r>
          </w:p>
        </w:tc>
        <w:tc>
          <w:tcPr>
            <w:tcW w:w="709" w:type="dxa"/>
            <w:shd w:val="clear" w:color="auto" w:fill="auto"/>
            <w:vAlign w:val="center"/>
          </w:tcPr>
          <w:p w:rsidR="003929A5" w:rsidRPr="00CC55F3" w:rsidRDefault="003929A5" w:rsidP="008F69FE">
            <w:pPr>
              <w:pStyle w:val="ad"/>
            </w:pPr>
          </w:p>
        </w:tc>
        <w:tc>
          <w:tcPr>
            <w:tcW w:w="709" w:type="dxa"/>
            <w:shd w:val="clear" w:color="auto" w:fill="auto"/>
            <w:vAlign w:val="center"/>
          </w:tcPr>
          <w:p w:rsidR="003929A5" w:rsidRPr="00CC55F3" w:rsidRDefault="003929A5" w:rsidP="008F69FE">
            <w:pPr>
              <w:pStyle w:val="ad"/>
            </w:pPr>
            <w:r w:rsidRPr="00CC55F3">
              <w:t>11</w:t>
            </w:r>
          </w:p>
        </w:tc>
        <w:tc>
          <w:tcPr>
            <w:tcW w:w="709" w:type="dxa"/>
            <w:shd w:val="clear" w:color="auto" w:fill="auto"/>
            <w:vAlign w:val="center"/>
          </w:tcPr>
          <w:p w:rsidR="003929A5" w:rsidRPr="00CC55F3" w:rsidRDefault="003929A5" w:rsidP="008F69FE">
            <w:pPr>
              <w:pStyle w:val="ad"/>
            </w:pPr>
            <w:r w:rsidRPr="00CC55F3">
              <w:t>0,2</w:t>
            </w:r>
          </w:p>
        </w:tc>
        <w:tc>
          <w:tcPr>
            <w:tcW w:w="708" w:type="dxa"/>
            <w:shd w:val="clear" w:color="auto" w:fill="auto"/>
            <w:vAlign w:val="center"/>
          </w:tcPr>
          <w:p w:rsidR="003929A5" w:rsidRPr="00CC55F3" w:rsidRDefault="003929A5" w:rsidP="008F69FE">
            <w:pPr>
              <w:pStyle w:val="ad"/>
            </w:pPr>
            <w:r w:rsidRPr="00CC55F3">
              <w:t>30</w:t>
            </w:r>
          </w:p>
        </w:tc>
        <w:tc>
          <w:tcPr>
            <w:tcW w:w="833" w:type="dxa"/>
            <w:shd w:val="clear" w:color="auto" w:fill="auto"/>
            <w:vAlign w:val="center"/>
          </w:tcPr>
          <w:p w:rsidR="003929A5" w:rsidRPr="00CC55F3" w:rsidRDefault="003929A5" w:rsidP="008F69FE">
            <w:pPr>
              <w:pStyle w:val="ad"/>
            </w:pPr>
            <w:r w:rsidRPr="00CC55F3">
              <w:t>0,4</w:t>
            </w:r>
          </w:p>
        </w:tc>
        <w:tc>
          <w:tcPr>
            <w:tcW w:w="694" w:type="dxa"/>
            <w:shd w:val="clear" w:color="auto" w:fill="auto"/>
            <w:noWrap/>
            <w:vAlign w:val="center"/>
          </w:tcPr>
          <w:p w:rsidR="003929A5" w:rsidRPr="00BD6662" w:rsidRDefault="003929A5" w:rsidP="008F69FE">
            <w:pPr>
              <w:pStyle w:val="ad"/>
            </w:pPr>
            <w:r w:rsidRPr="00BD6662">
              <w:t>11</w:t>
            </w:r>
          </w:p>
        </w:tc>
        <w:tc>
          <w:tcPr>
            <w:tcW w:w="719" w:type="dxa"/>
            <w:shd w:val="clear" w:color="auto" w:fill="auto"/>
            <w:noWrap/>
            <w:vAlign w:val="center"/>
          </w:tcPr>
          <w:p w:rsidR="003929A5" w:rsidRPr="00CC55F3" w:rsidRDefault="003929A5" w:rsidP="008F69FE">
            <w:pPr>
              <w:pStyle w:val="ad"/>
            </w:pPr>
            <w:r w:rsidRPr="00CC55F3">
              <w:t>0,2</w:t>
            </w:r>
          </w:p>
        </w:tc>
        <w:tc>
          <w:tcPr>
            <w:tcW w:w="719" w:type="dxa"/>
            <w:shd w:val="clear" w:color="auto" w:fill="auto"/>
            <w:noWrap/>
            <w:vAlign w:val="center"/>
          </w:tcPr>
          <w:p w:rsidR="003929A5" w:rsidRPr="00CC55F3" w:rsidRDefault="003929A5" w:rsidP="008F69FE">
            <w:pPr>
              <w:pStyle w:val="ad"/>
            </w:pPr>
            <w:r w:rsidRPr="00CC55F3">
              <w:t>19</w:t>
            </w:r>
          </w:p>
        </w:tc>
        <w:tc>
          <w:tcPr>
            <w:tcW w:w="863" w:type="dxa"/>
            <w:shd w:val="clear" w:color="auto" w:fill="auto"/>
            <w:noWrap/>
            <w:vAlign w:val="center"/>
          </w:tcPr>
          <w:p w:rsidR="003929A5" w:rsidRPr="00CC55F3" w:rsidRDefault="003929A5" w:rsidP="008F69FE">
            <w:pPr>
              <w:pStyle w:val="ad"/>
            </w:pPr>
            <w:r w:rsidRPr="00CC55F3">
              <w:t>0,1</w:t>
            </w:r>
          </w:p>
        </w:tc>
        <w:tc>
          <w:tcPr>
            <w:tcW w:w="708" w:type="dxa"/>
            <w:shd w:val="clear" w:color="auto" w:fill="auto"/>
            <w:noWrap/>
            <w:vAlign w:val="center"/>
          </w:tcPr>
          <w:p w:rsidR="003929A5" w:rsidRPr="00CC55F3" w:rsidRDefault="003929A5" w:rsidP="008F69FE">
            <w:pPr>
              <w:pStyle w:val="ad"/>
            </w:pPr>
            <w:r w:rsidRPr="00CC55F3">
              <w:t>30</w:t>
            </w:r>
          </w:p>
        </w:tc>
        <w:tc>
          <w:tcPr>
            <w:tcW w:w="709" w:type="dxa"/>
            <w:shd w:val="clear" w:color="auto" w:fill="auto"/>
            <w:noWrap/>
            <w:vAlign w:val="center"/>
          </w:tcPr>
          <w:p w:rsidR="003929A5" w:rsidRPr="00CC55F3" w:rsidRDefault="003929A5" w:rsidP="008F69FE">
            <w:pPr>
              <w:pStyle w:val="ad"/>
            </w:pPr>
            <w:r w:rsidRPr="00CC55F3">
              <w:t>0,4</w:t>
            </w:r>
          </w:p>
        </w:tc>
      </w:tr>
      <w:tr w:rsidR="003929A5" w:rsidRPr="00CC55F3">
        <w:trPr>
          <w:cantSplit/>
        </w:trPr>
        <w:tc>
          <w:tcPr>
            <w:tcW w:w="998" w:type="dxa"/>
            <w:shd w:val="clear" w:color="auto" w:fill="auto"/>
          </w:tcPr>
          <w:p w:rsidR="003929A5" w:rsidRPr="00CC55F3" w:rsidRDefault="003929A5" w:rsidP="008F69FE">
            <w:pPr>
              <w:pStyle w:val="aa"/>
            </w:pPr>
            <w:r w:rsidRPr="00CC55F3">
              <w:t>Прочие расходы</w:t>
            </w:r>
          </w:p>
        </w:tc>
        <w:tc>
          <w:tcPr>
            <w:tcW w:w="708" w:type="dxa"/>
            <w:shd w:val="clear" w:color="auto" w:fill="auto"/>
            <w:vAlign w:val="center"/>
          </w:tcPr>
          <w:p w:rsidR="003929A5" w:rsidRPr="00CC55F3" w:rsidRDefault="003929A5" w:rsidP="008F69FE">
            <w:pPr>
              <w:pStyle w:val="ad"/>
            </w:pPr>
            <w:r w:rsidRPr="00CC55F3">
              <w:t> </w:t>
            </w:r>
          </w:p>
        </w:tc>
        <w:tc>
          <w:tcPr>
            <w:tcW w:w="709" w:type="dxa"/>
            <w:shd w:val="clear" w:color="auto" w:fill="auto"/>
            <w:vAlign w:val="center"/>
          </w:tcPr>
          <w:p w:rsidR="003929A5" w:rsidRPr="00CC55F3" w:rsidRDefault="003929A5" w:rsidP="008F69FE">
            <w:pPr>
              <w:pStyle w:val="ad"/>
            </w:pPr>
          </w:p>
        </w:tc>
        <w:tc>
          <w:tcPr>
            <w:tcW w:w="709" w:type="dxa"/>
            <w:shd w:val="clear" w:color="auto" w:fill="auto"/>
            <w:vAlign w:val="center"/>
          </w:tcPr>
          <w:p w:rsidR="003929A5" w:rsidRPr="00CC55F3" w:rsidRDefault="003929A5" w:rsidP="008F69FE">
            <w:pPr>
              <w:pStyle w:val="ad"/>
            </w:pPr>
            <w:r w:rsidRPr="00CC55F3">
              <w:t>17</w:t>
            </w:r>
          </w:p>
        </w:tc>
        <w:tc>
          <w:tcPr>
            <w:tcW w:w="709" w:type="dxa"/>
            <w:shd w:val="clear" w:color="auto" w:fill="auto"/>
            <w:vAlign w:val="center"/>
          </w:tcPr>
          <w:p w:rsidR="003929A5" w:rsidRPr="00CC55F3" w:rsidRDefault="003929A5" w:rsidP="008F69FE">
            <w:pPr>
              <w:pStyle w:val="ad"/>
            </w:pPr>
            <w:r w:rsidRPr="00CC55F3">
              <w:t>0,3</w:t>
            </w:r>
          </w:p>
        </w:tc>
        <w:tc>
          <w:tcPr>
            <w:tcW w:w="708" w:type="dxa"/>
            <w:shd w:val="clear" w:color="auto" w:fill="auto"/>
            <w:vAlign w:val="center"/>
          </w:tcPr>
          <w:p w:rsidR="003929A5" w:rsidRPr="00CC55F3" w:rsidRDefault="003929A5" w:rsidP="008F69FE">
            <w:pPr>
              <w:pStyle w:val="ad"/>
            </w:pPr>
            <w:r w:rsidRPr="00CC55F3">
              <w:t>30</w:t>
            </w:r>
          </w:p>
        </w:tc>
        <w:tc>
          <w:tcPr>
            <w:tcW w:w="833" w:type="dxa"/>
            <w:shd w:val="clear" w:color="auto" w:fill="auto"/>
            <w:vAlign w:val="center"/>
          </w:tcPr>
          <w:p w:rsidR="003929A5" w:rsidRPr="00CC55F3" w:rsidRDefault="003929A5" w:rsidP="008F69FE">
            <w:pPr>
              <w:pStyle w:val="ad"/>
            </w:pPr>
            <w:r w:rsidRPr="00CC55F3">
              <w:t>0,4</w:t>
            </w:r>
          </w:p>
        </w:tc>
        <w:tc>
          <w:tcPr>
            <w:tcW w:w="694" w:type="dxa"/>
            <w:shd w:val="clear" w:color="auto" w:fill="auto"/>
            <w:noWrap/>
            <w:vAlign w:val="center"/>
          </w:tcPr>
          <w:p w:rsidR="003929A5" w:rsidRPr="00BD6662" w:rsidRDefault="003929A5" w:rsidP="008F69FE">
            <w:pPr>
              <w:pStyle w:val="ad"/>
            </w:pPr>
            <w:r w:rsidRPr="00BD6662">
              <w:t>17</w:t>
            </w:r>
          </w:p>
        </w:tc>
        <w:tc>
          <w:tcPr>
            <w:tcW w:w="719" w:type="dxa"/>
            <w:shd w:val="clear" w:color="auto" w:fill="auto"/>
            <w:noWrap/>
            <w:vAlign w:val="center"/>
          </w:tcPr>
          <w:p w:rsidR="003929A5" w:rsidRPr="00CC55F3" w:rsidRDefault="003929A5" w:rsidP="008F69FE">
            <w:pPr>
              <w:pStyle w:val="ad"/>
            </w:pPr>
            <w:r w:rsidRPr="00CC55F3">
              <w:t>0,3</w:t>
            </w:r>
          </w:p>
        </w:tc>
        <w:tc>
          <w:tcPr>
            <w:tcW w:w="719" w:type="dxa"/>
            <w:shd w:val="clear" w:color="auto" w:fill="auto"/>
            <w:noWrap/>
            <w:vAlign w:val="center"/>
          </w:tcPr>
          <w:p w:rsidR="003929A5" w:rsidRPr="00CC55F3" w:rsidRDefault="003929A5" w:rsidP="008F69FE">
            <w:pPr>
              <w:pStyle w:val="ad"/>
            </w:pPr>
            <w:r w:rsidRPr="00CC55F3">
              <w:t>13</w:t>
            </w:r>
          </w:p>
        </w:tc>
        <w:tc>
          <w:tcPr>
            <w:tcW w:w="863" w:type="dxa"/>
            <w:shd w:val="clear" w:color="auto" w:fill="auto"/>
            <w:noWrap/>
            <w:vAlign w:val="center"/>
          </w:tcPr>
          <w:p w:rsidR="003929A5" w:rsidRPr="00CC55F3" w:rsidRDefault="003929A5" w:rsidP="008F69FE">
            <w:pPr>
              <w:pStyle w:val="ad"/>
            </w:pPr>
          </w:p>
        </w:tc>
        <w:tc>
          <w:tcPr>
            <w:tcW w:w="708" w:type="dxa"/>
            <w:shd w:val="clear" w:color="auto" w:fill="auto"/>
            <w:noWrap/>
            <w:vAlign w:val="center"/>
          </w:tcPr>
          <w:p w:rsidR="003929A5" w:rsidRPr="00CC55F3" w:rsidRDefault="003929A5" w:rsidP="008F69FE">
            <w:pPr>
              <w:pStyle w:val="ad"/>
            </w:pPr>
            <w:r w:rsidRPr="00CC55F3">
              <w:t>30</w:t>
            </w:r>
          </w:p>
        </w:tc>
        <w:tc>
          <w:tcPr>
            <w:tcW w:w="709" w:type="dxa"/>
            <w:shd w:val="clear" w:color="auto" w:fill="auto"/>
            <w:noWrap/>
            <w:vAlign w:val="center"/>
          </w:tcPr>
          <w:p w:rsidR="003929A5" w:rsidRPr="00CC55F3" w:rsidRDefault="003929A5" w:rsidP="008F69FE">
            <w:pPr>
              <w:pStyle w:val="ad"/>
            </w:pPr>
            <w:r w:rsidRPr="00CC55F3">
              <w:t>0,4</w:t>
            </w:r>
          </w:p>
        </w:tc>
      </w:tr>
      <w:tr w:rsidR="003929A5" w:rsidRPr="00CC55F3">
        <w:trPr>
          <w:cantSplit/>
        </w:trPr>
        <w:tc>
          <w:tcPr>
            <w:tcW w:w="998" w:type="dxa"/>
            <w:tcBorders>
              <w:top w:val="single" w:sz="4" w:space="0" w:color="auto"/>
              <w:left w:val="single" w:sz="4" w:space="0" w:color="auto"/>
              <w:bottom w:val="single" w:sz="4" w:space="0" w:color="auto"/>
              <w:right w:val="single" w:sz="4" w:space="0" w:color="auto"/>
            </w:tcBorders>
            <w:shd w:val="clear" w:color="auto" w:fill="auto"/>
          </w:tcPr>
          <w:p w:rsidR="003929A5" w:rsidRPr="00CC55F3" w:rsidRDefault="003929A5" w:rsidP="008F69FE">
            <w:pPr>
              <w:pStyle w:val="aa"/>
            </w:pPr>
            <w:r w:rsidRPr="00CC55F3">
              <w:t>Внереализационные доходы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r w:rsidRPr="00CC55F3">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r w:rsidRPr="00CC55F3">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BD6662" w:rsidRDefault="003929A5" w:rsidP="008F69FE">
            <w:pPr>
              <w:pStyle w:val="ad"/>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CC55F3" w:rsidRDefault="003929A5" w:rsidP="008F69FE">
            <w:pPr>
              <w:pStyle w:val="ad"/>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CC55F3" w:rsidRDefault="003929A5" w:rsidP="008F69FE">
            <w:pPr>
              <w:pStyle w:val="ad"/>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CC55F3" w:rsidRDefault="003929A5" w:rsidP="008F69FE">
            <w:pPr>
              <w:pStyle w:val="ad"/>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CC55F3" w:rsidRDefault="003929A5" w:rsidP="008F69FE">
            <w:pPr>
              <w:pStyle w:val="ad"/>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CC55F3" w:rsidRDefault="003929A5" w:rsidP="008F69FE">
            <w:pPr>
              <w:pStyle w:val="ad"/>
            </w:pPr>
          </w:p>
        </w:tc>
      </w:tr>
      <w:tr w:rsidR="003929A5" w:rsidRPr="00CC55F3">
        <w:trPr>
          <w:cantSplit/>
        </w:trPr>
        <w:tc>
          <w:tcPr>
            <w:tcW w:w="998" w:type="dxa"/>
            <w:tcBorders>
              <w:top w:val="single" w:sz="4" w:space="0" w:color="auto"/>
              <w:left w:val="single" w:sz="4" w:space="0" w:color="auto"/>
              <w:bottom w:val="single" w:sz="4" w:space="0" w:color="auto"/>
              <w:right w:val="single" w:sz="4" w:space="0" w:color="auto"/>
            </w:tcBorders>
            <w:shd w:val="clear" w:color="auto" w:fill="auto"/>
          </w:tcPr>
          <w:p w:rsidR="003929A5" w:rsidRPr="00CC55F3" w:rsidRDefault="003929A5" w:rsidP="008F69FE">
            <w:pPr>
              <w:pStyle w:val="aa"/>
            </w:pPr>
            <w:r w:rsidRPr="00CC55F3">
              <w:t>Внереализационные расходы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r w:rsidRPr="00CC55F3">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r w:rsidRPr="00CC55F3">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r w:rsidRPr="00CC55F3">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r w:rsidRPr="00CC55F3">
              <w:t>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r w:rsidRPr="00CC55F3">
              <w:t>104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CC55F3" w:rsidRDefault="003929A5" w:rsidP="008F69FE">
            <w:pPr>
              <w:pStyle w:val="ad"/>
            </w:pPr>
            <w:r w:rsidRPr="00CC55F3">
              <w:t>1,3</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BD6662" w:rsidRDefault="003929A5" w:rsidP="008F69FE">
            <w:pPr>
              <w:pStyle w:val="ad"/>
            </w:pPr>
            <w:r w:rsidRPr="00BD6662">
              <w:t>16</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CC55F3" w:rsidRDefault="003929A5" w:rsidP="008F69FE">
            <w:pPr>
              <w:pStyle w:val="ad"/>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CC55F3" w:rsidRDefault="003929A5" w:rsidP="008F69FE">
            <w:pPr>
              <w:pStyle w:val="ad"/>
            </w:pPr>
            <w:r w:rsidRPr="00CC55F3">
              <w:t>83</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CC55F3" w:rsidRDefault="003929A5" w:rsidP="008F69FE">
            <w:pPr>
              <w:pStyle w:val="ad"/>
            </w:pPr>
            <w:r w:rsidRPr="00CC55F3">
              <w:t>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CC55F3" w:rsidRDefault="003929A5" w:rsidP="008F69FE">
            <w:pPr>
              <w:pStyle w:val="ad"/>
            </w:pPr>
            <w:r w:rsidRPr="00CC55F3">
              <w:t>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CC55F3" w:rsidRDefault="003929A5" w:rsidP="008F69FE">
            <w:pPr>
              <w:pStyle w:val="ad"/>
            </w:pPr>
            <w:r w:rsidRPr="00CC55F3">
              <w:t>0,8</w:t>
            </w:r>
          </w:p>
        </w:tc>
      </w:tr>
      <w:tr w:rsidR="002C6CA0" w:rsidRPr="00CC55F3">
        <w:trPr>
          <w:cantSplit/>
        </w:trPr>
        <w:tc>
          <w:tcPr>
            <w:tcW w:w="998" w:type="dxa"/>
            <w:tcBorders>
              <w:top w:val="single" w:sz="4" w:space="0" w:color="auto"/>
              <w:left w:val="single" w:sz="4" w:space="0" w:color="auto"/>
              <w:bottom w:val="single" w:sz="4" w:space="0" w:color="auto"/>
              <w:right w:val="single" w:sz="4" w:space="0" w:color="auto"/>
            </w:tcBorders>
            <w:shd w:val="clear" w:color="auto" w:fill="auto"/>
          </w:tcPr>
          <w:p w:rsidR="002C6CA0" w:rsidRPr="00CC55F3" w:rsidRDefault="002C6CA0" w:rsidP="004653F6">
            <w:pPr>
              <w:pStyle w:val="aa"/>
            </w:pPr>
            <w:r w:rsidRPr="00CC55F3">
              <w:t>Прибыль до налогообложения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CA0" w:rsidRPr="00CC55F3" w:rsidRDefault="002C6CA0" w:rsidP="004653F6">
            <w:pPr>
              <w:pStyle w:val="ad"/>
            </w:pPr>
            <w:r w:rsidRPr="00CC55F3">
              <w:t>318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CA0" w:rsidRPr="00CC55F3" w:rsidRDefault="002C6CA0" w:rsidP="004653F6">
            <w:pPr>
              <w:pStyle w:val="ad"/>
            </w:pPr>
            <w:r w:rsidRPr="00CC55F3">
              <w:t>29,4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CA0" w:rsidRPr="00CC55F3" w:rsidRDefault="002C6CA0" w:rsidP="004653F6">
            <w:pPr>
              <w:pStyle w:val="ad"/>
            </w:pPr>
            <w:r w:rsidRPr="00CC55F3">
              <w:t>633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CA0" w:rsidRPr="00CC55F3" w:rsidRDefault="002C6CA0" w:rsidP="004653F6">
            <w:pPr>
              <w:pStyle w:val="ad"/>
            </w:pPr>
            <w:r w:rsidRPr="00CC55F3">
              <w:t>12,9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CA0" w:rsidRPr="00CC55F3" w:rsidRDefault="002C6CA0" w:rsidP="004653F6">
            <w:pPr>
              <w:pStyle w:val="ad"/>
            </w:pPr>
            <w:r w:rsidRPr="00CC55F3">
              <w:t>52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C6CA0" w:rsidRPr="00CC55F3" w:rsidRDefault="002C6CA0" w:rsidP="004653F6">
            <w:pPr>
              <w:pStyle w:val="ad"/>
            </w:pPr>
            <w:r w:rsidRPr="00CC55F3">
              <w:t>0,6</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CA0" w:rsidRPr="00BD6662" w:rsidRDefault="002C6CA0" w:rsidP="004653F6">
            <w:pPr>
              <w:pStyle w:val="ad"/>
            </w:pPr>
            <w:r w:rsidRPr="00BD6662">
              <w:t>315</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CA0" w:rsidRPr="00CC55F3" w:rsidRDefault="002C6CA0" w:rsidP="004653F6">
            <w:pPr>
              <w:pStyle w:val="ad"/>
            </w:pPr>
            <w:r w:rsidRPr="00CC55F3">
              <w:t>-16,6</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CA0" w:rsidRPr="00CC55F3" w:rsidRDefault="002C6CA0" w:rsidP="004653F6">
            <w:pPr>
              <w:pStyle w:val="ad"/>
            </w:pPr>
            <w:r w:rsidRPr="00CC55F3">
              <w:t>-581</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CA0" w:rsidRPr="00CC55F3" w:rsidRDefault="002C6CA0" w:rsidP="004653F6">
            <w:pPr>
              <w:pStyle w:val="ad"/>
            </w:pPr>
            <w:r w:rsidRPr="00CC55F3">
              <w:t>-12,2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CA0" w:rsidRPr="00CC55F3" w:rsidRDefault="002C6CA0" w:rsidP="004653F6">
            <w:pPr>
              <w:pStyle w:val="ad"/>
            </w:pPr>
            <w:r w:rsidRPr="00CC55F3">
              <w:t>-266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CA0" w:rsidRPr="00CC55F3" w:rsidRDefault="002C6CA0" w:rsidP="004653F6">
            <w:pPr>
              <w:pStyle w:val="ad"/>
            </w:pPr>
            <w:r w:rsidRPr="00CC55F3">
              <w:t>-28,8</w:t>
            </w:r>
          </w:p>
        </w:tc>
      </w:tr>
    </w:tbl>
    <w:p w:rsidR="003929A5" w:rsidRDefault="003929A5" w:rsidP="003929A5"/>
    <w:p w:rsidR="003929A5" w:rsidRDefault="002C6CA0" w:rsidP="002C6CA0">
      <w:pPr>
        <w:pStyle w:val="ab"/>
      </w:pPr>
      <w:r>
        <w:br w:type="page"/>
      </w:r>
      <w:r w:rsidR="003929A5">
        <w:t xml:space="preserve">Продолжение таблицы </w:t>
      </w:r>
      <w:r>
        <w:t>1</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708"/>
        <w:gridCol w:w="709"/>
        <w:gridCol w:w="709"/>
        <w:gridCol w:w="709"/>
        <w:gridCol w:w="708"/>
        <w:gridCol w:w="833"/>
        <w:gridCol w:w="694"/>
        <w:gridCol w:w="719"/>
        <w:gridCol w:w="719"/>
        <w:gridCol w:w="863"/>
        <w:gridCol w:w="708"/>
        <w:gridCol w:w="709"/>
      </w:tblGrid>
      <w:tr w:rsidR="003929A5" w:rsidRPr="00CC55F3">
        <w:trPr>
          <w:cantSplit/>
        </w:trPr>
        <w:tc>
          <w:tcPr>
            <w:tcW w:w="998" w:type="dxa"/>
            <w:tcBorders>
              <w:top w:val="single" w:sz="4" w:space="0" w:color="auto"/>
              <w:left w:val="single" w:sz="4" w:space="0" w:color="auto"/>
              <w:bottom w:val="single" w:sz="4" w:space="0" w:color="auto"/>
              <w:right w:val="single" w:sz="4" w:space="0" w:color="auto"/>
            </w:tcBorders>
            <w:shd w:val="clear" w:color="auto" w:fill="auto"/>
          </w:tcPr>
          <w:p w:rsidR="003929A5" w:rsidRPr="00CC55F3" w:rsidRDefault="003929A5" w:rsidP="008F69FE">
            <w:pPr>
              <w:pStyle w:val="ae"/>
            </w:pPr>
            <w: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2E661A" w:rsidRDefault="003929A5" w:rsidP="008F69FE">
            <w:pPr>
              <w:pStyle w:val="ae"/>
            </w:pPr>
            <w: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2E661A" w:rsidRDefault="003929A5" w:rsidP="008F69FE">
            <w:pPr>
              <w:pStyle w:val="ae"/>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2E661A" w:rsidRDefault="003929A5" w:rsidP="008F69FE">
            <w:pPr>
              <w:pStyle w:val="ae"/>
            </w:pP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A716F3" w:rsidRDefault="003929A5" w:rsidP="008F69FE">
            <w:pPr>
              <w:pStyle w:val="ae"/>
            </w:pPr>
            <w:r w:rsidRPr="00A716F3">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A716F3" w:rsidRDefault="003929A5" w:rsidP="008F69FE">
            <w:pPr>
              <w:pStyle w:val="ae"/>
            </w:pPr>
            <w:r w:rsidRPr="00A716F3">
              <w:t>6</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A716F3" w:rsidRDefault="003929A5" w:rsidP="008F69FE">
            <w:pPr>
              <w:pStyle w:val="ae"/>
            </w:pPr>
            <w:r w:rsidRPr="00A716F3">
              <w:t>7</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A716F3" w:rsidRDefault="003929A5" w:rsidP="008F69FE">
            <w:pPr>
              <w:pStyle w:val="ae"/>
            </w:pPr>
            <w:r w:rsidRPr="00A716F3">
              <w:t>8</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A716F3" w:rsidRDefault="003929A5" w:rsidP="008F69FE">
            <w:pPr>
              <w:pStyle w:val="ae"/>
            </w:pPr>
            <w:r w:rsidRPr="00A716F3">
              <w:t>9</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A716F3" w:rsidRDefault="003929A5" w:rsidP="008F69FE">
            <w:pPr>
              <w:pStyle w:val="ae"/>
            </w:pPr>
            <w:r w:rsidRPr="00A716F3">
              <w:t>10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A716F3" w:rsidRDefault="003929A5" w:rsidP="008F69FE">
            <w:pPr>
              <w:pStyle w:val="ae"/>
            </w:pPr>
            <w:r w:rsidRPr="00A716F3">
              <w:t>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A716F3" w:rsidRDefault="003929A5" w:rsidP="008F69FE">
            <w:pPr>
              <w:pStyle w:val="ae"/>
            </w:pPr>
            <w:r w:rsidRPr="00A716F3">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A5" w:rsidRPr="002E661A" w:rsidRDefault="003929A5" w:rsidP="008F69FE">
            <w:pPr>
              <w:pStyle w:val="ae"/>
            </w:pPr>
            <w:r>
              <w:t>13</w:t>
            </w:r>
          </w:p>
        </w:tc>
      </w:tr>
      <w:tr w:rsidR="003929A5" w:rsidRPr="00CC55F3">
        <w:trPr>
          <w:cantSplit/>
        </w:trPr>
        <w:tc>
          <w:tcPr>
            <w:tcW w:w="998" w:type="dxa"/>
            <w:shd w:val="clear" w:color="auto" w:fill="auto"/>
          </w:tcPr>
          <w:p w:rsidR="003929A5" w:rsidRPr="00CC55F3" w:rsidRDefault="003929A5" w:rsidP="008F69FE">
            <w:pPr>
              <w:pStyle w:val="aa"/>
            </w:pPr>
            <w:r w:rsidRPr="00CC55F3">
              <w:t>Платежи в бюджет</w:t>
            </w:r>
          </w:p>
        </w:tc>
        <w:tc>
          <w:tcPr>
            <w:tcW w:w="708" w:type="dxa"/>
            <w:shd w:val="clear" w:color="auto" w:fill="auto"/>
            <w:vAlign w:val="center"/>
          </w:tcPr>
          <w:p w:rsidR="003929A5" w:rsidRPr="00CC55F3" w:rsidRDefault="003929A5" w:rsidP="008F69FE">
            <w:pPr>
              <w:pStyle w:val="ad"/>
            </w:pPr>
            <w:r w:rsidRPr="00CC55F3">
              <w:t>76</w:t>
            </w:r>
          </w:p>
        </w:tc>
        <w:tc>
          <w:tcPr>
            <w:tcW w:w="709" w:type="dxa"/>
            <w:shd w:val="clear" w:color="auto" w:fill="auto"/>
            <w:vAlign w:val="center"/>
          </w:tcPr>
          <w:p w:rsidR="003929A5" w:rsidRPr="00CC55F3" w:rsidRDefault="003929A5" w:rsidP="008F69FE">
            <w:pPr>
              <w:pStyle w:val="ad"/>
            </w:pPr>
            <w:r w:rsidRPr="00CC55F3">
              <w:t>7</w:t>
            </w:r>
          </w:p>
        </w:tc>
        <w:tc>
          <w:tcPr>
            <w:tcW w:w="709" w:type="dxa"/>
            <w:shd w:val="clear" w:color="auto" w:fill="auto"/>
            <w:vAlign w:val="center"/>
          </w:tcPr>
          <w:p w:rsidR="003929A5" w:rsidRPr="00CC55F3" w:rsidRDefault="003929A5" w:rsidP="008F69FE">
            <w:pPr>
              <w:pStyle w:val="ad"/>
            </w:pPr>
            <w:r w:rsidRPr="00CC55F3">
              <w:t>199</w:t>
            </w:r>
          </w:p>
        </w:tc>
        <w:tc>
          <w:tcPr>
            <w:tcW w:w="709" w:type="dxa"/>
            <w:shd w:val="clear" w:color="auto" w:fill="auto"/>
            <w:vAlign w:val="center"/>
          </w:tcPr>
          <w:p w:rsidR="003929A5" w:rsidRPr="00CC55F3" w:rsidRDefault="003929A5" w:rsidP="008F69FE">
            <w:pPr>
              <w:pStyle w:val="ad"/>
            </w:pPr>
            <w:r w:rsidRPr="00CC55F3">
              <w:t>4</w:t>
            </w:r>
          </w:p>
        </w:tc>
        <w:tc>
          <w:tcPr>
            <w:tcW w:w="708" w:type="dxa"/>
            <w:shd w:val="clear" w:color="auto" w:fill="auto"/>
            <w:vAlign w:val="center"/>
          </w:tcPr>
          <w:p w:rsidR="003929A5" w:rsidRPr="00CC55F3" w:rsidRDefault="003929A5" w:rsidP="008F69FE">
            <w:pPr>
              <w:pStyle w:val="ad"/>
            </w:pPr>
            <w:r w:rsidRPr="00CC55F3">
              <w:t>81</w:t>
            </w:r>
          </w:p>
        </w:tc>
        <w:tc>
          <w:tcPr>
            <w:tcW w:w="833" w:type="dxa"/>
            <w:shd w:val="clear" w:color="auto" w:fill="auto"/>
            <w:vAlign w:val="center"/>
          </w:tcPr>
          <w:p w:rsidR="003929A5" w:rsidRPr="00CC55F3" w:rsidRDefault="003929A5" w:rsidP="008F69FE">
            <w:pPr>
              <w:pStyle w:val="ad"/>
            </w:pPr>
            <w:r w:rsidRPr="00CC55F3">
              <w:t>1</w:t>
            </w:r>
          </w:p>
        </w:tc>
        <w:tc>
          <w:tcPr>
            <w:tcW w:w="694" w:type="dxa"/>
            <w:shd w:val="clear" w:color="auto" w:fill="auto"/>
            <w:noWrap/>
            <w:vAlign w:val="center"/>
          </w:tcPr>
          <w:p w:rsidR="003929A5" w:rsidRPr="00BD6662" w:rsidRDefault="003929A5" w:rsidP="008F69FE">
            <w:pPr>
              <w:pStyle w:val="ad"/>
            </w:pPr>
            <w:r w:rsidRPr="00BD6662">
              <w:t>123</w:t>
            </w:r>
          </w:p>
        </w:tc>
        <w:tc>
          <w:tcPr>
            <w:tcW w:w="719" w:type="dxa"/>
            <w:shd w:val="clear" w:color="auto" w:fill="auto"/>
            <w:noWrap/>
            <w:vAlign w:val="center"/>
          </w:tcPr>
          <w:p w:rsidR="003929A5" w:rsidRPr="00CC55F3" w:rsidRDefault="003929A5" w:rsidP="008F69FE">
            <w:pPr>
              <w:pStyle w:val="ad"/>
            </w:pPr>
            <w:r w:rsidRPr="00CC55F3">
              <w:t>-3</w:t>
            </w:r>
          </w:p>
        </w:tc>
        <w:tc>
          <w:tcPr>
            <w:tcW w:w="719" w:type="dxa"/>
            <w:shd w:val="clear" w:color="auto" w:fill="auto"/>
            <w:noWrap/>
            <w:vAlign w:val="center"/>
          </w:tcPr>
          <w:p w:rsidR="003929A5" w:rsidRPr="00CC55F3" w:rsidRDefault="003929A5" w:rsidP="008F69FE">
            <w:pPr>
              <w:pStyle w:val="ad"/>
            </w:pPr>
            <w:r w:rsidRPr="00CC55F3">
              <w:t>-118</w:t>
            </w:r>
          </w:p>
        </w:tc>
        <w:tc>
          <w:tcPr>
            <w:tcW w:w="863" w:type="dxa"/>
            <w:shd w:val="clear" w:color="auto" w:fill="auto"/>
            <w:noWrap/>
            <w:vAlign w:val="center"/>
          </w:tcPr>
          <w:p w:rsidR="003929A5" w:rsidRPr="00CC55F3" w:rsidRDefault="003929A5" w:rsidP="008F69FE">
            <w:pPr>
              <w:pStyle w:val="ad"/>
            </w:pPr>
            <w:r w:rsidRPr="00CC55F3">
              <w:t>-3</w:t>
            </w:r>
          </w:p>
        </w:tc>
        <w:tc>
          <w:tcPr>
            <w:tcW w:w="708" w:type="dxa"/>
            <w:shd w:val="clear" w:color="auto" w:fill="auto"/>
            <w:noWrap/>
            <w:vAlign w:val="center"/>
          </w:tcPr>
          <w:p w:rsidR="003929A5" w:rsidRPr="00CC55F3" w:rsidRDefault="003929A5" w:rsidP="008F69FE">
            <w:pPr>
              <w:pStyle w:val="ad"/>
            </w:pPr>
            <w:r w:rsidRPr="00CC55F3">
              <w:t>5</w:t>
            </w:r>
          </w:p>
        </w:tc>
        <w:tc>
          <w:tcPr>
            <w:tcW w:w="709" w:type="dxa"/>
            <w:shd w:val="clear" w:color="auto" w:fill="auto"/>
            <w:noWrap/>
            <w:vAlign w:val="center"/>
          </w:tcPr>
          <w:p w:rsidR="003929A5" w:rsidRPr="00CC55F3" w:rsidRDefault="003929A5" w:rsidP="008F69FE">
            <w:pPr>
              <w:pStyle w:val="ad"/>
            </w:pPr>
            <w:r w:rsidRPr="00CC55F3">
              <w:t>-6</w:t>
            </w:r>
          </w:p>
        </w:tc>
      </w:tr>
      <w:tr w:rsidR="003929A5" w:rsidRPr="00CC55F3">
        <w:trPr>
          <w:cantSplit/>
        </w:trPr>
        <w:tc>
          <w:tcPr>
            <w:tcW w:w="998" w:type="dxa"/>
            <w:shd w:val="clear" w:color="auto" w:fill="auto"/>
          </w:tcPr>
          <w:p w:rsidR="003929A5" w:rsidRPr="00CC55F3" w:rsidRDefault="003929A5" w:rsidP="008F69FE">
            <w:pPr>
              <w:pStyle w:val="aa"/>
            </w:pPr>
            <w:r w:rsidRPr="00CC55F3">
              <w:t>Чистая прибыль</w:t>
            </w:r>
          </w:p>
        </w:tc>
        <w:tc>
          <w:tcPr>
            <w:tcW w:w="708" w:type="dxa"/>
            <w:shd w:val="clear" w:color="auto" w:fill="auto"/>
            <w:vAlign w:val="center"/>
          </w:tcPr>
          <w:p w:rsidR="003929A5" w:rsidRPr="00CC55F3" w:rsidRDefault="003929A5" w:rsidP="008F69FE">
            <w:pPr>
              <w:pStyle w:val="ad"/>
            </w:pPr>
            <w:r w:rsidRPr="00CC55F3">
              <w:t>242</w:t>
            </w:r>
          </w:p>
        </w:tc>
        <w:tc>
          <w:tcPr>
            <w:tcW w:w="709" w:type="dxa"/>
            <w:shd w:val="clear" w:color="auto" w:fill="auto"/>
            <w:vAlign w:val="center"/>
          </w:tcPr>
          <w:p w:rsidR="003929A5" w:rsidRPr="00CC55F3" w:rsidRDefault="003929A5" w:rsidP="008F69FE">
            <w:pPr>
              <w:pStyle w:val="ad"/>
            </w:pPr>
            <w:r w:rsidRPr="00CC55F3">
              <w:t>22,4</w:t>
            </w:r>
          </w:p>
        </w:tc>
        <w:tc>
          <w:tcPr>
            <w:tcW w:w="709" w:type="dxa"/>
            <w:shd w:val="clear" w:color="auto" w:fill="auto"/>
            <w:vAlign w:val="center"/>
          </w:tcPr>
          <w:p w:rsidR="003929A5" w:rsidRPr="00CC55F3" w:rsidRDefault="003929A5" w:rsidP="008F69FE">
            <w:pPr>
              <w:pStyle w:val="ad"/>
            </w:pPr>
            <w:r w:rsidRPr="00CC55F3">
              <w:t>434</w:t>
            </w:r>
          </w:p>
        </w:tc>
        <w:tc>
          <w:tcPr>
            <w:tcW w:w="709" w:type="dxa"/>
            <w:shd w:val="clear" w:color="auto" w:fill="auto"/>
            <w:vAlign w:val="center"/>
          </w:tcPr>
          <w:p w:rsidR="003929A5" w:rsidRPr="00CC55F3" w:rsidRDefault="003929A5" w:rsidP="008F69FE">
            <w:pPr>
              <w:pStyle w:val="ad"/>
            </w:pPr>
            <w:r w:rsidRPr="00CC55F3">
              <w:t>8,8</w:t>
            </w:r>
          </w:p>
        </w:tc>
        <w:tc>
          <w:tcPr>
            <w:tcW w:w="708" w:type="dxa"/>
            <w:shd w:val="clear" w:color="auto" w:fill="auto"/>
            <w:vAlign w:val="center"/>
          </w:tcPr>
          <w:p w:rsidR="003929A5" w:rsidRPr="00CC55F3" w:rsidRDefault="003929A5" w:rsidP="008F69FE">
            <w:pPr>
              <w:pStyle w:val="ad"/>
            </w:pPr>
            <w:r w:rsidRPr="00CC55F3">
              <w:t>-29</w:t>
            </w:r>
          </w:p>
        </w:tc>
        <w:tc>
          <w:tcPr>
            <w:tcW w:w="833" w:type="dxa"/>
            <w:shd w:val="clear" w:color="auto" w:fill="auto"/>
            <w:vAlign w:val="center"/>
          </w:tcPr>
          <w:p w:rsidR="003929A5" w:rsidRPr="00CC55F3" w:rsidRDefault="003929A5" w:rsidP="008F69FE">
            <w:pPr>
              <w:pStyle w:val="ad"/>
            </w:pPr>
            <w:r w:rsidRPr="00CC55F3">
              <w:t>-0,4</w:t>
            </w:r>
          </w:p>
        </w:tc>
        <w:tc>
          <w:tcPr>
            <w:tcW w:w="694" w:type="dxa"/>
            <w:shd w:val="clear" w:color="auto" w:fill="auto"/>
            <w:noWrap/>
            <w:vAlign w:val="center"/>
          </w:tcPr>
          <w:p w:rsidR="003929A5" w:rsidRPr="00BD6662" w:rsidRDefault="003929A5" w:rsidP="008F69FE">
            <w:pPr>
              <w:pStyle w:val="ad"/>
            </w:pPr>
            <w:r w:rsidRPr="00BD6662">
              <w:t>192</w:t>
            </w:r>
          </w:p>
        </w:tc>
        <w:tc>
          <w:tcPr>
            <w:tcW w:w="719" w:type="dxa"/>
            <w:shd w:val="clear" w:color="auto" w:fill="auto"/>
            <w:noWrap/>
            <w:vAlign w:val="center"/>
          </w:tcPr>
          <w:p w:rsidR="003929A5" w:rsidRPr="00CC55F3" w:rsidRDefault="003929A5" w:rsidP="008F69FE">
            <w:pPr>
              <w:pStyle w:val="ad"/>
            </w:pPr>
            <w:r w:rsidRPr="00CC55F3">
              <w:t>-13,6</w:t>
            </w:r>
          </w:p>
        </w:tc>
        <w:tc>
          <w:tcPr>
            <w:tcW w:w="719" w:type="dxa"/>
            <w:shd w:val="clear" w:color="auto" w:fill="auto"/>
            <w:noWrap/>
            <w:vAlign w:val="center"/>
          </w:tcPr>
          <w:p w:rsidR="003929A5" w:rsidRPr="00CC55F3" w:rsidRDefault="003929A5" w:rsidP="008F69FE">
            <w:pPr>
              <w:pStyle w:val="ad"/>
            </w:pPr>
            <w:r w:rsidRPr="00CC55F3">
              <w:t>-463</w:t>
            </w:r>
          </w:p>
        </w:tc>
        <w:tc>
          <w:tcPr>
            <w:tcW w:w="863" w:type="dxa"/>
            <w:shd w:val="clear" w:color="auto" w:fill="auto"/>
            <w:noWrap/>
            <w:vAlign w:val="center"/>
          </w:tcPr>
          <w:p w:rsidR="003929A5" w:rsidRPr="00CC55F3" w:rsidRDefault="003929A5" w:rsidP="008F69FE">
            <w:pPr>
              <w:pStyle w:val="ad"/>
            </w:pPr>
            <w:r w:rsidRPr="00CC55F3">
              <w:t>-9,2</w:t>
            </w:r>
          </w:p>
        </w:tc>
        <w:tc>
          <w:tcPr>
            <w:tcW w:w="708" w:type="dxa"/>
            <w:shd w:val="clear" w:color="auto" w:fill="auto"/>
            <w:noWrap/>
            <w:vAlign w:val="center"/>
          </w:tcPr>
          <w:p w:rsidR="003929A5" w:rsidRPr="00CC55F3" w:rsidRDefault="003929A5" w:rsidP="008F69FE">
            <w:pPr>
              <w:pStyle w:val="ad"/>
            </w:pPr>
            <w:r w:rsidRPr="00CC55F3">
              <w:t>-271</w:t>
            </w:r>
          </w:p>
        </w:tc>
        <w:tc>
          <w:tcPr>
            <w:tcW w:w="709" w:type="dxa"/>
            <w:shd w:val="clear" w:color="auto" w:fill="auto"/>
            <w:noWrap/>
            <w:vAlign w:val="center"/>
          </w:tcPr>
          <w:p w:rsidR="003929A5" w:rsidRPr="00CC55F3" w:rsidRDefault="003929A5" w:rsidP="008F69FE">
            <w:pPr>
              <w:pStyle w:val="ad"/>
            </w:pPr>
            <w:r w:rsidRPr="00CC55F3">
              <w:t>-22,8</w:t>
            </w:r>
          </w:p>
        </w:tc>
      </w:tr>
    </w:tbl>
    <w:p w:rsidR="003929A5" w:rsidRDefault="003929A5" w:rsidP="003929A5">
      <w:r>
        <w:t xml:space="preserve">Анализируя данные табл. </w:t>
      </w:r>
      <w:r w:rsidR="002C6CA0">
        <w:t>1</w:t>
      </w:r>
      <w:r>
        <w:t xml:space="preserve">, можно сказать следующее. Выручка от реализации услуг </w:t>
      </w:r>
      <w:r w:rsidR="00184926">
        <w:t>ООО «Сокол»</w:t>
      </w:r>
      <w:r>
        <w:t xml:space="preserve"> в </w:t>
      </w:r>
      <w:r w:rsidR="00744FC0">
        <w:t>2004</w:t>
      </w:r>
      <w:r>
        <w:t xml:space="preserve"> году составляла 1080 тыс. руб., в </w:t>
      </w:r>
      <w:r w:rsidR="00744FC0">
        <w:t>2005</w:t>
      </w:r>
      <w:r>
        <w:t xml:space="preserve"> году она увеличилась до 4917 тыс. руб., что на 3837 тыс. руб. больше </w:t>
      </w:r>
      <w:r w:rsidR="00744FC0">
        <w:t>2004</w:t>
      </w:r>
      <w:r>
        <w:t xml:space="preserve"> года, в </w:t>
      </w:r>
      <w:r w:rsidR="00744FC0">
        <w:t>2006</w:t>
      </w:r>
      <w:r>
        <w:t xml:space="preserve"> году выручка составила уже 8042 тыс. руб., что превышает сумму выручки </w:t>
      </w:r>
      <w:r w:rsidR="00744FC0">
        <w:t>2005</w:t>
      </w:r>
      <w:r>
        <w:t xml:space="preserve"> года на 3125 тыс. руб. Увеличение выручки свидетельствует о получении обществом большего количества заказов, по сравнению с предыдущими периодами..</w:t>
      </w:r>
    </w:p>
    <w:p w:rsidR="003929A5" w:rsidRDefault="003929A5" w:rsidP="003929A5">
      <w:r>
        <w:t xml:space="preserve">Данные вертикального анализа показывают, что затраты на реализацию продукции составили 70,093% от выручки в </w:t>
      </w:r>
      <w:r w:rsidR="00744FC0">
        <w:t>2004</w:t>
      </w:r>
      <w:r>
        <w:t xml:space="preserve"> году; 86,58 % в </w:t>
      </w:r>
      <w:r w:rsidR="00744FC0">
        <w:t>2005</w:t>
      </w:r>
      <w:r>
        <w:t xml:space="preserve"> году и 98,06% </w:t>
      </w:r>
      <w:r>
        <w:sym w:font="Symbol" w:char="F02D"/>
      </w:r>
      <w:r>
        <w:t xml:space="preserve"> в </w:t>
      </w:r>
      <w:r w:rsidR="00744FC0">
        <w:t>2006</w:t>
      </w:r>
      <w:r>
        <w:t xml:space="preserve"> году.</w:t>
      </w:r>
    </w:p>
    <w:p w:rsidR="003929A5" w:rsidRDefault="003929A5" w:rsidP="003929A5">
      <w:r>
        <w:t xml:space="preserve">Валовая прибыль организации равнялась результату от реализации, поскольку у общества нет коммерческих и управленческих расходов и составляла в </w:t>
      </w:r>
      <w:r w:rsidR="00744FC0">
        <w:t>2004</w:t>
      </w:r>
      <w:r>
        <w:t xml:space="preserve"> году 323 тыс. руб. (30% от выручки); 660 тыс. руб. в </w:t>
      </w:r>
      <w:r w:rsidR="00744FC0">
        <w:t>2005</w:t>
      </w:r>
      <w:r>
        <w:t xml:space="preserve"> году (13,4% от выручки) и 156 тыс. руб. в </w:t>
      </w:r>
      <w:r w:rsidR="00744FC0">
        <w:t>2006</w:t>
      </w:r>
      <w:r>
        <w:t xml:space="preserve"> году (2% от выручки). Снижению суммы валовой прибыли способствовал рост размера себестоимости проданных услуг.</w:t>
      </w:r>
    </w:p>
    <w:p w:rsidR="003929A5" w:rsidRDefault="003929A5" w:rsidP="003929A5">
      <w:r>
        <w:t xml:space="preserve">Прочие доходы и расходы у организации появились только в </w:t>
      </w:r>
      <w:r w:rsidR="00744FC0">
        <w:t>2005</w:t>
      </w:r>
      <w:r>
        <w:t xml:space="preserve"> году и составили: доходы 11 тыс. руб., а расходы </w:t>
      </w:r>
      <w:r>
        <w:sym w:font="Symbol" w:char="F02D"/>
      </w:r>
      <w:r>
        <w:t xml:space="preserve"> 17 тыс. руб., т.е. 0,2% и 0,4% от выручки, соответственно, т.е. менее 1% от выручки. В </w:t>
      </w:r>
      <w:r w:rsidR="00744FC0">
        <w:t>2006</w:t>
      </w:r>
      <w:r>
        <w:t xml:space="preserve"> году эти показатели увеличились на незначительную величину и также не превышали 1% от выручки.</w:t>
      </w:r>
    </w:p>
    <w:p w:rsidR="003929A5" w:rsidRDefault="003929A5" w:rsidP="003929A5">
      <w:r>
        <w:t xml:space="preserve">Внереализационные расходы </w:t>
      </w:r>
      <w:r w:rsidR="00184926">
        <w:t>ООО «Сокол»</w:t>
      </w:r>
      <w:r>
        <w:t xml:space="preserve"> в </w:t>
      </w:r>
      <w:r w:rsidR="00744FC0">
        <w:t>2004</w:t>
      </w:r>
      <w:r>
        <w:t>-</w:t>
      </w:r>
      <w:r w:rsidR="00744FC0">
        <w:t>2005</w:t>
      </w:r>
      <w:r>
        <w:t xml:space="preserve"> годы также не превышали 1% и составляли 5 и 21 тыс. руб., соответственно. В </w:t>
      </w:r>
      <w:r w:rsidR="00744FC0">
        <w:t>2006</w:t>
      </w:r>
      <w:r>
        <w:t xml:space="preserve"> году сумма данных расходов увеличилась до 104 тыс. руб. и уже составляла 1,29%.</w:t>
      </w:r>
    </w:p>
    <w:p w:rsidR="003929A5" w:rsidRDefault="003929A5" w:rsidP="003929A5">
      <w:r>
        <w:t xml:space="preserve">Платежи в бюджет </w:t>
      </w:r>
      <w:r w:rsidR="00184926">
        <w:t>ООО «Сокол»</w:t>
      </w:r>
      <w:r>
        <w:t xml:space="preserve"> равнялись в </w:t>
      </w:r>
      <w:r w:rsidR="00744FC0">
        <w:t>2004</w:t>
      </w:r>
      <w:r>
        <w:t xml:space="preserve"> году 76 тыс. руб. или 7% от выручки; в </w:t>
      </w:r>
      <w:r w:rsidR="00744FC0">
        <w:t>2005</w:t>
      </w:r>
      <w:r>
        <w:t xml:space="preserve"> году </w:t>
      </w:r>
      <w:r>
        <w:sym w:font="Symbol" w:char="F02D"/>
      </w:r>
      <w:r>
        <w:t xml:space="preserve"> 199 тыс. руб. </w:t>
      </w:r>
      <w:r>
        <w:sym w:font="Symbol" w:char="F02D"/>
      </w:r>
      <w:r>
        <w:t xml:space="preserve"> 4%, а в </w:t>
      </w:r>
      <w:r w:rsidR="00744FC0">
        <w:t>2006</w:t>
      </w:r>
      <w:r>
        <w:t xml:space="preserve"> году </w:t>
      </w:r>
      <w:r>
        <w:sym w:font="Symbol" w:char="F02D"/>
      </w:r>
      <w:r>
        <w:t xml:space="preserve"> 81 тыс. руб., что составило 1% от выручки.</w:t>
      </w:r>
    </w:p>
    <w:p w:rsidR="003929A5" w:rsidRDefault="003929A5" w:rsidP="003929A5">
      <w:r>
        <w:t xml:space="preserve">Таким образом, можно сделать вывод, что на чистую прибыль </w:t>
      </w:r>
      <w:r w:rsidR="00184926">
        <w:t>ООО «Сокол»</w:t>
      </w:r>
      <w:r>
        <w:t> основное влияние оказывают затраты на реализацию, т.к. они составляют от 70 до 98% от выручки. Остальные показатели расходов организации незначител</w:t>
      </w:r>
      <w:r w:rsidR="008A35B6">
        <w:t>ьны и находятся в пределах 1-2%</w:t>
      </w:r>
      <w:r w:rsidRPr="001C25BD">
        <w:t>, на величину чистой прибыли оказывают влияние факторы, формирующие валовую прибыль</w:t>
      </w:r>
      <w:r>
        <w:t xml:space="preserve">, так называемые </w:t>
      </w:r>
      <w:r w:rsidRPr="001C25BD">
        <w:t>факторы второго поряд</w:t>
      </w:r>
      <w:r>
        <w:t>ка</w:t>
      </w:r>
      <w:r w:rsidRPr="001C25BD">
        <w:t>.</w:t>
      </w:r>
      <w:r>
        <w:t xml:space="preserve"> Рассмотрим как влияли они на чистую прибыль </w:t>
      </w:r>
      <w:r w:rsidR="00184926">
        <w:t>ООО «Сокол»</w:t>
      </w:r>
      <w:r>
        <w:t xml:space="preserve"> в </w:t>
      </w:r>
      <w:r w:rsidR="00744FC0">
        <w:t>2005</w:t>
      </w:r>
      <w:r>
        <w:t>-</w:t>
      </w:r>
      <w:r w:rsidR="00744FC0">
        <w:t>2006</w:t>
      </w:r>
      <w:r>
        <w:t xml:space="preserve"> годы. За </w:t>
      </w:r>
      <w:r w:rsidR="00744FC0">
        <w:t>2004</w:t>
      </w:r>
      <w:r>
        <w:t xml:space="preserve"> год анализ факторов провести не можем, так как организация начала работу в этом году и нет возможности рассчитать базисный показатель удельного веса чистой прибыли (т.к. общество</w:t>
      </w:r>
      <w:r w:rsidR="00E96631">
        <w:t xml:space="preserve"> </w:t>
      </w:r>
      <w:r>
        <w:t>в 2002 году еще не работало и прибыль не получало).</w:t>
      </w:r>
    </w:p>
    <w:p w:rsidR="003929A5" w:rsidRDefault="003929A5" w:rsidP="008A35B6">
      <w:pPr>
        <w:pStyle w:val="ab"/>
      </w:pPr>
      <w:r>
        <w:t xml:space="preserve">Таблица </w:t>
      </w:r>
      <w:r w:rsidR="002C6CA0">
        <w:t>2</w:t>
      </w:r>
    </w:p>
    <w:p w:rsidR="003929A5" w:rsidRDefault="003929A5" w:rsidP="003929A5">
      <w:pPr>
        <w:pStyle w:val="ac"/>
      </w:pPr>
      <w:r w:rsidRPr="001C25BD">
        <w:t xml:space="preserve">Данные для анализа чистой прибыли </w:t>
      </w:r>
      <w:r w:rsidR="00184926">
        <w:t>ООО «Сокол»</w:t>
      </w:r>
      <w:r>
        <w:t xml:space="preserve"> за </w:t>
      </w:r>
      <w:r w:rsidR="00744FC0">
        <w:t>2005</w:t>
      </w:r>
      <w:r>
        <w:t xml:space="preserve"> г.</w:t>
      </w:r>
    </w:p>
    <w:p w:rsidR="003929A5" w:rsidRPr="001C25BD" w:rsidRDefault="003929A5" w:rsidP="008A35B6">
      <w:pPr>
        <w:pStyle w:val="ab"/>
      </w:pPr>
      <w:r>
        <w:t>(тыс. руб.)</w:t>
      </w:r>
    </w:p>
    <w:tbl>
      <w:tblPr>
        <w:tblW w:w="9644" w:type="dxa"/>
        <w:tblInd w:w="103" w:type="dxa"/>
        <w:tblLayout w:type="fixed"/>
        <w:tblLook w:val="0000" w:firstRow="0" w:lastRow="0" w:firstColumn="0" w:lastColumn="0" w:noHBand="0" w:noVBand="0"/>
      </w:tblPr>
      <w:tblGrid>
        <w:gridCol w:w="4210"/>
        <w:gridCol w:w="1560"/>
        <w:gridCol w:w="1275"/>
        <w:gridCol w:w="2599"/>
      </w:tblGrid>
      <w:tr w:rsidR="003929A5" w:rsidRPr="009A2DB7">
        <w:trPr>
          <w:cantSplit/>
        </w:trPr>
        <w:tc>
          <w:tcPr>
            <w:tcW w:w="4210"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9A2DB7" w:rsidRDefault="003929A5" w:rsidP="008F69FE">
            <w:pPr>
              <w:pStyle w:val="ae"/>
            </w:pPr>
            <w:r w:rsidRPr="009A2DB7">
              <w:t>Показатель</w:t>
            </w:r>
          </w:p>
        </w:tc>
        <w:tc>
          <w:tcPr>
            <w:tcW w:w="1560" w:type="dxa"/>
            <w:tcBorders>
              <w:top w:val="single" w:sz="4" w:space="0" w:color="auto"/>
              <w:left w:val="nil"/>
              <w:bottom w:val="single" w:sz="4" w:space="0" w:color="auto"/>
              <w:right w:val="single" w:sz="4" w:space="0" w:color="auto"/>
            </w:tcBorders>
            <w:shd w:val="clear" w:color="auto" w:fill="auto"/>
            <w:vAlign w:val="center"/>
          </w:tcPr>
          <w:p w:rsidR="003929A5" w:rsidRPr="009A2DB7" w:rsidRDefault="003929A5" w:rsidP="008F69FE">
            <w:pPr>
              <w:pStyle w:val="ae"/>
            </w:pPr>
            <w:r w:rsidRPr="009A2DB7">
              <w:t>Базис (</w:t>
            </w:r>
            <w:r w:rsidR="00744FC0">
              <w:t>2004</w:t>
            </w:r>
            <w:r w:rsidRPr="009A2DB7">
              <w:t xml:space="preserve"> г.)</w:t>
            </w:r>
          </w:p>
        </w:tc>
        <w:tc>
          <w:tcPr>
            <w:tcW w:w="1275" w:type="dxa"/>
            <w:tcBorders>
              <w:top w:val="single" w:sz="4" w:space="0" w:color="auto"/>
              <w:left w:val="nil"/>
              <w:bottom w:val="single" w:sz="4" w:space="0" w:color="auto"/>
              <w:right w:val="single" w:sz="4" w:space="0" w:color="auto"/>
            </w:tcBorders>
            <w:shd w:val="clear" w:color="auto" w:fill="auto"/>
            <w:vAlign w:val="center"/>
          </w:tcPr>
          <w:p w:rsidR="003929A5" w:rsidRPr="009A2DB7" w:rsidRDefault="003929A5" w:rsidP="008F69FE">
            <w:pPr>
              <w:pStyle w:val="ae"/>
            </w:pPr>
            <w:r w:rsidRPr="009A2DB7">
              <w:t xml:space="preserve">Факт </w:t>
            </w:r>
            <w:r w:rsidR="00744FC0">
              <w:t>2005</w:t>
            </w:r>
            <w:r w:rsidRPr="009A2DB7">
              <w:t xml:space="preserve"> г.</w:t>
            </w:r>
          </w:p>
        </w:tc>
        <w:tc>
          <w:tcPr>
            <w:tcW w:w="2599" w:type="dxa"/>
            <w:tcBorders>
              <w:top w:val="single" w:sz="4" w:space="0" w:color="auto"/>
              <w:left w:val="nil"/>
              <w:bottom w:val="single" w:sz="4" w:space="0" w:color="auto"/>
              <w:right w:val="single" w:sz="4" w:space="0" w:color="auto"/>
            </w:tcBorders>
            <w:shd w:val="clear" w:color="auto" w:fill="auto"/>
            <w:vAlign w:val="center"/>
          </w:tcPr>
          <w:p w:rsidR="003929A5" w:rsidRPr="009A2DB7" w:rsidRDefault="003929A5" w:rsidP="008F69FE">
            <w:pPr>
              <w:pStyle w:val="ae"/>
            </w:pPr>
            <w:r w:rsidRPr="009A2DB7">
              <w:t>Отклонение (+, -)</w:t>
            </w:r>
            <w:r>
              <w:t xml:space="preserve"> факта от базиса</w:t>
            </w:r>
          </w:p>
        </w:tc>
      </w:tr>
      <w:tr w:rsidR="003929A5" w:rsidRPr="009A2DB7">
        <w:trPr>
          <w:cantSplit/>
        </w:trPr>
        <w:tc>
          <w:tcPr>
            <w:tcW w:w="4210"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Прибыль от реализации</w:t>
            </w:r>
          </w:p>
        </w:tc>
        <w:tc>
          <w:tcPr>
            <w:tcW w:w="1560" w:type="dxa"/>
            <w:tcBorders>
              <w:top w:val="nil"/>
              <w:left w:val="nil"/>
              <w:bottom w:val="single" w:sz="4" w:space="0" w:color="auto"/>
              <w:right w:val="single" w:sz="4" w:space="0" w:color="auto"/>
            </w:tcBorders>
            <w:shd w:val="clear" w:color="auto" w:fill="auto"/>
          </w:tcPr>
          <w:p w:rsidR="003929A5" w:rsidRPr="00224358" w:rsidRDefault="003929A5" w:rsidP="008F69FE">
            <w:pPr>
              <w:pStyle w:val="ad"/>
            </w:pPr>
            <w:r w:rsidRPr="00224358">
              <w:t>323</w:t>
            </w:r>
          </w:p>
        </w:tc>
        <w:tc>
          <w:tcPr>
            <w:tcW w:w="1275" w:type="dxa"/>
            <w:tcBorders>
              <w:top w:val="nil"/>
              <w:left w:val="nil"/>
              <w:bottom w:val="single" w:sz="4" w:space="0" w:color="auto"/>
              <w:right w:val="single" w:sz="4" w:space="0" w:color="auto"/>
            </w:tcBorders>
            <w:shd w:val="clear" w:color="auto" w:fill="auto"/>
          </w:tcPr>
          <w:p w:rsidR="003929A5" w:rsidRPr="00224358" w:rsidRDefault="003929A5" w:rsidP="008F69FE">
            <w:pPr>
              <w:pStyle w:val="ad"/>
            </w:pPr>
            <w:r w:rsidRPr="00224358">
              <w:t>660</w:t>
            </w:r>
          </w:p>
        </w:tc>
        <w:tc>
          <w:tcPr>
            <w:tcW w:w="2599" w:type="dxa"/>
            <w:tcBorders>
              <w:top w:val="nil"/>
              <w:left w:val="nil"/>
              <w:bottom w:val="single" w:sz="4" w:space="0" w:color="auto"/>
              <w:right w:val="single" w:sz="4" w:space="0" w:color="auto"/>
            </w:tcBorders>
            <w:shd w:val="clear" w:color="auto" w:fill="auto"/>
          </w:tcPr>
          <w:p w:rsidR="003929A5" w:rsidRPr="00224358" w:rsidRDefault="003929A5" w:rsidP="008F69FE">
            <w:pPr>
              <w:pStyle w:val="ad"/>
            </w:pPr>
            <w:r w:rsidRPr="00224358">
              <w:t>+337</w:t>
            </w:r>
          </w:p>
        </w:tc>
      </w:tr>
      <w:tr w:rsidR="003929A5" w:rsidRPr="009A2DB7">
        <w:trPr>
          <w:cantSplit/>
        </w:trPr>
        <w:tc>
          <w:tcPr>
            <w:tcW w:w="4210"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Прочие операционные доходы</w:t>
            </w:r>
          </w:p>
        </w:tc>
        <w:tc>
          <w:tcPr>
            <w:tcW w:w="1560"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0</w:t>
            </w:r>
          </w:p>
        </w:tc>
        <w:tc>
          <w:tcPr>
            <w:tcW w:w="1275"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11</w:t>
            </w:r>
          </w:p>
        </w:tc>
        <w:tc>
          <w:tcPr>
            <w:tcW w:w="2599"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t>+</w:t>
            </w:r>
            <w:r w:rsidRPr="009A2DB7">
              <w:t>11</w:t>
            </w:r>
          </w:p>
        </w:tc>
      </w:tr>
      <w:tr w:rsidR="003929A5" w:rsidRPr="009A2DB7">
        <w:trPr>
          <w:cantSplit/>
        </w:trPr>
        <w:tc>
          <w:tcPr>
            <w:tcW w:w="4210"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Прочие операционные расходы</w:t>
            </w:r>
          </w:p>
        </w:tc>
        <w:tc>
          <w:tcPr>
            <w:tcW w:w="1560"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0</w:t>
            </w:r>
          </w:p>
        </w:tc>
        <w:tc>
          <w:tcPr>
            <w:tcW w:w="1275"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17</w:t>
            </w:r>
          </w:p>
        </w:tc>
        <w:tc>
          <w:tcPr>
            <w:tcW w:w="2599"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t>+</w:t>
            </w:r>
            <w:r w:rsidRPr="009A2DB7">
              <w:t>17</w:t>
            </w:r>
          </w:p>
        </w:tc>
      </w:tr>
      <w:tr w:rsidR="003929A5" w:rsidRPr="009A2DB7">
        <w:trPr>
          <w:cantSplit/>
        </w:trPr>
        <w:tc>
          <w:tcPr>
            <w:tcW w:w="4210"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Внереализационные расходы</w:t>
            </w:r>
          </w:p>
        </w:tc>
        <w:tc>
          <w:tcPr>
            <w:tcW w:w="1560"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5</w:t>
            </w:r>
          </w:p>
        </w:tc>
        <w:tc>
          <w:tcPr>
            <w:tcW w:w="1275"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21</w:t>
            </w:r>
          </w:p>
        </w:tc>
        <w:tc>
          <w:tcPr>
            <w:tcW w:w="2599"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t>+</w:t>
            </w:r>
            <w:r w:rsidRPr="009A2DB7">
              <w:t>16</w:t>
            </w:r>
          </w:p>
        </w:tc>
      </w:tr>
      <w:tr w:rsidR="003929A5" w:rsidRPr="009A2DB7">
        <w:trPr>
          <w:cantSplit/>
        </w:trPr>
        <w:tc>
          <w:tcPr>
            <w:tcW w:w="4210"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Прибыль до налогообложения</w:t>
            </w:r>
          </w:p>
        </w:tc>
        <w:tc>
          <w:tcPr>
            <w:tcW w:w="1560"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318</w:t>
            </w:r>
          </w:p>
        </w:tc>
        <w:tc>
          <w:tcPr>
            <w:tcW w:w="1275"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633</w:t>
            </w:r>
          </w:p>
        </w:tc>
        <w:tc>
          <w:tcPr>
            <w:tcW w:w="2599"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t>+</w:t>
            </w:r>
            <w:r w:rsidRPr="009A2DB7">
              <w:t>315</w:t>
            </w:r>
          </w:p>
        </w:tc>
      </w:tr>
      <w:tr w:rsidR="003929A5" w:rsidRPr="009A2DB7">
        <w:trPr>
          <w:cantSplit/>
        </w:trPr>
        <w:tc>
          <w:tcPr>
            <w:tcW w:w="4210"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Налог на прибыль</w:t>
            </w:r>
          </w:p>
        </w:tc>
        <w:tc>
          <w:tcPr>
            <w:tcW w:w="1560"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76</w:t>
            </w:r>
          </w:p>
        </w:tc>
        <w:tc>
          <w:tcPr>
            <w:tcW w:w="1275"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184</w:t>
            </w:r>
          </w:p>
        </w:tc>
        <w:tc>
          <w:tcPr>
            <w:tcW w:w="2599"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t>+</w:t>
            </w:r>
            <w:r w:rsidRPr="009A2DB7">
              <w:t>108</w:t>
            </w:r>
          </w:p>
        </w:tc>
      </w:tr>
      <w:tr w:rsidR="003929A5" w:rsidRPr="009A2DB7">
        <w:trPr>
          <w:cantSplit/>
        </w:trPr>
        <w:tc>
          <w:tcPr>
            <w:tcW w:w="4210"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Чистая прибыль</w:t>
            </w:r>
          </w:p>
        </w:tc>
        <w:tc>
          <w:tcPr>
            <w:tcW w:w="1560"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242</w:t>
            </w:r>
          </w:p>
        </w:tc>
        <w:tc>
          <w:tcPr>
            <w:tcW w:w="1275"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434</w:t>
            </w:r>
          </w:p>
        </w:tc>
        <w:tc>
          <w:tcPr>
            <w:tcW w:w="2599"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t>+</w:t>
            </w:r>
            <w:r w:rsidRPr="009A2DB7">
              <w:t>192</w:t>
            </w:r>
          </w:p>
        </w:tc>
      </w:tr>
      <w:tr w:rsidR="003929A5" w:rsidRPr="009A2DB7">
        <w:trPr>
          <w:cantSplit/>
        </w:trPr>
        <w:tc>
          <w:tcPr>
            <w:tcW w:w="4210"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Удельный вес чистой прибыли, %</w:t>
            </w:r>
          </w:p>
        </w:tc>
        <w:tc>
          <w:tcPr>
            <w:tcW w:w="1560"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76,10</w:t>
            </w:r>
          </w:p>
        </w:tc>
        <w:tc>
          <w:tcPr>
            <w:tcW w:w="1275"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68,56</w:t>
            </w:r>
          </w:p>
        </w:tc>
        <w:tc>
          <w:tcPr>
            <w:tcW w:w="2599" w:type="dxa"/>
            <w:tcBorders>
              <w:top w:val="nil"/>
              <w:left w:val="nil"/>
              <w:bottom w:val="single" w:sz="4" w:space="0" w:color="auto"/>
              <w:right w:val="single" w:sz="4" w:space="0" w:color="auto"/>
            </w:tcBorders>
            <w:shd w:val="clear" w:color="auto" w:fill="auto"/>
            <w:vAlign w:val="center"/>
          </w:tcPr>
          <w:p w:rsidR="003929A5" w:rsidRPr="009A2DB7" w:rsidRDefault="003929A5" w:rsidP="008F69FE">
            <w:pPr>
              <w:pStyle w:val="ad"/>
            </w:pPr>
            <w:r w:rsidRPr="009A2DB7">
              <w:t>-7,54</w:t>
            </w:r>
          </w:p>
        </w:tc>
      </w:tr>
    </w:tbl>
    <w:p w:rsidR="003929A5" w:rsidRDefault="003929A5" w:rsidP="003929A5"/>
    <w:p w:rsidR="003929A5" w:rsidRPr="009A2DB7" w:rsidRDefault="003929A5" w:rsidP="003929A5">
      <w:r>
        <w:t xml:space="preserve">Факторы, которые оказывают влияние на размер чистой прибыли </w:t>
      </w:r>
      <w:r w:rsidR="00184926">
        <w:t>ООО «Сокол»</w:t>
      </w:r>
      <w:r>
        <w:t xml:space="preserve"> </w:t>
      </w:r>
      <w:r>
        <w:sym w:font="Symbol" w:char="F02D"/>
      </w:r>
      <w:r>
        <w:t xml:space="preserve"> это: </w:t>
      </w:r>
      <w:r w:rsidRPr="009A2DB7">
        <w:t>прибыль от реализации</w:t>
      </w:r>
      <w:r>
        <w:t xml:space="preserve">; </w:t>
      </w:r>
      <w:r w:rsidRPr="009A2DB7">
        <w:t>прочие операционные доходы</w:t>
      </w:r>
      <w:r>
        <w:t xml:space="preserve">; </w:t>
      </w:r>
      <w:r w:rsidRPr="009A2DB7">
        <w:t>прочие операционные расходы</w:t>
      </w:r>
      <w:r>
        <w:t xml:space="preserve">; </w:t>
      </w:r>
      <w:r w:rsidRPr="009A2DB7">
        <w:t>внереализационные расходы</w:t>
      </w:r>
      <w:r>
        <w:t xml:space="preserve">; </w:t>
      </w:r>
      <w:r w:rsidRPr="009A2DB7">
        <w:t>прибыль до налогообложения</w:t>
      </w:r>
      <w:r>
        <w:t xml:space="preserve">; </w:t>
      </w:r>
      <w:r w:rsidRPr="009A2DB7">
        <w:t>налог на прибыль</w:t>
      </w:r>
      <w:r>
        <w:t xml:space="preserve">. Удельный вес чистой прибыли в </w:t>
      </w:r>
      <w:r w:rsidR="00744FC0">
        <w:t>2004</w:t>
      </w:r>
      <w:r>
        <w:t xml:space="preserve"> году равнялся 76,1%, а в </w:t>
      </w:r>
      <w:r w:rsidR="00744FC0">
        <w:t>2004</w:t>
      </w:r>
      <w:r>
        <w:t xml:space="preserve"> году </w:t>
      </w:r>
      <w:r>
        <w:sym w:font="Symbol" w:char="F02D"/>
      </w:r>
      <w:r>
        <w:t xml:space="preserve"> 68,6%.</w:t>
      </w:r>
    </w:p>
    <w:p w:rsidR="003929A5" w:rsidRDefault="002C6CA0" w:rsidP="008A35B6">
      <w:pPr>
        <w:pStyle w:val="ab"/>
      </w:pPr>
      <w:r>
        <w:br w:type="page"/>
      </w:r>
      <w:r w:rsidR="003929A5">
        <w:t xml:space="preserve">Таблица </w:t>
      </w:r>
      <w:r>
        <w:t>3</w:t>
      </w:r>
    </w:p>
    <w:p w:rsidR="003929A5" w:rsidRDefault="003929A5" w:rsidP="003929A5">
      <w:pPr>
        <w:pStyle w:val="ac"/>
      </w:pPr>
      <w:r w:rsidRPr="001C25BD">
        <w:t>Анализ фа</w:t>
      </w:r>
      <w:r>
        <w:t>кторов изменения чистой прибыли</w:t>
      </w:r>
      <w:r w:rsidR="008A35B6">
        <w:t xml:space="preserve"> </w:t>
      </w:r>
      <w:r w:rsidR="00184926">
        <w:t>ООО «Сокол»</w:t>
      </w:r>
      <w:r>
        <w:t xml:space="preserve"> за </w:t>
      </w:r>
      <w:r w:rsidR="00744FC0">
        <w:t>2005</w:t>
      </w:r>
      <w:r>
        <w:t xml:space="preserve"> год</w:t>
      </w:r>
    </w:p>
    <w:p w:rsidR="003929A5" w:rsidRPr="001C25BD" w:rsidRDefault="003929A5" w:rsidP="008A35B6">
      <w:pPr>
        <w:pStyle w:val="ab"/>
      </w:pPr>
      <w:r w:rsidRPr="001C25BD">
        <w:t>(</w:t>
      </w:r>
      <w:r>
        <w:t>тыс</w:t>
      </w:r>
      <w:r w:rsidRPr="001C25BD">
        <w:t>. руб.)</w:t>
      </w:r>
    </w:p>
    <w:tbl>
      <w:tblPr>
        <w:tblW w:w="96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9"/>
        <w:gridCol w:w="2385"/>
        <w:gridCol w:w="2385"/>
      </w:tblGrid>
      <w:tr w:rsidR="003929A5" w:rsidRPr="00A03D3B">
        <w:trPr>
          <w:cantSplit/>
        </w:trPr>
        <w:tc>
          <w:tcPr>
            <w:tcW w:w="4869" w:type="dxa"/>
            <w:shd w:val="clear" w:color="auto" w:fill="auto"/>
          </w:tcPr>
          <w:p w:rsidR="003929A5" w:rsidRPr="00A03D3B" w:rsidRDefault="003929A5" w:rsidP="008F69FE">
            <w:pPr>
              <w:pStyle w:val="ae"/>
            </w:pPr>
            <w:r w:rsidRPr="00A03D3B">
              <w:t>Фактор</w:t>
            </w:r>
          </w:p>
        </w:tc>
        <w:tc>
          <w:tcPr>
            <w:tcW w:w="2385" w:type="dxa"/>
            <w:shd w:val="clear" w:color="auto" w:fill="auto"/>
          </w:tcPr>
          <w:p w:rsidR="003929A5" w:rsidRPr="00A03D3B" w:rsidRDefault="003929A5" w:rsidP="008F69FE">
            <w:pPr>
              <w:pStyle w:val="ae"/>
            </w:pPr>
            <w:r w:rsidRPr="00A03D3B">
              <w:t>Расчет</w:t>
            </w:r>
          </w:p>
        </w:tc>
        <w:tc>
          <w:tcPr>
            <w:tcW w:w="2385" w:type="dxa"/>
            <w:shd w:val="clear" w:color="auto" w:fill="auto"/>
          </w:tcPr>
          <w:p w:rsidR="003929A5" w:rsidRPr="00A03D3B" w:rsidRDefault="003929A5" w:rsidP="008F69FE">
            <w:pPr>
              <w:pStyle w:val="ae"/>
            </w:pPr>
            <w:r w:rsidRPr="00A03D3B">
              <w:t>Размер влияния</w:t>
            </w:r>
          </w:p>
        </w:tc>
      </w:tr>
      <w:tr w:rsidR="003929A5" w:rsidRPr="00A03D3B">
        <w:trPr>
          <w:cantSplit/>
        </w:trPr>
        <w:tc>
          <w:tcPr>
            <w:tcW w:w="4869" w:type="dxa"/>
            <w:shd w:val="clear" w:color="auto" w:fill="auto"/>
          </w:tcPr>
          <w:p w:rsidR="003929A5" w:rsidRPr="00A03D3B" w:rsidRDefault="003929A5" w:rsidP="008F69FE">
            <w:pPr>
              <w:pStyle w:val="aa"/>
            </w:pPr>
            <w:r w:rsidRPr="00A03D3B">
              <w:t>Изменение чистой прибыли, в том числе за счет:</w:t>
            </w:r>
          </w:p>
        </w:tc>
        <w:tc>
          <w:tcPr>
            <w:tcW w:w="2385" w:type="dxa"/>
            <w:shd w:val="clear" w:color="auto" w:fill="auto"/>
            <w:vAlign w:val="center"/>
          </w:tcPr>
          <w:p w:rsidR="003929A5" w:rsidRPr="00A03D3B" w:rsidRDefault="003929A5" w:rsidP="008F69FE">
            <w:pPr>
              <w:pStyle w:val="ad"/>
            </w:pPr>
            <w:r>
              <w:t xml:space="preserve">434 </w:t>
            </w:r>
            <w:r>
              <w:sym w:font="Symbol" w:char="F02D"/>
            </w:r>
            <w:r>
              <w:t xml:space="preserve"> 242</w:t>
            </w:r>
          </w:p>
        </w:tc>
        <w:tc>
          <w:tcPr>
            <w:tcW w:w="2385" w:type="dxa"/>
            <w:shd w:val="clear" w:color="auto" w:fill="auto"/>
            <w:vAlign w:val="center"/>
          </w:tcPr>
          <w:p w:rsidR="003929A5" w:rsidRPr="00A03D3B" w:rsidRDefault="003929A5" w:rsidP="008F69FE">
            <w:pPr>
              <w:pStyle w:val="ad"/>
            </w:pPr>
            <w:r>
              <w:t>+</w:t>
            </w:r>
            <w:r w:rsidRPr="00A03D3B">
              <w:t>192,00</w:t>
            </w:r>
          </w:p>
        </w:tc>
      </w:tr>
      <w:tr w:rsidR="003929A5" w:rsidRPr="00A03D3B">
        <w:trPr>
          <w:cantSplit/>
        </w:trPr>
        <w:tc>
          <w:tcPr>
            <w:tcW w:w="4869" w:type="dxa"/>
            <w:shd w:val="clear" w:color="auto" w:fill="auto"/>
          </w:tcPr>
          <w:p w:rsidR="003929A5" w:rsidRPr="00A03D3B" w:rsidRDefault="003929A5" w:rsidP="008F69FE">
            <w:pPr>
              <w:pStyle w:val="aa"/>
            </w:pPr>
            <w:r w:rsidRPr="00A03D3B">
              <w:t>прибыль до налогообложения</w:t>
            </w:r>
          </w:p>
        </w:tc>
        <w:tc>
          <w:tcPr>
            <w:tcW w:w="2385" w:type="dxa"/>
            <w:shd w:val="clear" w:color="auto" w:fill="auto"/>
            <w:vAlign w:val="center"/>
          </w:tcPr>
          <w:p w:rsidR="003929A5" w:rsidRPr="00A03D3B" w:rsidRDefault="003929A5" w:rsidP="008F69FE">
            <w:pPr>
              <w:pStyle w:val="ad"/>
            </w:pPr>
            <w:r>
              <w:t>+315 * 76,1 / 100</w:t>
            </w:r>
          </w:p>
        </w:tc>
        <w:tc>
          <w:tcPr>
            <w:tcW w:w="2385" w:type="dxa"/>
            <w:shd w:val="clear" w:color="auto" w:fill="auto"/>
            <w:vAlign w:val="center"/>
          </w:tcPr>
          <w:p w:rsidR="003929A5" w:rsidRPr="00A03D3B" w:rsidRDefault="003929A5" w:rsidP="008F69FE">
            <w:pPr>
              <w:pStyle w:val="ad"/>
            </w:pPr>
            <w:r>
              <w:t>+</w:t>
            </w:r>
            <w:r w:rsidRPr="00A03D3B">
              <w:t>239,72</w:t>
            </w:r>
          </w:p>
        </w:tc>
      </w:tr>
      <w:tr w:rsidR="003929A5" w:rsidRPr="00A03D3B">
        <w:trPr>
          <w:cantSplit/>
        </w:trPr>
        <w:tc>
          <w:tcPr>
            <w:tcW w:w="4869" w:type="dxa"/>
            <w:shd w:val="clear" w:color="auto" w:fill="auto"/>
          </w:tcPr>
          <w:p w:rsidR="003929A5" w:rsidRPr="00A03D3B" w:rsidRDefault="003929A5" w:rsidP="008F69FE">
            <w:pPr>
              <w:pStyle w:val="aa"/>
            </w:pPr>
            <w:r w:rsidRPr="00A03D3B">
              <w:t>прибыли от реализации</w:t>
            </w:r>
          </w:p>
        </w:tc>
        <w:tc>
          <w:tcPr>
            <w:tcW w:w="2385" w:type="dxa"/>
            <w:shd w:val="clear" w:color="auto" w:fill="auto"/>
            <w:vAlign w:val="center"/>
          </w:tcPr>
          <w:p w:rsidR="003929A5" w:rsidRPr="00A03D3B" w:rsidRDefault="003929A5" w:rsidP="008F69FE">
            <w:pPr>
              <w:pStyle w:val="ad"/>
            </w:pPr>
            <w:r>
              <w:t>+337 * 76,1 / 100</w:t>
            </w:r>
          </w:p>
        </w:tc>
        <w:tc>
          <w:tcPr>
            <w:tcW w:w="2385" w:type="dxa"/>
            <w:shd w:val="clear" w:color="auto" w:fill="auto"/>
            <w:vAlign w:val="center"/>
          </w:tcPr>
          <w:p w:rsidR="003929A5" w:rsidRPr="00A03D3B" w:rsidRDefault="003929A5" w:rsidP="008F69FE">
            <w:pPr>
              <w:pStyle w:val="ad"/>
            </w:pPr>
            <w:r>
              <w:t>+256,46</w:t>
            </w:r>
          </w:p>
        </w:tc>
      </w:tr>
      <w:tr w:rsidR="003929A5" w:rsidRPr="00A03D3B">
        <w:trPr>
          <w:cantSplit/>
        </w:trPr>
        <w:tc>
          <w:tcPr>
            <w:tcW w:w="4869" w:type="dxa"/>
            <w:shd w:val="clear" w:color="auto" w:fill="auto"/>
          </w:tcPr>
          <w:p w:rsidR="003929A5" w:rsidRPr="00A03D3B" w:rsidRDefault="003929A5" w:rsidP="008F69FE">
            <w:pPr>
              <w:pStyle w:val="aa"/>
            </w:pPr>
            <w:r w:rsidRPr="00A03D3B">
              <w:t>прочих операционных доходов</w:t>
            </w:r>
          </w:p>
        </w:tc>
        <w:tc>
          <w:tcPr>
            <w:tcW w:w="2385" w:type="dxa"/>
            <w:shd w:val="clear" w:color="auto" w:fill="auto"/>
            <w:vAlign w:val="center"/>
          </w:tcPr>
          <w:p w:rsidR="003929A5" w:rsidRPr="00A03D3B" w:rsidRDefault="003929A5" w:rsidP="008F69FE">
            <w:pPr>
              <w:pStyle w:val="ad"/>
            </w:pPr>
            <w:r>
              <w:t>+11 * 76,1 / 100</w:t>
            </w:r>
          </w:p>
        </w:tc>
        <w:tc>
          <w:tcPr>
            <w:tcW w:w="2385" w:type="dxa"/>
            <w:shd w:val="clear" w:color="auto" w:fill="auto"/>
            <w:vAlign w:val="center"/>
          </w:tcPr>
          <w:p w:rsidR="003929A5" w:rsidRPr="00A03D3B" w:rsidRDefault="003929A5" w:rsidP="008F69FE">
            <w:pPr>
              <w:pStyle w:val="ad"/>
            </w:pPr>
            <w:r>
              <w:t>+</w:t>
            </w:r>
            <w:r w:rsidRPr="00A03D3B">
              <w:t>8,37</w:t>
            </w:r>
          </w:p>
        </w:tc>
      </w:tr>
      <w:tr w:rsidR="003929A5" w:rsidRPr="00A03D3B">
        <w:trPr>
          <w:cantSplit/>
        </w:trPr>
        <w:tc>
          <w:tcPr>
            <w:tcW w:w="4869" w:type="dxa"/>
            <w:shd w:val="clear" w:color="auto" w:fill="auto"/>
          </w:tcPr>
          <w:p w:rsidR="003929A5" w:rsidRPr="00A03D3B" w:rsidRDefault="003929A5" w:rsidP="008F69FE">
            <w:pPr>
              <w:pStyle w:val="aa"/>
            </w:pPr>
            <w:r w:rsidRPr="00A03D3B">
              <w:t>прочих операционных расходов</w:t>
            </w:r>
          </w:p>
        </w:tc>
        <w:tc>
          <w:tcPr>
            <w:tcW w:w="2385" w:type="dxa"/>
            <w:shd w:val="clear" w:color="auto" w:fill="auto"/>
            <w:vAlign w:val="center"/>
          </w:tcPr>
          <w:p w:rsidR="003929A5" w:rsidRPr="00A03D3B" w:rsidRDefault="003929A5" w:rsidP="008F69FE">
            <w:pPr>
              <w:pStyle w:val="ad"/>
            </w:pPr>
            <w:r>
              <w:t>+17 * 76,1 / 100</w:t>
            </w:r>
          </w:p>
        </w:tc>
        <w:tc>
          <w:tcPr>
            <w:tcW w:w="2385" w:type="dxa"/>
            <w:shd w:val="clear" w:color="auto" w:fill="auto"/>
            <w:vAlign w:val="center"/>
          </w:tcPr>
          <w:p w:rsidR="003929A5" w:rsidRPr="00A03D3B" w:rsidRDefault="003929A5" w:rsidP="008F69FE">
            <w:pPr>
              <w:pStyle w:val="ad"/>
            </w:pPr>
            <w:r>
              <w:t>+</w:t>
            </w:r>
            <w:r w:rsidRPr="00A03D3B">
              <w:t>12,94</w:t>
            </w:r>
          </w:p>
        </w:tc>
      </w:tr>
      <w:tr w:rsidR="003929A5" w:rsidRPr="00A03D3B">
        <w:trPr>
          <w:cantSplit/>
        </w:trPr>
        <w:tc>
          <w:tcPr>
            <w:tcW w:w="4869" w:type="dxa"/>
            <w:shd w:val="clear" w:color="auto" w:fill="auto"/>
            <w:vAlign w:val="bottom"/>
          </w:tcPr>
          <w:p w:rsidR="003929A5" w:rsidRPr="00A03D3B" w:rsidRDefault="003929A5" w:rsidP="008F69FE">
            <w:pPr>
              <w:pStyle w:val="aa"/>
            </w:pPr>
            <w:r w:rsidRPr="00A03D3B">
              <w:t>внереализационных расходов</w:t>
            </w:r>
          </w:p>
        </w:tc>
        <w:tc>
          <w:tcPr>
            <w:tcW w:w="2385" w:type="dxa"/>
            <w:shd w:val="clear" w:color="auto" w:fill="auto"/>
            <w:vAlign w:val="center"/>
          </w:tcPr>
          <w:p w:rsidR="003929A5" w:rsidRPr="00A03D3B" w:rsidRDefault="003929A5" w:rsidP="008F69FE">
            <w:pPr>
              <w:pStyle w:val="ad"/>
            </w:pPr>
            <w:r>
              <w:t>+16 * 76,1 / 100</w:t>
            </w:r>
          </w:p>
        </w:tc>
        <w:tc>
          <w:tcPr>
            <w:tcW w:w="2385" w:type="dxa"/>
            <w:shd w:val="clear" w:color="auto" w:fill="auto"/>
            <w:vAlign w:val="center"/>
          </w:tcPr>
          <w:p w:rsidR="003929A5" w:rsidRPr="00A03D3B" w:rsidRDefault="003929A5" w:rsidP="008F69FE">
            <w:pPr>
              <w:pStyle w:val="ad"/>
            </w:pPr>
            <w:r>
              <w:t>+</w:t>
            </w:r>
            <w:r w:rsidRPr="00A03D3B">
              <w:t>12,18</w:t>
            </w:r>
          </w:p>
        </w:tc>
      </w:tr>
      <w:tr w:rsidR="003929A5" w:rsidRPr="00A03D3B">
        <w:trPr>
          <w:cantSplit/>
        </w:trPr>
        <w:tc>
          <w:tcPr>
            <w:tcW w:w="4869" w:type="dxa"/>
            <w:shd w:val="clear" w:color="auto" w:fill="auto"/>
          </w:tcPr>
          <w:p w:rsidR="003929A5" w:rsidRPr="00A03D3B" w:rsidRDefault="003929A5" w:rsidP="008F69FE">
            <w:pPr>
              <w:pStyle w:val="aa"/>
            </w:pPr>
            <w:r w:rsidRPr="00A03D3B">
              <w:t>Изменение удельного веса чистой прибыли</w:t>
            </w:r>
          </w:p>
        </w:tc>
        <w:tc>
          <w:tcPr>
            <w:tcW w:w="2385" w:type="dxa"/>
            <w:shd w:val="clear" w:color="auto" w:fill="auto"/>
            <w:vAlign w:val="center"/>
          </w:tcPr>
          <w:p w:rsidR="003929A5" w:rsidRPr="00A03D3B" w:rsidRDefault="003929A5" w:rsidP="008F69FE">
            <w:pPr>
              <w:pStyle w:val="ad"/>
            </w:pPr>
            <w:r>
              <w:t>-7,54 * 633 / 100</w:t>
            </w:r>
          </w:p>
        </w:tc>
        <w:tc>
          <w:tcPr>
            <w:tcW w:w="2385" w:type="dxa"/>
            <w:shd w:val="clear" w:color="auto" w:fill="auto"/>
            <w:vAlign w:val="center"/>
          </w:tcPr>
          <w:p w:rsidR="003929A5" w:rsidRPr="00A03D3B" w:rsidRDefault="003929A5" w:rsidP="008F69FE">
            <w:pPr>
              <w:pStyle w:val="ad"/>
            </w:pPr>
            <w:r w:rsidRPr="00A03D3B">
              <w:t>-</w:t>
            </w:r>
            <w:r>
              <w:t>47,73</w:t>
            </w:r>
          </w:p>
        </w:tc>
      </w:tr>
    </w:tbl>
    <w:p w:rsidR="003929A5" w:rsidRDefault="003929A5" w:rsidP="003929A5"/>
    <w:p w:rsidR="003929A5" w:rsidRDefault="003929A5" w:rsidP="003929A5">
      <w:r>
        <w:t xml:space="preserve">В </w:t>
      </w:r>
      <w:r w:rsidR="00744FC0">
        <w:t>2005</w:t>
      </w:r>
      <w:r>
        <w:t xml:space="preserve"> году на чистую прибыль </w:t>
      </w:r>
      <w:r w:rsidR="00184926">
        <w:t>ООО «Сокол»</w:t>
      </w:r>
      <w:r>
        <w:t xml:space="preserve"> оказали влияние следующие факторы: </w:t>
      </w:r>
    </w:p>
    <w:p w:rsidR="003929A5" w:rsidRPr="00A03D3B" w:rsidRDefault="003929A5" w:rsidP="003929A5">
      <w:pPr>
        <w:tabs>
          <w:tab w:val="left" w:pos="5530"/>
        </w:tabs>
      </w:pPr>
      <w:r w:rsidRPr="00A03D3B">
        <w:t>прибыль до налогообложения</w:t>
      </w:r>
      <w:r>
        <w:tab/>
        <w:t>+ 239,72;</w:t>
      </w:r>
    </w:p>
    <w:p w:rsidR="003929A5" w:rsidRPr="00A03D3B" w:rsidRDefault="003929A5" w:rsidP="003929A5">
      <w:pPr>
        <w:tabs>
          <w:tab w:val="left" w:pos="5530"/>
        </w:tabs>
      </w:pPr>
      <w:r w:rsidRPr="00A03D3B">
        <w:t>прибыли от реализации</w:t>
      </w:r>
      <w:r>
        <w:tab/>
        <w:t>+ 256,46;</w:t>
      </w:r>
    </w:p>
    <w:p w:rsidR="003929A5" w:rsidRPr="00A03D3B" w:rsidRDefault="003929A5" w:rsidP="003929A5">
      <w:pPr>
        <w:tabs>
          <w:tab w:val="left" w:pos="5530"/>
        </w:tabs>
      </w:pPr>
      <w:r w:rsidRPr="00A03D3B">
        <w:t>прочих операционных доходов</w:t>
      </w:r>
      <w:r>
        <w:tab/>
        <w:t>+ 8,37;</w:t>
      </w:r>
    </w:p>
    <w:p w:rsidR="003929A5" w:rsidRPr="00A03D3B" w:rsidRDefault="003929A5" w:rsidP="003929A5">
      <w:pPr>
        <w:tabs>
          <w:tab w:val="left" w:pos="5530"/>
        </w:tabs>
      </w:pPr>
      <w:r w:rsidRPr="00A03D3B">
        <w:t>прочих операционных расходов</w:t>
      </w:r>
      <w:r>
        <w:tab/>
        <w:t>+ 12,94;</w:t>
      </w:r>
    </w:p>
    <w:p w:rsidR="003929A5" w:rsidRPr="00A03D3B" w:rsidRDefault="003929A5" w:rsidP="003929A5">
      <w:pPr>
        <w:tabs>
          <w:tab w:val="left" w:pos="5530"/>
        </w:tabs>
      </w:pPr>
      <w:r w:rsidRPr="00A03D3B">
        <w:t>внереализационных расходов</w:t>
      </w:r>
      <w:r>
        <w:tab/>
        <w:t>+ 12,18.</w:t>
      </w:r>
    </w:p>
    <w:p w:rsidR="003929A5" w:rsidRDefault="003929A5" w:rsidP="003929A5">
      <w:r>
        <w:t xml:space="preserve">Несмотря на значительное положительное влияние фактора прибыли от реализации </w:t>
      </w:r>
      <w:r>
        <w:sym w:font="Symbol" w:char="F02D"/>
      </w:r>
      <w:r>
        <w:t xml:space="preserve"> 256,46, которое было намного больше влияния отрицательных факторов операционных и внереализационных расходов: 12,94 и 12,18 соответственно, удельный вес чистой прибыли снизился в </w:t>
      </w:r>
      <w:r w:rsidR="00744FC0">
        <w:t>2005</w:t>
      </w:r>
      <w:r>
        <w:t xml:space="preserve"> году на 7,54%. Как было рассмотрено выше, значительное влияние на это изменение оказала величина себестоимости оказываемых услуг. </w:t>
      </w:r>
    </w:p>
    <w:p w:rsidR="003929A5" w:rsidRDefault="003929A5" w:rsidP="008A35B6">
      <w:pPr>
        <w:pStyle w:val="ab"/>
      </w:pPr>
      <w:r>
        <w:t xml:space="preserve">Таблица </w:t>
      </w:r>
      <w:r w:rsidR="002C6CA0">
        <w:t>4</w:t>
      </w:r>
    </w:p>
    <w:p w:rsidR="003929A5" w:rsidRDefault="003929A5" w:rsidP="003929A5">
      <w:pPr>
        <w:pStyle w:val="ac"/>
      </w:pPr>
      <w:r w:rsidRPr="001C25BD">
        <w:t xml:space="preserve">Данные для анализа чистой прибыли </w:t>
      </w:r>
      <w:r w:rsidR="00184926">
        <w:t>ООО «Сокол»</w:t>
      </w:r>
      <w:r>
        <w:t xml:space="preserve"> за </w:t>
      </w:r>
      <w:r w:rsidR="00744FC0">
        <w:t>2006</w:t>
      </w:r>
      <w:r>
        <w:t xml:space="preserve"> г.</w:t>
      </w:r>
    </w:p>
    <w:p w:rsidR="003929A5" w:rsidRPr="001C25BD" w:rsidRDefault="003929A5" w:rsidP="008A35B6">
      <w:pPr>
        <w:pStyle w:val="ab"/>
      </w:pPr>
      <w:r>
        <w:t>(тыс. руб.)</w:t>
      </w:r>
    </w:p>
    <w:tbl>
      <w:tblPr>
        <w:tblW w:w="9644" w:type="dxa"/>
        <w:tblInd w:w="103" w:type="dxa"/>
        <w:tblLayout w:type="fixed"/>
        <w:tblLook w:val="0000" w:firstRow="0" w:lastRow="0" w:firstColumn="0" w:lastColumn="0" w:noHBand="0" w:noVBand="0"/>
      </w:tblPr>
      <w:tblGrid>
        <w:gridCol w:w="3266"/>
        <w:gridCol w:w="1889"/>
        <w:gridCol w:w="1890"/>
        <w:gridCol w:w="2599"/>
      </w:tblGrid>
      <w:tr w:rsidR="003929A5" w:rsidRPr="009A2DB7">
        <w:trPr>
          <w:cantSplit/>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3929A5" w:rsidRPr="009A2DB7" w:rsidRDefault="003929A5" w:rsidP="008F69FE">
            <w:pPr>
              <w:pStyle w:val="ae"/>
            </w:pPr>
            <w:r w:rsidRPr="009A2DB7">
              <w:t>Показатель</w:t>
            </w:r>
          </w:p>
        </w:tc>
        <w:tc>
          <w:tcPr>
            <w:tcW w:w="1889" w:type="dxa"/>
            <w:tcBorders>
              <w:top w:val="single" w:sz="4" w:space="0" w:color="auto"/>
              <w:left w:val="nil"/>
              <w:bottom w:val="single" w:sz="4" w:space="0" w:color="auto"/>
              <w:right w:val="single" w:sz="4" w:space="0" w:color="auto"/>
            </w:tcBorders>
            <w:shd w:val="clear" w:color="auto" w:fill="auto"/>
            <w:vAlign w:val="center"/>
          </w:tcPr>
          <w:p w:rsidR="003929A5" w:rsidRPr="009A2DB7" w:rsidRDefault="003929A5" w:rsidP="008F69FE">
            <w:pPr>
              <w:pStyle w:val="ae"/>
            </w:pPr>
            <w:r w:rsidRPr="009A2DB7">
              <w:t>Базис (</w:t>
            </w:r>
            <w:r w:rsidR="00744FC0">
              <w:t>2005</w:t>
            </w:r>
            <w:r w:rsidRPr="009A2DB7">
              <w:t xml:space="preserve"> г.)</w:t>
            </w:r>
          </w:p>
        </w:tc>
        <w:tc>
          <w:tcPr>
            <w:tcW w:w="1890" w:type="dxa"/>
            <w:tcBorders>
              <w:top w:val="single" w:sz="4" w:space="0" w:color="auto"/>
              <w:left w:val="nil"/>
              <w:bottom w:val="single" w:sz="4" w:space="0" w:color="auto"/>
              <w:right w:val="single" w:sz="4" w:space="0" w:color="auto"/>
            </w:tcBorders>
            <w:shd w:val="clear" w:color="auto" w:fill="auto"/>
            <w:vAlign w:val="center"/>
          </w:tcPr>
          <w:p w:rsidR="003929A5" w:rsidRPr="009A2DB7" w:rsidRDefault="003929A5" w:rsidP="008F69FE">
            <w:pPr>
              <w:pStyle w:val="ae"/>
            </w:pPr>
            <w:r w:rsidRPr="009A2DB7">
              <w:t xml:space="preserve">Факт </w:t>
            </w:r>
            <w:r w:rsidR="00744FC0">
              <w:t>2006</w:t>
            </w:r>
            <w:r w:rsidRPr="009A2DB7">
              <w:t xml:space="preserve"> г.</w:t>
            </w:r>
          </w:p>
        </w:tc>
        <w:tc>
          <w:tcPr>
            <w:tcW w:w="2599" w:type="dxa"/>
            <w:tcBorders>
              <w:top w:val="single" w:sz="4" w:space="0" w:color="auto"/>
              <w:left w:val="nil"/>
              <w:bottom w:val="single" w:sz="4" w:space="0" w:color="auto"/>
              <w:right w:val="single" w:sz="4" w:space="0" w:color="auto"/>
            </w:tcBorders>
            <w:shd w:val="clear" w:color="auto" w:fill="auto"/>
            <w:vAlign w:val="center"/>
          </w:tcPr>
          <w:p w:rsidR="00E96631" w:rsidRDefault="003929A5" w:rsidP="008F69FE">
            <w:pPr>
              <w:pStyle w:val="ae"/>
            </w:pPr>
            <w:r w:rsidRPr="009A2DB7">
              <w:t xml:space="preserve">Отклонение </w:t>
            </w:r>
          </w:p>
          <w:p w:rsidR="00E96631" w:rsidRDefault="003929A5" w:rsidP="008F69FE">
            <w:pPr>
              <w:pStyle w:val="ae"/>
            </w:pPr>
            <w:r w:rsidRPr="009A2DB7">
              <w:t>(+, -)</w:t>
            </w:r>
            <w:r>
              <w:t xml:space="preserve"> факта</w:t>
            </w:r>
          </w:p>
          <w:p w:rsidR="003929A5" w:rsidRPr="009A2DB7" w:rsidRDefault="003929A5" w:rsidP="008F69FE">
            <w:pPr>
              <w:pStyle w:val="ae"/>
            </w:pPr>
            <w:r>
              <w:t>от базиса</w:t>
            </w:r>
          </w:p>
        </w:tc>
      </w:tr>
      <w:tr w:rsidR="003929A5" w:rsidRPr="009A2DB7">
        <w:trPr>
          <w:cantSplit/>
        </w:trPr>
        <w:tc>
          <w:tcPr>
            <w:tcW w:w="3266"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Прибыль от реализации</w:t>
            </w:r>
          </w:p>
        </w:tc>
        <w:tc>
          <w:tcPr>
            <w:tcW w:w="1889" w:type="dxa"/>
            <w:tcBorders>
              <w:top w:val="nil"/>
              <w:left w:val="nil"/>
              <w:bottom w:val="single" w:sz="4" w:space="0" w:color="auto"/>
              <w:right w:val="single" w:sz="4" w:space="0" w:color="auto"/>
            </w:tcBorders>
            <w:shd w:val="clear" w:color="auto" w:fill="auto"/>
          </w:tcPr>
          <w:p w:rsidR="003929A5" w:rsidRPr="005410C3" w:rsidRDefault="003929A5" w:rsidP="008F69FE">
            <w:pPr>
              <w:pStyle w:val="ad"/>
            </w:pPr>
            <w:r w:rsidRPr="005410C3">
              <w:t>660</w:t>
            </w:r>
          </w:p>
        </w:tc>
        <w:tc>
          <w:tcPr>
            <w:tcW w:w="1890" w:type="dxa"/>
            <w:tcBorders>
              <w:top w:val="nil"/>
              <w:left w:val="nil"/>
              <w:bottom w:val="single" w:sz="4" w:space="0" w:color="auto"/>
              <w:right w:val="single" w:sz="4" w:space="0" w:color="auto"/>
            </w:tcBorders>
            <w:shd w:val="clear" w:color="auto" w:fill="auto"/>
          </w:tcPr>
          <w:p w:rsidR="003929A5" w:rsidRPr="005410C3" w:rsidRDefault="003929A5" w:rsidP="008F69FE">
            <w:pPr>
              <w:pStyle w:val="ad"/>
            </w:pPr>
            <w:r w:rsidRPr="005410C3">
              <w:t>156</w:t>
            </w:r>
          </w:p>
        </w:tc>
        <w:tc>
          <w:tcPr>
            <w:tcW w:w="2599" w:type="dxa"/>
            <w:tcBorders>
              <w:top w:val="nil"/>
              <w:left w:val="nil"/>
              <w:bottom w:val="single" w:sz="4" w:space="0" w:color="auto"/>
              <w:right w:val="single" w:sz="4" w:space="0" w:color="auto"/>
            </w:tcBorders>
            <w:shd w:val="clear" w:color="auto" w:fill="auto"/>
          </w:tcPr>
          <w:p w:rsidR="003929A5" w:rsidRPr="005410C3" w:rsidRDefault="003929A5" w:rsidP="008F69FE">
            <w:pPr>
              <w:pStyle w:val="ad"/>
            </w:pPr>
            <w:r w:rsidRPr="005410C3">
              <w:t>-504</w:t>
            </w:r>
          </w:p>
        </w:tc>
      </w:tr>
      <w:tr w:rsidR="003929A5" w:rsidRPr="009A2DB7">
        <w:trPr>
          <w:cantSplit/>
        </w:trPr>
        <w:tc>
          <w:tcPr>
            <w:tcW w:w="3266"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Прочие операционные доходы</w:t>
            </w:r>
          </w:p>
        </w:tc>
        <w:tc>
          <w:tcPr>
            <w:tcW w:w="188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11</w:t>
            </w:r>
          </w:p>
        </w:tc>
        <w:tc>
          <w:tcPr>
            <w:tcW w:w="1890"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30</w:t>
            </w:r>
          </w:p>
        </w:tc>
        <w:tc>
          <w:tcPr>
            <w:tcW w:w="259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+19</w:t>
            </w:r>
          </w:p>
        </w:tc>
      </w:tr>
      <w:tr w:rsidR="003929A5" w:rsidRPr="009A2DB7">
        <w:trPr>
          <w:cantSplit/>
        </w:trPr>
        <w:tc>
          <w:tcPr>
            <w:tcW w:w="3266"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Прочие операционные расходы</w:t>
            </w:r>
          </w:p>
        </w:tc>
        <w:tc>
          <w:tcPr>
            <w:tcW w:w="188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17</w:t>
            </w:r>
          </w:p>
        </w:tc>
        <w:tc>
          <w:tcPr>
            <w:tcW w:w="1890"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24</w:t>
            </w:r>
          </w:p>
        </w:tc>
        <w:tc>
          <w:tcPr>
            <w:tcW w:w="259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+7</w:t>
            </w:r>
          </w:p>
        </w:tc>
      </w:tr>
      <w:tr w:rsidR="003929A5" w:rsidRPr="009A2DB7">
        <w:trPr>
          <w:cantSplit/>
        </w:trPr>
        <w:tc>
          <w:tcPr>
            <w:tcW w:w="3266"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Внереализационные расходы</w:t>
            </w:r>
          </w:p>
        </w:tc>
        <w:tc>
          <w:tcPr>
            <w:tcW w:w="188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21</w:t>
            </w:r>
          </w:p>
        </w:tc>
        <w:tc>
          <w:tcPr>
            <w:tcW w:w="1890"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104</w:t>
            </w:r>
          </w:p>
        </w:tc>
        <w:tc>
          <w:tcPr>
            <w:tcW w:w="259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+83</w:t>
            </w:r>
          </w:p>
        </w:tc>
      </w:tr>
      <w:tr w:rsidR="003929A5" w:rsidRPr="009A2DB7">
        <w:trPr>
          <w:cantSplit/>
        </w:trPr>
        <w:tc>
          <w:tcPr>
            <w:tcW w:w="3266"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Прибыль до налогообложения</w:t>
            </w:r>
          </w:p>
        </w:tc>
        <w:tc>
          <w:tcPr>
            <w:tcW w:w="188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633</w:t>
            </w:r>
          </w:p>
        </w:tc>
        <w:tc>
          <w:tcPr>
            <w:tcW w:w="1890"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52</w:t>
            </w:r>
          </w:p>
        </w:tc>
        <w:tc>
          <w:tcPr>
            <w:tcW w:w="259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-581</w:t>
            </w:r>
          </w:p>
        </w:tc>
      </w:tr>
      <w:tr w:rsidR="003929A5" w:rsidRPr="009A2DB7">
        <w:trPr>
          <w:cantSplit/>
        </w:trPr>
        <w:tc>
          <w:tcPr>
            <w:tcW w:w="3266"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Налог на прибыль</w:t>
            </w:r>
          </w:p>
        </w:tc>
        <w:tc>
          <w:tcPr>
            <w:tcW w:w="188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152</w:t>
            </w:r>
          </w:p>
        </w:tc>
        <w:tc>
          <w:tcPr>
            <w:tcW w:w="1890"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68</w:t>
            </w:r>
          </w:p>
        </w:tc>
        <w:tc>
          <w:tcPr>
            <w:tcW w:w="259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-84</w:t>
            </w:r>
          </w:p>
        </w:tc>
      </w:tr>
      <w:tr w:rsidR="003929A5" w:rsidRPr="009A2DB7">
        <w:trPr>
          <w:cantSplit/>
        </w:trPr>
        <w:tc>
          <w:tcPr>
            <w:tcW w:w="3266"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Чистая прибыль</w:t>
            </w:r>
          </w:p>
        </w:tc>
        <w:tc>
          <w:tcPr>
            <w:tcW w:w="188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434</w:t>
            </w:r>
          </w:p>
        </w:tc>
        <w:tc>
          <w:tcPr>
            <w:tcW w:w="1890"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29</w:t>
            </w:r>
          </w:p>
        </w:tc>
        <w:tc>
          <w:tcPr>
            <w:tcW w:w="259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-405</w:t>
            </w:r>
          </w:p>
        </w:tc>
      </w:tr>
      <w:tr w:rsidR="003929A5" w:rsidRPr="009A2DB7">
        <w:trPr>
          <w:cantSplit/>
        </w:trPr>
        <w:tc>
          <w:tcPr>
            <w:tcW w:w="3266" w:type="dxa"/>
            <w:tcBorders>
              <w:top w:val="nil"/>
              <w:left w:val="single" w:sz="4" w:space="0" w:color="auto"/>
              <w:bottom w:val="single" w:sz="4" w:space="0" w:color="auto"/>
              <w:right w:val="single" w:sz="4" w:space="0" w:color="auto"/>
            </w:tcBorders>
            <w:shd w:val="clear" w:color="auto" w:fill="auto"/>
          </w:tcPr>
          <w:p w:rsidR="003929A5" w:rsidRPr="009A2DB7" w:rsidRDefault="003929A5" w:rsidP="008F69FE">
            <w:pPr>
              <w:pStyle w:val="aa"/>
            </w:pPr>
            <w:r w:rsidRPr="009A2DB7">
              <w:t>Удельный вес чистой прибыли, %</w:t>
            </w:r>
          </w:p>
        </w:tc>
        <w:tc>
          <w:tcPr>
            <w:tcW w:w="188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68,56</w:t>
            </w:r>
          </w:p>
        </w:tc>
        <w:tc>
          <w:tcPr>
            <w:tcW w:w="1890"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55,77</w:t>
            </w:r>
          </w:p>
        </w:tc>
        <w:tc>
          <w:tcPr>
            <w:tcW w:w="2599" w:type="dxa"/>
            <w:tcBorders>
              <w:top w:val="nil"/>
              <w:left w:val="nil"/>
              <w:bottom w:val="single" w:sz="4" w:space="0" w:color="auto"/>
              <w:right w:val="single" w:sz="4" w:space="0" w:color="auto"/>
            </w:tcBorders>
            <w:shd w:val="clear" w:color="auto" w:fill="auto"/>
            <w:vAlign w:val="center"/>
          </w:tcPr>
          <w:p w:rsidR="003929A5" w:rsidRDefault="003929A5" w:rsidP="008F69FE">
            <w:pPr>
              <w:pStyle w:val="ad"/>
            </w:pPr>
            <w:r>
              <w:t>-12,79</w:t>
            </w:r>
          </w:p>
        </w:tc>
      </w:tr>
    </w:tbl>
    <w:p w:rsidR="003929A5" w:rsidRDefault="003929A5" w:rsidP="003929A5"/>
    <w:p w:rsidR="003929A5" w:rsidRDefault="003929A5" w:rsidP="003929A5">
      <w:r>
        <w:t xml:space="preserve">Для анализа влияния факторов на формирование чистой прибыли необходим расчет ее удельного веса в прибыли до налогообложения. В </w:t>
      </w:r>
      <w:r w:rsidR="00744FC0">
        <w:t>2005</w:t>
      </w:r>
      <w:r>
        <w:t xml:space="preserve"> году он составлял 68,56%, а в </w:t>
      </w:r>
      <w:r w:rsidR="00744FC0">
        <w:t>2006</w:t>
      </w:r>
      <w:r>
        <w:t xml:space="preserve"> г. </w:t>
      </w:r>
      <w:r>
        <w:sym w:font="Symbol" w:char="F02D"/>
      </w:r>
      <w:r>
        <w:t xml:space="preserve"> 55,77%.</w:t>
      </w:r>
    </w:p>
    <w:p w:rsidR="003929A5" w:rsidRDefault="003929A5" w:rsidP="008A35B6">
      <w:pPr>
        <w:pStyle w:val="ab"/>
      </w:pPr>
      <w:r>
        <w:t xml:space="preserve">Таблица </w:t>
      </w:r>
      <w:r w:rsidR="002C6CA0">
        <w:t>5</w:t>
      </w:r>
    </w:p>
    <w:p w:rsidR="003929A5" w:rsidRDefault="003929A5" w:rsidP="003929A5">
      <w:pPr>
        <w:pStyle w:val="ac"/>
      </w:pPr>
      <w:r w:rsidRPr="001C25BD">
        <w:t>Анализ фа</w:t>
      </w:r>
      <w:r>
        <w:t>кторов изменения чистой прибыли</w:t>
      </w:r>
      <w:r w:rsidR="008A35B6">
        <w:t xml:space="preserve"> </w:t>
      </w:r>
      <w:r w:rsidR="00184926">
        <w:t>ООО «Сокол»</w:t>
      </w:r>
      <w:r>
        <w:t xml:space="preserve"> за </w:t>
      </w:r>
      <w:r w:rsidR="00744FC0">
        <w:t>2006</w:t>
      </w:r>
      <w:r>
        <w:t xml:space="preserve"> год</w:t>
      </w:r>
    </w:p>
    <w:p w:rsidR="003929A5" w:rsidRPr="001C25BD" w:rsidRDefault="003929A5" w:rsidP="008A35B6">
      <w:pPr>
        <w:pStyle w:val="ab"/>
      </w:pPr>
      <w:r w:rsidRPr="001C25BD">
        <w:t>(</w:t>
      </w:r>
      <w:r>
        <w:t>тыс</w:t>
      </w:r>
      <w:r w:rsidRPr="001C25BD">
        <w:t>. руб.)</w:t>
      </w:r>
    </w:p>
    <w:tbl>
      <w:tblPr>
        <w:tblW w:w="96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9"/>
        <w:gridCol w:w="2385"/>
        <w:gridCol w:w="2385"/>
      </w:tblGrid>
      <w:tr w:rsidR="003929A5" w:rsidRPr="00A03D3B">
        <w:trPr>
          <w:cantSplit/>
        </w:trPr>
        <w:tc>
          <w:tcPr>
            <w:tcW w:w="4869" w:type="dxa"/>
            <w:shd w:val="clear" w:color="auto" w:fill="auto"/>
          </w:tcPr>
          <w:p w:rsidR="003929A5" w:rsidRPr="00A03D3B" w:rsidRDefault="003929A5" w:rsidP="008F69FE">
            <w:pPr>
              <w:pStyle w:val="ae"/>
            </w:pPr>
            <w:r w:rsidRPr="00A03D3B">
              <w:t>Фактор</w:t>
            </w:r>
          </w:p>
        </w:tc>
        <w:tc>
          <w:tcPr>
            <w:tcW w:w="2385" w:type="dxa"/>
            <w:shd w:val="clear" w:color="auto" w:fill="auto"/>
          </w:tcPr>
          <w:p w:rsidR="003929A5" w:rsidRPr="00A03D3B" w:rsidRDefault="003929A5" w:rsidP="008F69FE">
            <w:pPr>
              <w:pStyle w:val="ae"/>
            </w:pPr>
            <w:r w:rsidRPr="00A03D3B">
              <w:t>Расчет</w:t>
            </w:r>
          </w:p>
        </w:tc>
        <w:tc>
          <w:tcPr>
            <w:tcW w:w="2385" w:type="dxa"/>
            <w:shd w:val="clear" w:color="auto" w:fill="auto"/>
          </w:tcPr>
          <w:p w:rsidR="003929A5" w:rsidRPr="00A03D3B" w:rsidRDefault="003929A5" w:rsidP="008F69FE">
            <w:pPr>
              <w:pStyle w:val="ae"/>
            </w:pPr>
            <w:r w:rsidRPr="00A03D3B">
              <w:t>Размер влияния</w:t>
            </w:r>
          </w:p>
        </w:tc>
      </w:tr>
      <w:tr w:rsidR="003929A5" w:rsidRPr="00A03D3B">
        <w:trPr>
          <w:cantSplit/>
        </w:trPr>
        <w:tc>
          <w:tcPr>
            <w:tcW w:w="4869" w:type="dxa"/>
            <w:shd w:val="clear" w:color="auto" w:fill="auto"/>
          </w:tcPr>
          <w:p w:rsidR="003929A5" w:rsidRPr="00A03D3B" w:rsidRDefault="003929A5" w:rsidP="008F69FE">
            <w:pPr>
              <w:pStyle w:val="aa"/>
            </w:pPr>
            <w:r w:rsidRPr="00A03D3B">
              <w:t>Изменение чистой прибыли, в том числе за счет:</w:t>
            </w:r>
          </w:p>
        </w:tc>
        <w:tc>
          <w:tcPr>
            <w:tcW w:w="2385" w:type="dxa"/>
            <w:shd w:val="clear" w:color="auto" w:fill="auto"/>
            <w:vAlign w:val="center"/>
          </w:tcPr>
          <w:p w:rsidR="003929A5" w:rsidRPr="00A03D3B" w:rsidRDefault="003929A5" w:rsidP="008F69FE">
            <w:pPr>
              <w:pStyle w:val="ad"/>
            </w:pPr>
            <w:r>
              <w:t xml:space="preserve">434 </w:t>
            </w:r>
            <w:r>
              <w:sym w:font="Symbol" w:char="F02D"/>
            </w:r>
            <w:r>
              <w:t xml:space="preserve"> 242</w:t>
            </w:r>
          </w:p>
        </w:tc>
        <w:tc>
          <w:tcPr>
            <w:tcW w:w="2385" w:type="dxa"/>
            <w:shd w:val="clear" w:color="auto" w:fill="auto"/>
            <w:vAlign w:val="center"/>
          </w:tcPr>
          <w:p w:rsidR="003929A5" w:rsidRDefault="003929A5" w:rsidP="008F69FE">
            <w:pPr>
              <w:pStyle w:val="ad"/>
            </w:pPr>
            <w:r>
              <w:t>-405,00</w:t>
            </w:r>
          </w:p>
        </w:tc>
      </w:tr>
      <w:tr w:rsidR="003929A5" w:rsidRPr="00A03D3B">
        <w:trPr>
          <w:cantSplit/>
        </w:trPr>
        <w:tc>
          <w:tcPr>
            <w:tcW w:w="4869" w:type="dxa"/>
            <w:shd w:val="clear" w:color="auto" w:fill="auto"/>
          </w:tcPr>
          <w:p w:rsidR="003929A5" w:rsidRPr="00A03D3B" w:rsidRDefault="003929A5" w:rsidP="008F69FE">
            <w:pPr>
              <w:pStyle w:val="aa"/>
            </w:pPr>
            <w:r w:rsidRPr="00A03D3B">
              <w:t>прибыль до налогообложения</w:t>
            </w:r>
          </w:p>
        </w:tc>
        <w:tc>
          <w:tcPr>
            <w:tcW w:w="2385" w:type="dxa"/>
            <w:shd w:val="clear" w:color="auto" w:fill="auto"/>
            <w:vAlign w:val="center"/>
          </w:tcPr>
          <w:p w:rsidR="003929A5" w:rsidRPr="00A03D3B" w:rsidRDefault="003929A5" w:rsidP="008F69FE">
            <w:pPr>
              <w:pStyle w:val="ad"/>
            </w:pPr>
            <w:r>
              <w:t>-581 * 68,56 / 100</w:t>
            </w:r>
          </w:p>
        </w:tc>
        <w:tc>
          <w:tcPr>
            <w:tcW w:w="2385" w:type="dxa"/>
            <w:shd w:val="clear" w:color="auto" w:fill="auto"/>
            <w:vAlign w:val="center"/>
          </w:tcPr>
          <w:p w:rsidR="003929A5" w:rsidRDefault="003929A5" w:rsidP="008F69FE">
            <w:pPr>
              <w:pStyle w:val="ad"/>
            </w:pPr>
            <w:r>
              <w:t>-398,33</w:t>
            </w:r>
          </w:p>
        </w:tc>
      </w:tr>
      <w:tr w:rsidR="003929A5" w:rsidRPr="00A03D3B">
        <w:trPr>
          <w:cantSplit/>
        </w:trPr>
        <w:tc>
          <w:tcPr>
            <w:tcW w:w="4869" w:type="dxa"/>
            <w:shd w:val="clear" w:color="auto" w:fill="auto"/>
          </w:tcPr>
          <w:p w:rsidR="003929A5" w:rsidRPr="00A03D3B" w:rsidRDefault="003929A5" w:rsidP="008F69FE">
            <w:pPr>
              <w:pStyle w:val="aa"/>
            </w:pPr>
            <w:r w:rsidRPr="00A03D3B">
              <w:t>прибыли от реализации</w:t>
            </w:r>
          </w:p>
        </w:tc>
        <w:tc>
          <w:tcPr>
            <w:tcW w:w="2385" w:type="dxa"/>
            <w:shd w:val="clear" w:color="auto" w:fill="auto"/>
            <w:vAlign w:val="center"/>
          </w:tcPr>
          <w:p w:rsidR="003929A5" w:rsidRPr="00A03D3B" w:rsidRDefault="003929A5" w:rsidP="008F69FE">
            <w:pPr>
              <w:pStyle w:val="ad"/>
            </w:pPr>
            <w:r>
              <w:t>-504 * 68,56 / 100</w:t>
            </w:r>
          </w:p>
        </w:tc>
        <w:tc>
          <w:tcPr>
            <w:tcW w:w="2385" w:type="dxa"/>
            <w:shd w:val="clear" w:color="auto" w:fill="auto"/>
            <w:vAlign w:val="center"/>
          </w:tcPr>
          <w:p w:rsidR="003929A5" w:rsidRDefault="003929A5" w:rsidP="008F69FE">
            <w:pPr>
              <w:pStyle w:val="ad"/>
            </w:pPr>
            <w:r>
              <w:t>-345,54</w:t>
            </w:r>
          </w:p>
        </w:tc>
      </w:tr>
      <w:tr w:rsidR="003929A5" w:rsidRPr="00A03D3B">
        <w:trPr>
          <w:cantSplit/>
        </w:trPr>
        <w:tc>
          <w:tcPr>
            <w:tcW w:w="4869" w:type="dxa"/>
            <w:shd w:val="clear" w:color="auto" w:fill="auto"/>
          </w:tcPr>
          <w:p w:rsidR="003929A5" w:rsidRPr="00A03D3B" w:rsidRDefault="003929A5" w:rsidP="008F69FE">
            <w:pPr>
              <w:pStyle w:val="aa"/>
            </w:pPr>
            <w:r w:rsidRPr="00A03D3B">
              <w:t>прочих операционных доходов</w:t>
            </w:r>
          </w:p>
        </w:tc>
        <w:tc>
          <w:tcPr>
            <w:tcW w:w="2385" w:type="dxa"/>
            <w:shd w:val="clear" w:color="auto" w:fill="auto"/>
            <w:vAlign w:val="center"/>
          </w:tcPr>
          <w:p w:rsidR="003929A5" w:rsidRPr="00A03D3B" w:rsidRDefault="003929A5" w:rsidP="008F69FE">
            <w:pPr>
              <w:pStyle w:val="ad"/>
            </w:pPr>
            <w:r>
              <w:t>+19 * 68,56 / 100</w:t>
            </w:r>
          </w:p>
        </w:tc>
        <w:tc>
          <w:tcPr>
            <w:tcW w:w="2385" w:type="dxa"/>
            <w:shd w:val="clear" w:color="auto" w:fill="auto"/>
            <w:vAlign w:val="center"/>
          </w:tcPr>
          <w:p w:rsidR="003929A5" w:rsidRDefault="003929A5" w:rsidP="008F69FE">
            <w:pPr>
              <w:pStyle w:val="ad"/>
            </w:pPr>
            <w:r>
              <w:t>+13,03</w:t>
            </w:r>
          </w:p>
        </w:tc>
      </w:tr>
      <w:tr w:rsidR="003929A5" w:rsidRPr="00A03D3B">
        <w:trPr>
          <w:cantSplit/>
        </w:trPr>
        <w:tc>
          <w:tcPr>
            <w:tcW w:w="4869" w:type="dxa"/>
            <w:shd w:val="clear" w:color="auto" w:fill="auto"/>
          </w:tcPr>
          <w:p w:rsidR="003929A5" w:rsidRPr="00A03D3B" w:rsidRDefault="003929A5" w:rsidP="008F69FE">
            <w:pPr>
              <w:pStyle w:val="aa"/>
            </w:pPr>
            <w:r w:rsidRPr="00A03D3B">
              <w:t>прочих операционных расходов</w:t>
            </w:r>
          </w:p>
        </w:tc>
        <w:tc>
          <w:tcPr>
            <w:tcW w:w="2385" w:type="dxa"/>
            <w:shd w:val="clear" w:color="auto" w:fill="auto"/>
            <w:vAlign w:val="center"/>
          </w:tcPr>
          <w:p w:rsidR="003929A5" w:rsidRPr="00A03D3B" w:rsidRDefault="003929A5" w:rsidP="008F69FE">
            <w:pPr>
              <w:pStyle w:val="ad"/>
            </w:pPr>
            <w:r>
              <w:t>+7 * 68,56 / 100</w:t>
            </w:r>
          </w:p>
        </w:tc>
        <w:tc>
          <w:tcPr>
            <w:tcW w:w="2385" w:type="dxa"/>
            <w:shd w:val="clear" w:color="auto" w:fill="auto"/>
            <w:vAlign w:val="center"/>
          </w:tcPr>
          <w:p w:rsidR="003929A5" w:rsidRDefault="003929A5" w:rsidP="008F69FE">
            <w:pPr>
              <w:pStyle w:val="ad"/>
            </w:pPr>
            <w:r>
              <w:t>+4,80</w:t>
            </w:r>
          </w:p>
        </w:tc>
      </w:tr>
      <w:tr w:rsidR="003929A5" w:rsidRPr="00A03D3B">
        <w:trPr>
          <w:cantSplit/>
        </w:trPr>
        <w:tc>
          <w:tcPr>
            <w:tcW w:w="4869" w:type="dxa"/>
            <w:shd w:val="clear" w:color="auto" w:fill="auto"/>
            <w:vAlign w:val="bottom"/>
          </w:tcPr>
          <w:p w:rsidR="003929A5" w:rsidRPr="00A03D3B" w:rsidRDefault="003929A5" w:rsidP="008F69FE">
            <w:pPr>
              <w:pStyle w:val="aa"/>
            </w:pPr>
            <w:r w:rsidRPr="00A03D3B">
              <w:t>внереализационных расходов</w:t>
            </w:r>
          </w:p>
        </w:tc>
        <w:tc>
          <w:tcPr>
            <w:tcW w:w="2385" w:type="dxa"/>
            <w:shd w:val="clear" w:color="auto" w:fill="auto"/>
            <w:vAlign w:val="center"/>
          </w:tcPr>
          <w:p w:rsidR="003929A5" w:rsidRPr="00A03D3B" w:rsidRDefault="003929A5" w:rsidP="008F69FE">
            <w:pPr>
              <w:pStyle w:val="ad"/>
            </w:pPr>
            <w:r>
              <w:t>+83 * 68,56 / 100</w:t>
            </w:r>
          </w:p>
        </w:tc>
        <w:tc>
          <w:tcPr>
            <w:tcW w:w="2385" w:type="dxa"/>
            <w:shd w:val="clear" w:color="auto" w:fill="auto"/>
            <w:vAlign w:val="center"/>
          </w:tcPr>
          <w:p w:rsidR="003929A5" w:rsidRDefault="003929A5" w:rsidP="008F69FE">
            <w:pPr>
              <w:pStyle w:val="ad"/>
            </w:pPr>
            <w:r>
              <w:t>+56,90</w:t>
            </w:r>
          </w:p>
        </w:tc>
      </w:tr>
      <w:tr w:rsidR="003929A5" w:rsidRPr="00A03D3B">
        <w:trPr>
          <w:cantSplit/>
        </w:trPr>
        <w:tc>
          <w:tcPr>
            <w:tcW w:w="4869" w:type="dxa"/>
            <w:shd w:val="clear" w:color="auto" w:fill="auto"/>
          </w:tcPr>
          <w:p w:rsidR="003929A5" w:rsidRPr="00A03D3B" w:rsidRDefault="003929A5" w:rsidP="008F69FE">
            <w:pPr>
              <w:pStyle w:val="aa"/>
            </w:pPr>
            <w:r w:rsidRPr="00A03D3B">
              <w:t>Изменение удельного веса чистой прибыли</w:t>
            </w:r>
          </w:p>
        </w:tc>
        <w:tc>
          <w:tcPr>
            <w:tcW w:w="2385" w:type="dxa"/>
            <w:shd w:val="clear" w:color="auto" w:fill="auto"/>
            <w:vAlign w:val="center"/>
          </w:tcPr>
          <w:p w:rsidR="003929A5" w:rsidRPr="00A03D3B" w:rsidRDefault="003929A5" w:rsidP="008F69FE">
            <w:pPr>
              <w:pStyle w:val="ad"/>
            </w:pPr>
            <w:r>
              <w:t>-12,79 * 633 / 100</w:t>
            </w:r>
          </w:p>
        </w:tc>
        <w:tc>
          <w:tcPr>
            <w:tcW w:w="2385" w:type="dxa"/>
            <w:shd w:val="clear" w:color="auto" w:fill="auto"/>
            <w:vAlign w:val="center"/>
          </w:tcPr>
          <w:p w:rsidR="003929A5" w:rsidRDefault="003929A5" w:rsidP="008F69FE">
            <w:pPr>
              <w:pStyle w:val="ad"/>
            </w:pPr>
            <w:r>
              <w:t>-3,07</w:t>
            </w:r>
          </w:p>
        </w:tc>
      </w:tr>
    </w:tbl>
    <w:p w:rsidR="003929A5" w:rsidRDefault="003929A5" w:rsidP="003929A5"/>
    <w:p w:rsidR="003929A5" w:rsidRDefault="003929A5" w:rsidP="003929A5">
      <w:r>
        <w:t xml:space="preserve">В </w:t>
      </w:r>
      <w:r w:rsidR="00744FC0">
        <w:t>2006</w:t>
      </w:r>
      <w:r>
        <w:t xml:space="preserve"> году на чистую прибыль </w:t>
      </w:r>
      <w:r w:rsidR="00184926">
        <w:t>ООО «Сокол»</w:t>
      </w:r>
      <w:r>
        <w:t xml:space="preserve"> оказали влияние следующие факторы: </w:t>
      </w:r>
    </w:p>
    <w:p w:rsidR="003929A5" w:rsidRPr="00A03D3B" w:rsidRDefault="003929A5" w:rsidP="003929A5">
      <w:pPr>
        <w:tabs>
          <w:tab w:val="left" w:pos="5530"/>
        </w:tabs>
      </w:pPr>
      <w:r w:rsidRPr="00A03D3B">
        <w:t>прибыль до налогообложения</w:t>
      </w:r>
      <w:r>
        <w:tab/>
      </w:r>
      <w:r>
        <w:sym w:font="Symbol" w:char="F02D"/>
      </w:r>
      <w:r>
        <w:t xml:space="preserve"> 398,33;</w:t>
      </w:r>
    </w:p>
    <w:p w:rsidR="003929A5" w:rsidRPr="00A03D3B" w:rsidRDefault="003929A5" w:rsidP="003929A5">
      <w:pPr>
        <w:tabs>
          <w:tab w:val="left" w:pos="5530"/>
        </w:tabs>
      </w:pPr>
      <w:r w:rsidRPr="00A03D3B">
        <w:t>прибыли от реализации</w:t>
      </w:r>
      <w:r>
        <w:tab/>
      </w:r>
      <w:r>
        <w:sym w:font="Symbol" w:char="F02D"/>
      </w:r>
      <w:r>
        <w:t xml:space="preserve"> 345,54;</w:t>
      </w:r>
    </w:p>
    <w:p w:rsidR="003929A5" w:rsidRPr="00A03D3B" w:rsidRDefault="003929A5" w:rsidP="003929A5">
      <w:pPr>
        <w:tabs>
          <w:tab w:val="left" w:pos="5530"/>
        </w:tabs>
      </w:pPr>
      <w:r w:rsidRPr="00A03D3B">
        <w:t>прочих операционных доходов</w:t>
      </w:r>
      <w:r>
        <w:tab/>
        <w:t>+ 13,03;</w:t>
      </w:r>
    </w:p>
    <w:p w:rsidR="003929A5" w:rsidRPr="001E7020" w:rsidRDefault="003929A5" w:rsidP="003929A5">
      <w:pPr>
        <w:tabs>
          <w:tab w:val="left" w:pos="5530"/>
        </w:tabs>
      </w:pPr>
      <w:r w:rsidRPr="00A03D3B">
        <w:t>прочих операционных расходов</w:t>
      </w:r>
      <w:r>
        <w:tab/>
        <w:t>+ 4,80;</w:t>
      </w:r>
    </w:p>
    <w:p w:rsidR="003929A5" w:rsidRPr="00A03D3B" w:rsidRDefault="003929A5" w:rsidP="003929A5">
      <w:pPr>
        <w:tabs>
          <w:tab w:val="left" w:pos="5530"/>
        </w:tabs>
      </w:pPr>
      <w:r w:rsidRPr="00A03D3B">
        <w:t>внереализационных расходов</w:t>
      </w:r>
      <w:r>
        <w:tab/>
        <w:t>+ 56,90.</w:t>
      </w:r>
    </w:p>
    <w:p w:rsidR="003929A5" w:rsidRDefault="003929A5" w:rsidP="003929A5">
      <w:r>
        <w:t xml:space="preserve">Наибольшее отрицательное влияние на чистую прибыль оказало снижение прибыли от реализации услуг и </w:t>
      </w:r>
      <w:r w:rsidRPr="00A03D3B">
        <w:t>до налогообложения</w:t>
      </w:r>
      <w:r>
        <w:t>: 345,54 и 398,33 соответственно. В результате, удельный вес чистой прибыли снизился на 12,79%.</w:t>
      </w:r>
    </w:p>
    <w:p w:rsidR="00994F87" w:rsidRPr="000C203A" w:rsidRDefault="00994F87" w:rsidP="003929A5">
      <w:pPr>
        <w:pStyle w:val="1"/>
      </w:pPr>
      <w:bookmarkStart w:id="10" w:name="_Toc180519917"/>
      <w:r w:rsidRPr="000C203A">
        <w:t>10</w:t>
      </w:r>
      <w:r w:rsidR="003929A5">
        <w:t>.</w:t>
      </w:r>
      <w:r w:rsidRPr="000C203A">
        <w:t xml:space="preserve"> Анализ финансового состояния предприятия</w:t>
      </w:r>
      <w:bookmarkEnd w:id="10"/>
    </w:p>
    <w:p w:rsidR="00B9232B" w:rsidRDefault="002C6CA0" w:rsidP="00B9232B">
      <w:r>
        <w:t xml:space="preserve">В табл. </w:t>
      </w:r>
      <w:r w:rsidR="00B9232B">
        <w:t xml:space="preserve">6 представлены данные по расчету оценки платежеспособности </w:t>
      </w:r>
      <w:r w:rsidR="00184926">
        <w:t>ООО «Сокол»</w:t>
      </w:r>
      <w:r w:rsidR="00B9232B">
        <w:t xml:space="preserve"> за </w:t>
      </w:r>
      <w:r w:rsidR="00744FC0">
        <w:t>2004</w:t>
      </w:r>
      <w:r w:rsidR="00B9232B">
        <w:t>-</w:t>
      </w:r>
      <w:r w:rsidR="00744FC0">
        <w:t>2006</w:t>
      </w:r>
      <w:r w:rsidR="00B9232B">
        <w:t xml:space="preserve"> годы.</w:t>
      </w:r>
    </w:p>
    <w:p w:rsidR="00B9232B" w:rsidRDefault="00B9232B" w:rsidP="00B9232B">
      <w:pPr>
        <w:jc w:val="right"/>
      </w:pPr>
      <w:r>
        <w:t xml:space="preserve">Таблица </w:t>
      </w:r>
      <w:r w:rsidR="002C6CA0">
        <w:t>6</w:t>
      </w:r>
    </w:p>
    <w:p w:rsidR="00E96631" w:rsidRDefault="00B9232B" w:rsidP="00B9232B">
      <w:pPr>
        <w:spacing w:line="240" w:lineRule="auto"/>
        <w:ind w:firstLine="0"/>
        <w:jc w:val="center"/>
      </w:pPr>
      <w:r>
        <w:t>Финансовые коэффициенты платежеспособности</w:t>
      </w:r>
    </w:p>
    <w:p w:rsidR="00B9232B" w:rsidRDefault="00184926" w:rsidP="00B9232B">
      <w:pPr>
        <w:spacing w:line="240" w:lineRule="auto"/>
        <w:ind w:firstLine="0"/>
        <w:jc w:val="center"/>
      </w:pPr>
      <w:r>
        <w:t>ООО «Сокол»</w:t>
      </w:r>
      <w:r w:rsidR="00B9232B">
        <w:t xml:space="preserve"> за </w:t>
      </w:r>
      <w:r w:rsidR="00744FC0">
        <w:t>2004</w:t>
      </w:r>
      <w:r w:rsidR="00B9232B">
        <w:t>-</w:t>
      </w:r>
      <w:r w:rsidR="00744FC0">
        <w:t>2006</w:t>
      </w:r>
      <w:r w:rsidR="00B9232B">
        <w:t xml:space="preserve"> годы</w:t>
      </w:r>
    </w:p>
    <w:p w:rsidR="00B9232B" w:rsidRDefault="00B9232B" w:rsidP="00B9232B">
      <w:pPr>
        <w:spacing w:line="240" w:lineRule="auto"/>
        <w:ind w:firstLine="0"/>
        <w:jc w:val="right"/>
      </w:pPr>
      <w:r>
        <w:t>(тыс.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1541"/>
        <w:gridCol w:w="1269"/>
        <w:gridCol w:w="940"/>
        <w:gridCol w:w="939"/>
        <w:gridCol w:w="1203"/>
        <w:gridCol w:w="939"/>
        <w:gridCol w:w="1203"/>
        <w:gridCol w:w="1202"/>
      </w:tblGrid>
      <w:tr w:rsidR="00B9232B" w:rsidRPr="002402BF">
        <w:trPr>
          <w:trHeight w:val="1020"/>
        </w:trPr>
        <w:tc>
          <w:tcPr>
            <w:tcW w:w="416" w:type="dxa"/>
            <w:shd w:val="clear" w:color="auto" w:fill="auto"/>
            <w:vAlign w:val="center"/>
          </w:tcPr>
          <w:p w:rsidR="00B9232B" w:rsidRPr="002402BF" w:rsidRDefault="00B9232B" w:rsidP="008F69FE">
            <w:pPr>
              <w:pStyle w:val="aa"/>
              <w:jc w:val="center"/>
            </w:pPr>
            <w:r>
              <w:t>№</w:t>
            </w:r>
          </w:p>
        </w:tc>
        <w:tc>
          <w:tcPr>
            <w:tcW w:w="1639" w:type="dxa"/>
            <w:shd w:val="clear" w:color="auto" w:fill="auto"/>
            <w:vAlign w:val="center"/>
          </w:tcPr>
          <w:p w:rsidR="00B9232B" w:rsidRPr="002402BF" w:rsidRDefault="00B9232B" w:rsidP="008F69FE">
            <w:pPr>
              <w:pStyle w:val="aa"/>
              <w:jc w:val="center"/>
            </w:pPr>
            <w:r>
              <w:t>Показатель</w:t>
            </w:r>
          </w:p>
        </w:tc>
        <w:tc>
          <w:tcPr>
            <w:tcW w:w="1347" w:type="dxa"/>
            <w:shd w:val="clear" w:color="auto" w:fill="auto"/>
            <w:vAlign w:val="center"/>
          </w:tcPr>
          <w:p w:rsidR="00B9232B" w:rsidRPr="002402BF" w:rsidRDefault="00B9232B" w:rsidP="008F69FE">
            <w:pPr>
              <w:pStyle w:val="aa"/>
              <w:jc w:val="center"/>
            </w:pPr>
            <w:r>
              <w:t>Расчет показателя</w:t>
            </w:r>
          </w:p>
        </w:tc>
        <w:tc>
          <w:tcPr>
            <w:tcW w:w="993" w:type="dxa"/>
            <w:shd w:val="clear" w:color="auto" w:fill="auto"/>
            <w:vAlign w:val="center"/>
          </w:tcPr>
          <w:p w:rsidR="00B9232B" w:rsidRPr="002402BF" w:rsidRDefault="00744FC0" w:rsidP="008F69FE">
            <w:pPr>
              <w:pStyle w:val="aa"/>
              <w:jc w:val="center"/>
            </w:pPr>
            <w:r>
              <w:t>2004</w:t>
            </w:r>
            <w:r w:rsidR="00B9232B" w:rsidRPr="002402BF">
              <w:t xml:space="preserve"> г.</w:t>
            </w:r>
          </w:p>
        </w:tc>
        <w:tc>
          <w:tcPr>
            <w:tcW w:w="992" w:type="dxa"/>
            <w:shd w:val="clear" w:color="auto" w:fill="auto"/>
            <w:vAlign w:val="center"/>
          </w:tcPr>
          <w:p w:rsidR="00B9232B" w:rsidRPr="002402BF" w:rsidRDefault="00744FC0" w:rsidP="008F69FE">
            <w:pPr>
              <w:pStyle w:val="aa"/>
              <w:jc w:val="center"/>
            </w:pPr>
            <w:r>
              <w:t>2005</w:t>
            </w:r>
            <w:r w:rsidR="00B9232B" w:rsidRPr="002402BF">
              <w:t xml:space="preserve"> г.</w:t>
            </w:r>
          </w:p>
        </w:tc>
        <w:tc>
          <w:tcPr>
            <w:tcW w:w="1276" w:type="dxa"/>
            <w:shd w:val="clear" w:color="auto" w:fill="auto"/>
            <w:vAlign w:val="center"/>
          </w:tcPr>
          <w:p w:rsidR="00E96631" w:rsidRDefault="00B9232B" w:rsidP="008F69FE">
            <w:pPr>
              <w:pStyle w:val="aa"/>
              <w:jc w:val="center"/>
            </w:pPr>
            <w:r w:rsidRPr="002402BF">
              <w:t>Отклонение</w:t>
            </w:r>
          </w:p>
          <w:p w:rsidR="00E96631" w:rsidRDefault="00744FC0" w:rsidP="008F69FE">
            <w:pPr>
              <w:pStyle w:val="aa"/>
              <w:jc w:val="center"/>
            </w:pPr>
            <w:r>
              <w:t>2005</w:t>
            </w:r>
            <w:r w:rsidR="00B9232B" w:rsidRPr="002402BF">
              <w:t xml:space="preserve"> г.</w:t>
            </w:r>
          </w:p>
          <w:p w:rsidR="00B9232B" w:rsidRPr="002402BF" w:rsidRDefault="00B9232B" w:rsidP="008F69FE">
            <w:pPr>
              <w:pStyle w:val="aa"/>
              <w:jc w:val="center"/>
            </w:pPr>
            <w:r w:rsidRPr="002402BF">
              <w:t xml:space="preserve">от </w:t>
            </w:r>
            <w:r w:rsidR="00744FC0">
              <w:t>2004</w:t>
            </w:r>
            <w:r w:rsidRPr="002402BF">
              <w:t xml:space="preserve"> г.</w:t>
            </w:r>
          </w:p>
        </w:tc>
        <w:tc>
          <w:tcPr>
            <w:tcW w:w="992" w:type="dxa"/>
            <w:shd w:val="clear" w:color="auto" w:fill="auto"/>
            <w:vAlign w:val="center"/>
          </w:tcPr>
          <w:p w:rsidR="00B9232B" w:rsidRPr="002402BF" w:rsidRDefault="00744FC0" w:rsidP="008F69FE">
            <w:pPr>
              <w:pStyle w:val="aa"/>
              <w:jc w:val="center"/>
            </w:pPr>
            <w:r>
              <w:t>2006</w:t>
            </w:r>
            <w:r w:rsidR="00B9232B" w:rsidRPr="002402BF">
              <w:t xml:space="preserve"> г.</w:t>
            </w:r>
          </w:p>
        </w:tc>
        <w:tc>
          <w:tcPr>
            <w:tcW w:w="1276" w:type="dxa"/>
            <w:shd w:val="clear" w:color="auto" w:fill="auto"/>
            <w:vAlign w:val="center"/>
          </w:tcPr>
          <w:p w:rsidR="00E96631" w:rsidRDefault="00B9232B" w:rsidP="008F69FE">
            <w:pPr>
              <w:pStyle w:val="aa"/>
              <w:jc w:val="center"/>
            </w:pPr>
            <w:r w:rsidRPr="002402BF">
              <w:t>Отклонение</w:t>
            </w:r>
          </w:p>
          <w:p w:rsidR="00E96631" w:rsidRDefault="00744FC0" w:rsidP="008F69FE">
            <w:pPr>
              <w:pStyle w:val="aa"/>
              <w:jc w:val="center"/>
            </w:pPr>
            <w:r>
              <w:t>2006</w:t>
            </w:r>
            <w:r w:rsidR="00B9232B" w:rsidRPr="002402BF">
              <w:t xml:space="preserve"> г.</w:t>
            </w:r>
          </w:p>
          <w:p w:rsidR="00B9232B" w:rsidRPr="002402BF" w:rsidRDefault="00B9232B" w:rsidP="008F69FE">
            <w:pPr>
              <w:pStyle w:val="aa"/>
              <w:jc w:val="center"/>
            </w:pPr>
            <w:r w:rsidRPr="002402BF">
              <w:t xml:space="preserve">от </w:t>
            </w:r>
            <w:r w:rsidR="00744FC0">
              <w:t>2004</w:t>
            </w:r>
            <w:r w:rsidRPr="002402BF">
              <w:t xml:space="preserve"> г.</w:t>
            </w:r>
          </w:p>
        </w:tc>
        <w:tc>
          <w:tcPr>
            <w:tcW w:w="1275" w:type="dxa"/>
            <w:shd w:val="clear" w:color="auto" w:fill="auto"/>
            <w:vAlign w:val="center"/>
          </w:tcPr>
          <w:p w:rsidR="00E96631" w:rsidRDefault="00B9232B" w:rsidP="008F69FE">
            <w:pPr>
              <w:pStyle w:val="aa"/>
              <w:jc w:val="center"/>
            </w:pPr>
            <w:r w:rsidRPr="002402BF">
              <w:t>Отклонение</w:t>
            </w:r>
          </w:p>
          <w:p w:rsidR="00E96631" w:rsidRDefault="00744FC0" w:rsidP="008F69FE">
            <w:pPr>
              <w:pStyle w:val="aa"/>
              <w:jc w:val="center"/>
            </w:pPr>
            <w:r>
              <w:t>2006</w:t>
            </w:r>
            <w:r w:rsidR="00B9232B" w:rsidRPr="002402BF">
              <w:t xml:space="preserve"> г.</w:t>
            </w:r>
          </w:p>
          <w:p w:rsidR="00B9232B" w:rsidRPr="002402BF" w:rsidRDefault="00B9232B" w:rsidP="008F69FE">
            <w:pPr>
              <w:pStyle w:val="aa"/>
              <w:jc w:val="center"/>
            </w:pPr>
            <w:r w:rsidRPr="002402BF">
              <w:t xml:space="preserve">от </w:t>
            </w:r>
            <w:r w:rsidR="00744FC0">
              <w:t>2005</w:t>
            </w:r>
            <w:r w:rsidRPr="002402BF">
              <w:t xml:space="preserve"> г.</w:t>
            </w:r>
          </w:p>
        </w:tc>
      </w:tr>
      <w:tr w:rsidR="00B9232B" w:rsidRPr="002402BF">
        <w:trPr>
          <w:trHeight w:val="255"/>
        </w:trPr>
        <w:tc>
          <w:tcPr>
            <w:tcW w:w="416" w:type="dxa"/>
            <w:shd w:val="clear" w:color="auto" w:fill="auto"/>
            <w:noWrap/>
            <w:vAlign w:val="center"/>
          </w:tcPr>
          <w:p w:rsidR="00B9232B" w:rsidRPr="002402BF" w:rsidRDefault="00B9232B" w:rsidP="008F69FE">
            <w:pPr>
              <w:pStyle w:val="aa"/>
              <w:jc w:val="center"/>
            </w:pPr>
            <w:r>
              <w:t>1</w:t>
            </w:r>
          </w:p>
        </w:tc>
        <w:tc>
          <w:tcPr>
            <w:tcW w:w="1639" w:type="dxa"/>
            <w:shd w:val="clear" w:color="auto" w:fill="auto"/>
            <w:noWrap/>
            <w:vAlign w:val="center"/>
          </w:tcPr>
          <w:p w:rsidR="00B9232B" w:rsidRPr="002402BF" w:rsidRDefault="00B9232B" w:rsidP="008F69FE">
            <w:pPr>
              <w:pStyle w:val="aa"/>
              <w:jc w:val="center"/>
            </w:pPr>
            <w:r>
              <w:t>2</w:t>
            </w:r>
          </w:p>
        </w:tc>
        <w:tc>
          <w:tcPr>
            <w:tcW w:w="1347" w:type="dxa"/>
            <w:shd w:val="clear" w:color="auto" w:fill="auto"/>
            <w:noWrap/>
            <w:vAlign w:val="center"/>
          </w:tcPr>
          <w:p w:rsidR="00B9232B" w:rsidRPr="002402BF" w:rsidRDefault="00B9232B" w:rsidP="008F69FE">
            <w:pPr>
              <w:pStyle w:val="aa"/>
              <w:jc w:val="center"/>
            </w:pPr>
            <w:r>
              <w:t>3</w:t>
            </w:r>
          </w:p>
        </w:tc>
        <w:tc>
          <w:tcPr>
            <w:tcW w:w="993" w:type="dxa"/>
            <w:shd w:val="clear" w:color="auto" w:fill="auto"/>
            <w:noWrap/>
            <w:vAlign w:val="center"/>
          </w:tcPr>
          <w:p w:rsidR="00B9232B" w:rsidRPr="002402BF" w:rsidRDefault="00B9232B" w:rsidP="008F69FE">
            <w:pPr>
              <w:pStyle w:val="aa"/>
              <w:jc w:val="center"/>
            </w:pPr>
            <w:r>
              <w:t>4</w:t>
            </w:r>
          </w:p>
        </w:tc>
        <w:tc>
          <w:tcPr>
            <w:tcW w:w="992" w:type="dxa"/>
            <w:shd w:val="clear" w:color="auto" w:fill="auto"/>
            <w:noWrap/>
            <w:vAlign w:val="center"/>
          </w:tcPr>
          <w:p w:rsidR="00B9232B" w:rsidRPr="002402BF" w:rsidRDefault="00B9232B" w:rsidP="008F69FE">
            <w:pPr>
              <w:pStyle w:val="aa"/>
              <w:jc w:val="center"/>
            </w:pPr>
            <w:r>
              <w:t>5</w:t>
            </w:r>
          </w:p>
        </w:tc>
        <w:tc>
          <w:tcPr>
            <w:tcW w:w="1276" w:type="dxa"/>
            <w:shd w:val="clear" w:color="auto" w:fill="auto"/>
            <w:noWrap/>
            <w:vAlign w:val="center"/>
          </w:tcPr>
          <w:p w:rsidR="00B9232B" w:rsidRPr="002402BF" w:rsidRDefault="00B9232B" w:rsidP="008F69FE">
            <w:pPr>
              <w:pStyle w:val="aa"/>
              <w:jc w:val="center"/>
            </w:pPr>
            <w:r>
              <w:t>6</w:t>
            </w:r>
          </w:p>
        </w:tc>
        <w:tc>
          <w:tcPr>
            <w:tcW w:w="992" w:type="dxa"/>
            <w:shd w:val="clear" w:color="auto" w:fill="auto"/>
            <w:noWrap/>
            <w:vAlign w:val="center"/>
          </w:tcPr>
          <w:p w:rsidR="00B9232B" w:rsidRPr="002402BF" w:rsidRDefault="00B9232B" w:rsidP="008F69FE">
            <w:pPr>
              <w:pStyle w:val="aa"/>
              <w:jc w:val="center"/>
            </w:pPr>
            <w:r>
              <w:t>7</w:t>
            </w:r>
          </w:p>
        </w:tc>
        <w:tc>
          <w:tcPr>
            <w:tcW w:w="1276" w:type="dxa"/>
            <w:shd w:val="clear" w:color="auto" w:fill="auto"/>
            <w:noWrap/>
            <w:vAlign w:val="center"/>
          </w:tcPr>
          <w:p w:rsidR="00B9232B" w:rsidRPr="002402BF" w:rsidRDefault="00B9232B" w:rsidP="008F69FE">
            <w:pPr>
              <w:pStyle w:val="aa"/>
              <w:jc w:val="center"/>
            </w:pPr>
            <w:r>
              <w:t>8</w:t>
            </w:r>
          </w:p>
        </w:tc>
        <w:tc>
          <w:tcPr>
            <w:tcW w:w="1275" w:type="dxa"/>
            <w:shd w:val="clear" w:color="auto" w:fill="auto"/>
            <w:noWrap/>
            <w:vAlign w:val="center"/>
          </w:tcPr>
          <w:p w:rsidR="00B9232B" w:rsidRPr="002402BF" w:rsidRDefault="00B9232B" w:rsidP="008F69FE">
            <w:pPr>
              <w:pStyle w:val="aa"/>
              <w:jc w:val="center"/>
            </w:pPr>
            <w:r>
              <w:t>9</w:t>
            </w:r>
          </w:p>
        </w:tc>
      </w:tr>
      <w:tr w:rsidR="00B9232B" w:rsidRPr="002402BF">
        <w:trPr>
          <w:trHeight w:val="255"/>
        </w:trPr>
        <w:tc>
          <w:tcPr>
            <w:tcW w:w="416" w:type="dxa"/>
            <w:shd w:val="clear" w:color="auto" w:fill="auto"/>
            <w:noWrap/>
            <w:vAlign w:val="center"/>
          </w:tcPr>
          <w:p w:rsidR="00B9232B" w:rsidRPr="002402BF" w:rsidRDefault="00B9232B" w:rsidP="008F69FE">
            <w:pPr>
              <w:pStyle w:val="aa"/>
            </w:pPr>
            <w:r w:rsidRPr="002402BF">
              <w:t>1</w:t>
            </w:r>
          </w:p>
        </w:tc>
        <w:tc>
          <w:tcPr>
            <w:tcW w:w="1639" w:type="dxa"/>
            <w:shd w:val="clear" w:color="auto" w:fill="auto"/>
            <w:noWrap/>
            <w:vAlign w:val="center"/>
          </w:tcPr>
          <w:p w:rsidR="00B9232B" w:rsidRPr="002402BF" w:rsidRDefault="00B9232B" w:rsidP="008F69FE">
            <w:pPr>
              <w:pStyle w:val="aa"/>
            </w:pPr>
            <w:r w:rsidRPr="002402BF">
              <w:t>Запасы</w:t>
            </w:r>
          </w:p>
        </w:tc>
        <w:tc>
          <w:tcPr>
            <w:tcW w:w="1347" w:type="dxa"/>
            <w:shd w:val="clear" w:color="auto" w:fill="auto"/>
            <w:noWrap/>
            <w:vAlign w:val="center"/>
          </w:tcPr>
          <w:p w:rsidR="00B9232B" w:rsidRPr="002402BF" w:rsidRDefault="00B9232B" w:rsidP="008F69FE">
            <w:pPr>
              <w:pStyle w:val="aa"/>
            </w:pPr>
            <w:r w:rsidRPr="002402BF">
              <w:t>с. 210 (ф№1)</w:t>
            </w:r>
          </w:p>
        </w:tc>
        <w:tc>
          <w:tcPr>
            <w:tcW w:w="993" w:type="dxa"/>
            <w:shd w:val="clear" w:color="auto" w:fill="auto"/>
            <w:noWrap/>
            <w:vAlign w:val="center"/>
          </w:tcPr>
          <w:p w:rsidR="00B9232B" w:rsidRPr="002402BF" w:rsidRDefault="00B9232B" w:rsidP="008F69FE">
            <w:pPr>
              <w:pStyle w:val="aa"/>
              <w:jc w:val="right"/>
            </w:pPr>
            <w:r w:rsidRPr="002402BF">
              <w:t>18</w:t>
            </w:r>
          </w:p>
        </w:tc>
        <w:tc>
          <w:tcPr>
            <w:tcW w:w="992" w:type="dxa"/>
            <w:shd w:val="clear" w:color="auto" w:fill="auto"/>
            <w:noWrap/>
            <w:vAlign w:val="center"/>
          </w:tcPr>
          <w:p w:rsidR="00B9232B" w:rsidRPr="002402BF" w:rsidRDefault="00B9232B" w:rsidP="008F69FE">
            <w:pPr>
              <w:pStyle w:val="aa"/>
              <w:jc w:val="right"/>
            </w:pPr>
            <w:r w:rsidRPr="002402BF">
              <w:t>21</w:t>
            </w:r>
          </w:p>
        </w:tc>
        <w:tc>
          <w:tcPr>
            <w:tcW w:w="1276" w:type="dxa"/>
            <w:shd w:val="clear" w:color="auto" w:fill="auto"/>
            <w:noWrap/>
            <w:vAlign w:val="center"/>
          </w:tcPr>
          <w:p w:rsidR="00B9232B" w:rsidRPr="002402BF" w:rsidRDefault="00B9232B" w:rsidP="008F69FE">
            <w:pPr>
              <w:pStyle w:val="aa"/>
              <w:jc w:val="right"/>
            </w:pPr>
            <w:r w:rsidRPr="002402BF">
              <w:t>3</w:t>
            </w:r>
          </w:p>
        </w:tc>
        <w:tc>
          <w:tcPr>
            <w:tcW w:w="992" w:type="dxa"/>
            <w:shd w:val="clear" w:color="auto" w:fill="auto"/>
            <w:noWrap/>
            <w:vAlign w:val="center"/>
          </w:tcPr>
          <w:p w:rsidR="00B9232B" w:rsidRPr="002402BF" w:rsidRDefault="00B9232B" w:rsidP="008F69FE">
            <w:pPr>
              <w:pStyle w:val="aa"/>
              <w:jc w:val="right"/>
            </w:pPr>
            <w:r w:rsidRPr="002402BF">
              <w:t>33</w:t>
            </w:r>
          </w:p>
        </w:tc>
        <w:tc>
          <w:tcPr>
            <w:tcW w:w="1276" w:type="dxa"/>
            <w:shd w:val="clear" w:color="auto" w:fill="auto"/>
            <w:noWrap/>
            <w:vAlign w:val="center"/>
          </w:tcPr>
          <w:p w:rsidR="00B9232B" w:rsidRPr="002402BF" w:rsidRDefault="00B9232B" w:rsidP="008F69FE">
            <w:pPr>
              <w:pStyle w:val="aa"/>
              <w:jc w:val="right"/>
            </w:pPr>
            <w:r w:rsidRPr="002402BF">
              <w:t>15</w:t>
            </w:r>
          </w:p>
        </w:tc>
        <w:tc>
          <w:tcPr>
            <w:tcW w:w="1275" w:type="dxa"/>
            <w:shd w:val="clear" w:color="auto" w:fill="auto"/>
            <w:noWrap/>
            <w:vAlign w:val="center"/>
          </w:tcPr>
          <w:p w:rsidR="00B9232B" w:rsidRPr="002402BF" w:rsidRDefault="00B9232B" w:rsidP="008F69FE">
            <w:pPr>
              <w:pStyle w:val="aa"/>
              <w:jc w:val="right"/>
            </w:pPr>
            <w:r w:rsidRPr="002402BF">
              <w:t>12</w:t>
            </w:r>
          </w:p>
        </w:tc>
      </w:tr>
      <w:tr w:rsidR="00B9232B" w:rsidRPr="002402BF">
        <w:trPr>
          <w:trHeight w:val="255"/>
        </w:trPr>
        <w:tc>
          <w:tcPr>
            <w:tcW w:w="416" w:type="dxa"/>
            <w:shd w:val="clear" w:color="auto" w:fill="auto"/>
            <w:noWrap/>
            <w:vAlign w:val="center"/>
          </w:tcPr>
          <w:p w:rsidR="00B9232B" w:rsidRPr="002402BF" w:rsidRDefault="00B9232B" w:rsidP="008F69FE">
            <w:pPr>
              <w:pStyle w:val="aa"/>
            </w:pPr>
            <w:r w:rsidRPr="002402BF">
              <w:t>2</w:t>
            </w:r>
          </w:p>
        </w:tc>
        <w:tc>
          <w:tcPr>
            <w:tcW w:w="1639" w:type="dxa"/>
            <w:shd w:val="clear" w:color="auto" w:fill="auto"/>
            <w:noWrap/>
            <w:vAlign w:val="center"/>
          </w:tcPr>
          <w:p w:rsidR="00B9232B" w:rsidRPr="002402BF" w:rsidRDefault="00B9232B" w:rsidP="008F69FE">
            <w:pPr>
              <w:pStyle w:val="aa"/>
            </w:pPr>
            <w:r w:rsidRPr="002402BF">
              <w:t>Денежные средства</w:t>
            </w:r>
          </w:p>
        </w:tc>
        <w:tc>
          <w:tcPr>
            <w:tcW w:w="1347" w:type="dxa"/>
            <w:shd w:val="clear" w:color="auto" w:fill="auto"/>
            <w:noWrap/>
            <w:vAlign w:val="center"/>
          </w:tcPr>
          <w:p w:rsidR="00B9232B" w:rsidRPr="002402BF" w:rsidRDefault="00B9232B" w:rsidP="008F69FE">
            <w:pPr>
              <w:pStyle w:val="aa"/>
            </w:pPr>
            <w:r w:rsidRPr="002402BF">
              <w:t>с. 260 (ф№1)</w:t>
            </w:r>
          </w:p>
        </w:tc>
        <w:tc>
          <w:tcPr>
            <w:tcW w:w="993" w:type="dxa"/>
            <w:shd w:val="clear" w:color="auto" w:fill="auto"/>
            <w:noWrap/>
            <w:vAlign w:val="center"/>
          </w:tcPr>
          <w:p w:rsidR="00B9232B" w:rsidRPr="002402BF" w:rsidRDefault="00B9232B" w:rsidP="008F69FE">
            <w:pPr>
              <w:pStyle w:val="aa"/>
              <w:jc w:val="right"/>
            </w:pPr>
            <w:r w:rsidRPr="002402BF">
              <w:t>206</w:t>
            </w:r>
          </w:p>
        </w:tc>
        <w:tc>
          <w:tcPr>
            <w:tcW w:w="992" w:type="dxa"/>
            <w:shd w:val="clear" w:color="auto" w:fill="auto"/>
            <w:noWrap/>
            <w:vAlign w:val="center"/>
          </w:tcPr>
          <w:p w:rsidR="00B9232B" w:rsidRPr="002402BF" w:rsidRDefault="00B9232B" w:rsidP="008F69FE">
            <w:pPr>
              <w:pStyle w:val="aa"/>
              <w:jc w:val="right"/>
            </w:pPr>
            <w:r w:rsidRPr="002402BF">
              <w:t>205</w:t>
            </w:r>
          </w:p>
        </w:tc>
        <w:tc>
          <w:tcPr>
            <w:tcW w:w="1276" w:type="dxa"/>
            <w:shd w:val="clear" w:color="auto" w:fill="auto"/>
            <w:noWrap/>
            <w:vAlign w:val="center"/>
          </w:tcPr>
          <w:p w:rsidR="00B9232B" w:rsidRPr="002402BF" w:rsidRDefault="00B9232B" w:rsidP="008F69FE">
            <w:pPr>
              <w:pStyle w:val="aa"/>
              <w:jc w:val="right"/>
            </w:pPr>
            <w:r w:rsidRPr="002402BF">
              <w:t>-1</w:t>
            </w:r>
          </w:p>
        </w:tc>
        <w:tc>
          <w:tcPr>
            <w:tcW w:w="992" w:type="dxa"/>
            <w:shd w:val="clear" w:color="auto" w:fill="auto"/>
            <w:noWrap/>
            <w:vAlign w:val="center"/>
          </w:tcPr>
          <w:p w:rsidR="00B9232B" w:rsidRPr="002402BF" w:rsidRDefault="00B9232B" w:rsidP="008F69FE">
            <w:pPr>
              <w:pStyle w:val="aa"/>
              <w:jc w:val="right"/>
            </w:pPr>
            <w:r w:rsidRPr="002402BF">
              <w:t>412</w:t>
            </w:r>
          </w:p>
        </w:tc>
        <w:tc>
          <w:tcPr>
            <w:tcW w:w="1276" w:type="dxa"/>
            <w:shd w:val="clear" w:color="auto" w:fill="auto"/>
            <w:noWrap/>
            <w:vAlign w:val="center"/>
          </w:tcPr>
          <w:p w:rsidR="00B9232B" w:rsidRPr="002402BF" w:rsidRDefault="00B9232B" w:rsidP="008F69FE">
            <w:pPr>
              <w:pStyle w:val="aa"/>
              <w:jc w:val="right"/>
            </w:pPr>
            <w:r w:rsidRPr="002402BF">
              <w:t>206</w:t>
            </w:r>
          </w:p>
        </w:tc>
        <w:tc>
          <w:tcPr>
            <w:tcW w:w="1275" w:type="dxa"/>
            <w:shd w:val="clear" w:color="auto" w:fill="auto"/>
            <w:noWrap/>
            <w:vAlign w:val="center"/>
          </w:tcPr>
          <w:p w:rsidR="00B9232B" w:rsidRPr="002402BF" w:rsidRDefault="00B9232B" w:rsidP="008F69FE">
            <w:pPr>
              <w:pStyle w:val="aa"/>
              <w:jc w:val="right"/>
            </w:pPr>
            <w:r w:rsidRPr="002402BF">
              <w:t>207</w:t>
            </w:r>
          </w:p>
        </w:tc>
      </w:tr>
      <w:tr w:rsidR="00B9232B" w:rsidRPr="002402BF">
        <w:trPr>
          <w:trHeight w:val="255"/>
        </w:trPr>
        <w:tc>
          <w:tcPr>
            <w:tcW w:w="416" w:type="dxa"/>
            <w:shd w:val="clear" w:color="auto" w:fill="auto"/>
            <w:noWrap/>
            <w:vAlign w:val="center"/>
          </w:tcPr>
          <w:p w:rsidR="00B9232B" w:rsidRPr="002402BF" w:rsidRDefault="00B9232B" w:rsidP="008F69FE">
            <w:pPr>
              <w:pStyle w:val="aa"/>
            </w:pPr>
            <w:r w:rsidRPr="002402BF">
              <w:t>3</w:t>
            </w:r>
          </w:p>
        </w:tc>
        <w:tc>
          <w:tcPr>
            <w:tcW w:w="1639" w:type="dxa"/>
            <w:shd w:val="clear" w:color="auto" w:fill="auto"/>
            <w:noWrap/>
            <w:vAlign w:val="center"/>
          </w:tcPr>
          <w:p w:rsidR="00B9232B" w:rsidRPr="002402BF" w:rsidRDefault="00B9232B" w:rsidP="008F69FE">
            <w:pPr>
              <w:pStyle w:val="aa"/>
            </w:pPr>
            <w:r w:rsidRPr="002402BF">
              <w:t>Краткосрочные финансовые вложения</w:t>
            </w:r>
          </w:p>
        </w:tc>
        <w:tc>
          <w:tcPr>
            <w:tcW w:w="1347" w:type="dxa"/>
            <w:shd w:val="clear" w:color="auto" w:fill="auto"/>
            <w:noWrap/>
            <w:vAlign w:val="center"/>
          </w:tcPr>
          <w:p w:rsidR="00B9232B" w:rsidRPr="002402BF" w:rsidRDefault="00B9232B" w:rsidP="008F69FE">
            <w:pPr>
              <w:pStyle w:val="aa"/>
            </w:pPr>
            <w:r w:rsidRPr="002402BF">
              <w:t>с. 250 (ф№1)</w:t>
            </w:r>
          </w:p>
        </w:tc>
        <w:tc>
          <w:tcPr>
            <w:tcW w:w="993" w:type="dxa"/>
            <w:shd w:val="clear" w:color="auto" w:fill="auto"/>
            <w:noWrap/>
            <w:vAlign w:val="center"/>
          </w:tcPr>
          <w:p w:rsidR="00B9232B" w:rsidRPr="002402BF" w:rsidRDefault="00B9232B" w:rsidP="008F69FE">
            <w:pPr>
              <w:pStyle w:val="aa"/>
              <w:jc w:val="right"/>
            </w:pPr>
            <w:r w:rsidRPr="002402BF">
              <w:t>0</w:t>
            </w:r>
          </w:p>
        </w:tc>
        <w:tc>
          <w:tcPr>
            <w:tcW w:w="992" w:type="dxa"/>
            <w:shd w:val="clear" w:color="auto" w:fill="auto"/>
            <w:noWrap/>
            <w:vAlign w:val="center"/>
          </w:tcPr>
          <w:p w:rsidR="00B9232B" w:rsidRPr="002402BF" w:rsidRDefault="00B9232B" w:rsidP="008F69FE">
            <w:pPr>
              <w:pStyle w:val="aa"/>
              <w:jc w:val="right"/>
            </w:pPr>
            <w:r w:rsidRPr="002402BF">
              <w:t>78</w:t>
            </w:r>
          </w:p>
        </w:tc>
        <w:tc>
          <w:tcPr>
            <w:tcW w:w="1276" w:type="dxa"/>
            <w:shd w:val="clear" w:color="auto" w:fill="auto"/>
            <w:noWrap/>
            <w:vAlign w:val="center"/>
          </w:tcPr>
          <w:p w:rsidR="00B9232B" w:rsidRPr="002402BF" w:rsidRDefault="00B9232B" w:rsidP="008F69FE">
            <w:pPr>
              <w:pStyle w:val="aa"/>
              <w:jc w:val="right"/>
            </w:pPr>
            <w:r w:rsidRPr="002402BF">
              <w:t>78</w:t>
            </w:r>
          </w:p>
        </w:tc>
        <w:tc>
          <w:tcPr>
            <w:tcW w:w="992" w:type="dxa"/>
            <w:shd w:val="clear" w:color="auto" w:fill="auto"/>
            <w:noWrap/>
            <w:vAlign w:val="center"/>
          </w:tcPr>
          <w:p w:rsidR="00B9232B" w:rsidRPr="002402BF" w:rsidRDefault="00B9232B" w:rsidP="008F69FE">
            <w:pPr>
              <w:pStyle w:val="aa"/>
              <w:jc w:val="right"/>
            </w:pPr>
            <w:r w:rsidRPr="002402BF">
              <w:t>53</w:t>
            </w:r>
          </w:p>
        </w:tc>
        <w:tc>
          <w:tcPr>
            <w:tcW w:w="1276" w:type="dxa"/>
            <w:shd w:val="clear" w:color="auto" w:fill="auto"/>
            <w:noWrap/>
            <w:vAlign w:val="center"/>
          </w:tcPr>
          <w:p w:rsidR="00B9232B" w:rsidRPr="002402BF" w:rsidRDefault="00B9232B" w:rsidP="008F69FE">
            <w:pPr>
              <w:pStyle w:val="aa"/>
              <w:jc w:val="right"/>
            </w:pPr>
            <w:r w:rsidRPr="002402BF">
              <w:t>53</w:t>
            </w:r>
          </w:p>
        </w:tc>
        <w:tc>
          <w:tcPr>
            <w:tcW w:w="1275" w:type="dxa"/>
            <w:shd w:val="clear" w:color="auto" w:fill="auto"/>
            <w:noWrap/>
            <w:vAlign w:val="center"/>
          </w:tcPr>
          <w:p w:rsidR="00B9232B" w:rsidRPr="002402BF" w:rsidRDefault="00B9232B" w:rsidP="008F69FE">
            <w:pPr>
              <w:pStyle w:val="aa"/>
              <w:jc w:val="right"/>
            </w:pPr>
            <w:r w:rsidRPr="002402BF">
              <w:t>-25</w:t>
            </w:r>
          </w:p>
        </w:tc>
      </w:tr>
      <w:tr w:rsidR="00B9232B" w:rsidRPr="002402BF">
        <w:trPr>
          <w:trHeight w:val="255"/>
        </w:trPr>
        <w:tc>
          <w:tcPr>
            <w:tcW w:w="416" w:type="dxa"/>
            <w:shd w:val="clear" w:color="auto" w:fill="auto"/>
            <w:noWrap/>
            <w:vAlign w:val="center"/>
          </w:tcPr>
          <w:p w:rsidR="00B9232B" w:rsidRPr="002402BF" w:rsidRDefault="00B9232B" w:rsidP="008F69FE">
            <w:pPr>
              <w:pStyle w:val="aa"/>
            </w:pPr>
            <w:r w:rsidRPr="002402BF">
              <w:t>4</w:t>
            </w:r>
          </w:p>
        </w:tc>
        <w:tc>
          <w:tcPr>
            <w:tcW w:w="1639" w:type="dxa"/>
            <w:shd w:val="clear" w:color="auto" w:fill="auto"/>
            <w:noWrap/>
            <w:vAlign w:val="center"/>
          </w:tcPr>
          <w:p w:rsidR="00B9232B" w:rsidRPr="002402BF" w:rsidRDefault="00B9232B" w:rsidP="008F69FE">
            <w:pPr>
              <w:pStyle w:val="aa"/>
            </w:pPr>
            <w:r w:rsidRPr="002402BF">
              <w:t>Оборотные активы</w:t>
            </w:r>
          </w:p>
        </w:tc>
        <w:tc>
          <w:tcPr>
            <w:tcW w:w="1347" w:type="dxa"/>
            <w:shd w:val="clear" w:color="auto" w:fill="auto"/>
            <w:noWrap/>
            <w:vAlign w:val="center"/>
          </w:tcPr>
          <w:p w:rsidR="00B9232B" w:rsidRPr="002402BF" w:rsidRDefault="00B9232B" w:rsidP="008F69FE">
            <w:pPr>
              <w:pStyle w:val="aa"/>
            </w:pPr>
            <w:r w:rsidRPr="002402BF">
              <w:t>с. 290 (ф№1)</w:t>
            </w:r>
          </w:p>
        </w:tc>
        <w:tc>
          <w:tcPr>
            <w:tcW w:w="993" w:type="dxa"/>
            <w:shd w:val="clear" w:color="auto" w:fill="auto"/>
            <w:noWrap/>
            <w:vAlign w:val="center"/>
          </w:tcPr>
          <w:p w:rsidR="00B9232B" w:rsidRPr="002402BF" w:rsidRDefault="00B9232B" w:rsidP="008F69FE">
            <w:pPr>
              <w:pStyle w:val="aa"/>
              <w:jc w:val="right"/>
            </w:pPr>
            <w:r w:rsidRPr="002402BF">
              <w:t>553</w:t>
            </w:r>
          </w:p>
        </w:tc>
        <w:tc>
          <w:tcPr>
            <w:tcW w:w="992" w:type="dxa"/>
            <w:shd w:val="clear" w:color="auto" w:fill="auto"/>
            <w:noWrap/>
            <w:vAlign w:val="center"/>
          </w:tcPr>
          <w:p w:rsidR="00B9232B" w:rsidRPr="002402BF" w:rsidRDefault="00B9232B" w:rsidP="008F69FE">
            <w:pPr>
              <w:pStyle w:val="aa"/>
              <w:jc w:val="right"/>
            </w:pPr>
            <w:r w:rsidRPr="002402BF">
              <w:t>890</w:t>
            </w:r>
          </w:p>
        </w:tc>
        <w:tc>
          <w:tcPr>
            <w:tcW w:w="1276" w:type="dxa"/>
            <w:shd w:val="clear" w:color="auto" w:fill="auto"/>
            <w:noWrap/>
            <w:vAlign w:val="center"/>
          </w:tcPr>
          <w:p w:rsidR="00B9232B" w:rsidRPr="002402BF" w:rsidRDefault="00B9232B" w:rsidP="008F69FE">
            <w:pPr>
              <w:pStyle w:val="aa"/>
              <w:jc w:val="right"/>
            </w:pPr>
            <w:r w:rsidRPr="002402BF">
              <w:t>337</w:t>
            </w:r>
          </w:p>
        </w:tc>
        <w:tc>
          <w:tcPr>
            <w:tcW w:w="992" w:type="dxa"/>
            <w:shd w:val="clear" w:color="auto" w:fill="auto"/>
            <w:noWrap/>
            <w:vAlign w:val="center"/>
          </w:tcPr>
          <w:p w:rsidR="00B9232B" w:rsidRPr="002402BF" w:rsidRDefault="00B9232B" w:rsidP="008F69FE">
            <w:pPr>
              <w:pStyle w:val="aa"/>
              <w:jc w:val="right"/>
            </w:pPr>
            <w:r w:rsidRPr="002402BF">
              <w:t>1554</w:t>
            </w:r>
          </w:p>
        </w:tc>
        <w:tc>
          <w:tcPr>
            <w:tcW w:w="1276" w:type="dxa"/>
            <w:shd w:val="clear" w:color="auto" w:fill="auto"/>
            <w:noWrap/>
            <w:vAlign w:val="center"/>
          </w:tcPr>
          <w:p w:rsidR="00B9232B" w:rsidRPr="002402BF" w:rsidRDefault="00B9232B" w:rsidP="008F69FE">
            <w:pPr>
              <w:pStyle w:val="aa"/>
              <w:jc w:val="right"/>
            </w:pPr>
            <w:r w:rsidRPr="002402BF">
              <w:t>1001</w:t>
            </w:r>
          </w:p>
        </w:tc>
        <w:tc>
          <w:tcPr>
            <w:tcW w:w="1275" w:type="dxa"/>
            <w:shd w:val="clear" w:color="auto" w:fill="auto"/>
            <w:noWrap/>
            <w:vAlign w:val="center"/>
          </w:tcPr>
          <w:p w:rsidR="00B9232B" w:rsidRPr="002402BF" w:rsidRDefault="00B9232B" w:rsidP="008F69FE">
            <w:pPr>
              <w:pStyle w:val="aa"/>
              <w:jc w:val="right"/>
            </w:pPr>
            <w:r w:rsidRPr="002402BF">
              <w:t>664</w:t>
            </w:r>
          </w:p>
        </w:tc>
      </w:tr>
      <w:tr w:rsidR="00B9232B" w:rsidRPr="002402BF">
        <w:trPr>
          <w:trHeight w:val="255"/>
        </w:trPr>
        <w:tc>
          <w:tcPr>
            <w:tcW w:w="416" w:type="dxa"/>
            <w:shd w:val="clear" w:color="auto" w:fill="auto"/>
            <w:noWrap/>
            <w:vAlign w:val="center"/>
          </w:tcPr>
          <w:p w:rsidR="00B9232B" w:rsidRPr="002402BF" w:rsidRDefault="00B9232B" w:rsidP="008F69FE">
            <w:pPr>
              <w:pStyle w:val="aa"/>
            </w:pPr>
            <w:r w:rsidRPr="002402BF">
              <w:t>5</w:t>
            </w:r>
          </w:p>
        </w:tc>
        <w:tc>
          <w:tcPr>
            <w:tcW w:w="1639" w:type="dxa"/>
            <w:shd w:val="clear" w:color="auto" w:fill="auto"/>
            <w:noWrap/>
            <w:vAlign w:val="center"/>
          </w:tcPr>
          <w:p w:rsidR="00B9232B" w:rsidRPr="002402BF" w:rsidRDefault="00B9232B" w:rsidP="008F69FE">
            <w:pPr>
              <w:pStyle w:val="aa"/>
            </w:pPr>
            <w:r w:rsidRPr="002402BF">
              <w:t>Текущие обязательства</w:t>
            </w:r>
          </w:p>
        </w:tc>
        <w:tc>
          <w:tcPr>
            <w:tcW w:w="1347" w:type="dxa"/>
            <w:shd w:val="clear" w:color="auto" w:fill="auto"/>
            <w:noWrap/>
            <w:vAlign w:val="center"/>
          </w:tcPr>
          <w:p w:rsidR="00B9232B" w:rsidRPr="002402BF" w:rsidRDefault="00B9232B" w:rsidP="008F69FE">
            <w:pPr>
              <w:pStyle w:val="aa"/>
            </w:pPr>
            <w:r w:rsidRPr="002402BF">
              <w:t>с. 610 + с. 620 + с. 630 + с. 660 (ф№1)</w:t>
            </w:r>
          </w:p>
        </w:tc>
        <w:tc>
          <w:tcPr>
            <w:tcW w:w="993" w:type="dxa"/>
            <w:shd w:val="clear" w:color="auto" w:fill="auto"/>
            <w:noWrap/>
            <w:vAlign w:val="center"/>
          </w:tcPr>
          <w:p w:rsidR="00B9232B" w:rsidRPr="002402BF" w:rsidRDefault="00B9232B" w:rsidP="008F69FE">
            <w:pPr>
              <w:pStyle w:val="aa"/>
              <w:jc w:val="right"/>
            </w:pPr>
            <w:r w:rsidRPr="002402BF">
              <w:t>314</w:t>
            </w:r>
          </w:p>
        </w:tc>
        <w:tc>
          <w:tcPr>
            <w:tcW w:w="992" w:type="dxa"/>
            <w:shd w:val="clear" w:color="auto" w:fill="auto"/>
            <w:noWrap/>
            <w:vAlign w:val="center"/>
          </w:tcPr>
          <w:p w:rsidR="00B9232B" w:rsidRPr="002402BF" w:rsidRDefault="00B9232B" w:rsidP="008F69FE">
            <w:pPr>
              <w:pStyle w:val="aa"/>
              <w:jc w:val="right"/>
            </w:pPr>
            <w:r w:rsidRPr="002402BF">
              <w:t>560</w:t>
            </w:r>
          </w:p>
        </w:tc>
        <w:tc>
          <w:tcPr>
            <w:tcW w:w="1276" w:type="dxa"/>
            <w:shd w:val="clear" w:color="auto" w:fill="auto"/>
            <w:noWrap/>
            <w:vAlign w:val="center"/>
          </w:tcPr>
          <w:p w:rsidR="00B9232B" w:rsidRPr="002402BF" w:rsidRDefault="00B9232B" w:rsidP="008F69FE">
            <w:pPr>
              <w:pStyle w:val="aa"/>
              <w:jc w:val="right"/>
            </w:pPr>
            <w:r w:rsidRPr="002402BF">
              <w:t>246</w:t>
            </w:r>
          </w:p>
        </w:tc>
        <w:tc>
          <w:tcPr>
            <w:tcW w:w="992" w:type="dxa"/>
            <w:shd w:val="clear" w:color="auto" w:fill="auto"/>
            <w:noWrap/>
            <w:vAlign w:val="center"/>
          </w:tcPr>
          <w:p w:rsidR="00B9232B" w:rsidRPr="002402BF" w:rsidRDefault="00B9232B" w:rsidP="008F69FE">
            <w:pPr>
              <w:pStyle w:val="aa"/>
              <w:jc w:val="right"/>
            </w:pPr>
            <w:r w:rsidRPr="002402BF">
              <w:t>1190</w:t>
            </w:r>
          </w:p>
        </w:tc>
        <w:tc>
          <w:tcPr>
            <w:tcW w:w="1276" w:type="dxa"/>
            <w:shd w:val="clear" w:color="auto" w:fill="auto"/>
            <w:noWrap/>
            <w:vAlign w:val="center"/>
          </w:tcPr>
          <w:p w:rsidR="00B9232B" w:rsidRPr="002402BF" w:rsidRDefault="00B9232B" w:rsidP="008F69FE">
            <w:pPr>
              <w:pStyle w:val="aa"/>
              <w:jc w:val="right"/>
            </w:pPr>
            <w:r w:rsidRPr="002402BF">
              <w:t>876</w:t>
            </w:r>
          </w:p>
        </w:tc>
        <w:tc>
          <w:tcPr>
            <w:tcW w:w="1275" w:type="dxa"/>
            <w:shd w:val="clear" w:color="auto" w:fill="auto"/>
            <w:noWrap/>
            <w:vAlign w:val="center"/>
          </w:tcPr>
          <w:p w:rsidR="00B9232B" w:rsidRPr="002402BF" w:rsidRDefault="00B9232B" w:rsidP="008F69FE">
            <w:pPr>
              <w:pStyle w:val="aa"/>
              <w:jc w:val="right"/>
            </w:pPr>
            <w:r w:rsidRPr="002402BF">
              <w:t>630</w:t>
            </w:r>
          </w:p>
        </w:tc>
      </w:tr>
      <w:tr w:rsidR="00B9232B" w:rsidRPr="002402BF">
        <w:trPr>
          <w:trHeight w:val="255"/>
        </w:trPr>
        <w:tc>
          <w:tcPr>
            <w:tcW w:w="416" w:type="dxa"/>
            <w:shd w:val="clear" w:color="auto" w:fill="auto"/>
            <w:noWrap/>
            <w:vAlign w:val="center"/>
          </w:tcPr>
          <w:p w:rsidR="00B9232B" w:rsidRPr="002402BF" w:rsidRDefault="00B9232B" w:rsidP="008F69FE">
            <w:pPr>
              <w:pStyle w:val="aa"/>
            </w:pPr>
            <w:r w:rsidRPr="002402BF">
              <w:t>6</w:t>
            </w:r>
          </w:p>
        </w:tc>
        <w:tc>
          <w:tcPr>
            <w:tcW w:w="1639" w:type="dxa"/>
            <w:shd w:val="clear" w:color="auto" w:fill="auto"/>
            <w:noWrap/>
            <w:vAlign w:val="center"/>
          </w:tcPr>
          <w:p w:rsidR="00B9232B" w:rsidRPr="002402BF" w:rsidRDefault="00B9232B" w:rsidP="008F69FE">
            <w:pPr>
              <w:pStyle w:val="aa"/>
            </w:pPr>
            <w:r w:rsidRPr="002402BF">
              <w:t>Коэффициент текущей ликвидности</w:t>
            </w:r>
          </w:p>
        </w:tc>
        <w:tc>
          <w:tcPr>
            <w:tcW w:w="1347" w:type="dxa"/>
            <w:shd w:val="clear" w:color="auto" w:fill="auto"/>
            <w:noWrap/>
            <w:vAlign w:val="center"/>
          </w:tcPr>
          <w:p w:rsidR="00B9232B" w:rsidRPr="002402BF" w:rsidRDefault="00B9232B" w:rsidP="008F69FE">
            <w:pPr>
              <w:pStyle w:val="aa"/>
            </w:pPr>
            <w:r w:rsidRPr="002402BF">
              <w:t>= стр. 4 / стр. 5</w:t>
            </w:r>
          </w:p>
        </w:tc>
        <w:tc>
          <w:tcPr>
            <w:tcW w:w="993" w:type="dxa"/>
            <w:shd w:val="clear" w:color="auto" w:fill="auto"/>
            <w:noWrap/>
            <w:vAlign w:val="center"/>
          </w:tcPr>
          <w:p w:rsidR="00B9232B" w:rsidRPr="002402BF" w:rsidRDefault="00B9232B" w:rsidP="008F69FE">
            <w:pPr>
              <w:pStyle w:val="aa"/>
              <w:jc w:val="right"/>
            </w:pPr>
            <w:r w:rsidRPr="002402BF">
              <w:t>1,76</w:t>
            </w:r>
          </w:p>
        </w:tc>
        <w:tc>
          <w:tcPr>
            <w:tcW w:w="992" w:type="dxa"/>
            <w:shd w:val="clear" w:color="auto" w:fill="auto"/>
            <w:noWrap/>
            <w:vAlign w:val="center"/>
          </w:tcPr>
          <w:p w:rsidR="00B9232B" w:rsidRPr="002402BF" w:rsidRDefault="00B9232B" w:rsidP="008F69FE">
            <w:pPr>
              <w:pStyle w:val="aa"/>
              <w:jc w:val="right"/>
            </w:pPr>
            <w:r w:rsidRPr="002402BF">
              <w:t>1,59</w:t>
            </w:r>
          </w:p>
        </w:tc>
        <w:tc>
          <w:tcPr>
            <w:tcW w:w="1276" w:type="dxa"/>
            <w:shd w:val="clear" w:color="auto" w:fill="auto"/>
            <w:noWrap/>
            <w:vAlign w:val="center"/>
          </w:tcPr>
          <w:p w:rsidR="00B9232B" w:rsidRPr="002402BF" w:rsidRDefault="00B9232B" w:rsidP="008F69FE">
            <w:pPr>
              <w:pStyle w:val="aa"/>
              <w:jc w:val="right"/>
            </w:pPr>
            <w:r w:rsidRPr="002402BF">
              <w:t>-0,17</w:t>
            </w:r>
          </w:p>
        </w:tc>
        <w:tc>
          <w:tcPr>
            <w:tcW w:w="992" w:type="dxa"/>
            <w:shd w:val="clear" w:color="auto" w:fill="auto"/>
            <w:noWrap/>
            <w:vAlign w:val="center"/>
          </w:tcPr>
          <w:p w:rsidR="00B9232B" w:rsidRPr="002402BF" w:rsidRDefault="00B9232B" w:rsidP="008F69FE">
            <w:pPr>
              <w:pStyle w:val="aa"/>
              <w:jc w:val="right"/>
            </w:pPr>
            <w:r w:rsidRPr="002402BF">
              <w:t>1,31</w:t>
            </w:r>
          </w:p>
        </w:tc>
        <w:tc>
          <w:tcPr>
            <w:tcW w:w="1276" w:type="dxa"/>
            <w:shd w:val="clear" w:color="auto" w:fill="auto"/>
            <w:noWrap/>
            <w:vAlign w:val="center"/>
          </w:tcPr>
          <w:p w:rsidR="00B9232B" w:rsidRPr="002402BF" w:rsidRDefault="00B9232B" w:rsidP="008F69FE">
            <w:pPr>
              <w:pStyle w:val="aa"/>
              <w:jc w:val="right"/>
            </w:pPr>
            <w:r w:rsidRPr="002402BF">
              <w:t>-0,46</w:t>
            </w:r>
          </w:p>
        </w:tc>
        <w:tc>
          <w:tcPr>
            <w:tcW w:w="1275" w:type="dxa"/>
            <w:shd w:val="clear" w:color="auto" w:fill="auto"/>
            <w:noWrap/>
            <w:vAlign w:val="center"/>
          </w:tcPr>
          <w:p w:rsidR="00B9232B" w:rsidRPr="002402BF" w:rsidRDefault="00B9232B" w:rsidP="008F69FE">
            <w:pPr>
              <w:pStyle w:val="aa"/>
              <w:jc w:val="right"/>
            </w:pPr>
            <w:r w:rsidRPr="002402BF">
              <w:t>-0,28</w:t>
            </w:r>
          </w:p>
        </w:tc>
      </w:tr>
      <w:tr w:rsidR="00B9232B" w:rsidRPr="002402BF">
        <w:trPr>
          <w:trHeight w:val="255"/>
        </w:trPr>
        <w:tc>
          <w:tcPr>
            <w:tcW w:w="416" w:type="dxa"/>
            <w:shd w:val="clear" w:color="auto" w:fill="auto"/>
            <w:noWrap/>
            <w:vAlign w:val="center"/>
          </w:tcPr>
          <w:p w:rsidR="00B9232B" w:rsidRPr="002402BF" w:rsidRDefault="00B9232B" w:rsidP="008F69FE">
            <w:pPr>
              <w:pStyle w:val="aa"/>
            </w:pPr>
            <w:r w:rsidRPr="002402BF">
              <w:t>7</w:t>
            </w:r>
          </w:p>
        </w:tc>
        <w:tc>
          <w:tcPr>
            <w:tcW w:w="1639" w:type="dxa"/>
            <w:shd w:val="clear" w:color="auto" w:fill="auto"/>
            <w:noWrap/>
            <w:vAlign w:val="center"/>
          </w:tcPr>
          <w:p w:rsidR="00B9232B" w:rsidRPr="002402BF" w:rsidRDefault="00B9232B" w:rsidP="008F69FE">
            <w:pPr>
              <w:pStyle w:val="aa"/>
            </w:pPr>
            <w:r w:rsidRPr="002402BF">
              <w:t>Коэффициент абсолютной ликвидности</w:t>
            </w:r>
          </w:p>
        </w:tc>
        <w:tc>
          <w:tcPr>
            <w:tcW w:w="1347" w:type="dxa"/>
            <w:shd w:val="clear" w:color="auto" w:fill="auto"/>
            <w:noWrap/>
            <w:vAlign w:val="center"/>
          </w:tcPr>
          <w:p w:rsidR="00B9232B" w:rsidRPr="002402BF" w:rsidRDefault="00B9232B" w:rsidP="008F69FE">
            <w:pPr>
              <w:pStyle w:val="aa"/>
            </w:pPr>
            <w:r w:rsidRPr="002402BF">
              <w:t>= стр. 2 / стр. 5</w:t>
            </w:r>
          </w:p>
        </w:tc>
        <w:tc>
          <w:tcPr>
            <w:tcW w:w="993" w:type="dxa"/>
            <w:shd w:val="clear" w:color="auto" w:fill="auto"/>
            <w:noWrap/>
            <w:vAlign w:val="center"/>
          </w:tcPr>
          <w:p w:rsidR="00B9232B" w:rsidRPr="002402BF" w:rsidRDefault="00B9232B" w:rsidP="008F69FE">
            <w:pPr>
              <w:pStyle w:val="aa"/>
              <w:jc w:val="right"/>
            </w:pPr>
            <w:r w:rsidRPr="002402BF">
              <w:t>0,66</w:t>
            </w:r>
          </w:p>
        </w:tc>
        <w:tc>
          <w:tcPr>
            <w:tcW w:w="992" w:type="dxa"/>
            <w:shd w:val="clear" w:color="auto" w:fill="auto"/>
            <w:noWrap/>
            <w:vAlign w:val="center"/>
          </w:tcPr>
          <w:p w:rsidR="00B9232B" w:rsidRPr="002402BF" w:rsidRDefault="00B9232B" w:rsidP="008F69FE">
            <w:pPr>
              <w:pStyle w:val="aa"/>
              <w:jc w:val="right"/>
            </w:pPr>
            <w:r w:rsidRPr="002402BF">
              <w:t>0,37</w:t>
            </w:r>
          </w:p>
        </w:tc>
        <w:tc>
          <w:tcPr>
            <w:tcW w:w="1276" w:type="dxa"/>
            <w:shd w:val="clear" w:color="auto" w:fill="auto"/>
            <w:noWrap/>
            <w:vAlign w:val="center"/>
          </w:tcPr>
          <w:p w:rsidR="00B9232B" w:rsidRPr="002402BF" w:rsidRDefault="00B9232B" w:rsidP="008F69FE">
            <w:pPr>
              <w:pStyle w:val="aa"/>
              <w:jc w:val="right"/>
            </w:pPr>
            <w:r w:rsidRPr="002402BF">
              <w:t>-0,29</w:t>
            </w:r>
          </w:p>
        </w:tc>
        <w:tc>
          <w:tcPr>
            <w:tcW w:w="992" w:type="dxa"/>
            <w:shd w:val="clear" w:color="auto" w:fill="auto"/>
            <w:noWrap/>
            <w:vAlign w:val="center"/>
          </w:tcPr>
          <w:p w:rsidR="00B9232B" w:rsidRPr="002402BF" w:rsidRDefault="00B9232B" w:rsidP="008F69FE">
            <w:pPr>
              <w:pStyle w:val="aa"/>
              <w:jc w:val="right"/>
            </w:pPr>
            <w:r w:rsidRPr="002402BF">
              <w:t>0,35</w:t>
            </w:r>
          </w:p>
        </w:tc>
        <w:tc>
          <w:tcPr>
            <w:tcW w:w="1276" w:type="dxa"/>
            <w:shd w:val="clear" w:color="auto" w:fill="auto"/>
            <w:noWrap/>
            <w:vAlign w:val="center"/>
          </w:tcPr>
          <w:p w:rsidR="00B9232B" w:rsidRPr="002402BF" w:rsidRDefault="00B9232B" w:rsidP="008F69FE">
            <w:pPr>
              <w:pStyle w:val="aa"/>
              <w:jc w:val="right"/>
            </w:pPr>
            <w:r w:rsidRPr="002402BF">
              <w:t>-0,31</w:t>
            </w:r>
          </w:p>
        </w:tc>
        <w:tc>
          <w:tcPr>
            <w:tcW w:w="1275" w:type="dxa"/>
            <w:shd w:val="clear" w:color="auto" w:fill="auto"/>
            <w:noWrap/>
            <w:vAlign w:val="center"/>
          </w:tcPr>
          <w:p w:rsidR="00B9232B" w:rsidRPr="002402BF" w:rsidRDefault="00B9232B" w:rsidP="008F69FE">
            <w:pPr>
              <w:pStyle w:val="aa"/>
              <w:jc w:val="right"/>
            </w:pPr>
            <w:r w:rsidRPr="002402BF">
              <w:t>-0,02</w:t>
            </w:r>
          </w:p>
        </w:tc>
      </w:tr>
      <w:tr w:rsidR="00B9232B" w:rsidRPr="002402BF">
        <w:trPr>
          <w:trHeight w:val="255"/>
        </w:trPr>
        <w:tc>
          <w:tcPr>
            <w:tcW w:w="416" w:type="dxa"/>
            <w:shd w:val="clear" w:color="auto" w:fill="auto"/>
            <w:noWrap/>
            <w:vAlign w:val="center"/>
          </w:tcPr>
          <w:p w:rsidR="00B9232B" w:rsidRPr="002402BF" w:rsidRDefault="00B9232B" w:rsidP="008F69FE">
            <w:pPr>
              <w:pStyle w:val="aa"/>
            </w:pPr>
            <w:r w:rsidRPr="002402BF">
              <w:t>8</w:t>
            </w:r>
          </w:p>
        </w:tc>
        <w:tc>
          <w:tcPr>
            <w:tcW w:w="1639" w:type="dxa"/>
            <w:shd w:val="clear" w:color="auto" w:fill="auto"/>
            <w:noWrap/>
            <w:vAlign w:val="center"/>
          </w:tcPr>
          <w:p w:rsidR="00B9232B" w:rsidRPr="002402BF" w:rsidRDefault="00B9232B" w:rsidP="008F69FE">
            <w:pPr>
              <w:pStyle w:val="aa"/>
            </w:pPr>
            <w:r w:rsidRPr="002402BF">
              <w:t>Коэффициент обеспеченности собственными средствами</w:t>
            </w:r>
          </w:p>
        </w:tc>
        <w:tc>
          <w:tcPr>
            <w:tcW w:w="1347" w:type="dxa"/>
            <w:shd w:val="clear" w:color="auto" w:fill="auto"/>
            <w:noWrap/>
            <w:vAlign w:val="center"/>
          </w:tcPr>
          <w:p w:rsidR="00B9232B" w:rsidRPr="002402BF" w:rsidRDefault="00B9232B" w:rsidP="008F69FE">
            <w:pPr>
              <w:pStyle w:val="aa"/>
            </w:pPr>
            <w:r w:rsidRPr="002402BF">
              <w:t>= (стр. 4 - стр. 1) / стр. 5</w:t>
            </w:r>
          </w:p>
        </w:tc>
        <w:tc>
          <w:tcPr>
            <w:tcW w:w="993" w:type="dxa"/>
            <w:shd w:val="clear" w:color="auto" w:fill="auto"/>
            <w:noWrap/>
            <w:vAlign w:val="center"/>
          </w:tcPr>
          <w:p w:rsidR="00B9232B" w:rsidRPr="002402BF" w:rsidRDefault="00B9232B" w:rsidP="008F69FE">
            <w:pPr>
              <w:pStyle w:val="aa"/>
              <w:jc w:val="right"/>
            </w:pPr>
            <w:r w:rsidRPr="002402BF">
              <w:t>1,70</w:t>
            </w:r>
          </w:p>
        </w:tc>
        <w:tc>
          <w:tcPr>
            <w:tcW w:w="992" w:type="dxa"/>
            <w:shd w:val="clear" w:color="auto" w:fill="auto"/>
            <w:noWrap/>
            <w:vAlign w:val="center"/>
          </w:tcPr>
          <w:p w:rsidR="00B9232B" w:rsidRPr="002402BF" w:rsidRDefault="00B9232B" w:rsidP="008F69FE">
            <w:pPr>
              <w:pStyle w:val="aa"/>
              <w:jc w:val="right"/>
            </w:pPr>
            <w:r w:rsidRPr="002402BF">
              <w:t>1,55</w:t>
            </w:r>
          </w:p>
        </w:tc>
        <w:tc>
          <w:tcPr>
            <w:tcW w:w="1276" w:type="dxa"/>
            <w:shd w:val="clear" w:color="auto" w:fill="auto"/>
            <w:noWrap/>
            <w:vAlign w:val="center"/>
          </w:tcPr>
          <w:p w:rsidR="00B9232B" w:rsidRPr="002402BF" w:rsidRDefault="00B9232B" w:rsidP="008F69FE">
            <w:pPr>
              <w:pStyle w:val="aa"/>
              <w:jc w:val="right"/>
            </w:pPr>
            <w:r w:rsidRPr="002402BF">
              <w:t>-0,15</w:t>
            </w:r>
          </w:p>
        </w:tc>
        <w:tc>
          <w:tcPr>
            <w:tcW w:w="992" w:type="dxa"/>
            <w:shd w:val="clear" w:color="auto" w:fill="auto"/>
            <w:noWrap/>
            <w:vAlign w:val="center"/>
          </w:tcPr>
          <w:p w:rsidR="00B9232B" w:rsidRPr="002402BF" w:rsidRDefault="00B9232B" w:rsidP="008F69FE">
            <w:pPr>
              <w:pStyle w:val="aa"/>
              <w:jc w:val="right"/>
            </w:pPr>
            <w:r w:rsidRPr="002402BF">
              <w:t>1,28</w:t>
            </w:r>
          </w:p>
        </w:tc>
        <w:tc>
          <w:tcPr>
            <w:tcW w:w="1276" w:type="dxa"/>
            <w:shd w:val="clear" w:color="auto" w:fill="auto"/>
            <w:noWrap/>
            <w:vAlign w:val="center"/>
          </w:tcPr>
          <w:p w:rsidR="00B9232B" w:rsidRPr="002402BF" w:rsidRDefault="00B9232B" w:rsidP="008F69FE">
            <w:pPr>
              <w:pStyle w:val="aa"/>
              <w:jc w:val="right"/>
            </w:pPr>
            <w:r w:rsidRPr="002402BF">
              <w:t>-0,43</w:t>
            </w:r>
          </w:p>
        </w:tc>
        <w:tc>
          <w:tcPr>
            <w:tcW w:w="1275" w:type="dxa"/>
            <w:shd w:val="clear" w:color="auto" w:fill="auto"/>
            <w:noWrap/>
            <w:vAlign w:val="center"/>
          </w:tcPr>
          <w:p w:rsidR="00B9232B" w:rsidRPr="002402BF" w:rsidRDefault="00B9232B" w:rsidP="008F69FE">
            <w:pPr>
              <w:pStyle w:val="aa"/>
              <w:jc w:val="right"/>
            </w:pPr>
            <w:r w:rsidRPr="002402BF">
              <w:t>-0,27</w:t>
            </w:r>
          </w:p>
        </w:tc>
      </w:tr>
    </w:tbl>
    <w:p w:rsidR="00B9232B" w:rsidRDefault="00B9232B" w:rsidP="00B9232B"/>
    <w:p w:rsidR="00B9232B" w:rsidRDefault="00B9232B" w:rsidP="00B9232B">
      <w:r>
        <w:t xml:space="preserve">Рассчитанные коэффициенты платежеспособности </w:t>
      </w:r>
      <w:r w:rsidR="00184926">
        <w:t>ООО «Сокол»</w:t>
      </w:r>
      <w:r>
        <w:t xml:space="preserve"> характеризуют баланс организации следующим образом. Коэффициент текущей ликвидности в </w:t>
      </w:r>
      <w:r w:rsidR="00744FC0">
        <w:t>2004</w:t>
      </w:r>
      <w:r>
        <w:t xml:space="preserve"> году был равен 1,76, в </w:t>
      </w:r>
      <w:r w:rsidR="00744FC0">
        <w:t>2005</w:t>
      </w:r>
      <w:r>
        <w:t xml:space="preserve"> году его значение снизилось на 0,17 до значения 1,59 и в </w:t>
      </w:r>
      <w:r w:rsidR="00744FC0">
        <w:t>2006</w:t>
      </w:r>
      <w:r>
        <w:t xml:space="preserve"> г. также он продолжал снижаться до 1,31. Этот коэффициент показывает какую часть текущих обязательств по кредитам и расчетам организация может погасить, мобилизовав все свои оборотные средства. Коэффициент текущей ликвидности </w:t>
      </w:r>
      <w:r w:rsidR="00184926">
        <w:t>ООО «Сокол»</w:t>
      </w:r>
      <w:r>
        <w:t xml:space="preserve"> имеет отрицательную динамику и отклоняется от необходимого значения 1,5 (по Донцова Л.В., Никифорова Н.А. Анализ финансовой отчетности. </w:t>
      </w:r>
      <w:r>
        <w:sym w:font="Symbol" w:char="F02D"/>
      </w:r>
      <w:r>
        <w:t xml:space="preserve"> М.: ДиС, </w:t>
      </w:r>
      <w:r w:rsidR="00744FC0">
        <w:t>2006</w:t>
      </w:r>
      <w:r>
        <w:t>), что требует от руководства провести анализ своей кредиторской задолженности.</w:t>
      </w:r>
    </w:p>
    <w:p w:rsidR="00B9232B" w:rsidRDefault="00B9232B" w:rsidP="00B9232B">
      <w:r>
        <w:t xml:space="preserve">Коэффициент абсолютной ликвидности показывает, какую часть текущих обязательств организация может погасить, используя только свои денежные средства. Необходимое значение данного коэффициента (по Донцова Л.В., Никифорова Н.А. Анализ финансовой отчетности. </w:t>
      </w:r>
      <w:r>
        <w:sym w:font="Symbol" w:char="F02D"/>
      </w:r>
      <w:r>
        <w:t xml:space="preserve"> М.: ДиС, </w:t>
      </w:r>
      <w:r w:rsidR="00744FC0">
        <w:t>2006</w:t>
      </w:r>
      <w:r>
        <w:t xml:space="preserve">) </w:t>
      </w:r>
      <w:r>
        <w:sym w:font="Symbol" w:char="F02D"/>
      </w:r>
      <w:r>
        <w:t xml:space="preserve"> 0,1</w:t>
      </w:r>
      <w:r>
        <w:sym w:font="Symbol" w:char="F0B8"/>
      </w:r>
      <w:r>
        <w:t xml:space="preserve">0,7. Значение данного коэффициента для </w:t>
      </w:r>
      <w:r w:rsidR="00184926">
        <w:t>ООО «Сокол»</w:t>
      </w:r>
      <w:r>
        <w:t xml:space="preserve"> в </w:t>
      </w:r>
      <w:r w:rsidR="00744FC0">
        <w:t>2004</w:t>
      </w:r>
      <w:r>
        <w:t xml:space="preserve"> г. </w:t>
      </w:r>
      <w:r>
        <w:sym w:font="Symbol" w:char="F02D"/>
      </w:r>
      <w:r>
        <w:t xml:space="preserve"> 0,66, в </w:t>
      </w:r>
      <w:r w:rsidR="00744FC0">
        <w:t>2005</w:t>
      </w:r>
      <w:r>
        <w:t xml:space="preserve"> г. </w:t>
      </w:r>
      <w:r>
        <w:sym w:font="Symbol" w:char="F02D"/>
      </w:r>
      <w:r>
        <w:t xml:space="preserve"> имело место его снижение до 0,37 и в </w:t>
      </w:r>
      <w:r w:rsidR="00744FC0">
        <w:t>2006</w:t>
      </w:r>
      <w:r>
        <w:t xml:space="preserve"> г. </w:t>
      </w:r>
      <w:r>
        <w:sym w:font="Symbol" w:char="F02D"/>
      </w:r>
      <w:r>
        <w:t xml:space="preserve"> до 0,35. Видна его отрицательная динамика на 0,29 в </w:t>
      </w:r>
      <w:r w:rsidR="00744FC0">
        <w:t>2005</w:t>
      </w:r>
      <w:r>
        <w:t xml:space="preserve"> г. и на 0,02 </w:t>
      </w:r>
      <w:r>
        <w:sym w:font="Symbol" w:char="F02D"/>
      </w:r>
      <w:r>
        <w:t xml:space="preserve"> в </w:t>
      </w:r>
      <w:r w:rsidR="00744FC0">
        <w:t>2006</w:t>
      </w:r>
      <w:r>
        <w:t xml:space="preserve"> году. Величина показателя пока находится в пределах допустимых значений, но ее снижение также требует анализа кредиторской задолженности.</w:t>
      </w:r>
    </w:p>
    <w:p w:rsidR="00B9232B" w:rsidRDefault="00B9232B" w:rsidP="00B9232B">
      <w:r>
        <w:t xml:space="preserve">Коэффициент обеспеченности собственными средствами показывает </w:t>
      </w:r>
      <w:r>
        <w:sym w:font="Symbol" w:char="F02D"/>
      </w:r>
      <w:r>
        <w:t xml:space="preserve"> достаточно ли у организации собственных оборотных средств для нормального ведения текущей деятельности. Значение данного показателя (по Донцова Л.В., Никифорова Н.А. Анализ финансовой отчетности. </w:t>
      </w:r>
      <w:r>
        <w:sym w:font="Symbol" w:char="F02D"/>
      </w:r>
      <w:r>
        <w:t xml:space="preserve"> М.: ДиС, </w:t>
      </w:r>
      <w:r w:rsidR="00744FC0">
        <w:t>2006</w:t>
      </w:r>
      <w:r>
        <w:t xml:space="preserve">) должно быть больше 0,1 и чем больше, тем лучше. Для </w:t>
      </w:r>
      <w:r w:rsidR="00184926">
        <w:t>ООО «Сокол»</w:t>
      </w:r>
      <w:r>
        <w:t xml:space="preserve"> этот коэффициент был равен в </w:t>
      </w:r>
      <w:r w:rsidR="00744FC0">
        <w:t>2004</w:t>
      </w:r>
      <w:r>
        <w:t xml:space="preserve"> г. </w:t>
      </w:r>
      <w:r>
        <w:sym w:font="Symbol" w:char="F02D"/>
      </w:r>
      <w:r>
        <w:t xml:space="preserve"> 1,7; в </w:t>
      </w:r>
      <w:r w:rsidR="00744FC0">
        <w:t>2005</w:t>
      </w:r>
      <w:r>
        <w:t xml:space="preserve"> г. снизился на 0,15 до значения 1,55; в </w:t>
      </w:r>
      <w:r w:rsidR="00744FC0">
        <w:t>2006</w:t>
      </w:r>
      <w:r>
        <w:t xml:space="preserve"> г. </w:t>
      </w:r>
      <w:r>
        <w:sym w:font="Symbol" w:char="F02D"/>
      </w:r>
      <w:r>
        <w:t xml:space="preserve"> на 0,27 и принял значение 1,28. У данного показателя также наблюдается отрицательная динамика.</w:t>
      </w:r>
    </w:p>
    <w:p w:rsidR="00B9232B" w:rsidRDefault="00B9232B" w:rsidP="00B9232B">
      <w:r>
        <w:t xml:space="preserve">Из проведенного анализа видно, что текущие обязательства </w:t>
      </w:r>
      <w:r w:rsidR="00184926">
        <w:t>ООО «Сокол»</w:t>
      </w:r>
      <w:r>
        <w:t xml:space="preserve"> из года в год увеличиваются. При этом темп роста кредиторской задолженности гораздо ниже чем темп роста оборотных активов. Это свидетельствует о снижении платежеспособности организации.</w:t>
      </w:r>
    </w:p>
    <w:p w:rsidR="00B9232B" w:rsidRDefault="00B9232B" w:rsidP="00B9232B">
      <w:r>
        <w:t xml:space="preserve">В связи с уменьшением показателей платежеспособности </w:t>
      </w:r>
      <w:r w:rsidR="00184926">
        <w:t>ООО «Сокол»</w:t>
      </w:r>
      <w:r>
        <w:t xml:space="preserve"> актуальным является определение ликвидности и характера финансовой устойчивости организации. Данная оценка также проводится на основе Бухгалтерского баланса формы № 1. </w:t>
      </w:r>
    </w:p>
    <w:p w:rsidR="00B9232B" w:rsidRDefault="00B9232B" w:rsidP="00B9232B">
      <w:r>
        <w:t>Данные для расчета и показатели финансовой устойчивости анализируемой организации представлены в табл. 7.</w:t>
      </w:r>
    </w:p>
    <w:p w:rsidR="00B9232B" w:rsidRDefault="002C6CA0" w:rsidP="00B9232B">
      <w:pPr>
        <w:jc w:val="right"/>
      </w:pPr>
      <w:r>
        <w:t xml:space="preserve">Таблица </w:t>
      </w:r>
      <w:r w:rsidR="00B9232B">
        <w:t>7</w:t>
      </w:r>
    </w:p>
    <w:p w:rsidR="00B9232B" w:rsidRDefault="00B9232B" w:rsidP="00B9232B">
      <w:pPr>
        <w:spacing w:line="240" w:lineRule="auto"/>
        <w:ind w:firstLine="0"/>
        <w:jc w:val="center"/>
      </w:pPr>
      <w:r>
        <w:t xml:space="preserve">Оценка финансовой устойчивости </w:t>
      </w:r>
      <w:r w:rsidR="00184926">
        <w:t>ООО «Сокол»</w:t>
      </w:r>
      <w:r>
        <w:t xml:space="preserve"> за </w:t>
      </w:r>
      <w:r w:rsidR="00744FC0">
        <w:t>2004</w:t>
      </w:r>
      <w:r>
        <w:t>-</w:t>
      </w:r>
      <w:r w:rsidR="00744FC0">
        <w:t>2006</w:t>
      </w:r>
      <w:r>
        <w:t xml:space="preserve"> годы</w:t>
      </w:r>
    </w:p>
    <w:p w:rsidR="00B9232B" w:rsidRDefault="00B9232B" w:rsidP="00B9232B">
      <w:pPr>
        <w:spacing w:line="240" w:lineRule="auto"/>
        <w:ind w:firstLine="0"/>
        <w:jc w:val="right"/>
      </w:pPr>
      <w:r>
        <w:t>(тыс. руб.)</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701"/>
        <w:gridCol w:w="1010"/>
        <w:gridCol w:w="1011"/>
        <w:gridCol w:w="1010"/>
        <w:gridCol w:w="1011"/>
        <w:gridCol w:w="1010"/>
        <w:gridCol w:w="1011"/>
      </w:tblGrid>
      <w:tr w:rsidR="00B9232B" w:rsidRPr="000A6793">
        <w:tc>
          <w:tcPr>
            <w:tcW w:w="567" w:type="dxa"/>
            <w:shd w:val="clear" w:color="auto" w:fill="auto"/>
            <w:vAlign w:val="center"/>
          </w:tcPr>
          <w:p w:rsidR="00B9232B" w:rsidRPr="000A6793" w:rsidRDefault="00B9232B" w:rsidP="008F69FE">
            <w:pPr>
              <w:pStyle w:val="aa"/>
              <w:jc w:val="center"/>
            </w:pPr>
            <w:r>
              <w:t>№</w:t>
            </w:r>
          </w:p>
        </w:tc>
        <w:tc>
          <w:tcPr>
            <w:tcW w:w="1701" w:type="dxa"/>
            <w:shd w:val="clear" w:color="auto" w:fill="auto"/>
            <w:vAlign w:val="center"/>
          </w:tcPr>
          <w:p w:rsidR="00B9232B" w:rsidRPr="000A6793" w:rsidRDefault="00B9232B" w:rsidP="008F69FE">
            <w:pPr>
              <w:pStyle w:val="aa"/>
              <w:jc w:val="center"/>
            </w:pPr>
            <w:r>
              <w:t>Показатель</w:t>
            </w:r>
          </w:p>
        </w:tc>
        <w:tc>
          <w:tcPr>
            <w:tcW w:w="1701" w:type="dxa"/>
            <w:shd w:val="clear" w:color="auto" w:fill="auto"/>
            <w:vAlign w:val="center"/>
          </w:tcPr>
          <w:p w:rsidR="00E96631" w:rsidRDefault="00B9232B" w:rsidP="008F69FE">
            <w:pPr>
              <w:pStyle w:val="aa"/>
              <w:jc w:val="center"/>
            </w:pPr>
            <w:r>
              <w:t>Расчет</w:t>
            </w:r>
          </w:p>
          <w:p w:rsidR="00B9232B" w:rsidRPr="000A6793" w:rsidRDefault="00B9232B" w:rsidP="008F69FE">
            <w:pPr>
              <w:pStyle w:val="aa"/>
              <w:jc w:val="center"/>
            </w:pPr>
            <w:r>
              <w:t>показателя</w:t>
            </w:r>
          </w:p>
        </w:tc>
        <w:tc>
          <w:tcPr>
            <w:tcW w:w="1010" w:type="dxa"/>
            <w:shd w:val="clear" w:color="auto" w:fill="auto"/>
            <w:vAlign w:val="center"/>
          </w:tcPr>
          <w:p w:rsidR="00B9232B" w:rsidRPr="000A6793" w:rsidRDefault="00744FC0" w:rsidP="008F69FE">
            <w:pPr>
              <w:pStyle w:val="aa"/>
              <w:jc w:val="center"/>
            </w:pPr>
            <w:r>
              <w:t>2004</w:t>
            </w:r>
            <w:r w:rsidR="00B9232B" w:rsidRPr="000A6793">
              <w:t xml:space="preserve"> г.</w:t>
            </w:r>
          </w:p>
        </w:tc>
        <w:tc>
          <w:tcPr>
            <w:tcW w:w="1011" w:type="dxa"/>
            <w:shd w:val="clear" w:color="auto" w:fill="auto"/>
            <w:vAlign w:val="center"/>
          </w:tcPr>
          <w:p w:rsidR="00B9232B" w:rsidRPr="000A6793" w:rsidRDefault="00744FC0" w:rsidP="008F69FE">
            <w:pPr>
              <w:pStyle w:val="aa"/>
              <w:jc w:val="center"/>
            </w:pPr>
            <w:r>
              <w:t>2005</w:t>
            </w:r>
            <w:r w:rsidR="00B9232B" w:rsidRPr="000A6793">
              <w:t xml:space="preserve"> г.</w:t>
            </w:r>
          </w:p>
        </w:tc>
        <w:tc>
          <w:tcPr>
            <w:tcW w:w="1010" w:type="dxa"/>
            <w:shd w:val="clear" w:color="auto" w:fill="auto"/>
            <w:vAlign w:val="center"/>
          </w:tcPr>
          <w:p w:rsidR="00B9232B" w:rsidRPr="000A6793" w:rsidRDefault="00B9232B" w:rsidP="008F69FE">
            <w:pPr>
              <w:pStyle w:val="aa"/>
              <w:jc w:val="center"/>
            </w:pPr>
            <w:r w:rsidRPr="000A6793">
              <w:t xml:space="preserve">Отклонение </w:t>
            </w:r>
            <w:r w:rsidR="00744FC0">
              <w:t>2005</w:t>
            </w:r>
            <w:r w:rsidRPr="000A6793">
              <w:t xml:space="preserve"> г. от </w:t>
            </w:r>
            <w:r w:rsidR="00744FC0">
              <w:t>2004</w:t>
            </w:r>
            <w:r w:rsidRPr="000A6793">
              <w:t xml:space="preserve"> г.</w:t>
            </w:r>
          </w:p>
        </w:tc>
        <w:tc>
          <w:tcPr>
            <w:tcW w:w="1011" w:type="dxa"/>
            <w:shd w:val="clear" w:color="auto" w:fill="auto"/>
            <w:vAlign w:val="center"/>
          </w:tcPr>
          <w:p w:rsidR="00B9232B" w:rsidRPr="000A6793" w:rsidRDefault="00744FC0" w:rsidP="008F69FE">
            <w:pPr>
              <w:pStyle w:val="aa"/>
              <w:jc w:val="center"/>
            </w:pPr>
            <w:r>
              <w:t>2006</w:t>
            </w:r>
            <w:r w:rsidR="00B9232B" w:rsidRPr="000A6793">
              <w:t xml:space="preserve"> г.</w:t>
            </w:r>
          </w:p>
        </w:tc>
        <w:tc>
          <w:tcPr>
            <w:tcW w:w="1010" w:type="dxa"/>
            <w:shd w:val="clear" w:color="auto" w:fill="auto"/>
            <w:vAlign w:val="center"/>
          </w:tcPr>
          <w:p w:rsidR="00B9232B" w:rsidRPr="000A6793" w:rsidRDefault="00B9232B" w:rsidP="008F69FE">
            <w:pPr>
              <w:pStyle w:val="aa"/>
              <w:jc w:val="center"/>
            </w:pPr>
            <w:r w:rsidRPr="000A6793">
              <w:t xml:space="preserve">Отклонение </w:t>
            </w:r>
            <w:r w:rsidR="00744FC0">
              <w:t>2006</w:t>
            </w:r>
            <w:r w:rsidRPr="000A6793">
              <w:t xml:space="preserve"> г. от </w:t>
            </w:r>
            <w:r w:rsidR="00744FC0">
              <w:t>2004</w:t>
            </w:r>
            <w:r w:rsidRPr="000A6793">
              <w:t xml:space="preserve"> г.</w:t>
            </w:r>
          </w:p>
        </w:tc>
        <w:tc>
          <w:tcPr>
            <w:tcW w:w="1011" w:type="dxa"/>
            <w:shd w:val="clear" w:color="auto" w:fill="auto"/>
            <w:vAlign w:val="center"/>
          </w:tcPr>
          <w:p w:rsidR="00B9232B" w:rsidRPr="000A6793" w:rsidRDefault="00B9232B" w:rsidP="008F69FE">
            <w:pPr>
              <w:pStyle w:val="aa"/>
              <w:jc w:val="center"/>
            </w:pPr>
            <w:r w:rsidRPr="000A6793">
              <w:t xml:space="preserve">Отклонение </w:t>
            </w:r>
            <w:r w:rsidR="00744FC0">
              <w:t>2006</w:t>
            </w:r>
            <w:r w:rsidRPr="000A6793">
              <w:t xml:space="preserve"> г. от </w:t>
            </w:r>
            <w:r w:rsidR="00744FC0">
              <w:t>2005</w:t>
            </w:r>
            <w:r w:rsidRPr="000A6793">
              <w:t xml:space="preserve"> г.</w:t>
            </w:r>
          </w:p>
        </w:tc>
      </w:tr>
      <w:tr w:rsidR="00B9232B" w:rsidRPr="000A6793">
        <w:tc>
          <w:tcPr>
            <w:tcW w:w="567" w:type="dxa"/>
            <w:shd w:val="clear" w:color="auto" w:fill="auto"/>
            <w:noWrap/>
            <w:vAlign w:val="bottom"/>
          </w:tcPr>
          <w:p w:rsidR="00B9232B" w:rsidRPr="000A6793" w:rsidRDefault="00B9232B" w:rsidP="008F69FE">
            <w:pPr>
              <w:pStyle w:val="aa"/>
            </w:pPr>
            <w:r w:rsidRPr="000A6793">
              <w:t>1</w:t>
            </w:r>
          </w:p>
        </w:tc>
        <w:tc>
          <w:tcPr>
            <w:tcW w:w="1701" w:type="dxa"/>
            <w:shd w:val="clear" w:color="auto" w:fill="auto"/>
            <w:noWrap/>
            <w:vAlign w:val="bottom"/>
          </w:tcPr>
          <w:p w:rsidR="00B9232B" w:rsidRPr="000A6793" w:rsidRDefault="00B9232B" w:rsidP="008F69FE">
            <w:pPr>
              <w:pStyle w:val="aa"/>
            </w:pPr>
            <w:r w:rsidRPr="000A6793">
              <w:t>Заемный капитал</w:t>
            </w:r>
          </w:p>
        </w:tc>
        <w:tc>
          <w:tcPr>
            <w:tcW w:w="1701" w:type="dxa"/>
            <w:shd w:val="clear" w:color="auto" w:fill="auto"/>
            <w:noWrap/>
            <w:vAlign w:val="bottom"/>
          </w:tcPr>
          <w:p w:rsidR="00B9232B" w:rsidRPr="000A6793" w:rsidRDefault="00B9232B" w:rsidP="008F69FE">
            <w:pPr>
              <w:pStyle w:val="aa"/>
            </w:pPr>
            <w:r w:rsidRPr="000A6793">
              <w:t>с. 590 + с. 690 (ф№1)</w:t>
            </w:r>
          </w:p>
        </w:tc>
        <w:tc>
          <w:tcPr>
            <w:tcW w:w="1010" w:type="dxa"/>
            <w:shd w:val="clear" w:color="auto" w:fill="auto"/>
            <w:noWrap/>
            <w:vAlign w:val="center"/>
          </w:tcPr>
          <w:p w:rsidR="00B9232B" w:rsidRPr="000A6793" w:rsidRDefault="00B9232B" w:rsidP="008F69FE">
            <w:pPr>
              <w:pStyle w:val="aa"/>
              <w:jc w:val="right"/>
            </w:pPr>
            <w:r w:rsidRPr="000A6793">
              <w:t>314</w:t>
            </w:r>
          </w:p>
        </w:tc>
        <w:tc>
          <w:tcPr>
            <w:tcW w:w="1011" w:type="dxa"/>
            <w:shd w:val="clear" w:color="auto" w:fill="auto"/>
            <w:noWrap/>
            <w:vAlign w:val="center"/>
          </w:tcPr>
          <w:p w:rsidR="00B9232B" w:rsidRPr="000A6793" w:rsidRDefault="00B9232B" w:rsidP="008F69FE">
            <w:pPr>
              <w:pStyle w:val="aa"/>
              <w:jc w:val="right"/>
            </w:pPr>
            <w:r w:rsidRPr="000A6793">
              <w:t>560</w:t>
            </w:r>
          </w:p>
        </w:tc>
        <w:tc>
          <w:tcPr>
            <w:tcW w:w="1010" w:type="dxa"/>
            <w:shd w:val="clear" w:color="auto" w:fill="auto"/>
            <w:noWrap/>
            <w:vAlign w:val="center"/>
          </w:tcPr>
          <w:p w:rsidR="00B9232B" w:rsidRPr="000A6793" w:rsidRDefault="00B9232B" w:rsidP="008F69FE">
            <w:pPr>
              <w:pStyle w:val="aa"/>
              <w:jc w:val="right"/>
            </w:pPr>
            <w:r w:rsidRPr="000A6793">
              <w:t>246</w:t>
            </w:r>
          </w:p>
        </w:tc>
        <w:tc>
          <w:tcPr>
            <w:tcW w:w="1011" w:type="dxa"/>
            <w:shd w:val="clear" w:color="auto" w:fill="auto"/>
            <w:noWrap/>
            <w:vAlign w:val="center"/>
          </w:tcPr>
          <w:p w:rsidR="00B9232B" w:rsidRPr="000A6793" w:rsidRDefault="00B9232B" w:rsidP="008F69FE">
            <w:pPr>
              <w:pStyle w:val="aa"/>
              <w:jc w:val="right"/>
            </w:pPr>
            <w:r w:rsidRPr="000A6793">
              <w:t>1190</w:t>
            </w:r>
          </w:p>
        </w:tc>
        <w:tc>
          <w:tcPr>
            <w:tcW w:w="1010" w:type="dxa"/>
            <w:shd w:val="clear" w:color="auto" w:fill="auto"/>
            <w:noWrap/>
            <w:vAlign w:val="center"/>
          </w:tcPr>
          <w:p w:rsidR="00B9232B" w:rsidRPr="000A6793" w:rsidRDefault="00B9232B" w:rsidP="008F69FE">
            <w:pPr>
              <w:pStyle w:val="aa"/>
              <w:jc w:val="right"/>
            </w:pPr>
            <w:r w:rsidRPr="000A6793">
              <w:t>876</w:t>
            </w:r>
          </w:p>
        </w:tc>
        <w:tc>
          <w:tcPr>
            <w:tcW w:w="1011" w:type="dxa"/>
            <w:shd w:val="clear" w:color="auto" w:fill="auto"/>
            <w:noWrap/>
            <w:vAlign w:val="center"/>
          </w:tcPr>
          <w:p w:rsidR="00B9232B" w:rsidRPr="000A6793" w:rsidRDefault="00B9232B" w:rsidP="008F69FE">
            <w:pPr>
              <w:pStyle w:val="aa"/>
              <w:jc w:val="right"/>
            </w:pPr>
            <w:r w:rsidRPr="000A6793">
              <w:t>630</w:t>
            </w:r>
          </w:p>
        </w:tc>
      </w:tr>
      <w:tr w:rsidR="00B9232B" w:rsidRPr="000A6793">
        <w:tc>
          <w:tcPr>
            <w:tcW w:w="567" w:type="dxa"/>
            <w:shd w:val="clear" w:color="auto" w:fill="auto"/>
            <w:noWrap/>
            <w:vAlign w:val="bottom"/>
          </w:tcPr>
          <w:p w:rsidR="00B9232B" w:rsidRPr="000A6793" w:rsidRDefault="00B9232B" w:rsidP="008F69FE">
            <w:pPr>
              <w:pStyle w:val="aa"/>
            </w:pPr>
            <w:r w:rsidRPr="000A6793">
              <w:t>2</w:t>
            </w:r>
          </w:p>
        </w:tc>
        <w:tc>
          <w:tcPr>
            <w:tcW w:w="1701" w:type="dxa"/>
            <w:shd w:val="clear" w:color="auto" w:fill="auto"/>
            <w:noWrap/>
            <w:vAlign w:val="bottom"/>
          </w:tcPr>
          <w:p w:rsidR="00B9232B" w:rsidRPr="000A6793" w:rsidRDefault="00B9232B" w:rsidP="008F69FE">
            <w:pPr>
              <w:pStyle w:val="aa"/>
            </w:pPr>
            <w:r w:rsidRPr="000A6793">
              <w:t>Собственный капитал</w:t>
            </w:r>
          </w:p>
        </w:tc>
        <w:tc>
          <w:tcPr>
            <w:tcW w:w="1701" w:type="dxa"/>
            <w:shd w:val="clear" w:color="auto" w:fill="auto"/>
            <w:noWrap/>
            <w:vAlign w:val="bottom"/>
          </w:tcPr>
          <w:p w:rsidR="00B9232B" w:rsidRPr="000A6793" w:rsidRDefault="00B9232B" w:rsidP="008F69FE">
            <w:pPr>
              <w:pStyle w:val="aa"/>
            </w:pPr>
            <w:r w:rsidRPr="000A6793">
              <w:t>с. 490 (ф№1)</w:t>
            </w:r>
          </w:p>
        </w:tc>
        <w:tc>
          <w:tcPr>
            <w:tcW w:w="1010" w:type="dxa"/>
            <w:shd w:val="clear" w:color="auto" w:fill="auto"/>
            <w:noWrap/>
            <w:vAlign w:val="center"/>
          </w:tcPr>
          <w:p w:rsidR="00B9232B" w:rsidRPr="000A6793" w:rsidRDefault="00B9232B" w:rsidP="008F69FE">
            <w:pPr>
              <w:pStyle w:val="aa"/>
              <w:jc w:val="right"/>
            </w:pPr>
            <w:r w:rsidRPr="000A6793">
              <w:t>252</w:t>
            </w:r>
          </w:p>
        </w:tc>
        <w:tc>
          <w:tcPr>
            <w:tcW w:w="1011" w:type="dxa"/>
            <w:shd w:val="clear" w:color="auto" w:fill="auto"/>
            <w:noWrap/>
            <w:vAlign w:val="center"/>
          </w:tcPr>
          <w:p w:rsidR="00B9232B" w:rsidRPr="000A6793" w:rsidRDefault="00B9232B" w:rsidP="008F69FE">
            <w:pPr>
              <w:pStyle w:val="aa"/>
              <w:jc w:val="right"/>
            </w:pPr>
            <w:r w:rsidRPr="000A6793">
              <w:t>526</w:t>
            </w:r>
          </w:p>
        </w:tc>
        <w:tc>
          <w:tcPr>
            <w:tcW w:w="1010" w:type="dxa"/>
            <w:shd w:val="clear" w:color="auto" w:fill="auto"/>
            <w:noWrap/>
            <w:vAlign w:val="center"/>
          </w:tcPr>
          <w:p w:rsidR="00B9232B" w:rsidRPr="000A6793" w:rsidRDefault="00B9232B" w:rsidP="008F69FE">
            <w:pPr>
              <w:pStyle w:val="aa"/>
              <w:jc w:val="right"/>
            </w:pPr>
            <w:r w:rsidRPr="000A6793">
              <w:t>274</w:t>
            </w:r>
          </w:p>
        </w:tc>
        <w:tc>
          <w:tcPr>
            <w:tcW w:w="1011" w:type="dxa"/>
            <w:shd w:val="clear" w:color="auto" w:fill="auto"/>
            <w:noWrap/>
            <w:vAlign w:val="center"/>
          </w:tcPr>
          <w:p w:rsidR="00B9232B" w:rsidRPr="000A6793" w:rsidRDefault="00B9232B" w:rsidP="008F69FE">
            <w:pPr>
              <w:pStyle w:val="aa"/>
              <w:jc w:val="right"/>
            </w:pPr>
            <w:r w:rsidRPr="000A6793">
              <w:t>450</w:t>
            </w:r>
          </w:p>
        </w:tc>
        <w:tc>
          <w:tcPr>
            <w:tcW w:w="1010" w:type="dxa"/>
            <w:shd w:val="clear" w:color="auto" w:fill="auto"/>
            <w:noWrap/>
            <w:vAlign w:val="center"/>
          </w:tcPr>
          <w:p w:rsidR="00B9232B" w:rsidRPr="000A6793" w:rsidRDefault="00B9232B" w:rsidP="008F69FE">
            <w:pPr>
              <w:pStyle w:val="aa"/>
              <w:jc w:val="right"/>
            </w:pPr>
            <w:r w:rsidRPr="000A6793">
              <w:t>198</w:t>
            </w:r>
          </w:p>
        </w:tc>
        <w:tc>
          <w:tcPr>
            <w:tcW w:w="1011" w:type="dxa"/>
            <w:shd w:val="clear" w:color="auto" w:fill="auto"/>
            <w:noWrap/>
            <w:vAlign w:val="center"/>
          </w:tcPr>
          <w:p w:rsidR="00B9232B" w:rsidRPr="000A6793" w:rsidRDefault="00B9232B" w:rsidP="008F69FE">
            <w:pPr>
              <w:pStyle w:val="aa"/>
              <w:jc w:val="right"/>
            </w:pPr>
            <w:r w:rsidRPr="000A6793">
              <w:t>-76</w:t>
            </w:r>
          </w:p>
        </w:tc>
      </w:tr>
      <w:tr w:rsidR="00B9232B" w:rsidRPr="000A6793">
        <w:tc>
          <w:tcPr>
            <w:tcW w:w="567" w:type="dxa"/>
            <w:shd w:val="clear" w:color="auto" w:fill="auto"/>
            <w:noWrap/>
            <w:vAlign w:val="bottom"/>
          </w:tcPr>
          <w:p w:rsidR="00B9232B" w:rsidRPr="000A6793" w:rsidRDefault="00B9232B" w:rsidP="008F69FE">
            <w:pPr>
              <w:pStyle w:val="aa"/>
            </w:pPr>
            <w:r w:rsidRPr="000A6793">
              <w:t>3</w:t>
            </w:r>
          </w:p>
        </w:tc>
        <w:tc>
          <w:tcPr>
            <w:tcW w:w="1701" w:type="dxa"/>
            <w:shd w:val="clear" w:color="auto" w:fill="auto"/>
            <w:noWrap/>
            <w:vAlign w:val="bottom"/>
          </w:tcPr>
          <w:p w:rsidR="00B9232B" w:rsidRPr="000A6793" w:rsidRDefault="00B9232B" w:rsidP="008F69FE">
            <w:pPr>
              <w:pStyle w:val="aa"/>
            </w:pPr>
            <w:r w:rsidRPr="000A6793">
              <w:t>Внеоборотные активы</w:t>
            </w:r>
          </w:p>
        </w:tc>
        <w:tc>
          <w:tcPr>
            <w:tcW w:w="1701" w:type="dxa"/>
            <w:shd w:val="clear" w:color="auto" w:fill="auto"/>
            <w:noWrap/>
            <w:vAlign w:val="bottom"/>
          </w:tcPr>
          <w:p w:rsidR="00B9232B" w:rsidRPr="000A6793" w:rsidRDefault="00B9232B" w:rsidP="008F69FE">
            <w:pPr>
              <w:pStyle w:val="aa"/>
            </w:pPr>
            <w:r w:rsidRPr="000A6793">
              <w:t>с. 190 (ф№1)</w:t>
            </w:r>
          </w:p>
        </w:tc>
        <w:tc>
          <w:tcPr>
            <w:tcW w:w="1010" w:type="dxa"/>
            <w:shd w:val="clear" w:color="auto" w:fill="auto"/>
            <w:noWrap/>
            <w:vAlign w:val="center"/>
          </w:tcPr>
          <w:p w:rsidR="00B9232B" w:rsidRPr="000A6793" w:rsidRDefault="00B9232B" w:rsidP="008F69FE">
            <w:pPr>
              <w:pStyle w:val="aa"/>
              <w:jc w:val="right"/>
            </w:pPr>
            <w:r w:rsidRPr="000A6793">
              <w:t>13</w:t>
            </w:r>
          </w:p>
        </w:tc>
        <w:tc>
          <w:tcPr>
            <w:tcW w:w="1011" w:type="dxa"/>
            <w:shd w:val="clear" w:color="auto" w:fill="auto"/>
            <w:noWrap/>
            <w:vAlign w:val="center"/>
          </w:tcPr>
          <w:p w:rsidR="00B9232B" w:rsidRPr="000A6793" w:rsidRDefault="00B9232B" w:rsidP="008F69FE">
            <w:pPr>
              <w:pStyle w:val="aa"/>
              <w:jc w:val="right"/>
            </w:pPr>
            <w:r w:rsidRPr="000A6793">
              <w:t>196</w:t>
            </w:r>
          </w:p>
        </w:tc>
        <w:tc>
          <w:tcPr>
            <w:tcW w:w="1010" w:type="dxa"/>
            <w:shd w:val="clear" w:color="auto" w:fill="auto"/>
            <w:noWrap/>
            <w:vAlign w:val="center"/>
          </w:tcPr>
          <w:p w:rsidR="00B9232B" w:rsidRPr="000A6793" w:rsidRDefault="00B9232B" w:rsidP="008F69FE">
            <w:pPr>
              <w:pStyle w:val="aa"/>
              <w:jc w:val="right"/>
            </w:pPr>
            <w:r w:rsidRPr="000A6793">
              <w:t>183</w:t>
            </w:r>
          </w:p>
        </w:tc>
        <w:tc>
          <w:tcPr>
            <w:tcW w:w="1011" w:type="dxa"/>
            <w:shd w:val="clear" w:color="auto" w:fill="auto"/>
            <w:noWrap/>
            <w:vAlign w:val="center"/>
          </w:tcPr>
          <w:p w:rsidR="00B9232B" w:rsidRPr="000A6793" w:rsidRDefault="00B9232B" w:rsidP="008F69FE">
            <w:pPr>
              <w:pStyle w:val="aa"/>
              <w:jc w:val="right"/>
            </w:pPr>
            <w:r w:rsidRPr="000A6793">
              <w:t>86</w:t>
            </w:r>
          </w:p>
        </w:tc>
        <w:tc>
          <w:tcPr>
            <w:tcW w:w="1010" w:type="dxa"/>
            <w:shd w:val="clear" w:color="auto" w:fill="auto"/>
            <w:noWrap/>
            <w:vAlign w:val="center"/>
          </w:tcPr>
          <w:p w:rsidR="00B9232B" w:rsidRPr="000A6793" w:rsidRDefault="00B9232B" w:rsidP="008F69FE">
            <w:pPr>
              <w:pStyle w:val="aa"/>
              <w:jc w:val="right"/>
            </w:pPr>
            <w:r w:rsidRPr="000A6793">
              <w:t>73</w:t>
            </w:r>
          </w:p>
        </w:tc>
        <w:tc>
          <w:tcPr>
            <w:tcW w:w="1011" w:type="dxa"/>
            <w:shd w:val="clear" w:color="auto" w:fill="auto"/>
            <w:noWrap/>
            <w:vAlign w:val="center"/>
          </w:tcPr>
          <w:p w:rsidR="00B9232B" w:rsidRPr="000A6793" w:rsidRDefault="00B9232B" w:rsidP="008F69FE">
            <w:pPr>
              <w:pStyle w:val="aa"/>
              <w:jc w:val="right"/>
            </w:pPr>
            <w:r w:rsidRPr="000A6793">
              <w:t>-110</w:t>
            </w:r>
          </w:p>
        </w:tc>
      </w:tr>
      <w:tr w:rsidR="00B9232B" w:rsidRPr="000A6793">
        <w:tc>
          <w:tcPr>
            <w:tcW w:w="567" w:type="dxa"/>
            <w:shd w:val="clear" w:color="auto" w:fill="auto"/>
            <w:noWrap/>
            <w:vAlign w:val="bottom"/>
          </w:tcPr>
          <w:p w:rsidR="00B9232B" w:rsidRPr="000A6793" w:rsidRDefault="00B9232B" w:rsidP="008F69FE">
            <w:pPr>
              <w:pStyle w:val="aa"/>
            </w:pPr>
            <w:r w:rsidRPr="000A6793">
              <w:t>4</w:t>
            </w:r>
          </w:p>
        </w:tc>
        <w:tc>
          <w:tcPr>
            <w:tcW w:w="1701" w:type="dxa"/>
            <w:shd w:val="clear" w:color="auto" w:fill="auto"/>
            <w:noWrap/>
            <w:vAlign w:val="bottom"/>
          </w:tcPr>
          <w:p w:rsidR="00B9232B" w:rsidRPr="000A6793" w:rsidRDefault="00B9232B" w:rsidP="008F69FE">
            <w:pPr>
              <w:pStyle w:val="aa"/>
            </w:pPr>
            <w:r w:rsidRPr="000A6793">
              <w:t>Оборотные активы</w:t>
            </w:r>
          </w:p>
        </w:tc>
        <w:tc>
          <w:tcPr>
            <w:tcW w:w="1701" w:type="dxa"/>
            <w:shd w:val="clear" w:color="auto" w:fill="auto"/>
            <w:noWrap/>
            <w:vAlign w:val="bottom"/>
          </w:tcPr>
          <w:p w:rsidR="00B9232B" w:rsidRPr="000A6793" w:rsidRDefault="00B9232B" w:rsidP="008F69FE">
            <w:pPr>
              <w:pStyle w:val="aa"/>
            </w:pPr>
            <w:r w:rsidRPr="000A6793">
              <w:t>с. 290 (ф№1)</w:t>
            </w:r>
          </w:p>
        </w:tc>
        <w:tc>
          <w:tcPr>
            <w:tcW w:w="1010" w:type="dxa"/>
            <w:shd w:val="clear" w:color="auto" w:fill="auto"/>
            <w:noWrap/>
            <w:vAlign w:val="center"/>
          </w:tcPr>
          <w:p w:rsidR="00B9232B" w:rsidRPr="000A6793" w:rsidRDefault="00B9232B" w:rsidP="008F69FE">
            <w:pPr>
              <w:pStyle w:val="aa"/>
              <w:jc w:val="right"/>
            </w:pPr>
            <w:r w:rsidRPr="000A6793">
              <w:t>553</w:t>
            </w:r>
          </w:p>
        </w:tc>
        <w:tc>
          <w:tcPr>
            <w:tcW w:w="1011" w:type="dxa"/>
            <w:shd w:val="clear" w:color="auto" w:fill="auto"/>
            <w:noWrap/>
            <w:vAlign w:val="center"/>
          </w:tcPr>
          <w:p w:rsidR="00B9232B" w:rsidRPr="000A6793" w:rsidRDefault="00B9232B" w:rsidP="008F69FE">
            <w:pPr>
              <w:pStyle w:val="aa"/>
              <w:jc w:val="right"/>
            </w:pPr>
            <w:r w:rsidRPr="000A6793">
              <w:t>890</w:t>
            </w:r>
          </w:p>
        </w:tc>
        <w:tc>
          <w:tcPr>
            <w:tcW w:w="1010" w:type="dxa"/>
            <w:shd w:val="clear" w:color="auto" w:fill="auto"/>
            <w:noWrap/>
            <w:vAlign w:val="center"/>
          </w:tcPr>
          <w:p w:rsidR="00B9232B" w:rsidRPr="000A6793" w:rsidRDefault="00B9232B" w:rsidP="008F69FE">
            <w:pPr>
              <w:pStyle w:val="aa"/>
              <w:jc w:val="right"/>
            </w:pPr>
            <w:r w:rsidRPr="000A6793">
              <w:t>337</w:t>
            </w:r>
          </w:p>
        </w:tc>
        <w:tc>
          <w:tcPr>
            <w:tcW w:w="1011" w:type="dxa"/>
            <w:shd w:val="clear" w:color="auto" w:fill="auto"/>
            <w:noWrap/>
            <w:vAlign w:val="center"/>
          </w:tcPr>
          <w:p w:rsidR="00B9232B" w:rsidRPr="000A6793" w:rsidRDefault="00B9232B" w:rsidP="008F69FE">
            <w:pPr>
              <w:pStyle w:val="aa"/>
              <w:jc w:val="right"/>
            </w:pPr>
            <w:r w:rsidRPr="000A6793">
              <w:t>1554</w:t>
            </w:r>
          </w:p>
        </w:tc>
        <w:tc>
          <w:tcPr>
            <w:tcW w:w="1010" w:type="dxa"/>
            <w:shd w:val="clear" w:color="auto" w:fill="auto"/>
            <w:noWrap/>
            <w:vAlign w:val="center"/>
          </w:tcPr>
          <w:p w:rsidR="00B9232B" w:rsidRPr="000A6793" w:rsidRDefault="00B9232B" w:rsidP="008F69FE">
            <w:pPr>
              <w:pStyle w:val="aa"/>
              <w:jc w:val="right"/>
            </w:pPr>
            <w:r w:rsidRPr="000A6793">
              <w:t>1001</w:t>
            </w:r>
          </w:p>
        </w:tc>
        <w:tc>
          <w:tcPr>
            <w:tcW w:w="1011" w:type="dxa"/>
            <w:shd w:val="clear" w:color="auto" w:fill="auto"/>
            <w:noWrap/>
            <w:vAlign w:val="center"/>
          </w:tcPr>
          <w:p w:rsidR="00B9232B" w:rsidRPr="000A6793" w:rsidRDefault="00B9232B" w:rsidP="008F69FE">
            <w:pPr>
              <w:pStyle w:val="aa"/>
              <w:jc w:val="right"/>
            </w:pPr>
            <w:r w:rsidRPr="000A6793">
              <w:t>664</w:t>
            </w:r>
          </w:p>
        </w:tc>
      </w:tr>
      <w:tr w:rsidR="00B9232B" w:rsidRPr="000A6793">
        <w:tc>
          <w:tcPr>
            <w:tcW w:w="567" w:type="dxa"/>
            <w:shd w:val="clear" w:color="auto" w:fill="auto"/>
            <w:noWrap/>
            <w:vAlign w:val="bottom"/>
          </w:tcPr>
          <w:p w:rsidR="00B9232B" w:rsidRPr="000A6793" w:rsidRDefault="00B9232B" w:rsidP="008F69FE">
            <w:pPr>
              <w:pStyle w:val="aa"/>
            </w:pPr>
            <w:r w:rsidRPr="000A6793">
              <w:t>5</w:t>
            </w:r>
          </w:p>
        </w:tc>
        <w:tc>
          <w:tcPr>
            <w:tcW w:w="1701" w:type="dxa"/>
            <w:shd w:val="clear" w:color="auto" w:fill="auto"/>
            <w:noWrap/>
            <w:vAlign w:val="bottom"/>
          </w:tcPr>
          <w:p w:rsidR="00B9232B" w:rsidRPr="000A6793" w:rsidRDefault="00B9232B" w:rsidP="008F69FE">
            <w:pPr>
              <w:pStyle w:val="aa"/>
            </w:pPr>
            <w:r w:rsidRPr="000A6793">
              <w:t>Долгосрочные обязательства</w:t>
            </w:r>
          </w:p>
        </w:tc>
        <w:tc>
          <w:tcPr>
            <w:tcW w:w="1701" w:type="dxa"/>
            <w:shd w:val="clear" w:color="auto" w:fill="auto"/>
            <w:noWrap/>
            <w:vAlign w:val="bottom"/>
          </w:tcPr>
          <w:p w:rsidR="00B9232B" w:rsidRPr="000A6793" w:rsidRDefault="00B9232B" w:rsidP="008F69FE">
            <w:pPr>
              <w:pStyle w:val="aa"/>
            </w:pPr>
            <w:r w:rsidRPr="000A6793">
              <w:t>с. 590 (ф№1)</w:t>
            </w:r>
          </w:p>
        </w:tc>
        <w:tc>
          <w:tcPr>
            <w:tcW w:w="1010" w:type="dxa"/>
            <w:shd w:val="clear" w:color="auto" w:fill="auto"/>
            <w:noWrap/>
            <w:vAlign w:val="center"/>
          </w:tcPr>
          <w:p w:rsidR="00B9232B" w:rsidRPr="000A6793" w:rsidRDefault="00B9232B" w:rsidP="008F69FE">
            <w:pPr>
              <w:pStyle w:val="aa"/>
              <w:jc w:val="right"/>
            </w:pPr>
            <w:r w:rsidRPr="000A6793">
              <w:t>0</w:t>
            </w:r>
          </w:p>
        </w:tc>
        <w:tc>
          <w:tcPr>
            <w:tcW w:w="1011" w:type="dxa"/>
            <w:shd w:val="clear" w:color="auto" w:fill="auto"/>
            <w:noWrap/>
            <w:vAlign w:val="center"/>
          </w:tcPr>
          <w:p w:rsidR="00B9232B" w:rsidRPr="000A6793" w:rsidRDefault="00B9232B" w:rsidP="008F69FE">
            <w:pPr>
              <w:pStyle w:val="aa"/>
              <w:jc w:val="right"/>
            </w:pPr>
            <w:r w:rsidRPr="000A6793">
              <w:t>0</w:t>
            </w:r>
          </w:p>
        </w:tc>
        <w:tc>
          <w:tcPr>
            <w:tcW w:w="1010" w:type="dxa"/>
            <w:shd w:val="clear" w:color="auto" w:fill="auto"/>
            <w:noWrap/>
            <w:vAlign w:val="center"/>
          </w:tcPr>
          <w:p w:rsidR="00B9232B" w:rsidRPr="000A6793" w:rsidRDefault="00B9232B" w:rsidP="008F69FE">
            <w:pPr>
              <w:pStyle w:val="aa"/>
              <w:jc w:val="right"/>
            </w:pPr>
            <w:r w:rsidRPr="000A6793">
              <w:t>0</w:t>
            </w:r>
          </w:p>
        </w:tc>
        <w:tc>
          <w:tcPr>
            <w:tcW w:w="1011" w:type="dxa"/>
            <w:shd w:val="clear" w:color="auto" w:fill="auto"/>
            <w:noWrap/>
            <w:vAlign w:val="center"/>
          </w:tcPr>
          <w:p w:rsidR="00B9232B" w:rsidRPr="000A6793" w:rsidRDefault="00B9232B" w:rsidP="008F69FE">
            <w:pPr>
              <w:pStyle w:val="aa"/>
              <w:jc w:val="right"/>
            </w:pPr>
            <w:r w:rsidRPr="000A6793">
              <w:t>0</w:t>
            </w:r>
          </w:p>
        </w:tc>
        <w:tc>
          <w:tcPr>
            <w:tcW w:w="1010" w:type="dxa"/>
            <w:shd w:val="clear" w:color="auto" w:fill="auto"/>
            <w:noWrap/>
            <w:vAlign w:val="center"/>
          </w:tcPr>
          <w:p w:rsidR="00B9232B" w:rsidRPr="000A6793" w:rsidRDefault="00B9232B" w:rsidP="008F69FE">
            <w:pPr>
              <w:pStyle w:val="aa"/>
              <w:jc w:val="right"/>
            </w:pPr>
            <w:r w:rsidRPr="000A6793">
              <w:t>0</w:t>
            </w:r>
          </w:p>
        </w:tc>
        <w:tc>
          <w:tcPr>
            <w:tcW w:w="1011" w:type="dxa"/>
            <w:shd w:val="clear" w:color="auto" w:fill="auto"/>
            <w:noWrap/>
            <w:vAlign w:val="center"/>
          </w:tcPr>
          <w:p w:rsidR="00B9232B" w:rsidRPr="000A6793" w:rsidRDefault="00B9232B" w:rsidP="008F69FE">
            <w:pPr>
              <w:pStyle w:val="aa"/>
              <w:jc w:val="right"/>
            </w:pPr>
            <w:r w:rsidRPr="000A6793">
              <w:t>0</w:t>
            </w:r>
          </w:p>
        </w:tc>
      </w:tr>
      <w:tr w:rsidR="00B9232B" w:rsidRPr="000A6793">
        <w:tc>
          <w:tcPr>
            <w:tcW w:w="567" w:type="dxa"/>
            <w:shd w:val="clear" w:color="auto" w:fill="auto"/>
            <w:noWrap/>
            <w:vAlign w:val="bottom"/>
          </w:tcPr>
          <w:p w:rsidR="00B9232B" w:rsidRPr="000A6793" w:rsidRDefault="00B9232B" w:rsidP="008F69FE">
            <w:pPr>
              <w:pStyle w:val="aa"/>
            </w:pPr>
            <w:r w:rsidRPr="000A6793">
              <w:t>6</w:t>
            </w:r>
          </w:p>
        </w:tc>
        <w:tc>
          <w:tcPr>
            <w:tcW w:w="1701" w:type="dxa"/>
            <w:shd w:val="clear" w:color="auto" w:fill="auto"/>
            <w:noWrap/>
            <w:vAlign w:val="bottom"/>
          </w:tcPr>
          <w:p w:rsidR="00B9232B" w:rsidRPr="000A6793" w:rsidRDefault="00B9232B" w:rsidP="008F69FE">
            <w:pPr>
              <w:pStyle w:val="aa"/>
            </w:pPr>
            <w:r w:rsidRPr="000A6793">
              <w:t>Валюта баланса</w:t>
            </w:r>
          </w:p>
        </w:tc>
        <w:tc>
          <w:tcPr>
            <w:tcW w:w="1701" w:type="dxa"/>
            <w:shd w:val="clear" w:color="auto" w:fill="auto"/>
            <w:noWrap/>
            <w:vAlign w:val="bottom"/>
          </w:tcPr>
          <w:p w:rsidR="00B9232B" w:rsidRPr="000A6793" w:rsidRDefault="00B9232B" w:rsidP="008F69FE">
            <w:pPr>
              <w:pStyle w:val="aa"/>
            </w:pPr>
            <w:r w:rsidRPr="000A6793">
              <w:t>с. 700 (ф№1)</w:t>
            </w:r>
          </w:p>
        </w:tc>
        <w:tc>
          <w:tcPr>
            <w:tcW w:w="1010" w:type="dxa"/>
            <w:shd w:val="clear" w:color="auto" w:fill="auto"/>
            <w:noWrap/>
            <w:vAlign w:val="center"/>
          </w:tcPr>
          <w:p w:rsidR="00B9232B" w:rsidRPr="000A6793" w:rsidRDefault="00B9232B" w:rsidP="008F69FE">
            <w:pPr>
              <w:pStyle w:val="aa"/>
              <w:jc w:val="right"/>
            </w:pPr>
            <w:r w:rsidRPr="000A6793">
              <w:t>566</w:t>
            </w:r>
          </w:p>
        </w:tc>
        <w:tc>
          <w:tcPr>
            <w:tcW w:w="1011" w:type="dxa"/>
            <w:shd w:val="clear" w:color="auto" w:fill="auto"/>
            <w:noWrap/>
            <w:vAlign w:val="center"/>
          </w:tcPr>
          <w:p w:rsidR="00B9232B" w:rsidRPr="000A6793" w:rsidRDefault="00B9232B" w:rsidP="008F69FE">
            <w:pPr>
              <w:pStyle w:val="aa"/>
              <w:jc w:val="right"/>
            </w:pPr>
            <w:r w:rsidRPr="000A6793">
              <w:t>1086</w:t>
            </w:r>
          </w:p>
        </w:tc>
        <w:tc>
          <w:tcPr>
            <w:tcW w:w="1010" w:type="dxa"/>
            <w:shd w:val="clear" w:color="auto" w:fill="auto"/>
            <w:noWrap/>
            <w:vAlign w:val="center"/>
          </w:tcPr>
          <w:p w:rsidR="00B9232B" w:rsidRPr="000A6793" w:rsidRDefault="00B9232B" w:rsidP="008F69FE">
            <w:pPr>
              <w:pStyle w:val="aa"/>
              <w:jc w:val="right"/>
            </w:pPr>
            <w:r w:rsidRPr="000A6793">
              <w:t>520</w:t>
            </w:r>
          </w:p>
        </w:tc>
        <w:tc>
          <w:tcPr>
            <w:tcW w:w="1011" w:type="dxa"/>
            <w:shd w:val="clear" w:color="auto" w:fill="auto"/>
            <w:noWrap/>
            <w:vAlign w:val="center"/>
          </w:tcPr>
          <w:p w:rsidR="00B9232B" w:rsidRPr="000A6793" w:rsidRDefault="00B9232B" w:rsidP="008F69FE">
            <w:pPr>
              <w:pStyle w:val="aa"/>
              <w:jc w:val="right"/>
            </w:pPr>
            <w:r w:rsidRPr="000A6793">
              <w:t>1640</w:t>
            </w:r>
          </w:p>
        </w:tc>
        <w:tc>
          <w:tcPr>
            <w:tcW w:w="1010" w:type="dxa"/>
            <w:shd w:val="clear" w:color="auto" w:fill="auto"/>
            <w:noWrap/>
            <w:vAlign w:val="center"/>
          </w:tcPr>
          <w:p w:rsidR="00B9232B" w:rsidRPr="000A6793" w:rsidRDefault="00B9232B" w:rsidP="008F69FE">
            <w:pPr>
              <w:pStyle w:val="aa"/>
              <w:jc w:val="right"/>
            </w:pPr>
            <w:r w:rsidRPr="000A6793">
              <w:t>1074</w:t>
            </w:r>
          </w:p>
        </w:tc>
        <w:tc>
          <w:tcPr>
            <w:tcW w:w="1011" w:type="dxa"/>
            <w:shd w:val="clear" w:color="auto" w:fill="auto"/>
            <w:noWrap/>
            <w:vAlign w:val="center"/>
          </w:tcPr>
          <w:p w:rsidR="00B9232B" w:rsidRPr="000A6793" w:rsidRDefault="00B9232B" w:rsidP="008F69FE">
            <w:pPr>
              <w:pStyle w:val="aa"/>
              <w:jc w:val="right"/>
            </w:pPr>
            <w:r w:rsidRPr="000A6793">
              <w:t>554</w:t>
            </w:r>
          </w:p>
        </w:tc>
      </w:tr>
      <w:tr w:rsidR="00B9232B" w:rsidRPr="000A6793">
        <w:tc>
          <w:tcPr>
            <w:tcW w:w="567" w:type="dxa"/>
            <w:shd w:val="clear" w:color="auto" w:fill="auto"/>
            <w:noWrap/>
            <w:vAlign w:val="bottom"/>
          </w:tcPr>
          <w:p w:rsidR="00B9232B" w:rsidRPr="000A6793" w:rsidRDefault="00B9232B" w:rsidP="008F69FE">
            <w:pPr>
              <w:pStyle w:val="aa"/>
            </w:pPr>
            <w:r w:rsidRPr="000A6793">
              <w:t>7</w:t>
            </w:r>
          </w:p>
        </w:tc>
        <w:tc>
          <w:tcPr>
            <w:tcW w:w="1701" w:type="dxa"/>
            <w:shd w:val="clear" w:color="auto" w:fill="auto"/>
            <w:noWrap/>
            <w:vAlign w:val="bottom"/>
          </w:tcPr>
          <w:p w:rsidR="00B9232B" w:rsidRPr="000A6793" w:rsidRDefault="00B9232B" w:rsidP="008F69FE">
            <w:pPr>
              <w:pStyle w:val="aa"/>
            </w:pPr>
            <w:r w:rsidRPr="000A6793">
              <w:t>Коэффициент капитализации</w:t>
            </w:r>
          </w:p>
        </w:tc>
        <w:tc>
          <w:tcPr>
            <w:tcW w:w="1701" w:type="dxa"/>
            <w:shd w:val="clear" w:color="auto" w:fill="auto"/>
            <w:noWrap/>
            <w:vAlign w:val="bottom"/>
          </w:tcPr>
          <w:p w:rsidR="00B9232B" w:rsidRPr="000A6793" w:rsidRDefault="00B9232B" w:rsidP="008F69FE">
            <w:pPr>
              <w:pStyle w:val="aa"/>
            </w:pPr>
            <w:r w:rsidRPr="000A6793">
              <w:t>= стр. 1 /стр. 2</w:t>
            </w:r>
          </w:p>
        </w:tc>
        <w:tc>
          <w:tcPr>
            <w:tcW w:w="1010" w:type="dxa"/>
            <w:shd w:val="clear" w:color="auto" w:fill="auto"/>
            <w:noWrap/>
            <w:vAlign w:val="center"/>
          </w:tcPr>
          <w:p w:rsidR="00B9232B" w:rsidRPr="000A6793" w:rsidRDefault="00B9232B" w:rsidP="008F69FE">
            <w:pPr>
              <w:pStyle w:val="aa"/>
              <w:jc w:val="right"/>
            </w:pPr>
            <w:r w:rsidRPr="000A6793">
              <w:t>1,25</w:t>
            </w:r>
          </w:p>
        </w:tc>
        <w:tc>
          <w:tcPr>
            <w:tcW w:w="1011" w:type="dxa"/>
            <w:shd w:val="clear" w:color="auto" w:fill="auto"/>
            <w:noWrap/>
            <w:vAlign w:val="center"/>
          </w:tcPr>
          <w:p w:rsidR="00B9232B" w:rsidRPr="000A6793" w:rsidRDefault="00B9232B" w:rsidP="008F69FE">
            <w:pPr>
              <w:pStyle w:val="aa"/>
              <w:jc w:val="right"/>
            </w:pPr>
            <w:r w:rsidRPr="000A6793">
              <w:t>1,06</w:t>
            </w:r>
          </w:p>
        </w:tc>
        <w:tc>
          <w:tcPr>
            <w:tcW w:w="1010" w:type="dxa"/>
            <w:shd w:val="clear" w:color="auto" w:fill="auto"/>
            <w:noWrap/>
            <w:vAlign w:val="center"/>
          </w:tcPr>
          <w:p w:rsidR="00B9232B" w:rsidRPr="000A6793" w:rsidRDefault="00B9232B" w:rsidP="008F69FE">
            <w:pPr>
              <w:pStyle w:val="aa"/>
              <w:jc w:val="right"/>
            </w:pPr>
            <w:r w:rsidRPr="000A6793">
              <w:t>-0,18</w:t>
            </w:r>
          </w:p>
        </w:tc>
        <w:tc>
          <w:tcPr>
            <w:tcW w:w="1011" w:type="dxa"/>
            <w:shd w:val="clear" w:color="auto" w:fill="auto"/>
            <w:noWrap/>
            <w:vAlign w:val="center"/>
          </w:tcPr>
          <w:p w:rsidR="00B9232B" w:rsidRPr="000A6793" w:rsidRDefault="00B9232B" w:rsidP="008F69FE">
            <w:pPr>
              <w:pStyle w:val="aa"/>
              <w:jc w:val="right"/>
            </w:pPr>
            <w:r w:rsidRPr="000A6793">
              <w:t>2,64</w:t>
            </w:r>
          </w:p>
        </w:tc>
        <w:tc>
          <w:tcPr>
            <w:tcW w:w="1010" w:type="dxa"/>
            <w:shd w:val="clear" w:color="auto" w:fill="auto"/>
            <w:noWrap/>
            <w:vAlign w:val="center"/>
          </w:tcPr>
          <w:p w:rsidR="00B9232B" w:rsidRPr="000A6793" w:rsidRDefault="00B9232B" w:rsidP="008F69FE">
            <w:pPr>
              <w:pStyle w:val="aa"/>
              <w:jc w:val="right"/>
            </w:pPr>
            <w:r w:rsidRPr="000A6793">
              <w:t>1,40</w:t>
            </w:r>
          </w:p>
        </w:tc>
        <w:tc>
          <w:tcPr>
            <w:tcW w:w="1011" w:type="dxa"/>
            <w:shd w:val="clear" w:color="auto" w:fill="auto"/>
            <w:noWrap/>
            <w:vAlign w:val="center"/>
          </w:tcPr>
          <w:p w:rsidR="00B9232B" w:rsidRPr="000A6793" w:rsidRDefault="00B9232B" w:rsidP="008F69FE">
            <w:pPr>
              <w:pStyle w:val="aa"/>
              <w:jc w:val="right"/>
            </w:pPr>
            <w:r w:rsidRPr="000A6793">
              <w:t>1,58</w:t>
            </w:r>
          </w:p>
        </w:tc>
      </w:tr>
      <w:tr w:rsidR="00B9232B" w:rsidRPr="000A6793">
        <w:tc>
          <w:tcPr>
            <w:tcW w:w="567" w:type="dxa"/>
            <w:shd w:val="clear" w:color="auto" w:fill="auto"/>
            <w:noWrap/>
            <w:vAlign w:val="bottom"/>
          </w:tcPr>
          <w:p w:rsidR="00B9232B" w:rsidRPr="000A6793" w:rsidRDefault="00B9232B" w:rsidP="008F69FE">
            <w:pPr>
              <w:pStyle w:val="aa"/>
            </w:pPr>
            <w:r w:rsidRPr="000A6793">
              <w:t>8</w:t>
            </w:r>
          </w:p>
        </w:tc>
        <w:tc>
          <w:tcPr>
            <w:tcW w:w="1701" w:type="dxa"/>
            <w:shd w:val="clear" w:color="auto" w:fill="auto"/>
            <w:noWrap/>
            <w:vAlign w:val="bottom"/>
          </w:tcPr>
          <w:p w:rsidR="00B9232B" w:rsidRPr="000A6793" w:rsidRDefault="00B9232B" w:rsidP="008F69FE">
            <w:pPr>
              <w:pStyle w:val="aa"/>
            </w:pPr>
            <w:r w:rsidRPr="000A6793">
              <w:t>Коэффициент обеспеченности собственными источниками финансирования</w:t>
            </w:r>
          </w:p>
        </w:tc>
        <w:tc>
          <w:tcPr>
            <w:tcW w:w="1701" w:type="dxa"/>
            <w:shd w:val="clear" w:color="auto" w:fill="auto"/>
            <w:noWrap/>
            <w:vAlign w:val="bottom"/>
          </w:tcPr>
          <w:p w:rsidR="00B9232B" w:rsidRPr="000A6793" w:rsidRDefault="00B9232B" w:rsidP="008F69FE">
            <w:pPr>
              <w:pStyle w:val="aa"/>
            </w:pPr>
            <w:r w:rsidRPr="000A6793">
              <w:t>= (стр. 2 - стр. 3) / стр. 4</w:t>
            </w:r>
          </w:p>
        </w:tc>
        <w:tc>
          <w:tcPr>
            <w:tcW w:w="1010" w:type="dxa"/>
            <w:shd w:val="clear" w:color="auto" w:fill="auto"/>
            <w:noWrap/>
            <w:vAlign w:val="center"/>
          </w:tcPr>
          <w:p w:rsidR="00B9232B" w:rsidRPr="000A6793" w:rsidRDefault="00B9232B" w:rsidP="008F69FE">
            <w:pPr>
              <w:pStyle w:val="aa"/>
              <w:jc w:val="right"/>
            </w:pPr>
            <w:r w:rsidRPr="000A6793">
              <w:t>0,43</w:t>
            </w:r>
          </w:p>
        </w:tc>
        <w:tc>
          <w:tcPr>
            <w:tcW w:w="1011" w:type="dxa"/>
            <w:shd w:val="clear" w:color="auto" w:fill="auto"/>
            <w:noWrap/>
            <w:vAlign w:val="center"/>
          </w:tcPr>
          <w:p w:rsidR="00B9232B" w:rsidRPr="000A6793" w:rsidRDefault="00B9232B" w:rsidP="008F69FE">
            <w:pPr>
              <w:pStyle w:val="aa"/>
              <w:jc w:val="right"/>
            </w:pPr>
            <w:r w:rsidRPr="000A6793">
              <w:t>0,37</w:t>
            </w:r>
          </w:p>
        </w:tc>
        <w:tc>
          <w:tcPr>
            <w:tcW w:w="1010" w:type="dxa"/>
            <w:shd w:val="clear" w:color="auto" w:fill="auto"/>
            <w:noWrap/>
            <w:vAlign w:val="center"/>
          </w:tcPr>
          <w:p w:rsidR="00B9232B" w:rsidRPr="000A6793" w:rsidRDefault="00B9232B" w:rsidP="008F69FE">
            <w:pPr>
              <w:pStyle w:val="aa"/>
              <w:jc w:val="right"/>
            </w:pPr>
            <w:r w:rsidRPr="000A6793">
              <w:t>-0,06</w:t>
            </w:r>
          </w:p>
        </w:tc>
        <w:tc>
          <w:tcPr>
            <w:tcW w:w="1011" w:type="dxa"/>
            <w:shd w:val="clear" w:color="auto" w:fill="auto"/>
            <w:noWrap/>
            <w:vAlign w:val="center"/>
          </w:tcPr>
          <w:p w:rsidR="00B9232B" w:rsidRPr="000A6793" w:rsidRDefault="00B9232B" w:rsidP="008F69FE">
            <w:pPr>
              <w:pStyle w:val="aa"/>
              <w:jc w:val="right"/>
            </w:pPr>
            <w:r w:rsidRPr="000A6793">
              <w:t>0,23</w:t>
            </w:r>
          </w:p>
        </w:tc>
        <w:tc>
          <w:tcPr>
            <w:tcW w:w="1010" w:type="dxa"/>
            <w:shd w:val="clear" w:color="auto" w:fill="auto"/>
            <w:noWrap/>
            <w:vAlign w:val="center"/>
          </w:tcPr>
          <w:p w:rsidR="00B9232B" w:rsidRPr="000A6793" w:rsidRDefault="00B9232B" w:rsidP="008F69FE">
            <w:pPr>
              <w:pStyle w:val="aa"/>
              <w:jc w:val="right"/>
            </w:pPr>
            <w:r w:rsidRPr="000A6793">
              <w:t>-0,20</w:t>
            </w:r>
          </w:p>
        </w:tc>
        <w:tc>
          <w:tcPr>
            <w:tcW w:w="1011" w:type="dxa"/>
            <w:shd w:val="clear" w:color="auto" w:fill="auto"/>
            <w:noWrap/>
            <w:vAlign w:val="center"/>
          </w:tcPr>
          <w:p w:rsidR="00B9232B" w:rsidRPr="000A6793" w:rsidRDefault="00B9232B" w:rsidP="008F69FE">
            <w:pPr>
              <w:pStyle w:val="aa"/>
              <w:jc w:val="right"/>
            </w:pPr>
            <w:r w:rsidRPr="000A6793">
              <w:t>-0,14</w:t>
            </w:r>
          </w:p>
        </w:tc>
      </w:tr>
      <w:tr w:rsidR="00B9232B" w:rsidRPr="000A6793">
        <w:tc>
          <w:tcPr>
            <w:tcW w:w="567" w:type="dxa"/>
            <w:shd w:val="clear" w:color="auto" w:fill="auto"/>
            <w:noWrap/>
            <w:vAlign w:val="bottom"/>
          </w:tcPr>
          <w:p w:rsidR="00B9232B" w:rsidRPr="000A6793" w:rsidRDefault="00B9232B" w:rsidP="008F69FE">
            <w:pPr>
              <w:pStyle w:val="aa"/>
            </w:pPr>
            <w:r w:rsidRPr="000A6793">
              <w:t>9</w:t>
            </w:r>
          </w:p>
        </w:tc>
        <w:tc>
          <w:tcPr>
            <w:tcW w:w="1701" w:type="dxa"/>
            <w:shd w:val="clear" w:color="auto" w:fill="auto"/>
            <w:noWrap/>
            <w:vAlign w:val="bottom"/>
          </w:tcPr>
          <w:p w:rsidR="00B9232B" w:rsidRPr="000A6793" w:rsidRDefault="00B9232B" w:rsidP="008F69FE">
            <w:pPr>
              <w:pStyle w:val="aa"/>
            </w:pPr>
            <w:r w:rsidRPr="000A6793">
              <w:t>Коэффициент финансовой независимости (автономии)</w:t>
            </w:r>
          </w:p>
        </w:tc>
        <w:tc>
          <w:tcPr>
            <w:tcW w:w="1701" w:type="dxa"/>
            <w:shd w:val="clear" w:color="auto" w:fill="auto"/>
            <w:noWrap/>
            <w:vAlign w:val="bottom"/>
          </w:tcPr>
          <w:p w:rsidR="00B9232B" w:rsidRPr="000A6793" w:rsidRDefault="00B9232B" w:rsidP="008F69FE">
            <w:pPr>
              <w:pStyle w:val="aa"/>
            </w:pPr>
            <w:r>
              <w:t>= стр. 2 /</w:t>
            </w:r>
            <w:r w:rsidRPr="000A6793">
              <w:t>стр. 6</w:t>
            </w:r>
          </w:p>
        </w:tc>
        <w:tc>
          <w:tcPr>
            <w:tcW w:w="1010" w:type="dxa"/>
            <w:shd w:val="clear" w:color="auto" w:fill="auto"/>
            <w:noWrap/>
            <w:vAlign w:val="center"/>
          </w:tcPr>
          <w:p w:rsidR="00B9232B" w:rsidRPr="000A6793" w:rsidRDefault="00B9232B" w:rsidP="008F69FE">
            <w:pPr>
              <w:pStyle w:val="aa"/>
              <w:jc w:val="right"/>
            </w:pPr>
            <w:r w:rsidRPr="000A6793">
              <w:t>0,45</w:t>
            </w:r>
          </w:p>
        </w:tc>
        <w:tc>
          <w:tcPr>
            <w:tcW w:w="1011" w:type="dxa"/>
            <w:shd w:val="clear" w:color="auto" w:fill="auto"/>
            <w:noWrap/>
            <w:vAlign w:val="center"/>
          </w:tcPr>
          <w:p w:rsidR="00B9232B" w:rsidRPr="000A6793" w:rsidRDefault="00B9232B" w:rsidP="008F69FE">
            <w:pPr>
              <w:pStyle w:val="aa"/>
              <w:jc w:val="right"/>
            </w:pPr>
            <w:r w:rsidRPr="000A6793">
              <w:t>0,48</w:t>
            </w:r>
          </w:p>
        </w:tc>
        <w:tc>
          <w:tcPr>
            <w:tcW w:w="1010" w:type="dxa"/>
            <w:shd w:val="clear" w:color="auto" w:fill="auto"/>
            <w:noWrap/>
            <w:vAlign w:val="center"/>
          </w:tcPr>
          <w:p w:rsidR="00B9232B" w:rsidRPr="000A6793" w:rsidRDefault="00B9232B" w:rsidP="008F69FE">
            <w:pPr>
              <w:pStyle w:val="aa"/>
              <w:jc w:val="right"/>
            </w:pPr>
            <w:r w:rsidRPr="000A6793">
              <w:t>0,04</w:t>
            </w:r>
          </w:p>
        </w:tc>
        <w:tc>
          <w:tcPr>
            <w:tcW w:w="1011" w:type="dxa"/>
            <w:shd w:val="clear" w:color="auto" w:fill="auto"/>
            <w:noWrap/>
            <w:vAlign w:val="center"/>
          </w:tcPr>
          <w:p w:rsidR="00B9232B" w:rsidRPr="000A6793" w:rsidRDefault="00B9232B" w:rsidP="008F69FE">
            <w:pPr>
              <w:pStyle w:val="aa"/>
              <w:jc w:val="right"/>
            </w:pPr>
            <w:r w:rsidRPr="000A6793">
              <w:t>0,27</w:t>
            </w:r>
          </w:p>
        </w:tc>
        <w:tc>
          <w:tcPr>
            <w:tcW w:w="1010" w:type="dxa"/>
            <w:shd w:val="clear" w:color="auto" w:fill="auto"/>
            <w:noWrap/>
            <w:vAlign w:val="center"/>
          </w:tcPr>
          <w:p w:rsidR="00B9232B" w:rsidRPr="000A6793" w:rsidRDefault="00B9232B" w:rsidP="008F69FE">
            <w:pPr>
              <w:pStyle w:val="aa"/>
              <w:jc w:val="right"/>
            </w:pPr>
            <w:r w:rsidRPr="000A6793">
              <w:t>-0,17</w:t>
            </w:r>
          </w:p>
        </w:tc>
        <w:tc>
          <w:tcPr>
            <w:tcW w:w="1011" w:type="dxa"/>
            <w:shd w:val="clear" w:color="auto" w:fill="auto"/>
            <w:noWrap/>
            <w:vAlign w:val="center"/>
          </w:tcPr>
          <w:p w:rsidR="00B9232B" w:rsidRPr="000A6793" w:rsidRDefault="00B9232B" w:rsidP="008F69FE">
            <w:pPr>
              <w:pStyle w:val="aa"/>
              <w:jc w:val="right"/>
            </w:pPr>
            <w:r w:rsidRPr="000A6793">
              <w:t>-0,21</w:t>
            </w:r>
          </w:p>
        </w:tc>
      </w:tr>
      <w:tr w:rsidR="00B9232B" w:rsidRPr="000A6793">
        <w:tc>
          <w:tcPr>
            <w:tcW w:w="567" w:type="dxa"/>
            <w:shd w:val="clear" w:color="auto" w:fill="auto"/>
            <w:noWrap/>
            <w:vAlign w:val="bottom"/>
          </w:tcPr>
          <w:p w:rsidR="00B9232B" w:rsidRPr="000A6793" w:rsidRDefault="00B9232B" w:rsidP="008F69FE">
            <w:pPr>
              <w:pStyle w:val="aa"/>
            </w:pPr>
            <w:r w:rsidRPr="000A6793">
              <w:t>10</w:t>
            </w:r>
          </w:p>
        </w:tc>
        <w:tc>
          <w:tcPr>
            <w:tcW w:w="1701" w:type="dxa"/>
            <w:shd w:val="clear" w:color="auto" w:fill="auto"/>
            <w:noWrap/>
            <w:vAlign w:val="bottom"/>
          </w:tcPr>
          <w:p w:rsidR="00B9232B" w:rsidRPr="000A6793" w:rsidRDefault="00B9232B" w:rsidP="008F69FE">
            <w:pPr>
              <w:pStyle w:val="aa"/>
            </w:pPr>
            <w:r w:rsidRPr="000A6793">
              <w:t>Коэффициент финансирования</w:t>
            </w:r>
          </w:p>
        </w:tc>
        <w:tc>
          <w:tcPr>
            <w:tcW w:w="1701" w:type="dxa"/>
            <w:shd w:val="clear" w:color="auto" w:fill="auto"/>
            <w:noWrap/>
            <w:vAlign w:val="bottom"/>
          </w:tcPr>
          <w:p w:rsidR="00B9232B" w:rsidRPr="000A6793" w:rsidRDefault="00B9232B" w:rsidP="008F69FE">
            <w:pPr>
              <w:pStyle w:val="aa"/>
            </w:pPr>
            <w:r w:rsidRPr="000A6793">
              <w:t>= стр. 2 /стр. 1</w:t>
            </w:r>
          </w:p>
        </w:tc>
        <w:tc>
          <w:tcPr>
            <w:tcW w:w="1010" w:type="dxa"/>
            <w:shd w:val="clear" w:color="auto" w:fill="auto"/>
            <w:noWrap/>
            <w:vAlign w:val="center"/>
          </w:tcPr>
          <w:p w:rsidR="00B9232B" w:rsidRPr="000A6793" w:rsidRDefault="00B9232B" w:rsidP="008F69FE">
            <w:pPr>
              <w:pStyle w:val="aa"/>
              <w:jc w:val="right"/>
            </w:pPr>
            <w:r w:rsidRPr="000A6793">
              <w:t>0,80</w:t>
            </w:r>
          </w:p>
        </w:tc>
        <w:tc>
          <w:tcPr>
            <w:tcW w:w="1011" w:type="dxa"/>
            <w:shd w:val="clear" w:color="auto" w:fill="auto"/>
            <w:noWrap/>
            <w:vAlign w:val="center"/>
          </w:tcPr>
          <w:p w:rsidR="00B9232B" w:rsidRPr="000A6793" w:rsidRDefault="00B9232B" w:rsidP="008F69FE">
            <w:pPr>
              <w:pStyle w:val="aa"/>
              <w:jc w:val="right"/>
            </w:pPr>
            <w:r w:rsidRPr="000A6793">
              <w:t>0,94</w:t>
            </w:r>
          </w:p>
        </w:tc>
        <w:tc>
          <w:tcPr>
            <w:tcW w:w="1010" w:type="dxa"/>
            <w:shd w:val="clear" w:color="auto" w:fill="auto"/>
            <w:noWrap/>
            <w:vAlign w:val="center"/>
          </w:tcPr>
          <w:p w:rsidR="00B9232B" w:rsidRPr="000A6793" w:rsidRDefault="00B9232B" w:rsidP="008F69FE">
            <w:pPr>
              <w:pStyle w:val="aa"/>
              <w:jc w:val="right"/>
            </w:pPr>
            <w:r w:rsidRPr="000A6793">
              <w:t>0,14</w:t>
            </w:r>
          </w:p>
        </w:tc>
        <w:tc>
          <w:tcPr>
            <w:tcW w:w="1011" w:type="dxa"/>
            <w:shd w:val="clear" w:color="auto" w:fill="auto"/>
            <w:noWrap/>
            <w:vAlign w:val="center"/>
          </w:tcPr>
          <w:p w:rsidR="00B9232B" w:rsidRPr="000A6793" w:rsidRDefault="00B9232B" w:rsidP="008F69FE">
            <w:pPr>
              <w:pStyle w:val="aa"/>
              <w:jc w:val="right"/>
            </w:pPr>
            <w:r w:rsidRPr="000A6793">
              <w:t>0,38</w:t>
            </w:r>
          </w:p>
        </w:tc>
        <w:tc>
          <w:tcPr>
            <w:tcW w:w="1010" w:type="dxa"/>
            <w:shd w:val="clear" w:color="auto" w:fill="auto"/>
            <w:noWrap/>
            <w:vAlign w:val="center"/>
          </w:tcPr>
          <w:p w:rsidR="00B9232B" w:rsidRPr="000A6793" w:rsidRDefault="00B9232B" w:rsidP="008F69FE">
            <w:pPr>
              <w:pStyle w:val="aa"/>
              <w:jc w:val="right"/>
            </w:pPr>
            <w:r w:rsidRPr="000A6793">
              <w:t>-0,42</w:t>
            </w:r>
          </w:p>
        </w:tc>
        <w:tc>
          <w:tcPr>
            <w:tcW w:w="1011" w:type="dxa"/>
            <w:shd w:val="clear" w:color="auto" w:fill="auto"/>
            <w:noWrap/>
            <w:vAlign w:val="center"/>
          </w:tcPr>
          <w:p w:rsidR="00B9232B" w:rsidRPr="000A6793" w:rsidRDefault="00B9232B" w:rsidP="008F69FE">
            <w:pPr>
              <w:pStyle w:val="aa"/>
              <w:jc w:val="right"/>
            </w:pPr>
            <w:r w:rsidRPr="000A6793">
              <w:t>-0,56</w:t>
            </w:r>
          </w:p>
        </w:tc>
      </w:tr>
      <w:tr w:rsidR="00B9232B" w:rsidRPr="000A6793">
        <w:tc>
          <w:tcPr>
            <w:tcW w:w="567" w:type="dxa"/>
            <w:shd w:val="clear" w:color="auto" w:fill="auto"/>
            <w:noWrap/>
            <w:vAlign w:val="bottom"/>
          </w:tcPr>
          <w:p w:rsidR="00B9232B" w:rsidRPr="000A6793" w:rsidRDefault="00B9232B" w:rsidP="008F69FE">
            <w:pPr>
              <w:pStyle w:val="aa"/>
            </w:pPr>
            <w:r w:rsidRPr="000A6793">
              <w:t>11</w:t>
            </w:r>
          </w:p>
        </w:tc>
        <w:tc>
          <w:tcPr>
            <w:tcW w:w="1701" w:type="dxa"/>
            <w:shd w:val="clear" w:color="auto" w:fill="auto"/>
            <w:noWrap/>
            <w:vAlign w:val="bottom"/>
          </w:tcPr>
          <w:p w:rsidR="00B9232B" w:rsidRPr="000A6793" w:rsidRDefault="00B9232B" w:rsidP="008F69FE">
            <w:pPr>
              <w:pStyle w:val="aa"/>
            </w:pPr>
            <w:r w:rsidRPr="000A6793">
              <w:t>Коэффициент финансовой устойчивости</w:t>
            </w:r>
          </w:p>
        </w:tc>
        <w:tc>
          <w:tcPr>
            <w:tcW w:w="1701" w:type="dxa"/>
            <w:shd w:val="clear" w:color="auto" w:fill="auto"/>
            <w:noWrap/>
            <w:vAlign w:val="bottom"/>
          </w:tcPr>
          <w:p w:rsidR="00B9232B" w:rsidRPr="000A6793" w:rsidRDefault="00B9232B" w:rsidP="008F69FE">
            <w:pPr>
              <w:pStyle w:val="aa"/>
            </w:pPr>
            <w:r w:rsidRPr="000A6793">
              <w:t>= (стр. 2 + стр. 5) / стр. 6</w:t>
            </w:r>
          </w:p>
        </w:tc>
        <w:tc>
          <w:tcPr>
            <w:tcW w:w="1010" w:type="dxa"/>
            <w:shd w:val="clear" w:color="auto" w:fill="auto"/>
            <w:noWrap/>
            <w:vAlign w:val="center"/>
          </w:tcPr>
          <w:p w:rsidR="00B9232B" w:rsidRPr="000A6793" w:rsidRDefault="00B9232B" w:rsidP="008F69FE">
            <w:pPr>
              <w:pStyle w:val="aa"/>
              <w:jc w:val="right"/>
            </w:pPr>
            <w:r w:rsidRPr="000A6793">
              <w:t>0,45</w:t>
            </w:r>
          </w:p>
        </w:tc>
        <w:tc>
          <w:tcPr>
            <w:tcW w:w="1011" w:type="dxa"/>
            <w:shd w:val="clear" w:color="auto" w:fill="auto"/>
            <w:noWrap/>
            <w:vAlign w:val="center"/>
          </w:tcPr>
          <w:p w:rsidR="00B9232B" w:rsidRPr="000A6793" w:rsidRDefault="00B9232B" w:rsidP="008F69FE">
            <w:pPr>
              <w:pStyle w:val="aa"/>
              <w:jc w:val="right"/>
            </w:pPr>
            <w:r w:rsidRPr="000A6793">
              <w:t>0,48</w:t>
            </w:r>
          </w:p>
        </w:tc>
        <w:tc>
          <w:tcPr>
            <w:tcW w:w="1010" w:type="dxa"/>
            <w:shd w:val="clear" w:color="auto" w:fill="auto"/>
            <w:noWrap/>
            <w:vAlign w:val="center"/>
          </w:tcPr>
          <w:p w:rsidR="00B9232B" w:rsidRPr="000A6793" w:rsidRDefault="00B9232B" w:rsidP="008F69FE">
            <w:pPr>
              <w:pStyle w:val="aa"/>
              <w:jc w:val="right"/>
            </w:pPr>
            <w:r w:rsidRPr="000A6793">
              <w:t>0,0</w:t>
            </w:r>
            <w:r>
              <w:t>3</w:t>
            </w:r>
          </w:p>
        </w:tc>
        <w:tc>
          <w:tcPr>
            <w:tcW w:w="1011" w:type="dxa"/>
            <w:shd w:val="clear" w:color="auto" w:fill="auto"/>
            <w:noWrap/>
            <w:vAlign w:val="center"/>
          </w:tcPr>
          <w:p w:rsidR="00B9232B" w:rsidRPr="000A6793" w:rsidRDefault="00B9232B" w:rsidP="008F69FE">
            <w:pPr>
              <w:pStyle w:val="aa"/>
              <w:jc w:val="right"/>
            </w:pPr>
            <w:r w:rsidRPr="000A6793">
              <w:t>0,27</w:t>
            </w:r>
          </w:p>
        </w:tc>
        <w:tc>
          <w:tcPr>
            <w:tcW w:w="1010" w:type="dxa"/>
            <w:shd w:val="clear" w:color="auto" w:fill="auto"/>
            <w:noWrap/>
            <w:vAlign w:val="center"/>
          </w:tcPr>
          <w:p w:rsidR="00B9232B" w:rsidRPr="000A6793" w:rsidRDefault="00B9232B" w:rsidP="008F69FE">
            <w:pPr>
              <w:pStyle w:val="aa"/>
              <w:jc w:val="right"/>
            </w:pPr>
            <w:r w:rsidRPr="000A6793">
              <w:t>-0,17</w:t>
            </w:r>
          </w:p>
        </w:tc>
        <w:tc>
          <w:tcPr>
            <w:tcW w:w="1011" w:type="dxa"/>
            <w:shd w:val="clear" w:color="auto" w:fill="auto"/>
            <w:noWrap/>
            <w:vAlign w:val="center"/>
          </w:tcPr>
          <w:p w:rsidR="00B9232B" w:rsidRPr="000A6793" w:rsidRDefault="00B9232B" w:rsidP="008F69FE">
            <w:pPr>
              <w:pStyle w:val="aa"/>
              <w:jc w:val="right"/>
            </w:pPr>
            <w:r w:rsidRPr="000A6793">
              <w:t>-0,21</w:t>
            </w:r>
          </w:p>
        </w:tc>
      </w:tr>
    </w:tbl>
    <w:p w:rsidR="00B9232B" w:rsidRDefault="00B9232B" w:rsidP="00B9232B"/>
    <w:p w:rsidR="00B9232B" w:rsidRDefault="002C6CA0" w:rsidP="00B9232B">
      <w:r>
        <w:t xml:space="preserve">Как показывают данные табл. </w:t>
      </w:r>
      <w:r w:rsidR="00B9232B">
        <w:t xml:space="preserve">7, организация потеряла финансовую устойчивость в </w:t>
      </w:r>
      <w:r w:rsidR="00744FC0">
        <w:t>2006</w:t>
      </w:r>
      <w:r w:rsidR="00B9232B">
        <w:t xml:space="preserve"> г., т.к. необходимое значение данного коэффициента не должно быть выше 1,5 (по Донцова Л.В., Никифорова Н.А. Анализ финансовой отчетности. </w:t>
      </w:r>
      <w:r w:rsidR="00B9232B">
        <w:sym w:font="Symbol" w:char="F02D"/>
      </w:r>
      <w:r w:rsidR="00B9232B">
        <w:t xml:space="preserve"> М.: ДиС, </w:t>
      </w:r>
      <w:r w:rsidR="00744FC0">
        <w:t>2006</w:t>
      </w:r>
      <w:r w:rsidR="00B9232B">
        <w:t xml:space="preserve">). Значения показателя для </w:t>
      </w:r>
      <w:r w:rsidR="00184926">
        <w:t>ООО «Сокол»</w:t>
      </w:r>
      <w:r w:rsidR="00B9232B">
        <w:t xml:space="preserve"> были лучше в </w:t>
      </w:r>
      <w:r w:rsidR="00744FC0">
        <w:t>2004</w:t>
      </w:r>
      <w:r w:rsidR="00B9232B">
        <w:t xml:space="preserve"> году </w:t>
      </w:r>
      <w:r w:rsidR="00B9232B">
        <w:sym w:font="Symbol" w:char="F02D"/>
      </w:r>
      <w:r w:rsidR="00B9232B">
        <w:t xml:space="preserve"> 1,25 и в </w:t>
      </w:r>
      <w:r w:rsidR="00744FC0">
        <w:t>2005</w:t>
      </w:r>
      <w:r w:rsidR="00B9232B">
        <w:t xml:space="preserve"> г. </w:t>
      </w:r>
      <w:r w:rsidR="00B9232B">
        <w:sym w:font="Symbol" w:char="F02D"/>
      </w:r>
      <w:r w:rsidR="00B9232B">
        <w:t xml:space="preserve"> 1,06. Но это лишь общая оценка финансовой устойчивости, так как показывает только соотношение собственных и заемных средств организации. Следует выяснить, в какой степени материальные запасы имеют источником покрытия собственные оборотные средства. Эту ситуацию характеризует коэффициент обеспеченности собственными средствами. Значение этого коэффициента не зависит от отраслевой принадлежности организации и должен быть более 50%. Для </w:t>
      </w:r>
      <w:r w:rsidR="00184926">
        <w:t>ООО «Сокол»</w:t>
      </w:r>
      <w:r w:rsidR="00B9232B">
        <w:t xml:space="preserve"> его значение имеет отрицательную динамику: в </w:t>
      </w:r>
      <w:r w:rsidR="00744FC0">
        <w:t>2004</w:t>
      </w:r>
      <w:r w:rsidR="00B9232B">
        <w:t xml:space="preserve"> г. </w:t>
      </w:r>
      <w:r w:rsidR="00B9232B">
        <w:sym w:font="Symbol" w:char="F02D"/>
      </w:r>
      <w:r w:rsidR="00B9232B">
        <w:t xml:space="preserve"> 0,43, в </w:t>
      </w:r>
      <w:r w:rsidR="00744FC0">
        <w:t>2005</w:t>
      </w:r>
      <w:r w:rsidR="00B9232B">
        <w:t xml:space="preserve"> г. </w:t>
      </w:r>
      <w:r w:rsidR="00B9232B">
        <w:sym w:font="Symbol" w:char="F02D"/>
      </w:r>
      <w:r w:rsidR="00B9232B">
        <w:t xml:space="preserve"> 0,37, в </w:t>
      </w:r>
      <w:r w:rsidR="00744FC0">
        <w:t>2006</w:t>
      </w:r>
      <w:r w:rsidR="00B9232B">
        <w:t xml:space="preserve"> г. </w:t>
      </w:r>
      <w:r w:rsidR="00B9232B">
        <w:sym w:font="Symbol" w:char="F02D"/>
      </w:r>
      <w:r w:rsidR="00B9232B">
        <w:t xml:space="preserve"> 0,23. Полученные данные свидетельствуют о весьма высокой зависимости организации от заемных средств. Хотя данный показатель выше допустимых 10%, его снижение является отрицательным моментом. Значение коэффициента финансовой независимости для </w:t>
      </w:r>
      <w:r w:rsidR="00184926">
        <w:t>ООО «Сокол»</w:t>
      </w:r>
      <w:r w:rsidR="00B9232B">
        <w:t xml:space="preserve"> несколько увеличилось в </w:t>
      </w:r>
      <w:r w:rsidR="00744FC0">
        <w:t>2005</w:t>
      </w:r>
      <w:r w:rsidR="00B9232B">
        <w:t xml:space="preserve"> г. на </w:t>
      </w:r>
      <w:r w:rsidR="00B9232B">
        <w:sym w:font="Symbol" w:char="F02D"/>
      </w:r>
      <w:r w:rsidR="00B9232B">
        <w:t xml:space="preserve"> 0,04 (от 0,45 до 0,48), но в </w:t>
      </w:r>
      <w:r w:rsidR="00744FC0">
        <w:t>2006</w:t>
      </w:r>
      <w:r w:rsidR="00B9232B">
        <w:t xml:space="preserve"> г. произошло его резкое снижение </w:t>
      </w:r>
      <w:r w:rsidR="00B9232B">
        <w:sym w:font="Symbol" w:char="F02D"/>
      </w:r>
      <w:r w:rsidR="00B9232B">
        <w:t xml:space="preserve"> до 0,27 (т.е. на 0,21 ед.). Это говорит о том, что собственникам </w:t>
      </w:r>
      <w:r w:rsidR="00184926">
        <w:t>ООО «Сокол»</w:t>
      </w:r>
      <w:r w:rsidR="00B9232B">
        <w:t xml:space="preserve"> принадлежало в </w:t>
      </w:r>
      <w:r w:rsidR="00744FC0">
        <w:t>2004</w:t>
      </w:r>
      <w:r w:rsidR="00B9232B">
        <w:t>-</w:t>
      </w:r>
      <w:r w:rsidR="00744FC0">
        <w:t>2005</w:t>
      </w:r>
      <w:r w:rsidR="00B9232B">
        <w:t xml:space="preserve"> гг. 45-48% стоимости имущества, а в </w:t>
      </w:r>
      <w:r w:rsidR="00744FC0">
        <w:t>2006</w:t>
      </w:r>
      <w:r w:rsidR="00B9232B">
        <w:t xml:space="preserve"> г. </w:t>
      </w:r>
      <w:r w:rsidR="00B9232B">
        <w:sym w:font="Symbol" w:char="F02D"/>
      </w:r>
      <w:r w:rsidR="00B9232B">
        <w:t xml:space="preserve"> всего лишь 27%. Это достаточно неблагоприятная ситуация. Коэффициент финансирования показывает, какая часть деятельности финансируется за счет собственных или заемных средств. Для </w:t>
      </w:r>
      <w:r w:rsidR="00184926">
        <w:t>ООО «Сокол»</w:t>
      </w:r>
      <w:r w:rsidR="00B9232B">
        <w:t xml:space="preserve"> ситуация бал благоприятной в </w:t>
      </w:r>
      <w:r w:rsidR="00744FC0">
        <w:t>2004</w:t>
      </w:r>
      <w:r w:rsidR="00B9232B">
        <w:t>-</w:t>
      </w:r>
      <w:r w:rsidR="00744FC0">
        <w:t>2005</w:t>
      </w:r>
      <w:r w:rsidR="00B9232B">
        <w:t xml:space="preserve"> гг. Из собственных источников организации финансировалось 80-94% деятельности. В </w:t>
      </w:r>
      <w:r w:rsidR="00744FC0">
        <w:t>2006</w:t>
      </w:r>
      <w:r w:rsidR="00B9232B">
        <w:t xml:space="preserve"> году ситуация резко ухудшилась и за счет собственных источников финансировалось всего лишь 38%. Коэффициент финансовой устойчивости покажет нам, какая часть актива </w:t>
      </w:r>
      <w:r w:rsidR="00184926">
        <w:t>ООО «Сокол»</w:t>
      </w:r>
      <w:r w:rsidR="00B9232B">
        <w:t xml:space="preserve"> финансируется за счет устойчивых источников. В </w:t>
      </w:r>
      <w:r w:rsidR="00744FC0">
        <w:t>2004</w:t>
      </w:r>
      <w:r w:rsidR="00B9232B">
        <w:t xml:space="preserve"> году это было 45%, в </w:t>
      </w:r>
      <w:r w:rsidR="00744FC0">
        <w:t>2005</w:t>
      </w:r>
      <w:r w:rsidR="00B9232B">
        <w:t xml:space="preserve"> г. произошло увеличение на 0,03 </w:t>
      </w:r>
      <w:r w:rsidR="00B9232B">
        <w:sym w:font="Symbol" w:char="F02D"/>
      </w:r>
      <w:r w:rsidR="00B9232B">
        <w:t xml:space="preserve"> до 48% и в </w:t>
      </w:r>
      <w:r w:rsidR="00744FC0">
        <w:t>2006</w:t>
      </w:r>
      <w:r w:rsidR="00B9232B">
        <w:t xml:space="preserve"> году </w:t>
      </w:r>
      <w:r w:rsidR="00B9232B">
        <w:sym w:font="Symbol" w:char="F02D"/>
      </w:r>
      <w:r w:rsidR="00B9232B">
        <w:t xml:space="preserve"> резкое снижение показателя на 21% до значения 0,27.</w:t>
      </w:r>
    </w:p>
    <w:p w:rsidR="00994F87" w:rsidRDefault="00B9232B" w:rsidP="008A35B6">
      <w:r>
        <w:t xml:space="preserve">На величину финансовой устойчивости организации, в том числе </w:t>
      </w:r>
      <w:r w:rsidR="00184926">
        <w:t>ООО «Сокол»</w:t>
      </w:r>
      <w:r>
        <w:t xml:space="preserve"> оказывают влияние такие факторы, как высокая (низкая) оборачиваемость, стабильный (нестабильный) спрос на реализуемую продукцию (услуги), налаженные каналы снабжения и сбыта (поставщики и заказчики), низкий (высокий) уровень постоянный затрат. Для </w:t>
      </w:r>
      <w:r w:rsidR="00184926">
        <w:t>ООО «Сокол»</w:t>
      </w:r>
      <w:r>
        <w:t>, в условиях его низкой финансовой устойчивости, следует провести анализ всех перечисленных факторов, с целью принятия мер для возврата совей финансовой независимости</w:t>
      </w:r>
      <w:r w:rsidR="001F5733">
        <w:t>.</w:t>
      </w:r>
    </w:p>
    <w:p w:rsidR="001F5733" w:rsidRDefault="001F5733" w:rsidP="00B9232B">
      <w:pPr>
        <w:widowControl w:val="0"/>
        <w:shd w:val="clear" w:color="auto" w:fill="FFFFFF"/>
        <w:tabs>
          <w:tab w:val="left" w:pos="970"/>
        </w:tabs>
        <w:autoSpaceDE w:val="0"/>
        <w:autoSpaceDN w:val="0"/>
        <w:adjustRightInd w:val="0"/>
        <w:spacing w:before="134"/>
        <w:jc w:val="right"/>
        <w:rPr>
          <w:color w:val="000000"/>
          <w:spacing w:val="-14"/>
        </w:rPr>
      </w:pPr>
    </w:p>
    <w:p w:rsidR="00B9232B" w:rsidRDefault="00B9232B" w:rsidP="00994F87">
      <w:pPr>
        <w:widowControl w:val="0"/>
        <w:shd w:val="clear" w:color="auto" w:fill="FFFFFF"/>
        <w:tabs>
          <w:tab w:val="left" w:pos="970"/>
        </w:tabs>
        <w:autoSpaceDE w:val="0"/>
        <w:autoSpaceDN w:val="0"/>
        <w:adjustRightInd w:val="0"/>
        <w:spacing w:before="134"/>
        <w:jc w:val="right"/>
        <w:rPr>
          <w:color w:val="000000"/>
          <w:spacing w:val="-14"/>
        </w:rPr>
      </w:pPr>
    </w:p>
    <w:p w:rsidR="00994F87" w:rsidRDefault="008E5A20" w:rsidP="00BA4B61">
      <w:pPr>
        <w:pStyle w:val="1"/>
      </w:pPr>
      <w:r>
        <w:br w:type="page"/>
      </w:r>
      <w:bookmarkStart w:id="11" w:name="_Toc180519918"/>
      <w:r w:rsidR="00BA4B61">
        <w:t>1</w:t>
      </w:r>
      <w:r w:rsidR="00994F87" w:rsidRPr="00255F8E">
        <w:t>1</w:t>
      </w:r>
      <w:r w:rsidR="00BA4B61">
        <w:t>.</w:t>
      </w:r>
      <w:r w:rsidR="00994F87" w:rsidRPr="00255F8E">
        <w:t xml:space="preserve"> Планирование и программа аудита</w:t>
      </w:r>
      <w:bookmarkEnd w:id="11"/>
    </w:p>
    <w:p w:rsidR="00462E1D" w:rsidRPr="00462E1D" w:rsidRDefault="00462E1D" w:rsidP="00462E1D">
      <w:r w:rsidRPr="00462E1D">
        <w:t>Сведения о проверяемом экономическом субъекте</w:t>
      </w:r>
    </w:p>
    <w:p w:rsidR="00462E1D" w:rsidRPr="00462E1D" w:rsidRDefault="00462E1D" w:rsidP="00462E1D"/>
    <w:tbl>
      <w:tblPr>
        <w:tblW w:w="0" w:type="auto"/>
        <w:tblInd w:w="70" w:type="dxa"/>
        <w:tblLayout w:type="fixed"/>
        <w:tblCellMar>
          <w:left w:w="70" w:type="dxa"/>
          <w:right w:w="70" w:type="dxa"/>
        </w:tblCellMar>
        <w:tblLook w:val="0000" w:firstRow="0" w:lastRow="0" w:firstColumn="0" w:lastColumn="0" w:noHBand="0" w:noVBand="0"/>
      </w:tblPr>
      <w:tblGrid>
        <w:gridCol w:w="4995"/>
        <w:gridCol w:w="3780"/>
      </w:tblGrid>
      <w:tr w:rsidR="00462E1D" w:rsidRPr="00462E1D">
        <w:trPr>
          <w:trHeight w:val="240"/>
        </w:trPr>
        <w:tc>
          <w:tcPr>
            <w:tcW w:w="4995" w:type="dxa"/>
            <w:tcBorders>
              <w:top w:val="single" w:sz="6" w:space="0" w:color="auto"/>
              <w:left w:val="single" w:sz="6" w:space="0" w:color="auto"/>
              <w:bottom w:val="single" w:sz="6" w:space="0" w:color="auto"/>
              <w:right w:val="single" w:sz="6" w:space="0" w:color="auto"/>
            </w:tcBorders>
          </w:tcPr>
          <w:p w:rsidR="00462E1D" w:rsidRPr="00462E1D" w:rsidRDefault="00462E1D" w:rsidP="00A14B39">
            <w:pPr>
              <w:pStyle w:val="aa"/>
            </w:pPr>
            <w:r w:rsidRPr="00462E1D">
              <w:t>Название аудируемого лица, ОПФ</w:t>
            </w:r>
            <w:r w:rsidR="00A14B39">
              <w:t xml:space="preserve"> </w:t>
            </w:r>
          </w:p>
        </w:tc>
        <w:tc>
          <w:tcPr>
            <w:tcW w:w="3780" w:type="dxa"/>
            <w:tcBorders>
              <w:top w:val="single" w:sz="6" w:space="0" w:color="auto"/>
              <w:left w:val="single" w:sz="6" w:space="0" w:color="auto"/>
              <w:bottom w:val="single" w:sz="6" w:space="0" w:color="auto"/>
              <w:right w:val="single" w:sz="6" w:space="0" w:color="auto"/>
            </w:tcBorders>
          </w:tcPr>
          <w:p w:rsidR="00462E1D" w:rsidRPr="00462E1D" w:rsidRDefault="00462E1D" w:rsidP="00A14B39">
            <w:pPr>
              <w:pStyle w:val="aa"/>
            </w:pPr>
            <w:r w:rsidRPr="00462E1D">
              <w:t>ООО "</w:t>
            </w:r>
            <w:r w:rsidR="00A14B39">
              <w:t>Сокол</w:t>
            </w:r>
            <w:r w:rsidRPr="00462E1D">
              <w:t>"</w:t>
            </w:r>
            <w:r w:rsidR="00A14B39">
              <w:t xml:space="preserve"> </w:t>
            </w:r>
          </w:p>
        </w:tc>
      </w:tr>
      <w:tr w:rsidR="00462E1D" w:rsidRPr="00462E1D">
        <w:trPr>
          <w:trHeight w:val="240"/>
        </w:trPr>
        <w:tc>
          <w:tcPr>
            <w:tcW w:w="4995" w:type="dxa"/>
            <w:tcBorders>
              <w:top w:val="single" w:sz="6" w:space="0" w:color="auto"/>
              <w:left w:val="single" w:sz="6" w:space="0" w:color="auto"/>
              <w:bottom w:val="single" w:sz="6" w:space="0" w:color="auto"/>
              <w:right w:val="single" w:sz="6" w:space="0" w:color="auto"/>
            </w:tcBorders>
          </w:tcPr>
          <w:p w:rsidR="00462E1D" w:rsidRPr="00462E1D" w:rsidRDefault="00462E1D" w:rsidP="00A14B39">
            <w:pPr>
              <w:pStyle w:val="aa"/>
            </w:pPr>
            <w:r w:rsidRPr="00462E1D">
              <w:t>Номер и дата договора на аудит</w:t>
            </w:r>
            <w:r w:rsidR="00A14B39">
              <w:t xml:space="preserve"> </w:t>
            </w:r>
          </w:p>
        </w:tc>
        <w:tc>
          <w:tcPr>
            <w:tcW w:w="3780" w:type="dxa"/>
            <w:tcBorders>
              <w:top w:val="single" w:sz="6" w:space="0" w:color="auto"/>
              <w:left w:val="single" w:sz="6" w:space="0" w:color="auto"/>
              <w:bottom w:val="single" w:sz="6" w:space="0" w:color="auto"/>
              <w:right w:val="single" w:sz="6" w:space="0" w:color="auto"/>
            </w:tcBorders>
          </w:tcPr>
          <w:p w:rsidR="00462E1D" w:rsidRPr="00462E1D" w:rsidRDefault="00462E1D" w:rsidP="00A14B39">
            <w:pPr>
              <w:pStyle w:val="aa"/>
            </w:pPr>
            <w:r w:rsidRPr="00462E1D">
              <w:t>N</w:t>
            </w:r>
            <w:r w:rsidR="00A14B39">
              <w:t xml:space="preserve"> </w:t>
            </w:r>
            <w:r w:rsidRPr="00462E1D">
              <w:t xml:space="preserve">от </w:t>
            </w:r>
            <w:r w:rsidR="00A14B39">
              <w:t>«»</w:t>
            </w:r>
            <w:r w:rsidRPr="00462E1D">
              <w:t xml:space="preserve"> </w:t>
            </w:r>
            <w:r w:rsidR="00A14B39">
              <w:t xml:space="preserve">_____ </w:t>
            </w:r>
            <w:r w:rsidRPr="00462E1D">
              <w:t>200</w:t>
            </w:r>
            <w:r w:rsidR="00A14B39">
              <w:t>7</w:t>
            </w:r>
            <w:r w:rsidRPr="00462E1D">
              <w:t xml:space="preserve"> г. </w:t>
            </w:r>
          </w:p>
        </w:tc>
      </w:tr>
      <w:tr w:rsidR="00462E1D" w:rsidRPr="00462E1D">
        <w:trPr>
          <w:trHeight w:val="240"/>
        </w:trPr>
        <w:tc>
          <w:tcPr>
            <w:tcW w:w="4995" w:type="dxa"/>
            <w:tcBorders>
              <w:top w:val="single" w:sz="6" w:space="0" w:color="auto"/>
              <w:left w:val="single" w:sz="6" w:space="0" w:color="auto"/>
              <w:bottom w:val="single" w:sz="6" w:space="0" w:color="auto"/>
              <w:right w:val="single" w:sz="6" w:space="0" w:color="auto"/>
            </w:tcBorders>
          </w:tcPr>
          <w:p w:rsidR="00462E1D" w:rsidRPr="00462E1D" w:rsidRDefault="00462E1D" w:rsidP="00A14B39">
            <w:pPr>
              <w:pStyle w:val="aa"/>
            </w:pPr>
            <w:r w:rsidRPr="00462E1D">
              <w:t>Период аудита</w:t>
            </w:r>
            <w:r w:rsidR="00A14B39">
              <w:t xml:space="preserve"> </w:t>
            </w:r>
          </w:p>
        </w:tc>
        <w:tc>
          <w:tcPr>
            <w:tcW w:w="3780" w:type="dxa"/>
            <w:tcBorders>
              <w:top w:val="single" w:sz="6" w:space="0" w:color="auto"/>
              <w:left w:val="single" w:sz="6" w:space="0" w:color="auto"/>
              <w:bottom w:val="single" w:sz="6" w:space="0" w:color="auto"/>
              <w:right w:val="single" w:sz="6" w:space="0" w:color="auto"/>
            </w:tcBorders>
          </w:tcPr>
          <w:p w:rsidR="00462E1D" w:rsidRPr="00462E1D" w:rsidRDefault="00462E1D" w:rsidP="00A14B39">
            <w:pPr>
              <w:pStyle w:val="aa"/>
            </w:pPr>
            <w:r w:rsidRPr="00462E1D">
              <w:t>200</w:t>
            </w:r>
            <w:r w:rsidR="00A14B39">
              <w:t>6</w:t>
            </w:r>
            <w:r w:rsidRPr="00462E1D">
              <w:t xml:space="preserve"> год</w:t>
            </w:r>
            <w:r w:rsidR="00A14B39">
              <w:t xml:space="preserve"> </w:t>
            </w:r>
          </w:p>
        </w:tc>
      </w:tr>
      <w:tr w:rsidR="00462E1D" w:rsidRPr="00462E1D">
        <w:trPr>
          <w:trHeight w:val="360"/>
        </w:trPr>
        <w:tc>
          <w:tcPr>
            <w:tcW w:w="4995" w:type="dxa"/>
            <w:tcBorders>
              <w:top w:val="single" w:sz="6" w:space="0" w:color="auto"/>
              <w:left w:val="single" w:sz="6" w:space="0" w:color="auto"/>
              <w:bottom w:val="single" w:sz="6" w:space="0" w:color="auto"/>
              <w:right w:val="single" w:sz="6" w:space="0" w:color="auto"/>
            </w:tcBorders>
          </w:tcPr>
          <w:p w:rsidR="00462E1D" w:rsidRPr="00462E1D" w:rsidRDefault="00462E1D" w:rsidP="00A14B39">
            <w:pPr>
              <w:pStyle w:val="aa"/>
            </w:pPr>
            <w:r w:rsidRPr="00462E1D">
              <w:t>Менеджер проекта - Руководитель</w:t>
            </w:r>
            <w:r w:rsidR="00A14B39">
              <w:t xml:space="preserve"> </w:t>
            </w:r>
            <w:r w:rsidRPr="00462E1D">
              <w:t>аудиторской группы, Ф.И.О.</w:t>
            </w:r>
            <w:r w:rsidR="00A14B39">
              <w:t xml:space="preserve"> </w:t>
            </w:r>
          </w:p>
        </w:tc>
        <w:tc>
          <w:tcPr>
            <w:tcW w:w="3780" w:type="dxa"/>
            <w:tcBorders>
              <w:top w:val="single" w:sz="6" w:space="0" w:color="auto"/>
              <w:left w:val="single" w:sz="6" w:space="0" w:color="auto"/>
              <w:bottom w:val="single" w:sz="6" w:space="0" w:color="auto"/>
              <w:right w:val="single" w:sz="6" w:space="0" w:color="auto"/>
            </w:tcBorders>
          </w:tcPr>
          <w:p w:rsidR="00462E1D" w:rsidRPr="00462E1D" w:rsidRDefault="00A14B39" w:rsidP="00A14B39">
            <w:pPr>
              <w:pStyle w:val="aa"/>
            </w:pPr>
            <w:r>
              <w:t xml:space="preserve"> </w:t>
            </w:r>
          </w:p>
        </w:tc>
      </w:tr>
      <w:tr w:rsidR="00462E1D" w:rsidRPr="00462E1D">
        <w:trPr>
          <w:trHeight w:val="360"/>
        </w:trPr>
        <w:tc>
          <w:tcPr>
            <w:tcW w:w="4995" w:type="dxa"/>
            <w:tcBorders>
              <w:top w:val="single" w:sz="6" w:space="0" w:color="auto"/>
              <w:left w:val="single" w:sz="6" w:space="0" w:color="auto"/>
              <w:bottom w:val="single" w:sz="6" w:space="0" w:color="auto"/>
              <w:right w:val="single" w:sz="6" w:space="0" w:color="auto"/>
            </w:tcBorders>
          </w:tcPr>
          <w:p w:rsidR="00462E1D" w:rsidRPr="00462E1D" w:rsidRDefault="00462E1D" w:rsidP="00A14B39">
            <w:pPr>
              <w:pStyle w:val="aa"/>
            </w:pPr>
            <w:r w:rsidRPr="00462E1D">
              <w:t>Перио</w:t>
            </w:r>
            <w:r w:rsidR="00A14B39">
              <w:t xml:space="preserve">д проведения аудиторской </w:t>
            </w:r>
            <w:r w:rsidRPr="00462E1D">
              <w:t>проверки</w:t>
            </w:r>
            <w:r w:rsidR="00A14B39">
              <w:t xml:space="preserve"> </w:t>
            </w:r>
          </w:p>
        </w:tc>
        <w:tc>
          <w:tcPr>
            <w:tcW w:w="3780" w:type="dxa"/>
            <w:tcBorders>
              <w:top w:val="single" w:sz="6" w:space="0" w:color="auto"/>
              <w:left w:val="single" w:sz="6" w:space="0" w:color="auto"/>
              <w:bottom w:val="single" w:sz="6" w:space="0" w:color="auto"/>
              <w:right w:val="single" w:sz="6" w:space="0" w:color="auto"/>
            </w:tcBorders>
          </w:tcPr>
          <w:p w:rsidR="00462E1D" w:rsidRPr="00462E1D" w:rsidRDefault="00462E1D" w:rsidP="00A14B39">
            <w:pPr>
              <w:pStyle w:val="aa"/>
            </w:pPr>
            <w:r w:rsidRPr="00462E1D">
              <w:t xml:space="preserve">с </w:t>
            </w:r>
            <w:r w:rsidR="00A14B39">
              <w:t xml:space="preserve">«» </w:t>
            </w:r>
            <w:r w:rsidRPr="00462E1D">
              <w:t xml:space="preserve"> по </w:t>
            </w:r>
            <w:r w:rsidR="00A14B39">
              <w:t>«»</w:t>
            </w:r>
            <w:r w:rsidRPr="00462E1D">
              <w:t xml:space="preserve"> </w:t>
            </w:r>
            <w:r w:rsidR="00A14B39">
              <w:t xml:space="preserve"> </w:t>
            </w:r>
            <w:r w:rsidRPr="00462E1D">
              <w:t>200</w:t>
            </w:r>
            <w:r w:rsidR="00A14B39">
              <w:t>7</w:t>
            </w:r>
            <w:r w:rsidRPr="00462E1D">
              <w:t xml:space="preserve"> г.</w:t>
            </w:r>
            <w:r w:rsidR="00A14B39">
              <w:t xml:space="preserve"> </w:t>
            </w:r>
          </w:p>
        </w:tc>
      </w:tr>
    </w:tbl>
    <w:p w:rsidR="00462E1D" w:rsidRPr="00462E1D" w:rsidRDefault="00462E1D" w:rsidP="00462E1D"/>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Показатели        │       Информация        │ Примечания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                         │(или ссылка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                         │ на рабочие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                         │ документы)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1            │            2            │      3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│Свидетельство о          │N 7798098976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│регистрации (N, дата,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│место регистрации)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│Юридический адрес        │110890, г. Москва,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│ул. Обручева, д. 5,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│оф. 12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│Фактический адрес        │127000, г. Москва,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│ул. Северная, д. 27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│Постановка на налоговый  │Свидетельство о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│учет (N, дата            │постановке на налоговый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│свидетельства, место)    │учет серии 77 N 77896908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│ИНН                      │7798789876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xml:space="preserve">│Сведения о лицензиях     </w:t>
      </w:r>
      <w:r w:rsidR="0068736B" w:rsidRPr="00A14B39">
        <w:rPr>
          <w:rFonts w:ascii="Courier New" w:hAnsi="Courier New" w:cs="Courier New"/>
          <w:sz w:val="24"/>
          <w:szCs w:val="24"/>
        </w:rPr>
        <w:t>│</w:t>
      </w:r>
      <w:r w:rsidR="0068736B" w:rsidRPr="0068736B">
        <w:rPr>
          <w:rFonts w:ascii="Courier New" w:hAnsi="Courier New" w:cs="Courier New"/>
          <w:sz w:val="24"/>
          <w:szCs w:val="24"/>
        </w:rPr>
        <w:t xml:space="preserve"> № 2245 выдана УЛРР</w:t>
      </w:r>
      <w:r w:rsidR="0068736B">
        <w:rPr>
          <w:rFonts w:ascii="Courier New" w:hAnsi="Courier New" w:cs="Courier New"/>
          <w:sz w:val="24"/>
          <w:szCs w:val="24"/>
        </w:rPr>
        <w:t xml:space="preserve">      </w:t>
      </w:r>
      <w:r w:rsidR="0068736B" w:rsidRPr="00A14B39">
        <w:rPr>
          <w:rFonts w:ascii="Courier New" w:hAnsi="Courier New" w:cs="Courier New"/>
          <w:sz w:val="24"/>
          <w:szCs w:val="24"/>
        </w:rPr>
        <w:t>│</w:t>
      </w:r>
      <w:r w:rsidRPr="00A14B39">
        <w:rPr>
          <w:rFonts w:ascii="Courier New" w:hAnsi="Courier New" w:cs="Courier New"/>
          <w:sz w:val="24"/>
          <w:szCs w:val="24"/>
        </w:rPr>
        <w:t xml:space="preserve">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xml:space="preserve">│                         </w:t>
      </w:r>
      <w:r w:rsidR="0068736B" w:rsidRPr="00A14B39">
        <w:rPr>
          <w:rFonts w:ascii="Courier New" w:hAnsi="Courier New" w:cs="Courier New"/>
          <w:sz w:val="24"/>
          <w:szCs w:val="24"/>
        </w:rPr>
        <w:t>│</w:t>
      </w:r>
      <w:r w:rsidR="0068736B" w:rsidRPr="0068736B">
        <w:rPr>
          <w:rFonts w:ascii="Courier New" w:hAnsi="Courier New" w:cs="Courier New"/>
          <w:sz w:val="24"/>
          <w:szCs w:val="24"/>
        </w:rPr>
        <w:t>ГУВД г. Москвы 07.08.2005</w:t>
      </w:r>
      <w:r w:rsidR="0068736B" w:rsidRPr="00A14B39">
        <w:rPr>
          <w:rFonts w:ascii="Courier New" w:hAnsi="Courier New" w:cs="Courier New"/>
          <w:sz w:val="24"/>
          <w:szCs w:val="24"/>
        </w:rPr>
        <w:t>│</w:t>
      </w:r>
      <w:r w:rsidRPr="00A14B39">
        <w:rPr>
          <w:rFonts w:ascii="Courier New" w:hAnsi="Courier New" w:cs="Courier New"/>
          <w:sz w:val="24"/>
          <w:szCs w:val="24"/>
        </w:rPr>
        <w:t xml:space="preserve">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│Дата и N свидетельства о │</w:t>
      </w:r>
      <w:r w:rsidR="0068736B" w:rsidRPr="0068736B">
        <w:rPr>
          <w:rFonts w:ascii="Courier New" w:hAnsi="Courier New" w:cs="Courier New"/>
          <w:sz w:val="24"/>
          <w:szCs w:val="24"/>
        </w:rPr>
        <w:t xml:space="preserve"> </w:t>
      </w:r>
      <w:r w:rsidR="0068736B">
        <w:rPr>
          <w:rFonts w:ascii="Courier New" w:hAnsi="Courier New" w:cs="Courier New"/>
          <w:sz w:val="24"/>
          <w:szCs w:val="24"/>
        </w:rPr>
        <w:t xml:space="preserve">нет                     </w:t>
      </w:r>
      <w:r w:rsidRPr="00A14B39">
        <w:rPr>
          <w:rFonts w:ascii="Courier New" w:hAnsi="Courier New" w:cs="Courier New"/>
          <w:sz w:val="24"/>
          <w:szCs w:val="24"/>
        </w:rPr>
        <w:t>│</w:t>
      </w:r>
      <w:r w:rsidR="0068736B">
        <w:rPr>
          <w:rFonts w:ascii="Courier New" w:hAnsi="Courier New" w:cs="Courier New"/>
          <w:sz w:val="24"/>
          <w:szCs w:val="24"/>
        </w:rPr>
        <w:t xml:space="preserve">            </w:t>
      </w:r>
      <w:r w:rsidR="0068736B"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xml:space="preserve">│регистрации эмиссии и  </w:t>
      </w:r>
      <w:r w:rsidR="0068736B">
        <w:rPr>
          <w:rFonts w:ascii="Courier New" w:hAnsi="Courier New" w:cs="Courier New"/>
          <w:sz w:val="24"/>
          <w:szCs w:val="24"/>
        </w:rPr>
        <w:t xml:space="preserve">  </w:t>
      </w:r>
      <w:r w:rsidR="0068736B" w:rsidRPr="00A14B39">
        <w:rPr>
          <w:rFonts w:ascii="Courier New" w:hAnsi="Courier New" w:cs="Courier New"/>
          <w:sz w:val="24"/>
          <w:szCs w:val="24"/>
        </w:rPr>
        <w:t>│                         │</w:t>
      </w:r>
      <w:r w:rsidRPr="00A14B39">
        <w:rPr>
          <w:rFonts w:ascii="Courier New" w:hAnsi="Courier New" w:cs="Courier New"/>
          <w:sz w:val="24"/>
          <w:szCs w:val="24"/>
        </w:rPr>
        <w:t xml:space="preserve">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│отчета о размещении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│ценных бумаг в ФКЦБ (для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│АО)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│Должностные лица,        │Генеральный директор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xml:space="preserve">│ответственные за        </w:t>
      </w:r>
      <w:r w:rsidR="004F58F7">
        <w:rPr>
          <w:rFonts w:ascii="Courier New" w:hAnsi="Courier New" w:cs="Courier New"/>
          <w:sz w:val="24"/>
          <w:szCs w:val="24"/>
        </w:rPr>
        <w:t xml:space="preserve"> </w:t>
      </w:r>
      <w:r w:rsidRPr="00A14B39">
        <w:rPr>
          <w:rFonts w:ascii="Courier New" w:hAnsi="Courier New" w:cs="Courier New"/>
          <w:sz w:val="24"/>
          <w:szCs w:val="24"/>
        </w:rPr>
        <w:t>│</w:t>
      </w:r>
      <w:r w:rsidR="004F58F7">
        <w:rPr>
          <w:rFonts w:ascii="Courier New" w:hAnsi="Courier New" w:cs="Courier New"/>
          <w:sz w:val="24"/>
          <w:szCs w:val="24"/>
        </w:rPr>
        <w:t>Заников</w:t>
      </w:r>
      <w:r w:rsidRPr="00A14B39">
        <w:rPr>
          <w:rFonts w:ascii="Courier New" w:hAnsi="Courier New" w:cs="Courier New"/>
          <w:sz w:val="24"/>
          <w:szCs w:val="24"/>
        </w:rPr>
        <w:t xml:space="preserve"> А.И.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│подготовку бухгалтерской │Главный бухгалтер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│отчетности               │</w:t>
      </w:r>
      <w:r w:rsidR="004F58F7">
        <w:rPr>
          <w:rFonts w:ascii="Courier New" w:hAnsi="Courier New" w:cs="Courier New"/>
          <w:sz w:val="24"/>
          <w:szCs w:val="24"/>
        </w:rPr>
        <w:t>Иргишина</w:t>
      </w:r>
      <w:r w:rsidRPr="00A14B39">
        <w:rPr>
          <w:rFonts w:ascii="Courier New" w:hAnsi="Courier New" w:cs="Courier New"/>
          <w:sz w:val="24"/>
          <w:szCs w:val="24"/>
        </w:rPr>
        <w:t xml:space="preserve"> О.И.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│Основные виды            │оптовая торговля ТНП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│деятельности за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│проверяемый период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│Оценка состояния отрасли │стабильное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│экономики по основному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│виду деятельности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│(стабильное, упадок,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│рост)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│Сезонность деятельности  │нет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│(да/нет)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│Размер уставного капитала│</w:t>
      </w:r>
      <w:r w:rsidR="004F58F7">
        <w:rPr>
          <w:rFonts w:ascii="Courier New" w:hAnsi="Courier New" w:cs="Courier New"/>
          <w:sz w:val="24"/>
          <w:szCs w:val="24"/>
        </w:rPr>
        <w:t>10 тыс.</w:t>
      </w:r>
      <w:r w:rsidRPr="00A14B39">
        <w:rPr>
          <w:rFonts w:ascii="Courier New" w:hAnsi="Courier New" w:cs="Courier New"/>
          <w:sz w:val="24"/>
          <w:szCs w:val="24"/>
        </w:rPr>
        <w:t xml:space="preserve"> руб.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│(по Уставу)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│Структура уставного      │Один участник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│капитала                 │физическое лицо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│Сведения об оплате УК в  │оплачен полностью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│соответствии с уставными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│документами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│Оценка орг. структуры    │соответствует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│(соответствует масштабам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│предприятия или нет)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│Сведения об автоматизации│учет с применением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│программы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│"1С:Бухгалтерия"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│Оценка используемых      │средняя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│программных продуктов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│Оценка квалификации      │высокая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│персонала бухгалтерии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│(высокая, средняя,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│низкая)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│Особенности деятельности │нет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│предприятия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│Особенности              │нет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│бухгалтерского учета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│Особенности учетной      │нет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│политики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│Особенности налогового   │нет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│учета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│Налоговые льготы         │нет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                         │                         │            │</w:t>
      </w:r>
    </w:p>
    <w:p w:rsidR="00462E1D" w:rsidRPr="00A14B39" w:rsidRDefault="00462E1D" w:rsidP="00A14B39">
      <w:pPr>
        <w:spacing w:line="240" w:lineRule="auto"/>
        <w:ind w:firstLine="0"/>
        <w:rPr>
          <w:rFonts w:ascii="Courier New" w:hAnsi="Courier New" w:cs="Courier New"/>
          <w:sz w:val="24"/>
          <w:szCs w:val="24"/>
        </w:rPr>
      </w:pPr>
      <w:r w:rsidRPr="00A14B39">
        <w:rPr>
          <w:rFonts w:ascii="Courier New" w:hAnsi="Courier New" w:cs="Courier New"/>
          <w:sz w:val="24"/>
          <w:szCs w:val="24"/>
        </w:rPr>
        <w:t>├─────────────────────────┴─────────────────────────┴────────────┤</w:t>
      </w:r>
    </w:p>
    <w:p w:rsidR="00462E1D" w:rsidRPr="00462E1D" w:rsidRDefault="00462E1D" w:rsidP="00462E1D"/>
    <w:p w:rsidR="00462E1D" w:rsidRPr="00462E1D" w:rsidRDefault="00462E1D" w:rsidP="00462E1D">
      <w:r w:rsidRPr="00462E1D">
        <w:t>Уровень существенности</w:t>
      </w:r>
    </w:p>
    <w:tbl>
      <w:tblPr>
        <w:tblW w:w="0" w:type="auto"/>
        <w:tblInd w:w="70" w:type="dxa"/>
        <w:tblLayout w:type="fixed"/>
        <w:tblCellMar>
          <w:left w:w="70" w:type="dxa"/>
          <w:right w:w="70" w:type="dxa"/>
        </w:tblCellMar>
        <w:tblLook w:val="0000" w:firstRow="0" w:lastRow="0" w:firstColumn="0" w:lastColumn="0" w:noHBand="0" w:noVBand="0"/>
      </w:tblPr>
      <w:tblGrid>
        <w:gridCol w:w="4995"/>
        <w:gridCol w:w="3780"/>
      </w:tblGrid>
      <w:tr w:rsidR="00D67506" w:rsidRPr="00462E1D">
        <w:trPr>
          <w:trHeight w:val="240"/>
        </w:trPr>
        <w:tc>
          <w:tcPr>
            <w:tcW w:w="4995"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Название аудируемого лица, ОПФ</w:t>
            </w:r>
            <w:r>
              <w:t xml:space="preserve"> </w:t>
            </w:r>
          </w:p>
        </w:tc>
        <w:tc>
          <w:tcPr>
            <w:tcW w:w="3780"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ООО "</w:t>
            </w:r>
            <w:r>
              <w:t>Сокол</w:t>
            </w:r>
            <w:r w:rsidRPr="00462E1D">
              <w:t>"</w:t>
            </w:r>
            <w:r>
              <w:t xml:space="preserve"> </w:t>
            </w:r>
          </w:p>
        </w:tc>
      </w:tr>
      <w:tr w:rsidR="00D67506" w:rsidRPr="00462E1D">
        <w:trPr>
          <w:trHeight w:val="240"/>
        </w:trPr>
        <w:tc>
          <w:tcPr>
            <w:tcW w:w="4995"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Номер и дата договора на аудит</w:t>
            </w:r>
            <w:r>
              <w:t xml:space="preserve"> </w:t>
            </w:r>
          </w:p>
        </w:tc>
        <w:tc>
          <w:tcPr>
            <w:tcW w:w="3780"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N</w:t>
            </w:r>
            <w:r>
              <w:t xml:space="preserve"> </w:t>
            </w:r>
            <w:r w:rsidRPr="00462E1D">
              <w:t xml:space="preserve">от </w:t>
            </w:r>
            <w:r>
              <w:t>«»</w:t>
            </w:r>
            <w:r w:rsidRPr="00462E1D">
              <w:t xml:space="preserve"> </w:t>
            </w:r>
            <w:r>
              <w:t xml:space="preserve">_____ </w:t>
            </w:r>
            <w:r w:rsidRPr="00462E1D">
              <w:t>200</w:t>
            </w:r>
            <w:r>
              <w:t>7</w:t>
            </w:r>
            <w:r w:rsidRPr="00462E1D">
              <w:t xml:space="preserve"> г. </w:t>
            </w:r>
          </w:p>
        </w:tc>
      </w:tr>
      <w:tr w:rsidR="00D67506" w:rsidRPr="00462E1D">
        <w:trPr>
          <w:trHeight w:val="240"/>
        </w:trPr>
        <w:tc>
          <w:tcPr>
            <w:tcW w:w="4995"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Период аудита</w:t>
            </w:r>
            <w:r>
              <w:t xml:space="preserve"> </w:t>
            </w:r>
          </w:p>
        </w:tc>
        <w:tc>
          <w:tcPr>
            <w:tcW w:w="3780"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200</w:t>
            </w:r>
            <w:r>
              <w:t>6</w:t>
            </w:r>
            <w:r w:rsidRPr="00462E1D">
              <w:t xml:space="preserve"> год</w:t>
            </w:r>
            <w:r>
              <w:t xml:space="preserve"> </w:t>
            </w:r>
          </w:p>
        </w:tc>
      </w:tr>
      <w:tr w:rsidR="00D67506" w:rsidRPr="00462E1D">
        <w:trPr>
          <w:trHeight w:val="360"/>
        </w:trPr>
        <w:tc>
          <w:tcPr>
            <w:tcW w:w="4995"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Менеджер проекта - Руководитель</w:t>
            </w:r>
            <w:r>
              <w:t xml:space="preserve"> </w:t>
            </w:r>
            <w:r w:rsidRPr="00462E1D">
              <w:t>аудиторской группы, Ф.И.О.</w:t>
            </w:r>
            <w:r>
              <w:t xml:space="preserve"> </w:t>
            </w:r>
          </w:p>
        </w:tc>
        <w:tc>
          <w:tcPr>
            <w:tcW w:w="3780"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t xml:space="preserve"> </w:t>
            </w:r>
          </w:p>
        </w:tc>
      </w:tr>
      <w:tr w:rsidR="00D67506" w:rsidRPr="00462E1D">
        <w:trPr>
          <w:trHeight w:val="360"/>
        </w:trPr>
        <w:tc>
          <w:tcPr>
            <w:tcW w:w="4995"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Перио</w:t>
            </w:r>
            <w:r>
              <w:t xml:space="preserve">д проведения аудиторской </w:t>
            </w:r>
            <w:r w:rsidRPr="00462E1D">
              <w:t>проверки</w:t>
            </w:r>
            <w:r>
              <w:t xml:space="preserve"> </w:t>
            </w:r>
          </w:p>
        </w:tc>
        <w:tc>
          <w:tcPr>
            <w:tcW w:w="3780"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 xml:space="preserve">с </w:t>
            </w:r>
            <w:r>
              <w:t xml:space="preserve">«» </w:t>
            </w:r>
            <w:r w:rsidRPr="00462E1D">
              <w:t xml:space="preserve"> по </w:t>
            </w:r>
            <w:r>
              <w:t>«»</w:t>
            </w:r>
            <w:r w:rsidRPr="00462E1D">
              <w:t xml:space="preserve"> </w:t>
            </w:r>
            <w:r>
              <w:t xml:space="preserve"> </w:t>
            </w:r>
            <w:r w:rsidRPr="00462E1D">
              <w:t>200</w:t>
            </w:r>
            <w:r>
              <w:t>7</w:t>
            </w:r>
            <w:r w:rsidRPr="00462E1D">
              <w:t xml:space="preserve"> г.</w:t>
            </w:r>
            <w:r>
              <w:t xml:space="preserve"> </w:t>
            </w:r>
          </w:p>
        </w:tc>
      </w:tr>
    </w:tbl>
    <w:p w:rsidR="00462E1D" w:rsidRPr="00462E1D" w:rsidRDefault="00462E1D" w:rsidP="00462E1D"/>
    <w:tbl>
      <w:tblPr>
        <w:tblW w:w="96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
        <w:gridCol w:w="3531"/>
        <w:gridCol w:w="13"/>
        <w:gridCol w:w="1262"/>
        <w:gridCol w:w="23"/>
        <w:gridCol w:w="1395"/>
        <w:gridCol w:w="13"/>
        <w:gridCol w:w="1404"/>
        <w:gridCol w:w="13"/>
        <w:gridCol w:w="1985"/>
      </w:tblGrid>
      <w:tr w:rsidR="00D172DD" w:rsidRPr="00462E1D">
        <w:trPr>
          <w:gridBefore w:val="1"/>
          <w:wBefore w:w="13" w:type="dxa"/>
        </w:trPr>
        <w:tc>
          <w:tcPr>
            <w:tcW w:w="3544" w:type="dxa"/>
            <w:gridSpan w:val="2"/>
          </w:tcPr>
          <w:p w:rsidR="00D172DD" w:rsidRPr="00462E1D" w:rsidRDefault="00D172DD" w:rsidP="00D67506">
            <w:pPr>
              <w:pStyle w:val="aa"/>
            </w:pPr>
            <w:r w:rsidRPr="00462E1D">
              <w:t xml:space="preserve">Показатель          </w:t>
            </w:r>
          </w:p>
        </w:tc>
        <w:tc>
          <w:tcPr>
            <w:tcW w:w="1285" w:type="dxa"/>
            <w:gridSpan w:val="2"/>
          </w:tcPr>
          <w:p w:rsidR="00D172DD" w:rsidRPr="00462E1D" w:rsidRDefault="00D172DD" w:rsidP="00D67506">
            <w:pPr>
              <w:pStyle w:val="aa"/>
            </w:pPr>
            <w:r w:rsidRPr="00462E1D">
              <w:t xml:space="preserve">Значение </w:t>
            </w:r>
            <w:r w:rsidRPr="00462E1D">
              <w:br/>
              <w:t>показателя</w:t>
            </w:r>
            <w:r w:rsidRPr="00462E1D">
              <w:br/>
              <w:t xml:space="preserve">(данные  </w:t>
            </w:r>
            <w:r w:rsidRPr="00462E1D">
              <w:br/>
              <w:t>отчетности</w:t>
            </w:r>
            <w:r w:rsidRPr="00462E1D">
              <w:br/>
              <w:t>на начало</w:t>
            </w:r>
            <w:r w:rsidRPr="00462E1D">
              <w:br/>
              <w:t xml:space="preserve">периода/ </w:t>
            </w:r>
            <w:r w:rsidRPr="00462E1D">
              <w:br/>
              <w:t>предыдущий</w:t>
            </w:r>
            <w:r w:rsidRPr="00462E1D">
              <w:br/>
              <w:t xml:space="preserve">период), </w:t>
            </w:r>
            <w:r w:rsidRPr="00462E1D">
              <w:br/>
              <w:t>тыс. руб.</w:t>
            </w:r>
          </w:p>
        </w:tc>
        <w:tc>
          <w:tcPr>
            <w:tcW w:w="1408" w:type="dxa"/>
            <w:gridSpan w:val="2"/>
          </w:tcPr>
          <w:p w:rsidR="00D172DD" w:rsidRPr="00462E1D" w:rsidRDefault="00D172DD" w:rsidP="00D67506">
            <w:pPr>
              <w:pStyle w:val="aa"/>
            </w:pPr>
            <w:r w:rsidRPr="00462E1D">
              <w:t xml:space="preserve">Значение </w:t>
            </w:r>
            <w:r w:rsidRPr="00462E1D">
              <w:br/>
              <w:t>показателя</w:t>
            </w:r>
            <w:r w:rsidRPr="00462E1D">
              <w:br/>
              <w:t xml:space="preserve">(данные  </w:t>
            </w:r>
            <w:r w:rsidRPr="00462E1D">
              <w:br/>
              <w:t>отчетности</w:t>
            </w:r>
            <w:r w:rsidRPr="00462E1D">
              <w:br/>
              <w:t xml:space="preserve">на конец </w:t>
            </w:r>
            <w:r w:rsidRPr="00462E1D">
              <w:br/>
              <w:t xml:space="preserve">периода/ </w:t>
            </w:r>
            <w:r w:rsidRPr="00462E1D">
              <w:br/>
              <w:t>предыдущий</w:t>
            </w:r>
            <w:r w:rsidRPr="00462E1D">
              <w:br/>
              <w:t xml:space="preserve">период), </w:t>
            </w:r>
            <w:r w:rsidRPr="00462E1D">
              <w:br/>
              <w:t>тыс. руб.</w:t>
            </w:r>
          </w:p>
        </w:tc>
        <w:tc>
          <w:tcPr>
            <w:tcW w:w="1417" w:type="dxa"/>
            <w:gridSpan w:val="2"/>
          </w:tcPr>
          <w:p w:rsidR="00D172DD" w:rsidRPr="00462E1D" w:rsidRDefault="00D172DD" w:rsidP="00D67506">
            <w:pPr>
              <w:pStyle w:val="aa"/>
            </w:pPr>
            <w:r w:rsidRPr="00462E1D">
              <w:t xml:space="preserve">Доля (%), </w:t>
            </w:r>
            <w:r w:rsidRPr="00462E1D">
              <w:br/>
              <w:t>принимаемая</w:t>
            </w:r>
            <w:r w:rsidRPr="00462E1D">
              <w:br/>
              <w:t>для расчета</w:t>
            </w:r>
          </w:p>
        </w:tc>
        <w:tc>
          <w:tcPr>
            <w:tcW w:w="1985" w:type="dxa"/>
          </w:tcPr>
          <w:p w:rsidR="00D172DD" w:rsidRPr="00462E1D" w:rsidRDefault="00D172DD" w:rsidP="00D67506">
            <w:pPr>
              <w:pStyle w:val="aa"/>
            </w:pPr>
            <w:r w:rsidRPr="00462E1D">
              <w:t xml:space="preserve">Значение,  </w:t>
            </w:r>
            <w:r w:rsidRPr="00462E1D">
              <w:br/>
              <w:t xml:space="preserve">принимаемое </w:t>
            </w:r>
            <w:r w:rsidRPr="00462E1D">
              <w:br/>
              <w:t xml:space="preserve">для расчета </w:t>
            </w:r>
            <w:r w:rsidRPr="00462E1D">
              <w:br/>
              <w:t xml:space="preserve">уровня    </w:t>
            </w:r>
            <w:r w:rsidRPr="00462E1D">
              <w:br/>
              <w:t>существенности</w:t>
            </w:r>
            <w:r w:rsidRPr="00462E1D">
              <w:br/>
              <w:t xml:space="preserve">(гр. 2 +   </w:t>
            </w:r>
            <w:r w:rsidRPr="00462E1D">
              <w:br/>
              <w:t xml:space="preserve">гр. 3) : 2 x </w:t>
            </w:r>
            <w:r w:rsidRPr="00462E1D">
              <w:br/>
              <w:t xml:space="preserve">гр. 4     </w:t>
            </w:r>
          </w:p>
        </w:tc>
      </w:tr>
      <w:tr w:rsidR="00D172DD" w:rsidRPr="00462E1D">
        <w:trPr>
          <w:gridBefore w:val="1"/>
          <w:wBefore w:w="13" w:type="dxa"/>
        </w:trPr>
        <w:tc>
          <w:tcPr>
            <w:tcW w:w="3544" w:type="dxa"/>
            <w:gridSpan w:val="2"/>
          </w:tcPr>
          <w:p w:rsidR="00D172DD" w:rsidRPr="00462E1D" w:rsidRDefault="00D172DD" w:rsidP="00D67506">
            <w:pPr>
              <w:pStyle w:val="aa"/>
            </w:pPr>
            <w:r w:rsidRPr="00462E1D">
              <w:t xml:space="preserve">1               </w:t>
            </w:r>
          </w:p>
        </w:tc>
        <w:tc>
          <w:tcPr>
            <w:tcW w:w="1285" w:type="dxa"/>
            <w:gridSpan w:val="2"/>
          </w:tcPr>
          <w:p w:rsidR="00D172DD" w:rsidRPr="00462E1D" w:rsidRDefault="00D172DD" w:rsidP="00D67506">
            <w:pPr>
              <w:pStyle w:val="aa"/>
            </w:pPr>
            <w:r w:rsidRPr="00462E1D">
              <w:t xml:space="preserve">2    </w:t>
            </w:r>
          </w:p>
        </w:tc>
        <w:tc>
          <w:tcPr>
            <w:tcW w:w="1408" w:type="dxa"/>
            <w:gridSpan w:val="2"/>
          </w:tcPr>
          <w:p w:rsidR="00D172DD" w:rsidRPr="00462E1D" w:rsidRDefault="00D172DD" w:rsidP="00D67506">
            <w:pPr>
              <w:pStyle w:val="aa"/>
            </w:pPr>
            <w:r w:rsidRPr="00462E1D">
              <w:t xml:space="preserve">3    </w:t>
            </w:r>
          </w:p>
        </w:tc>
        <w:tc>
          <w:tcPr>
            <w:tcW w:w="1417" w:type="dxa"/>
            <w:gridSpan w:val="2"/>
          </w:tcPr>
          <w:p w:rsidR="00D172DD" w:rsidRPr="00462E1D" w:rsidRDefault="00D172DD" w:rsidP="00D67506">
            <w:pPr>
              <w:pStyle w:val="aa"/>
            </w:pPr>
            <w:r w:rsidRPr="00462E1D">
              <w:t xml:space="preserve">4     </w:t>
            </w:r>
          </w:p>
        </w:tc>
        <w:tc>
          <w:tcPr>
            <w:tcW w:w="1985" w:type="dxa"/>
          </w:tcPr>
          <w:p w:rsidR="00D172DD" w:rsidRPr="00462E1D" w:rsidRDefault="00D172DD" w:rsidP="00D67506">
            <w:pPr>
              <w:pStyle w:val="aa"/>
            </w:pPr>
            <w:r w:rsidRPr="00462E1D">
              <w:t xml:space="preserve">5      </w:t>
            </w:r>
          </w:p>
        </w:tc>
      </w:tr>
      <w:tr w:rsidR="00D172DD" w:rsidRPr="006F6882">
        <w:tblPrEx>
          <w:tblCellMar>
            <w:left w:w="108" w:type="dxa"/>
            <w:right w:w="108" w:type="dxa"/>
          </w:tblCellMar>
        </w:tblPrEx>
        <w:tc>
          <w:tcPr>
            <w:tcW w:w="3544" w:type="dxa"/>
            <w:gridSpan w:val="2"/>
            <w:shd w:val="clear" w:color="auto" w:fill="auto"/>
          </w:tcPr>
          <w:p w:rsidR="00D172DD" w:rsidRPr="006F6882" w:rsidRDefault="004D619E" w:rsidP="006F6882">
            <w:pPr>
              <w:pStyle w:val="aa"/>
            </w:pPr>
            <w:r>
              <w:t xml:space="preserve">1. </w:t>
            </w:r>
            <w:r w:rsidR="00D172DD" w:rsidRPr="006F6882">
              <w:t>Балансовая прибыль (стр. 470</w:t>
            </w:r>
          </w:p>
        </w:tc>
        <w:tc>
          <w:tcPr>
            <w:tcW w:w="1275" w:type="dxa"/>
            <w:gridSpan w:val="2"/>
            <w:shd w:val="clear" w:color="auto" w:fill="auto"/>
          </w:tcPr>
          <w:p w:rsidR="00D172DD" w:rsidRPr="006F6882" w:rsidRDefault="00D172DD" w:rsidP="006F6882">
            <w:pPr>
              <w:pStyle w:val="aa"/>
            </w:pPr>
            <w:r w:rsidRPr="006F6882">
              <w:t>516</w:t>
            </w:r>
          </w:p>
        </w:tc>
        <w:tc>
          <w:tcPr>
            <w:tcW w:w="1418" w:type="dxa"/>
            <w:gridSpan w:val="2"/>
            <w:shd w:val="clear" w:color="auto" w:fill="auto"/>
          </w:tcPr>
          <w:p w:rsidR="00D172DD" w:rsidRPr="006F6882" w:rsidRDefault="00D172DD" w:rsidP="006F6882">
            <w:pPr>
              <w:pStyle w:val="aa"/>
            </w:pPr>
            <w:r w:rsidRPr="006F6882">
              <w:t>440</w:t>
            </w:r>
          </w:p>
        </w:tc>
        <w:tc>
          <w:tcPr>
            <w:tcW w:w="1417" w:type="dxa"/>
            <w:gridSpan w:val="2"/>
            <w:shd w:val="clear" w:color="auto" w:fill="auto"/>
          </w:tcPr>
          <w:p w:rsidR="00D172DD" w:rsidRPr="006F6882" w:rsidRDefault="00D172DD" w:rsidP="006F6882">
            <w:pPr>
              <w:pStyle w:val="aa"/>
            </w:pPr>
            <w:r w:rsidRPr="006F6882">
              <w:t>6%</w:t>
            </w:r>
          </w:p>
        </w:tc>
        <w:tc>
          <w:tcPr>
            <w:tcW w:w="1998" w:type="dxa"/>
            <w:gridSpan w:val="2"/>
            <w:shd w:val="clear" w:color="auto" w:fill="auto"/>
          </w:tcPr>
          <w:p w:rsidR="00D172DD" w:rsidRPr="006F6882" w:rsidRDefault="00D172DD" w:rsidP="006F6882">
            <w:pPr>
              <w:pStyle w:val="aa"/>
            </w:pPr>
            <w:r w:rsidRPr="006F6882">
              <w:t>28,68</w:t>
            </w:r>
          </w:p>
        </w:tc>
      </w:tr>
      <w:tr w:rsidR="00D172DD" w:rsidRPr="006F6882">
        <w:tblPrEx>
          <w:tblCellMar>
            <w:left w:w="108" w:type="dxa"/>
            <w:right w:w="108" w:type="dxa"/>
          </w:tblCellMar>
        </w:tblPrEx>
        <w:tc>
          <w:tcPr>
            <w:tcW w:w="3544" w:type="dxa"/>
            <w:gridSpan w:val="2"/>
            <w:shd w:val="clear" w:color="auto" w:fill="auto"/>
          </w:tcPr>
          <w:p w:rsidR="00D172DD" w:rsidRPr="006F6882" w:rsidRDefault="00D172DD" w:rsidP="006F6882">
            <w:pPr>
              <w:pStyle w:val="aa"/>
            </w:pPr>
            <w:r w:rsidRPr="006F6882">
              <w:t xml:space="preserve">или стр. 475 баланса)       </w:t>
            </w:r>
          </w:p>
        </w:tc>
        <w:tc>
          <w:tcPr>
            <w:tcW w:w="1275" w:type="dxa"/>
            <w:gridSpan w:val="2"/>
            <w:shd w:val="clear" w:color="auto" w:fill="auto"/>
          </w:tcPr>
          <w:p w:rsidR="00D172DD" w:rsidRPr="006F6882" w:rsidRDefault="00D172DD" w:rsidP="006F6882">
            <w:pPr>
              <w:pStyle w:val="aa"/>
            </w:pPr>
            <w:r w:rsidRPr="006F6882">
              <w:t> </w:t>
            </w:r>
          </w:p>
        </w:tc>
        <w:tc>
          <w:tcPr>
            <w:tcW w:w="1418" w:type="dxa"/>
            <w:gridSpan w:val="2"/>
            <w:shd w:val="clear" w:color="auto" w:fill="auto"/>
          </w:tcPr>
          <w:p w:rsidR="00D172DD" w:rsidRPr="006F6882" w:rsidRDefault="00D172DD" w:rsidP="006F6882">
            <w:pPr>
              <w:pStyle w:val="aa"/>
            </w:pPr>
            <w:r w:rsidRPr="006F6882">
              <w:t> </w:t>
            </w:r>
          </w:p>
        </w:tc>
        <w:tc>
          <w:tcPr>
            <w:tcW w:w="1417" w:type="dxa"/>
            <w:gridSpan w:val="2"/>
            <w:shd w:val="clear" w:color="auto" w:fill="auto"/>
          </w:tcPr>
          <w:p w:rsidR="00D172DD" w:rsidRPr="006F6882" w:rsidRDefault="00D172DD" w:rsidP="006F6882">
            <w:pPr>
              <w:pStyle w:val="aa"/>
            </w:pPr>
            <w:r w:rsidRPr="006F6882">
              <w:t> </w:t>
            </w:r>
          </w:p>
        </w:tc>
        <w:tc>
          <w:tcPr>
            <w:tcW w:w="1998" w:type="dxa"/>
            <w:gridSpan w:val="2"/>
            <w:shd w:val="clear" w:color="auto" w:fill="auto"/>
          </w:tcPr>
          <w:p w:rsidR="00D172DD" w:rsidRPr="006F6882" w:rsidRDefault="00D172DD" w:rsidP="006F6882">
            <w:pPr>
              <w:pStyle w:val="aa"/>
            </w:pPr>
            <w:r w:rsidRPr="006F6882">
              <w:t> </w:t>
            </w:r>
          </w:p>
        </w:tc>
      </w:tr>
      <w:tr w:rsidR="00D172DD" w:rsidRPr="006F6882">
        <w:tblPrEx>
          <w:tblCellMar>
            <w:left w:w="108" w:type="dxa"/>
            <w:right w:w="108" w:type="dxa"/>
          </w:tblCellMar>
        </w:tblPrEx>
        <w:tc>
          <w:tcPr>
            <w:tcW w:w="3544" w:type="dxa"/>
            <w:gridSpan w:val="2"/>
            <w:shd w:val="clear" w:color="auto" w:fill="auto"/>
          </w:tcPr>
          <w:p w:rsidR="00D172DD" w:rsidRPr="006F6882" w:rsidRDefault="004D619E" w:rsidP="006F6882">
            <w:pPr>
              <w:pStyle w:val="aa"/>
            </w:pPr>
            <w:r>
              <w:t xml:space="preserve">2. </w:t>
            </w:r>
            <w:r w:rsidR="00D172DD" w:rsidRPr="006F6882">
              <w:t xml:space="preserve">Выручка без НДС (стр. 010   </w:t>
            </w:r>
          </w:p>
        </w:tc>
        <w:tc>
          <w:tcPr>
            <w:tcW w:w="1275" w:type="dxa"/>
            <w:gridSpan w:val="2"/>
            <w:shd w:val="clear" w:color="auto" w:fill="auto"/>
          </w:tcPr>
          <w:p w:rsidR="00D172DD" w:rsidRPr="006F6882" w:rsidRDefault="00D172DD" w:rsidP="006F6882">
            <w:pPr>
              <w:pStyle w:val="aa"/>
            </w:pPr>
            <w:r w:rsidRPr="006F6882">
              <w:t>4 917</w:t>
            </w:r>
          </w:p>
        </w:tc>
        <w:tc>
          <w:tcPr>
            <w:tcW w:w="1418" w:type="dxa"/>
            <w:gridSpan w:val="2"/>
            <w:shd w:val="clear" w:color="auto" w:fill="auto"/>
          </w:tcPr>
          <w:p w:rsidR="00D172DD" w:rsidRPr="006F6882" w:rsidRDefault="00D172DD" w:rsidP="006F6882">
            <w:pPr>
              <w:pStyle w:val="aa"/>
            </w:pPr>
            <w:r w:rsidRPr="006F6882">
              <w:t>8 042</w:t>
            </w:r>
          </w:p>
        </w:tc>
        <w:tc>
          <w:tcPr>
            <w:tcW w:w="1417" w:type="dxa"/>
            <w:gridSpan w:val="2"/>
            <w:shd w:val="clear" w:color="auto" w:fill="auto"/>
          </w:tcPr>
          <w:p w:rsidR="00D172DD" w:rsidRPr="006F6882" w:rsidRDefault="00D172DD" w:rsidP="006F6882">
            <w:pPr>
              <w:pStyle w:val="aa"/>
            </w:pPr>
            <w:r w:rsidRPr="006F6882">
              <w:t>2%</w:t>
            </w:r>
          </w:p>
        </w:tc>
        <w:tc>
          <w:tcPr>
            <w:tcW w:w="1998" w:type="dxa"/>
            <w:gridSpan w:val="2"/>
            <w:shd w:val="clear" w:color="auto" w:fill="auto"/>
          </w:tcPr>
          <w:p w:rsidR="00D172DD" w:rsidRPr="006F6882" w:rsidRDefault="00D172DD" w:rsidP="006F6882">
            <w:pPr>
              <w:pStyle w:val="aa"/>
            </w:pPr>
            <w:r w:rsidRPr="006F6882">
              <w:t>129,59</w:t>
            </w:r>
          </w:p>
        </w:tc>
      </w:tr>
      <w:tr w:rsidR="00D172DD" w:rsidRPr="006F6882">
        <w:tblPrEx>
          <w:tblCellMar>
            <w:left w:w="108" w:type="dxa"/>
            <w:right w:w="108" w:type="dxa"/>
          </w:tblCellMar>
        </w:tblPrEx>
        <w:tc>
          <w:tcPr>
            <w:tcW w:w="3544" w:type="dxa"/>
            <w:gridSpan w:val="2"/>
            <w:shd w:val="clear" w:color="auto" w:fill="auto"/>
          </w:tcPr>
          <w:p w:rsidR="00D172DD" w:rsidRPr="006F6882" w:rsidRDefault="00D172DD" w:rsidP="006F6882">
            <w:pPr>
              <w:pStyle w:val="aa"/>
            </w:pPr>
            <w:r w:rsidRPr="006F6882">
              <w:t xml:space="preserve">формы N 2)                  </w:t>
            </w:r>
          </w:p>
        </w:tc>
        <w:tc>
          <w:tcPr>
            <w:tcW w:w="1275" w:type="dxa"/>
            <w:gridSpan w:val="2"/>
            <w:shd w:val="clear" w:color="auto" w:fill="auto"/>
          </w:tcPr>
          <w:p w:rsidR="00D172DD" w:rsidRPr="006F6882" w:rsidRDefault="00D172DD" w:rsidP="006F6882">
            <w:pPr>
              <w:pStyle w:val="aa"/>
            </w:pPr>
            <w:r w:rsidRPr="006F6882">
              <w:t> </w:t>
            </w:r>
          </w:p>
        </w:tc>
        <w:tc>
          <w:tcPr>
            <w:tcW w:w="1418" w:type="dxa"/>
            <w:gridSpan w:val="2"/>
            <w:shd w:val="clear" w:color="auto" w:fill="auto"/>
          </w:tcPr>
          <w:p w:rsidR="00D172DD" w:rsidRPr="006F6882" w:rsidRDefault="00D172DD" w:rsidP="006F6882">
            <w:pPr>
              <w:pStyle w:val="aa"/>
            </w:pPr>
            <w:r w:rsidRPr="006F6882">
              <w:t> </w:t>
            </w:r>
          </w:p>
        </w:tc>
        <w:tc>
          <w:tcPr>
            <w:tcW w:w="1417" w:type="dxa"/>
            <w:gridSpan w:val="2"/>
            <w:shd w:val="clear" w:color="auto" w:fill="auto"/>
          </w:tcPr>
          <w:p w:rsidR="00D172DD" w:rsidRPr="006F6882" w:rsidRDefault="00D172DD" w:rsidP="006F6882">
            <w:pPr>
              <w:pStyle w:val="aa"/>
            </w:pPr>
            <w:r w:rsidRPr="006F6882">
              <w:t> </w:t>
            </w:r>
          </w:p>
        </w:tc>
        <w:tc>
          <w:tcPr>
            <w:tcW w:w="1998" w:type="dxa"/>
            <w:gridSpan w:val="2"/>
            <w:shd w:val="clear" w:color="auto" w:fill="auto"/>
          </w:tcPr>
          <w:p w:rsidR="00D172DD" w:rsidRPr="006F6882" w:rsidRDefault="00D172DD" w:rsidP="006F6882">
            <w:pPr>
              <w:pStyle w:val="aa"/>
            </w:pPr>
            <w:r w:rsidRPr="006F6882">
              <w:t> </w:t>
            </w:r>
          </w:p>
        </w:tc>
      </w:tr>
      <w:tr w:rsidR="00D172DD" w:rsidRPr="006F6882">
        <w:tblPrEx>
          <w:tblCellMar>
            <w:left w:w="108" w:type="dxa"/>
            <w:right w:w="108" w:type="dxa"/>
          </w:tblCellMar>
        </w:tblPrEx>
        <w:tc>
          <w:tcPr>
            <w:tcW w:w="3544" w:type="dxa"/>
            <w:gridSpan w:val="2"/>
            <w:shd w:val="clear" w:color="auto" w:fill="auto"/>
          </w:tcPr>
          <w:p w:rsidR="00D172DD" w:rsidRPr="006F6882" w:rsidRDefault="004D619E" w:rsidP="006F6882">
            <w:pPr>
              <w:pStyle w:val="aa"/>
            </w:pPr>
            <w:r>
              <w:t xml:space="preserve">3. </w:t>
            </w:r>
            <w:r w:rsidR="00D172DD" w:rsidRPr="006F6882">
              <w:t>Себестоимость (стр. 020 формы</w:t>
            </w:r>
            <w:r w:rsidRPr="006F6882">
              <w:t xml:space="preserve"> N 2)                        </w:t>
            </w:r>
          </w:p>
        </w:tc>
        <w:tc>
          <w:tcPr>
            <w:tcW w:w="1275" w:type="dxa"/>
            <w:gridSpan w:val="2"/>
            <w:shd w:val="clear" w:color="auto" w:fill="auto"/>
          </w:tcPr>
          <w:p w:rsidR="00D172DD" w:rsidRPr="006F6882" w:rsidRDefault="00D172DD" w:rsidP="006F6882">
            <w:pPr>
              <w:pStyle w:val="aa"/>
            </w:pPr>
            <w:r w:rsidRPr="006F6882">
              <w:t>4 257</w:t>
            </w:r>
          </w:p>
        </w:tc>
        <w:tc>
          <w:tcPr>
            <w:tcW w:w="1418" w:type="dxa"/>
            <w:gridSpan w:val="2"/>
            <w:shd w:val="clear" w:color="auto" w:fill="auto"/>
          </w:tcPr>
          <w:p w:rsidR="00D172DD" w:rsidRPr="006F6882" w:rsidRDefault="00D172DD" w:rsidP="006F6882">
            <w:pPr>
              <w:pStyle w:val="aa"/>
            </w:pPr>
            <w:r w:rsidRPr="006F6882">
              <w:t>7 886</w:t>
            </w:r>
          </w:p>
        </w:tc>
        <w:tc>
          <w:tcPr>
            <w:tcW w:w="1417" w:type="dxa"/>
            <w:gridSpan w:val="2"/>
            <w:shd w:val="clear" w:color="auto" w:fill="auto"/>
          </w:tcPr>
          <w:p w:rsidR="00D172DD" w:rsidRPr="006F6882" w:rsidRDefault="00D172DD" w:rsidP="006F6882">
            <w:pPr>
              <w:pStyle w:val="aa"/>
            </w:pPr>
            <w:r w:rsidRPr="006F6882">
              <w:t>2%</w:t>
            </w:r>
          </w:p>
        </w:tc>
        <w:tc>
          <w:tcPr>
            <w:tcW w:w="1998" w:type="dxa"/>
            <w:gridSpan w:val="2"/>
            <w:shd w:val="clear" w:color="auto" w:fill="auto"/>
          </w:tcPr>
          <w:p w:rsidR="00D172DD" w:rsidRPr="006F6882" w:rsidRDefault="00D172DD" w:rsidP="006F6882">
            <w:pPr>
              <w:pStyle w:val="aa"/>
            </w:pPr>
            <w:r w:rsidRPr="006F6882">
              <w:t>121,43</w:t>
            </w:r>
          </w:p>
        </w:tc>
      </w:tr>
      <w:tr w:rsidR="00D172DD" w:rsidRPr="006F6882">
        <w:tblPrEx>
          <w:tblCellMar>
            <w:left w:w="108" w:type="dxa"/>
            <w:right w:w="108" w:type="dxa"/>
          </w:tblCellMar>
        </w:tblPrEx>
        <w:tc>
          <w:tcPr>
            <w:tcW w:w="3544" w:type="dxa"/>
            <w:gridSpan w:val="2"/>
            <w:shd w:val="clear" w:color="auto" w:fill="auto"/>
          </w:tcPr>
          <w:p w:rsidR="00D172DD" w:rsidRPr="006F6882" w:rsidRDefault="004D619E" w:rsidP="006F6882">
            <w:pPr>
              <w:pStyle w:val="aa"/>
            </w:pPr>
            <w:r>
              <w:t xml:space="preserve">4. </w:t>
            </w:r>
            <w:r w:rsidR="00D172DD" w:rsidRPr="006F6882">
              <w:t xml:space="preserve">Валюта баланса (стр. 300    </w:t>
            </w:r>
          </w:p>
        </w:tc>
        <w:tc>
          <w:tcPr>
            <w:tcW w:w="1275" w:type="dxa"/>
            <w:gridSpan w:val="2"/>
            <w:shd w:val="clear" w:color="auto" w:fill="auto"/>
          </w:tcPr>
          <w:p w:rsidR="00D172DD" w:rsidRPr="006F6882" w:rsidRDefault="00D172DD" w:rsidP="006F6882">
            <w:pPr>
              <w:pStyle w:val="aa"/>
            </w:pPr>
            <w:r w:rsidRPr="006F6882">
              <w:t>1 086</w:t>
            </w:r>
          </w:p>
        </w:tc>
        <w:tc>
          <w:tcPr>
            <w:tcW w:w="1418" w:type="dxa"/>
            <w:gridSpan w:val="2"/>
            <w:shd w:val="clear" w:color="auto" w:fill="auto"/>
          </w:tcPr>
          <w:p w:rsidR="00D172DD" w:rsidRPr="006F6882" w:rsidRDefault="00D172DD" w:rsidP="006F6882">
            <w:pPr>
              <w:pStyle w:val="aa"/>
            </w:pPr>
            <w:r w:rsidRPr="006F6882">
              <w:t>1 640</w:t>
            </w:r>
          </w:p>
        </w:tc>
        <w:tc>
          <w:tcPr>
            <w:tcW w:w="1417" w:type="dxa"/>
            <w:gridSpan w:val="2"/>
            <w:shd w:val="clear" w:color="auto" w:fill="auto"/>
          </w:tcPr>
          <w:p w:rsidR="00D172DD" w:rsidRPr="006F6882" w:rsidRDefault="00D172DD" w:rsidP="006F6882">
            <w:pPr>
              <w:pStyle w:val="aa"/>
            </w:pPr>
            <w:r w:rsidRPr="006F6882">
              <w:t>2%</w:t>
            </w:r>
          </w:p>
        </w:tc>
        <w:tc>
          <w:tcPr>
            <w:tcW w:w="1998" w:type="dxa"/>
            <w:gridSpan w:val="2"/>
            <w:shd w:val="clear" w:color="auto" w:fill="auto"/>
          </w:tcPr>
          <w:p w:rsidR="00D172DD" w:rsidRPr="006F6882" w:rsidRDefault="00D172DD" w:rsidP="006F6882">
            <w:pPr>
              <w:pStyle w:val="aa"/>
            </w:pPr>
            <w:r w:rsidRPr="006F6882">
              <w:t>27,26</w:t>
            </w:r>
          </w:p>
        </w:tc>
      </w:tr>
      <w:tr w:rsidR="00D172DD" w:rsidRPr="006F6882">
        <w:tblPrEx>
          <w:tblCellMar>
            <w:left w:w="108" w:type="dxa"/>
            <w:right w:w="108" w:type="dxa"/>
          </w:tblCellMar>
        </w:tblPrEx>
        <w:tc>
          <w:tcPr>
            <w:tcW w:w="3544" w:type="dxa"/>
            <w:gridSpan w:val="2"/>
            <w:shd w:val="clear" w:color="auto" w:fill="auto"/>
          </w:tcPr>
          <w:p w:rsidR="00D172DD" w:rsidRPr="006F6882" w:rsidRDefault="00D172DD" w:rsidP="006F6882">
            <w:pPr>
              <w:pStyle w:val="aa"/>
            </w:pPr>
            <w:r w:rsidRPr="006F6882">
              <w:t xml:space="preserve">баланса)                    </w:t>
            </w:r>
          </w:p>
        </w:tc>
        <w:tc>
          <w:tcPr>
            <w:tcW w:w="1275" w:type="dxa"/>
            <w:gridSpan w:val="2"/>
            <w:shd w:val="clear" w:color="auto" w:fill="auto"/>
          </w:tcPr>
          <w:p w:rsidR="00D172DD" w:rsidRPr="006F6882" w:rsidRDefault="00D172DD" w:rsidP="006F6882">
            <w:pPr>
              <w:pStyle w:val="aa"/>
            </w:pPr>
            <w:r w:rsidRPr="006F6882">
              <w:t> </w:t>
            </w:r>
          </w:p>
        </w:tc>
        <w:tc>
          <w:tcPr>
            <w:tcW w:w="1418" w:type="dxa"/>
            <w:gridSpan w:val="2"/>
            <w:shd w:val="clear" w:color="auto" w:fill="auto"/>
          </w:tcPr>
          <w:p w:rsidR="00D172DD" w:rsidRPr="006F6882" w:rsidRDefault="00D172DD" w:rsidP="006F6882">
            <w:pPr>
              <w:pStyle w:val="aa"/>
            </w:pPr>
            <w:r w:rsidRPr="006F6882">
              <w:t> </w:t>
            </w:r>
          </w:p>
        </w:tc>
        <w:tc>
          <w:tcPr>
            <w:tcW w:w="1417" w:type="dxa"/>
            <w:gridSpan w:val="2"/>
            <w:shd w:val="clear" w:color="auto" w:fill="auto"/>
          </w:tcPr>
          <w:p w:rsidR="00D172DD" w:rsidRPr="006F6882" w:rsidRDefault="00D172DD" w:rsidP="006F6882">
            <w:pPr>
              <w:pStyle w:val="aa"/>
            </w:pPr>
            <w:r w:rsidRPr="006F6882">
              <w:t> </w:t>
            </w:r>
          </w:p>
        </w:tc>
        <w:tc>
          <w:tcPr>
            <w:tcW w:w="1998" w:type="dxa"/>
            <w:gridSpan w:val="2"/>
            <w:shd w:val="clear" w:color="auto" w:fill="auto"/>
          </w:tcPr>
          <w:p w:rsidR="00D172DD" w:rsidRPr="006F6882" w:rsidRDefault="00D172DD" w:rsidP="006F6882">
            <w:pPr>
              <w:pStyle w:val="aa"/>
            </w:pPr>
            <w:r w:rsidRPr="006F6882">
              <w:t> </w:t>
            </w:r>
          </w:p>
        </w:tc>
      </w:tr>
      <w:tr w:rsidR="00D172DD" w:rsidRPr="006F6882">
        <w:tblPrEx>
          <w:tblCellMar>
            <w:left w:w="108" w:type="dxa"/>
            <w:right w:w="108" w:type="dxa"/>
          </w:tblCellMar>
        </w:tblPrEx>
        <w:tc>
          <w:tcPr>
            <w:tcW w:w="3544" w:type="dxa"/>
            <w:gridSpan w:val="2"/>
            <w:shd w:val="clear" w:color="auto" w:fill="auto"/>
          </w:tcPr>
          <w:p w:rsidR="00D172DD" w:rsidRPr="006F6882" w:rsidRDefault="004D619E" w:rsidP="006F6882">
            <w:pPr>
              <w:pStyle w:val="aa"/>
            </w:pPr>
            <w:r>
              <w:t xml:space="preserve">5. </w:t>
            </w:r>
            <w:r w:rsidR="00D172DD" w:rsidRPr="006F6882">
              <w:t>Собственный капитал (стр. 490</w:t>
            </w:r>
            <w:r>
              <w:t xml:space="preserve"> </w:t>
            </w:r>
            <w:r w:rsidRPr="006F6882">
              <w:t xml:space="preserve">баланса)                    </w:t>
            </w:r>
          </w:p>
        </w:tc>
        <w:tc>
          <w:tcPr>
            <w:tcW w:w="1275" w:type="dxa"/>
            <w:gridSpan w:val="2"/>
            <w:shd w:val="clear" w:color="auto" w:fill="auto"/>
          </w:tcPr>
          <w:p w:rsidR="00D172DD" w:rsidRPr="006F6882" w:rsidRDefault="00D172DD" w:rsidP="006F6882">
            <w:pPr>
              <w:pStyle w:val="aa"/>
            </w:pPr>
            <w:r w:rsidRPr="006F6882">
              <w:t>526</w:t>
            </w:r>
          </w:p>
        </w:tc>
        <w:tc>
          <w:tcPr>
            <w:tcW w:w="1418" w:type="dxa"/>
            <w:gridSpan w:val="2"/>
            <w:shd w:val="clear" w:color="auto" w:fill="auto"/>
          </w:tcPr>
          <w:p w:rsidR="00D172DD" w:rsidRPr="006F6882" w:rsidRDefault="00D172DD" w:rsidP="006F6882">
            <w:pPr>
              <w:pStyle w:val="aa"/>
            </w:pPr>
            <w:r w:rsidRPr="006F6882">
              <w:t>450</w:t>
            </w:r>
          </w:p>
        </w:tc>
        <w:tc>
          <w:tcPr>
            <w:tcW w:w="1417" w:type="dxa"/>
            <w:gridSpan w:val="2"/>
            <w:shd w:val="clear" w:color="auto" w:fill="auto"/>
          </w:tcPr>
          <w:p w:rsidR="00D172DD" w:rsidRPr="006F6882" w:rsidRDefault="00D172DD" w:rsidP="006F6882">
            <w:pPr>
              <w:pStyle w:val="aa"/>
            </w:pPr>
            <w:r w:rsidRPr="006F6882">
              <w:t>10%</w:t>
            </w:r>
          </w:p>
        </w:tc>
        <w:tc>
          <w:tcPr>
            <w:tcW w:w="1998" w:type="dxa"/>
            <w:gridSpan w:val="2"/>
            <w:shd w:val="clear" w:color="auto" w:fill="auto"/>
          </w:tcPr>
          <w:p w:rsidR="00D172DD" w:rsidRPr="006F6882" w:rsidRDefault="00D172DD" w:rsidP="006F6882">
            <w:pPr>
              <w:pStyle w:val="aa"/>
            </w:pPr>
            <w:r w:rsidRPr="006F6882">
              <w:t>48,8</w:t>
            </w:r>
          </w:p>
        </w:tc>
      </w:tr>
      <w:tr w:rsidR="00D172DD" w:rsidRPr="006F6882">
        <w:tblPrEx>
          <w:tblCellMar>
            <w:left w:w="108" w:type="dxa"/>
            <w:right w:w="108" w:type="dxa"/>
          </w:tblCellMar>
        </w:tblPrEx>
        <w:tc>
          <w:tcPr>
            <w:tcW w:w="3544" w:type="dxa"/>
            <w:gridSpan w:val="2"/>
            <w:shd w:val="clear" w:color="auto" w:fill="auto"/>
          </w:tcPr>
          <w:p w:rsidR="00D172DD" w:rsidRPr="006F6882" w:rsidRDefault="004D619E" w:rsidP="006F6882">
            <w:pPr>
              <w:pStyle w:val="aa"/>
            </w:pPr>
            <w:r>
              <w:t xml:space="preserve">6. </w:t>
            </w:r>
            <w:r w:rsidR="00D172DD" w:rsidRPr="006F6882">
              <w:t xml:space="preserve">Кредиторская задолженность  </w:t>
            </w:r>
          </w:p>
        </w:tc>
        <w:tc>
          <w:tcPr>
            <w:tcW w:w="1275" w:type="dxa"/>
            <w:gridSpan w:val="2"/>
            <w:shd w:val="clear" w:color="auto" w:fill="auto"/>
          </w:tcPr>
          <w:p w:rsidR="00D172DD" w:rsidRPr="006F6882" w:rsidRDefault="00D172DD" w:rsidP="006F6882">
            <w:pPr>
              <w:pStyle w:val="aa"/>
            </w:pPr>
            <w:r w:rsidRPr="006F6882">
              <w:t>460</w:t>
            </w:r>
          </w:p>
        </w:tc>
        <w:tc>
          <w:tcPr>
            <w:tcW w:w="1418" w:type="dxa"/>
            <w:gridSpan w:val="2"/>
            <w:shd w:val="clear" w:color="auto" w:fill="auto"/>
          </w:tcPr>
          <w:p w:rsidR="00D172DD" w:rsidRPr="006F6882" w:rsidRDefault="00D172DD" w:rsidP="006F6882">
            <w:pPr>
              <w:pStyle w:val="aa"/>
            </w:pPr>
            <w:r w:rsidRPr="006F6882">
              <w:t>1 173</w:t>
            </w:r>
          </w:p>
        </w:tc>
        <w:tc>
          <w:tcPr>
            <w:tcW w:w="1417" w:type="dxa"/>
            <w:gridSpan w:val="2"/>
            <w:shd w:val="clear" w:color="auto" w:fill="auto"/>
          </w:tcPr>
          <w:p w:rsidR="00D172DD" w:rsidRPr="006F6882" w:rsidRDefault="00D172DD" w:rsidP="006F6882">
            <w:pPr>
              <w:pStyle w:val="aa"/>
            </w:pPr>
            <w:r w:rsidRPr="006F6882">
              <w:t>3%</w:t>
            </w:r>
          </w:p>
        </w:tc>
        <w:tc>
          <w:tcPr>
            <w:tcW w:w="1998" w:type="dxa"/>
            <w:gridSpan w:val="2"/>
            <w:shd w:val="clear" w:color="auto" w:fill="auto"/>
          </w:tcPr>
          <w:p w:rsidR="00D172DD" w:rsidRPr="006F6882" w:rsidRDefault="00D172DD" w:rsidP="006F6882">
            <w:pPr>
              <w:pStyle w:val="aa"/>
            </w:pPr>
            <w:r w:rsidRPr="006F6882">
              <w:t>24,50</w:t>
            </w:r>
          </w:p>
        </w:tc>
      </w:tr>
      <w:tr w:rsidR="00D172DD" w:rsidRPr="006F6882">
        <w:tblPrEx>
          <w:tblCellMar>
            <w:left w:w="108" w:type="dxa"/>
            <w:right w:w="108" w:type="dxa"/>
          </w:tblCellMar>
        </w:tblPrEx>
        <w:tc>
          <w:tcPr>
            <w:tcW w:w="3544" w:type="dxa"/>
            <w:gridSpan w:val="2"/>
            <w:shd w:val="clear" w:color="auto" w:fill="auto"/>
          </w:tcPr>
          <w:p w:rsidR="00D172DD" w:rsidRPr="006F6882" w:rsidRDefault="00D172DD" w:rsidP="006F6882">
            <w:pPr>
              <w:pStyle w:val="aa"/>
            </w:pPr>
            <w:r w:rsidRPr="006F6882">
              <w:t>(стр. 590 + стр. 690</w:t>
            </w:r>
            <w:r w:rsidR="004D619E">
              <w:t xml:space="preserve"> </w:t>
            </w:r>
            <w:r w:rsidR="004D619E" w:rsidRPr="006F6882">
              <w:t xml:space="preserve">баланса)                     </w:t>
            </w:r>
          </w:p>
        </w:tc>
        <w:tc>
          <w:tcPr>
            <w:tcW w:w="1275" w:type="dxa"/>
            <w:gridSpan w:val="2"/>
            <w:shd w:val="clear" w:color="auto" w:fill="auto"/>
          </w:tcPr>
          <w:p w:rsidR="00D172DD" w:rsidRPr="006F6882" w:rsidRDefault="00D172DD" w:rsidP="006F6882">
            <w:pPr>
              <w:pStyle w:val="aa"/>
            </w:pPr>
            <w:r w:rsidRPr="006F6882">
              <w:t> </w:t>
            </w:r>
          </w:p>
        </w:tc>
        <w:tc>
          <w:tcPr>
            <w:tcW w:w="1418" w:type="dxa"/>
            <w:gridSpan w:val="2"/>
            <w:shd w:val="clear" w:color="auto" w:fill="auto"/>
          </w:tcPr>
          <w:p w:rsidR="00D172DD" w:rsidRPr="006F6882" w:rsidRDefault="00D172DD" w:rsidP="006F6882">
            <w:pPr>
              <w:pStyle w:val="aa"/>
            </w:pPr>
            <w:r w:rsidRPr="006F6882">
              <w:t> </w:t>
            </w:r>
          </w:p>
        </w:tc>
        <w:tc>
          <w:tcPr>
            <w:tcW w:w="1417" w:type="dxa"/>
            <w:gridSpan w:val="2"/>
            <w:shd w:val="clear" w:color="auto" w:fill="auto"/>
          </w:tcPr>
          <w:p w:rsidR="00D172DD" w:rsidRPr="006F6882" w:rsidRDefault="00D172DD" w:rsidP="006F6882">
            <w:pPr>
              <w:pStyle w:val="aa"/>
            </w:pPr>
            <w:r w:rsidRPr="006F6882">
              <w:t> </w:t>
            </w:r>
          </w:p>
        </w:tc>
        <w:tc>
          <w:tcPr>
            <w:tcW w:w="1998" w:type="dxa"/>
            <w:gridSpan w:val="2"/>
            <w:shd w:val="clear" w:color="auto" w:fill="auto"/>
          </w:tcPr>
          <w:p w:rsidR="00D172DD" w:rsidRPr="006F6882" w:rsidRDefault="00D172DD" w:rsidP="006F6882">
            <w:pPr>
              <w:pStyle w:val="aa"/>
            </w:pPr>
            <w:r w:rsidRPr="006F6882">
              <w:t> </w:t>
            </w:r>
          </w:p>
        </w:tc>
      </w:tr>
      <w:tr w:rsidR="00D172DD" w:rsidRPr="006F6882">
        <w:tblPrEx>
          <w:tblCellMar>
            <w:left w:w="108" w:type="dxa"/>
            <w:right w:w="108" w:type="dxa"/>
          </w:tblCellMar>
        </w:tblPrEx>
        <w:tc>
          <w:tcPr>
            <w:tcW w:w="3544" w:type="dxa"/>
            <w:gridSpan w:val="2"/>
            <w:shd w:val="clear" w:color="auto" w:fill="auto"/>
          </w:tcPr>
          <w:p w:rsidR="00D172DD" w:rsidRPr="006F6882" w:rsidRDefault="004D619E" w:rsidP="006F6882">
            <w:pPr>
              <w:pStyle w:val="aa"/>
            </w:pPr>
            <w:r>
              <w:t xml:space="preserve">7. </w:t>
            </w:r>
            <w:r w:rsidR="00D172DD" w:rsidRPr="006F6882">
              <w:t xml:space="preserve">Среднее значение            </w:t>
            </w:r>
          </w:p>
        </w:tc>
        <w:tc>
          <w:tcPr>
            <w:tcW w:w="1275" w:type="dxa"/>
            <w:gridSpan w:val="2"/>
            <w:shd w:val="clear" w:color="auto" w:fill="auto"/>
          </w:tcPr>
          <w:p w:rsidR="00D172DD" w:rsidRPr="006F6882" w:rsidRDefault="00D172DD" w:rsidP="006F6882">
            <w:pPr>
              <w:pStyle w:val="aa"/>
            </w:pPr>
            <w:r w:rsidRPr="006F6882">
              <w:t xml:space="preserve">ххх  </w:t>
            </w:r>
          </w:p>
        </w:tc>
        <w:tc>
          <w:tcPr>
            <w:tcW w:w="1418" w:type="dxa"/>
            <w:gridSpan w:val="2"/>
            <w:shd w:val="clear" w:color="auto" w:fill="auto"/>
          </w:tcPr>
          <w:p w:rsidR="00D172DD" w:rsidRPr="006F6882" w:rsidRDefault="00D172DD" w:rsidP="006F6882">
            <w:pPr>
              <w:pStyle w:val="aa"/>
            </w:pPr>
            <w:r w:rsidRPr="006F6882">
              <w:t xml:space="preserve">ххх  </w:t>
            </w:r>
          </w:p>
        </w:tc>
        <w:tc>
          <w:tcPr>
            <w:tcW w:w="1417" w:type="dxa"/>
            <w:gridSpan w:val="2"/>
            <w:shd w:val="clear" w:color="auto" w:fill="auto"/>
          </w:tcPr>
          <w:p w:rsidR="00D172DD" w:rsidRPr="006F6882" w:rsidRDefault="00D172DD" w:rsidP="006F6882">
            <w:pPr>
              <w:pStyle w:val="aa"/>
            </w:pPr>
            <w:r w:rsidRPr="006F6882">
              <w:t xml:space="preserve">ххх   </w:t>
            </w:r>
          </w:p>
        </w:tc>
        <w:tc>
          <w:tcPr>
            <w:tcW w:w="1998" w:type="dxa"/>
            <w:gridSpan w:val="2"/>
            <w:shd w:val="clear" w:color="auto" w:fill="auto"/>
          </w:tcPr>
          <w:p w:rsidR="00D172DD" w:rsidRPr="006F6882" w:rsidRDefault="00D172DD" w:rsidP="006F6882">
            <w:pPr>
              <w:pStyle w:val="aa"/>
            </w:pPr>
            <w:r w:rsidRPr="006F6882">
              <w:t>63,38</w:t>
            </w:r>
          </w:p>
        </w:tc>
      </w:tr>
      <w:tr w:rsidR="00D172DD" w:rsidRPr="006F6882">
        <w:tblPrEx>
          <w:tblCellMar>
            <w:left w:w="108" w:type="dxa"/>
            <w:right w:w="108" w:type="dxa"/>
          </w:tblCellMar>
        </w:tblPrEx>
        <w:tc>
          <w:tcPr>
            <w:tcW w:w="3544" w:type="dxa"/>
            <w:gridSpan w:val="2"/>
            <w:shd w:val="clear" w:color="auto" w:fill="auto"/>
          </w:tcPr>
          <w:p w:rsidR="00D172DD" w:rsidRPr="006F6882" w:rsidRDefault="00D172DD" w:rsidP="006F6882">
            <w:pPr>
              <w:pStyle w:val="aa"/>
            </w:pPr>
            <w:r w:rsidRPr="006F6882">
              <w:t>((стр. 1 + 2 + 3 + 4 + 5 + 6)</w:t>
            </w:r>
            <w:r w:rsidR="00643E7F">
              <w:t xml:space="preserve"> /6</w:t>
            </w:r>
          </w:p>
        </w:tc>
        <w:tc>
          <w:tcPr>
            <w:tcW w:w="1275" w:type="dxa"/>
            <w:gridSpan w:val="2"/>
            <w:shd w:val="clear" w:color="auto" w:fill="auto"/>
          </w:tcPr>
          <w:p w:rsidR="00D172DD" w:rsidRPr="006F6882" w:rsidRDefault="00D172DD" w:rsidP="006F6882">
            <w:pPr>
              <w:pStyle w:val="aa"/>
            </w:pPr>
            <w:r w:rsidRPr="006F6882">
              <w:t> </w:t>
            </w:r>
          </w:p>
        </w:tc>
        <w:tc>
          <w:tcPr>
            <w:tcW w:w="1418" w:type="dxa"/>
            <w:gridSpan w:val="2"/>
            <w:shd w:val="clear" w:color="auto" w:fill="auto"/>
          </w:tcPr>
          <w:p w:rsidR="00D172DD" w:rsidRPr="006F6882" w:rsidRDefault="00D172DD" w:rsidP="006F6882">
            <w:pPr>
              <w:pStyle w:val="aa"/>
            </w:pPr>
            <w:r w:rsidRPr="006F6882">
              <w:t> </w:t>
            </w:r>
          </w:p>
        </w:tc>
        <w:tc>
          <w:tcPr>
            <w:tcW w:w="1417" w:type="dxa"/>
            <w:gridSpan w:val="2"/>
            <w:shd w:val="clear" w:color="auto" w:fill="auto"/>
          </w:tcPr>
          <w:p w:rsidR="00D172DD" w:rsidRPr="006F6882" w:rsidRDefault="00D172DD" w:rsidP="006F6882">
            <w:pPr>
              <w:pStyle w:val="aa"/>
            </w:pPr>
            <w:r w:rsidRPr="006F6882">
              <w:t> </w:t>
            </w:r>
          </w:p>
        </w:tc>
        <w:tc>
          <w:tcPr>
            <w:tcW w:w="1998" w:type="dxa"/>
            <w:gridSpan w:val="2"/>
            <w:shd w:val="clear" w:color="auto" w:fill="auto"/>
          </w:tcPr>
          <w:p w:rsidR="00D172DD" w:rsidRPr="006F6882" w:rsidRDefault="00D172DD" w:rsidP="006F6882">
            <w:pPr>
              <w:pStyle w:val="aa"/>
            </w:pPr>
            <w:r w:rsidRPr="006F6882">
              <w:t> </w:t>
            </w:r>
          </w:p>
        </w:tc>
      </w:tr>
    </w:tbl>
    <w:p w:rsidR="006F6882" w:rsidRDefault="006F6882" w:rsidP="00462E1D"/>
    <w:p w:rsidR="00462E1D" w:rsidRPr="00462E1D" w:rsidRDefault="00462E1D" w:rsidP="00462E1D">
      <w:r w:rsidRPr="00462E1D">
        <w:t xml:space="preserve">После определения среднего значения (стр. 7 гр. </w:t>
      </w:r>
      <w:r w:rsidR="004D619E">
        <w:t>5</w:t>
      </w:r>
      <w:r w:rsidRPr="00462E1D">
        <w:t xml:space="preserve">) следует сравнить минимальное из полученных значений (в гр. </w:t>
      </w:r>
      <w:r w:rsidR="004D619E">
        <w:t>5</w:t>
      </w:r>
      <w:r w:rsidRPr="00462E1D">
        <w:t xml:space="preserve">) со средним значением </w:t>
      </w:r>
      <w:r w:rsidR="004D619E">
        <w:t>и максимальное значение (в гр. 5</w:t>
      </w:r>
      <w:r w:rsidRPr="00462E1D">
        <w:t>) со средним значением по формуле: ((Среднее значение - Минимальное (максимальное) значение) : Среднее значение) x 100.</w:t>
      </w:r>
    </w:p>
    <w:p w:rsidR="00462E1D" w:rsidRPr="00462E1D" w:rsidRDefault="00462E1D" w:rsidP="00462E1D">
      <w:r w:rsidRPr="00462E1D">
        <w:t xml:space="preserve">Наименьшее значение отличается от среднего на    </w:t>
      </w:r>
      <w:r w:rsidR="004D619E">
        <w:t>61,35</w:t>
      </w:r>
      <w:r w:rsidRPr="00462E1D">
        <w:t xml:space="preserve">           %</w:t>
      </w:r>
    </w:p>
    <w:p w:rsidR="00462E1D" w:rsidRPr="00462E1D" w:rsidRDefault="00462E1D" w:rsidP="00462E1D">
      <w:r w:rsidRPr="00462E1D">
        <w:t xml:space="preserve">Наибольшее значение отличается от среднего на    </w:t>
      </w:r>
      <w:r w:rsidR="004D619E">
        <w:t>104,48</w:t>
      </w:r>
      <w:r w:rsidRPr="00462E1D">
        <w:t xml:space="preserve">           %</w:t>
      </w:r>
    </w:p>
    <w:p w:rsidR="00462E1D" w:rsidRDefault="00462E1D" w:rsidP="00462E1D">
      <w:r w:rsidRPr="00462E1D">
        <w:t>Если какое-либо из значений (минимальное или максимальное) отличается от среднего значения больше, чем на 40 процентов, то этот (эти) показатель (показатели) необходимо отбросить и произвести расчет уровня существенности заново, без указанных значений. Полученный результат можно округлить до целых.</w:t>
      </w:r>
    </w:p>
    <w:p w:rsidR="00D67506" w:rsidRDefault="00643E7F" w:rsidP="00462E1D">
      <w:r>
        <w:t>Исключаем значения Выручки и Кредиторской задолженности. После второго расчета исключаем Себестоимость. Окончательный расчет уровня существенности:</w:t>
      </w:r>
    </w:p>
    <w:tbl>
      <w:tblPr>
        <w:tblW w:w="96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
        <w:gridCol w:w="3531"/>
        <w:gridCol w:w="13"/>
        <w:gridCol w:w="1262"/>
        <w:gridCol w:w="23"/>
        <w:gridCol w:w="1395"/>
        <w:gridCol w:w="13"/>
        <w:gridCol w:w="1404"/>
        <w:gridCol w:w="13"/>
        <w:gridCol w:w="1985"/>
      </w:tblGrid>
      <w:tr w:rsidR="00643E7F" w:rsidRPr="00462E1D">
        <w:trPr>
          <w:gridBefore w:val="1"/>
          <w:wBefore w:w="13" w:type="dxa"/>
        </w:trPr>
        <w:tc>
          <w:tcPr>
            <w:tcW w:w="3544" w:type="dxa"/>
            <w:gridSpan w:val="2"/>
          </w:tcPr>
          <w:p w:rsidR="00643E7F" w:rsidRPr="00462E1D" w:rsidRDefault="00643E7F" w:rsidP="004653F6">
            <w:pPr>
              <w:pStyle w:val="aa"/>
            </w:pPr>
            <w:r w:rsidRPr="00462E1D">
              <w:t xml:space="preserve">Показатель          </w:t>
            </w:r>
          </w:p>
        </w:tc>
        <w:tc>
          <w:tcPr>
            <w:tcW w:w="1285" w:type="dxa"/>
            <w:gridSpan w:val="2"/>
          </w:tcPr>
          <w:p w:rsidR="00643E7F" w:rsidRPr="00462E1D" w:rsidRDefault="00643E7F" w:rsidP="004653F6">
            <w:pPr>
              <w:pStyle w:val="aa"/>
            </w:pPr>
            <w:r w:rsidRPr="00462E1D">
              <w:t xml:space="preserve">Значение </w:t>
            </w:r>
            <w:r w:rsidRPr="00462E1D">
              <w:br/>
              <w:t>показателя</w:t>
            </w:r>
            <w:r w:rsidRPr="00462E1D">
              <w:br/>
              <w:t xml:space="preserve">(данные  </w:t>
            </w:r>
            <w:r w:rsidRPr="00462E1D">
              <w:br/>
              <w:t>отчетности</w:t>
            </w:r>
            <w:r w:rsidRPr="00462E1D">
              <w:br/>
              <w:t>на начало</w:t>
            </w:r>
            <w:r w:rsidRPr="00462E1D">
              <w:br/>
              <w:t xml:space="preserve">периода/ </w:t>
            </w:r>
            <w:r w:rsidRPr="00462E1D">
              <w:br/>
              <w:t>предыдущий</w:t>
            </w:r>
            <w:r w:rsidRPr="00462E1D">
              <w:br/>
              <w:t xml:space="preserve">период), </w:t>
            </w:r>
            <w:r w:rsidRPr="00462E1D">
              <w:br/>
              <w:t>тыс. руб.</w:t>
            </w:r>
          </w:p>
        </w:tc>
        <w:tc>
          <w:tcPr>
            <w:tcW w:w="1408" w:type="dxa"/>
            <w:gridSpan w:val="2"/>
          </w:tcPr>
          <w:p w:rsidR="00643E7F" w:rsidRPr="00462E1D" w:rsidRDefault="00643E7F" w:rsidP="004653F6">
            <w:pPr>
              <w:pStyle w:val="aa"/>
            </w:pPr>
            <w:r w:rsidRPr="00462E1D">
              <w:t xml:space="preserve">Значение </w:t>
            </w:r>
            <w:r w:rsidRPr="00462E1D">
              <w:br/>
              <w:t>показателя</w:t>
            </w:r>
            <w:r w:rsidRPr="00462E1D">
              <w:br/>
              <w:t xml:space="preserve">(данные  </w:t>
            </w:r>
            <w:r w:rsidRPr="00462E1D">
              <w:br/>
              <w:t>отчетности</w:t>
            </w:r>
            <w:r w:rsidRPr="00462E1D">
              <w:br/>
              <w:t xml:space="preserve">на конец </w:t>
            </w:r>
            <w:r w:rsidRPr="00462E1D">
              <w:br/>
              <w:t xml:space="preserve">периода/ </w:t>
            </w:r>
            <w:r w:rsidRPr="00462E1D">
              <w:br/>
              <w:t>предыдущий</w:t>
            </w:r>
            <w:r w:rsidRPr="00462E1D">
              <w:br/>
              <w:t xml:space="preserve">период), </w:t>
            </w:r>
            <w:r w:rsidRPr="00462E1D">
              <w:br/>
              <w:t>тыс. руб.</w:t>
            </w:r>
          </w:p>
        </w:tc>
        <w:tc>
          <w:tcPr>
            <w:tcW w:w="1417" w:type="dxa"/>
            <w:gridSpan w:val="2"/>
          </w:tcPr>
          <w:p w:rsidR="00643E7F" w:rsidRPr="00462E1D" w:rsidRDefault="00643E7F" w:rsidP="004653F6">
            <w:pPr>
              <w:pStyle w:val="aa"/>
            </w:pPr>
            <w:r w:rsidRPr="00462E1D">
              <w:t xml:space="preserve">Доля (%), </w:t>
            </w:r>
            <w:r w:rsidRPr="00462E1D">
              <w:br/>
              <w:t>принимаемая</w:t>
            </w:r>
            <w:r w:rsidRPr="00462E1D">
              <w:br/>
              <w:t>для расчета</w:t>
            </w:r>
          </w:p>
        </w:tc>
        <w:tc>
          <w:tcPr>
            <w:tcW w:w="1985" w:type="dxa"/>
          </w:tcPr>
          <w:p w:rsidR="00643E7F" w:rsidRPr="00462E1D" w:rsidRDefault="00643E7F" w:rsidP="004653F6">
            <w:pPr>
              <w:pStyle w:val="aa"/>
            </w:pPr>
            <w:r w:rsidRPr="00462E1D">
              <w:t xml:space="preserve">Значение,  </w:t>
            </w:r>
            <w:r w:rsidRPr="00462E1D">
              <w:br/>
              <w:t xml:space="preserve">принимаемое </w:t>
            </w:r>
            <w:r w:rsidRPr="00462E1D">
              <w:br/>
              <w:t xml:space="preserve">для расчета </w:t>
            </w:r>
            <w:r w:rsidRPr="00462E1D">
              <w:br/>
              <w:t xml:space="preserve">уровня    </w:t>
            </w:r>
            <w:r w:rsidRPr="00462E1D">
              <w:br/>
              <w:t>существенности</w:t>
            </w:r>
            <w:r w:rsidRPr="00462E1D">
              <w:br/>
              <w:t xml:space="preserve">(гр. 2 +   </w:t>
            </w:r>
            <w:r w:rsidRPr="00462E1D">
              <w:br/>
              <w:t xml:space="preserve">гр. 3) : 2 x </w:t>
            </w:r>
            <w:r w:rsidRPr="00462E1D">
              <w:br/>
              <w:t xml:space="preserve">гр. 4     </w:t>
            </w:r>
          </w:p>
        </w:tc>
      </w:tr>
      <w:tr w:rsidR="00643E7F" w:rsidRPr="00462E1D">
        <w:trPr>
          <w:gridBefore w:val="1"/>
          <w:wBefore w:w="13" w:type="dxa"/>
        </w:trPr>
        <w:tc>
          <w:tcPr>
            <w:tcW w:w="3544" w:type="dxa"/>
            <w:gridSpan w:val="2"/>
          </w:tcPr>
          <w:p w:rsidR="00643E7F" w:rsidRPr="00462E1D" w:rsidRDefault="00643E7F" w:rsidP="004653F6">
            <w:pPr>
              <w:pStyle w:val="aa"/>
            </w:pPr>
            <w:r w:rsidRPr="00462E1D">
              <w:t xml:space="preserve">1               </w:t>
            </w:r>
          </w:p>
        </w:tc>
        <w:tc>
          <w:tcPr>
            <w:tcW w:w="1285" w:type="dxa"/>
            <w:gridSpan w:val="2"/>
          </w:tcPr>
          <w:p w:rsidR="00643E7F" w:rsidRPr="00462E1D" w:rsidRDefault="00643E7F" w:rsidP="004653F6">
            <w:pPr>
              <w:pStyle w:val="aa"/>
            </w:pPr>
            <w:r w:rsidRPr="00462E1D">
              <w:t xml:space="preserve">2    </w:t>
            </w:r>
          </w:p>
        </w:tc>
        <w:tc>
          <w:tcPr>
            <w:tcW w:w="1408" w:type="dxa"/>
            <w:gridSpan w:val="2"/>
          </w:tcPr>
          <w:p w:rsidR="00643E7F" w:rsidRPr="00462E1D" w:rsidRDefault="00643E7F" w:rsidP="004653F6">
            <w:pPr>
              <w:pStyle w:val="aa"/>
            </w:pPr>
            <w:r w:rsidRPr="00462E1D">
              <w:t xml:space="preserve">3    </w:t>
            </w:r>
          </w:p>
        </w:tc>
        <w:tc>
          <w:tcPr>
            <w:tcW w:w="1417" w:type="dxa"/>
            <w:gridSpan w:val="2"/>
          </w:tcPr>
          <w:p w:rsidR="00643E7F" w:rsidRPr="00462E1D" w:rsidRDefault="00643E7F" w:rsidP="004653F6">
            <w:pPr>
              <w:pStyle w:val="aa"/>
            </w:pPr>
            <w:r w:rsidRPr="00462E1D">
              <w:t xml:space="preserve">4     </w:t>
            </w:r>
          </w:p>
        </w:tc>
        <w:tc>
          <w:tcPr>
            <w:tcW w:w="1985" w:type="dxa"/>
          </w:tcPr>
          <w:p w:rsidR="00643E7F" w:rsidRPr="00462E1D" w:rsidRDefault="00643E7F" w:rsidP="004653F6">
            <w:pPr>
              <w:pStyle w:val="aa"/>
            </w:pPr>
            <w:r w:rsidRPr="00462E1D">
              <w:t xml:space="preserve">5      </w:t>
            </w:r>
          </w:p>
        </w:tc>
      </w:tr>
      <w:tr w:rsidR="00643E7F" w:rsidRPr="006F6882">
        <w:tblPrEx>
          <w:tblCellMar>
            <w:left w:w="108" w:type="dxa"/>
            <w:right w:w="108" w:type="dxa"/>
          </w:tblCellMar>
        </w:tblPrEx>
        <w:tc>
          <w:tcPr>
            <w:tcW w:w="3544" w:type="dxa"/>
            <w:gridSpan w:val="2"/>
            <w:shd w:val="clear" w:color="auto" w:fill="auto"/>
          </w:tcPr>
          <w:p w:rsidR="00643E7F" w:rsidRPr="006F6882" w:rsidRDefault="00643E7F" w:rsidP="004653F6">
            <w:pPr>
              <w:pStyle w:val="aa"/>
            </w:pPr>
            <w:r>
              <w:t xml:space="preserve">1. </w:t>
            </w:r>
            <w:r w:rsidRPr="006F6882">
              <w:t>Балансовая прибыль (стр. 470</w:t>
            </w:r>
          </w:p>
        </w:tc>
        <w:tc>
          <w:tcPr>
            <w:tcW w:w="1275" w:type="dxa"/>
            <w:gridSpan w:val="2"/>
            <w:shd w:val="clear" w:color="auto" w:fill="auto"/>
          </w:tcPr>
          <w:p w:rsidR="00643E7F" w:rsidRPr="006F6882" w:rsidRDefault="00643E7F" w:rsidP="004653F6">
            <w:pPr>
              <w:pStyle w:val="aa"/>
            </w:pPr>
            <w:r w:rsidRPr="006F6882">
              <w:t>516</w:t>
            </w:r>
          </w:p>
        </w:tc>
        <w:tc>
          <w:tcPr>
            <w:tcW w:w="1418" w:type="dxa"/>
            <w:gridSpan w:val="2"/>
            <w:shd w:val="clear" w:color="auto" w:fill="auto"/>
          </w:tcPr>
          <w:p w:rsidR="00643E7F" w:rsidRPr="006F6882" w:rsidRDefault="00643E7F" w:rsidP="004653F6">
            <w:pPr>
              <w:pStyle w:val="aa"/>
            </w:pPr>
            <w:r w:rsidRPr="006F6882">
              <w:t>440</w:t>
            </w:r>
          </w:p>
        </w:tc>
        <w:tc>
          <w:tcPr>
            <w:tcW w:w="1417" w:type="dxa"/>
            <w:gridSpan w:val="2"/>
            <w:shd w:val="clear" w:color="auto" w:fill="auto"/>
          </w:tcPr>
          <w:p w:rsidR="00643E7F" w:rsidRPr="006F6882" w:rsidRDefault="00643E7F" w:rsidP="004653F6">
            <w:pPr>
              <w:pStyle w:val="aa"/>
            </w:pPr>
            <w:r w:rsidRPr="006F6882">
              <w:t>6%</w:t>
            </w:r>
          </w:p>
        </w:tc>
        <w:tc>
          <w:tcPr>
            <w:tcW w:w="1998" w:type="dxa"/>
            <w:gridSpan w:val="2"/>
            <w:shd w:val="clear" w:color="auto" w:fill="auto"/>
          </w:tcPr>
          <w:p w:rsidR="00643E7F" w:rsidRPr="006F6882" w:rsidRDefault="00643E7F" w:rsidP="004653F6">
            <w:pPr>
              <w:pStyle w:val="aa"/>
            </w:pPr>
            <w:r w:rsidRPr="006F6882">
              <w:t>28,68</w:t>
            </w:r>
          </w:p>
        </w:tc>
      </w:tr>
      <w:tr w:rsidR="00643E7F" w:rsidRPr="006F6882">
        <w:tblPrEx>
          <w:tblCellMar>
            <w:left w:w="108" w:type="dxa"/>
            <w:right w:w="108" w:type="dxa"/>
          </w:tblCellMar>
        </w:tblPrEx>
        <w:tc>
          <w:tcPr>
            <w:tcW w:w="3544" w:type="dxa"/>
            <w:gridSpan w:val="2"/>
            <w:shd w:val="clear" w:color="auto" w:fill="auto"/>
          </w:tcPr>
          <w:p w:rsidR="00643E7F" w:rsidRPr="006F6882" w:rsidRDefault="00643E7F" w:rsidP="004653F6">
            <w:pPr>
              <w:pStyle w:val="aa"/>
            </w:pPr>
            <w:r w:rsidRPr="006F6882">
              <w:t xml:space="preserve">или стр. 475 баланса)       </w:t>
            </w:r>
          </w:p>
        </w:tc>
        <w:tc>
          <w:tcPr>
            <w:tcW w:w="1275" w:type="dxa"/>
            <w:gridSpan w:val="2"/>
            <w:shd w:val="clear" w:color="auto" w:fill="auto"/>
          </w:tcPr>
          <w:p w:rsidR="00643E7F" w:rsidRPr="006F6882" w:rsidRDefault="00643E7F" w:rsidP="004653F6">
            <w:pPr>
              <w:pStyle w:val="aa"/>
            </w:pPr>
            <w:r w:rsidRPr="006F6882">
              <w:t> </w:t>
            </w:r>
          </w:p>
        </w:tc>
        <w:tc>
          <w:tcPr>
            <w:tcW w:w="1418" w:type="dxa"/>
            <w:gridSpan w:val="2"/>
            <w:shd w:val="clear" w:color="auto" w:fill="auto"/>
          </w:tcPr>
          <w:p w:rsidR="00643E7F" w:rsidRPr="006F6882" w:rsidRDefault="00643E7F" w:rsidP="004653F6">
            <w:pPr>
              <w:pStyle w:val="aa"/>
            </w:pPr>
            <w:r w:rsidRPr="006F6882">
              <w:t> </w:t>
            </w:r>
          </w:p>
        </w:tc>
        <w:tc>
          <w:tcPr>
            <w:tcW w:w="1417" w:type="dxa"/>
            <w:gridSpan w:val="2"/>
            <w:shd w:val="clear" w:color="auto" w:fill="auto"/>
          </w:tcPr>
          <w:p w:rsidR="00643E7F" w:rsidRPr="006F6882" w:rsidRDefault="00643E7F" w:rsidP="004653F6">
            <w:pPr>
              <w:pStyle w:val="aa"/>
            </w:pPr>
            <w:r w:rsidRPr="006F6882">
              <w:t> </w:t>
            </w:r>
          </w:p>
        </w:tc>
        <w:tc>
          <w:tcPr>
            <w:tcW w:w="1998" w:type="dxa"/>
            <w:gridSpan w:val="2"/>
            <w:shd w:val="clear" w:color="auto" w:fill="auto"/>
          </w:tcPr>
          <w:p w:rsidR="00643E7F" w:rsidRPr="006F6882" w:rsidRDefault="00643E7F" w:rsidP="004653F6">
            <w:pPr>
              <w:pStyle w:val="aa"/>
            </w:pPr>
            <w:r w:rsidRPr="006F6882">
              <w:t> </w:t>
            </w:r>
          </w:p>
        </w:tc>
      </w:tr>
      <w:tr w:rsidR="00643E7F" w:rsidRPr="006F6882">
        <w:tblPrEx>
          <w:tblCellMar>
            <w:left w:w="108" w:type="dxa"/>
            <w:right w:w="108" w:type="dxa"/>
          </w:tblCellMar>
        </w:tblPrEx>
        <w:tc>
          <w:tcPr>
            <w:tcW w:w="3544" w:type="dxa"/>
            <w:gridSpan w:val="2"/>
            <w:shd w:val="clear" w:color="auto" w:fill="auto"/>
          </w:tcPr>
          <w:p w:rsidR="00643E7F" w:rsidRPr="006F6882" w:rsidRDefault="00643E7F" w:rsidP="004653F6">
            <w:pPr>
              <w:pStyle w:val="aa"/>
            </w:pPr>
            <w:r>
              <w:t xml:space="preserve">2. </w:t>
            </w:r>
            <w:r w:rsidRPr="006F6882">
              <w:t xml:space="preserve">Валюта баланса (стр. 300    </w:t>
            </w:r>
          </w:p>
        </w:tc>
        <w:tc>
          <w:tcPr>
            <w:tcW w:w="1275" w:type="dxa"/>
            <w:gridSpan w:val="2"/>
            <w:shd w:val="clear" w:color="auto" w:fill="auto"/>
          </w:tcPr>
          <w:p w:rsidR="00643E7F" w:rsidRPr="006F6882" w:rsidRDefault="00643E7F" w:rsidP="004653F6">
            <w:pPr>
              <w:pStyle w:val="aa"/>
            </w:pPr>
            <w:r w:rsidRPr="006F6882">
              <w:t>1 086</w:t>
            </w:r>
          </w:p>
        </w:tc>
        <w:tc>
          <w:tcPr>
            <w:tcW w:w="1418" w:type="dxa"/>
            <w:gridSpan w:val="2"/>
            <w:shd w:val="clear" w:color="auto" w:fill="auto"/>
          </w:tcPr>
          <w:p w:rsidR="00643E7F" w:rsidRPr="006F6882" w:rsidRDefault="00643E7F" w:rsidP="004653F6">
            <w:pPr>
              <w:pStyle w:val="aa"/>
            </w:pPr>
            <w:r w:rsidRPr="006F6882">
              <w:t>1 640</w:t>
            </w:r>
          </w:p>
        </w:tc>
        <w:tc>
          <w:tcPr>
            <w:tcW w:w="1417" w:type="dxa"/>
            <w:gridSpan w:val="2"/>
            <w:shd w:val="clear" w:color="auto" w:fill="auto"/>
          </w:tcPr>
          <w:p w:rsidR="00643E7F" w:rsidRPr="006F6882" w:rsidRDefault="00643E7F" w:rsidP="004653F6">
            <w:pPr>
              <w:pStyle w:val="aa"/>
            </w:pPr>
            <w:r w:rsidRPr="006F6882">
              <w:t>2%</w:t>
            </w:r>
          </w:p>
        </w:tc>
        <w:tc>
          <w:tcPr>
            <w:tcW w:w="1998" w:type="dxa"/>
            <w:gridSpan w:val="2"/>
            <w:shd w:val="clear" w:color="auto" w:fill="auto"/>
          </w:tcPr>
          <w:p w:rsidR="00643E7F" w:rsidRPr="006F6882" w:rsidRDefault="00643E7F" w:rsidP="004653F6">
            <w:pPr>
              <w:pStyle w:val="aa"/>
            </w:pPr>
            <w:r w:rsidRPr="006F6882">
              <w:t>27,26</w:t>
            </w:r>
          </w:p>
        </w:tc>
      </w:tr>
      <w:tr w:rsidR="00643E7F" w:rsidRPr="006F6882">
        <w:tblPrEx>
          <w:tblCellMar>
            <w:left w:w="108" w:type="dxa"/>
            <w:right w:w="108" w:type="dxa"/>
          </w:tblCellMar>
        </w:tblPrEx>
        <w:tc>
          <w:tcPr>
            <w:tcW w:w="3544" w:type="dxa"/>
            <w:gridSpan w:val="2"/>
            <w:shd w:val="clear" w:color="auto" w:fill="auto"/>
          </w:tcPr>
          <w:p w:rsidR="00643E7F" w:rsidRPr="006F6882" w:rsidRDefault="00643E7F" w:rsidP="004653F6">
            <w:pPr>
              <w:pStyle w:val="aa"/>
            </w:pPr>
            <w:r w:rsidRPr="006F6882">
              <w:t xml:space="preserve">баланса)                    </w:t>
            </w:r>
          </w:p>
        </w:tc>
        <w:tc>
          <w:tcPr>
            <w:tcW w:w="1275" w:type="dxa"/>
            <w:gridSpan w:val="2"/>
            <w:shd w:val="clear" w:color="auto" w:fill="auto"/>
          </w:tcPr>
          <w:p w:rsidR="00643E7F" w:rsidRPr="006F6882" w:rsidRDefault="00643E7F" w:rsidP="004653F6">
            <w:pPr>
              <w:pStyle w:val="aa"/>
            </w:pPr>
            <w:r w:rsidRPr="006F6882">
              <w:t> </w:t>
            </w:r>
          </w:p>
        </w:tc>
        <w:tc>
          <w:tcPr>
            <w:tcW w:w="1418" w:type="dxa"/>
            <w:gridSpan w:val="2"/>
            <w:shd w:val="clear" w:color="auto" w:fill="auto"/>
          </w:tcPr>
          <w:p w:rsidR="00643E7F" w:rsidRPr="006F6882" w:rsidRDefault="00643E7F" w:rsidP="004653F6">
            <w:pPr>
              <w:pStyle w:val="aa"/>
            </w:pPr>
            <w:r w:rsidRPr="006F6882">
              <w:t> </w:t>
            </w:r>
          </w:p>
        </w:tc>
        <w:tc>
          <w:tcPr>
            <w:tcW w:w="1417" w:type="dxa"/>
            <w:gridSpan w:val="2"/>
            <w:shd w:val="clear" w:color="auto" w:fill="auto"/>
          </w:tcPr>
          <w:p w:rsidR="00643E7F" w:rsidRPr="006F6882" w:rsidRDefault="00643E7F" w:rsidP="004653F6">
            <w:pPr>
              <w:pStyle w:val="aa"/>
            </w:pPr>
            <w:r w:rsidRPr="006F6882">
              <w:t> </w:t>
            </w:r>
          </w:p>
        </w:tc>
        <w:tc>
          <w:tcPr>
            <w:tcW w:w="1998" w:type="dxa"/>
            <w:gridSpan w:val="2"/>
            <w:shd w:val="clear" w:color="auto" w:fill="auto"/>
          </w:tcPr>
          <w:p w:rsidR="00643E7F" w:rsidRPr="006F6882" w:rsidRDefault="00643E7F" w:rsidP="004653F6">
            <w:pPr>
              <w:pStyle w:val="aa"/>
            </w:pPr>
            <w:r w:rsidRPr="006F6882">
              <w:t> </w:t>
            </w:r>
          </w:p>
        </w:tc>
      </w:tr>
      <w:tr w:rsidR="00643E7F" w:rsidRPr="006F6882">
        <w:tblPrEx>
          <w:tblCellMar>
            <w:left w:w="108" w:type="dxa"/>
            <w:right w:w="108" w:type="dxa"/>
          </w:tblCellMar>
        </w:tblPrEx>
        <w:tc>
          <w:tcPr>
            <w:tcW w:w="3544" w:type="dxa"/>
            <w:gridSpan w:val="2"/>
            <w:shd w:val="clear" w:color="auto" w:fill="auto"/>
          </w:tcPr>
          <w:p w:rsidR="00643E7F" w:rsidRPr="006F6882" w:rsidRDefault="00643E7F" w:rsidP="004653F6">
            <w:pPr>
              <w:pStyle w:val="aa"/>
            </w:pPr>
            <w:r>
              <w:t xml:space="preserve">3. </w:t>
            </w:r>
            <w:r w:rsidRPr="006F6882">
              <w:t>Собственный капитал (стр. 490</w:t>
            </w:r>
            <w:r>
              <w:t xml:space="preserve"> </w:t>
            </w:r>
            <w:r w:rsidRPr="006F6882">
              <w:t xml:space="preserve">баланса)                    </w:t>
            </w:r>
          </w:p>
        </w:tc>
        <w:tc>
          <w:tcPr>
            <w:tcW w:w="1275" w:type="dxa"/>
            <w:gridSpan w:val="2"/>
            <w:shd w:val="clear" w:color="auto" w:fill="auto"/>
          </w:tcPr>
          <w:p w:rsidR="00643E7F" w:rsidRPr="006F6882" w:rsidRDefault="00643E7F" w:rsidP="004653F6">
            <w:pPr>
              <w:pStyle w:val="aa"/>
            </w:pPr>
            <w:r w:rsidRPr="006F6882">
              <w:t>526</w:t>
            </w:r>
          </w:p>
        </w:tc>
        <w:tc>
          <w:tcPr>
            <w:tcW w:w="1418" w:type="dxa"/>
            <w:gridSpan w:val="2"/>
            <w:shd w:val="clear" w:color="auto" w:fill="auto"/>
          </w:tcPr>
          <w:p w:rsidR="00643E7F" w:rsidRPr="006F6882" w:rsidRDefault="00643E7F" w:rsidP="004653F6">
            <w:pPr>
              <w:pStyle w:val="aa"/>
            </w:pPr>
            <w:r w:rsidRPr="006F6882">
              <w:t>450</w:t>
            </w:r>
          </w:p>
        </w:tc>
        <w:tc>
          <w:tcPr>
            <w:tcW w:w="1417" w:type="dxa"/>
            <w:gridSpan w:val="2"/>
            <w:shd w:val="clear" w:color="auto" w:fill="auto"/>
          </w:tcPr>
          <w:p w:rsidR="00643E7F" w:rsidRPr="006F6882" w:rsidRDefault="00643E7F" w:rsidP="004653F6">
            <w:pPr>
              <w:pStyle w:val="aa"/>
            </w:pPr>
            <w:r w:rsidRPr="006F6882">
              <w:t>10%</w:t>
            </w:r>
          </w:p>
        </w:tc>
        <w:tc>
          <w:tcPr>
            <w:tcW w:w="1998" w:type="dxa"/>
            <w:gridSpan w:val="2"/>
            <w:shd w:val="clear" w:color="auto" w:fill="auto"/>
          </w:tcPr>
          <w:p w:rsidR="00643E7F" w:rsidRPr="006F6882" w:rsidRDefault="00643E7F" w:rsidP="004653F6">
            <w:pPr>
              <w:pStyle w:val="aa"/>
            </w:pPr>
            <w:r w:rsidRPr="006F6882">
              <w:t>48,8</w:t>
            </w:r>
          </w:p>
        </w:tc>
      </w:tr>
      <w:tr w:rsidR="00643E7F" w:rsidRPr="006F6882">
        <w:tblPrEx>
          <w:tblCellMar>
            <w:left w:w="108" w:type="dxa"/>
            <w:right w:w="108" w:type="dxa"/>
          </w:tblCellMar>
        </w:tblPrEx>
        <w:tc>
          <w:tcPr>
            <w:tcW w:w="3544" w:type="dxa"/>
            <w:gridSpan w:val="2"/>
            <w:shd w:val="clear" w:color="auto" w:fill="auto"/>
          </w:tcPr>
          <w:p w:rsidR="00643E7F" w:rsidRPr="006F6882" w:rsidRDefault="00643E7F" w:rsidP="004653F6">
            <w:pPr>
              <w:pStyle w:val="aa"/>
            </w:pPr>
            <w:r>
              <w:t xml:space="preserve">4. </w:t>
            </w:r>
            <w:r w:rsidRPr="006F6882">
              <w:t xml:space="preserve">Среднее значение            </w:t>
            </w:r>
          </w:p>
        </w:tc>
        <w:tc>
          <w:tcPr>
            <w:tcW w:w="1275" w:type="dxa"/>
            <w:gridSpan w:val="2"/>
            <w:shd w:val="clear" w:color="auto" w:fill="auto"/>
          </w:tcPr>
          <w:p w:rsidR="00643E7F" w:rsidRPr="006F6882" w:rsidRDefault="00643E7F" w:rsidP="004653F6">
            <w:pPr>
              <w:pStyle w:val="aa"/>
            </w:pPr>
            <w:r w:rsidRPr="006F6882">
              <w:t xml:space="preserve">ххх  </w:t>
            </w:r>
          </w:p>
        </w:tc>
        <w:tc>
          <w:tcPr>
            <w:tcW w:w="1418" w:type="dxa"/>
            <w:gridSpan w:val="2"/>
            <w:shd w:val="clear" w:color="auto" w:fill="auto"/>
          </w:tcPr>
          <w:p w:rsidR="00643E7F" w:rsidRPr="006F6882" w:rsidRDefault="00643E7F" w:rsidP="004653F6">
            <w:pPr>
              <w:pStyle w:val="aa"/>
            </w:pPr>
            <w:r w:rsidRPr="006F6882">
              <w:t xml:space="preserve">ххх  </w:t>
            </w:r>
          </w:p>
        </w:tc>
        <w:tc>
          <w:tcPr>
            <w:tcW w:w="1417" w:type="dxa"/>
            <w:gridSpan w:val="2"/>
            <w:shd w:val="clear" w:color="auto" w:fill="auto"/>
          </w:tcPr>
          <w:p w:rsidR="00643E7F" w:rsidRPr="006F6882" w:rsidRDefault="00643E7F" w:rsidP="004653F6">
            <w:pPr>
              <w:pStyle w:val="aa"/>
            </w:pPr>
            <w:r w:rsidRPr="006F6882">
              <w:t xml:space="preserve">ххх   </w:t>
            </w:r>
          </w:p>
        </w:tc>
        <w:tc>
          <w:tcPr>
            <w:tcW w:w="1998" w:type="dxa"/>
            <w:gridSpan w:val="2"/>
            <w:shd w:val="clear" w:color="auto" w:fill="auto"/>
          </w:tcPr>
          <w:p w:rsidR="00643E7F" w:rsidRPr="006F6882" w:rsidRDefault="00643E7F" w:rsidP="004653F6">
            <w:pPr>
              <w:pStyle w:val="aa"/>
            </w:pPr>
            <w:r>
              <w:t>34,91</w:t>
            </w:r>
          </w:p>
        </w:tc>
      </w:tr>
      <w:tr w:rsidR="00643E7F" w:rsidRPr="006F6882">
        <w:tblPrEx>
          <w:tblCellMar>
            <w:left w:w="108" w:type="dxa"/>
            <w:right w:w="108" w:type="dxa"/>
          </w:tblCellMar>
        </w:tblPrEx>
        <w:tc>
          <w:tcPr>
            <w:tcW w:w="3544" w:type="dxa"/>
            <w:gridSpan w:val="2"/>
            <w:shd w:val="clear" w:color="auto" w:fill="auto"/>
          </w:tcPr>
          <w:p w:rsidR="00643E7F" w:rsidRPr="006F6882" w:rsidRDefault="00643E7F" w:rsidP="004653F6">
            <w:pPr>
              <w:pStyle w:val="aa"/>
            </w:pPr>
            <w:r>
              <w:t>((стр. 1 + 2 + 3</w:t>
            </w:r>
            <w:r w:rsidRPr="006F6882">
              <w:t>)</w:t>
            </w:r>
            <w:r>
              <w:t xml:space="preserve"> / 3</w:t>
            </w:r>
          </w:p>
        </w:tc>
        <w:tc>
          <w:tcPr>
            <w:tcW w:w="1275" w:type="dxa"/>
            <w:gridSpan w:val="2"/>
            <w:shd w:val="clear" w:color="auto" w:fill="auto"/>
          </w:tcPr>
          <w:p w:rsidR="00643E7F" w:rsidRPr="006F6882" w:rsidRDefault="00643E7F" w:rsidP="004653F6">
            <w:pPr>
              <w:pStyle w:val="aa"/>
            </w:pPr>
            <w:r w:rsidRPr="006F6882">
              <w:t> </w:t>
            </w:r>
          </w:p>
        </w:tc>
        <w:tc>
          <w:tcPr>
            <w:tcW w:w="1418" w:type="dxa"/>
            <w:gridSpan w:val="2"/>
            <w:shd w:val="clear" w:color="auto" w:fill="auto"/>
          </w:tcPr>
          <w:p w:rsidR="00643E7F" w:rsidRPr="006F6882" w:rsidRDefault="00643E7F" w:rsidP="004653F6">
            <w:pPr>
              <w:pStyle w:val="aa"/>
            </w:pPr>
            <w:r w:rsidRPr="006F6882">
              <w:t> </w:t>
            </w:r>
          </w:p>
        </w:tc>
        <w:tc>
          <w:tcPr>
            <w:tcW w:w="1417" w:type="dxa"/>
            <w:gridSpan w:val="2"/>
            <w:shd w:val="clear" w:color="auto" w:fill="auto"/>
          </w:tcPr>
          <w:p w:rsidR="00643E7F" w:rsidRPr="006F6882" w:rsidRDefault="00643E7F" w:rsidP="004653F6">
            <w:pPr>
              <w:pStyle w:val="aa"/>
            </w:pPr>
            <w:r w:rsidRPr="006F6882">
              <w:t> </w:t>
            </w:r>
          </w:p>
        </w:tc>
        <w:tc>
          <w:tcPr>
            <w:tcW w:w="1998" w:type="dxa"/>
            <w:gridSpan w:val="2"/>
            <w:shd w:val="clear" w:color="auto" w:fill="auto"/>
          </w:tcPr>
          <w:p w:rsidR="00643E7F" w:rsidRPr="006F6882" w:rsidRDefault="00643E7F" w:rsidP="004653F6">
            <w:pPr>
              <w:pStyle w:val="aa"/>
            </w:pPr>
            <w:r w:rsidRPr="006F6882">
              <w:t> </w:t>
            </w:r>
          </w:p>
        </w:tc>
      </w:tr>
    </w:tbl>
    <w:p w:rsidR="00643E7F" w:rsidRDefault="00643E7F" w:rsidP="00462E1D"/>
    <w:p w:rsidR="00643E7F" w:rsidRPr="00462E1D" w:rsidRDefault="00643E7F" w:rsidP="00643E7F">
      <w:r w:rsidRPr="00462E1D">
        <w:t xml:space="preserve">Наименьшее значение отличается от среднего на    </w:t>
      </w:r>
      <w:r>
        <w:t>21,92</w:t>
      </w:r>
      <w:r w:rsidRPr="00462E1D">
        <w:t xml:space="preserve">           %</w:t>
      </w:r>
    </w:p>
    <w:p w:rsidR="00643E7F" w:rsidRPr="00462E1D" w:rsidRDefault="00643E7F" w:rsidP="00643E7F">
      <w:r w:rsidRPr="00462E1D">
        <w:t xml:space="preserve">Наибольшее значение отличается от среднего на    </w:t>
      </w:r>
      <w:r>
        <w:t>39,77</w:t>
      </w:r>
      <w:r w:rsidRPr="00462E1D">
        <w:t xml:space="preserve">           %</w:t>
      </w:r>
    </w:p>
    <w:p w:rsidR="00643E7F" w:rsidRDefault="00643E7F" w:rsidP="00462E1D">
      <w:r>
        <w:t xml:space="preserve">Поэтому принимаем уровень существенности равный </w:t>
      </w:r>
      <w:r w:rsidR="00223F17">
        <w:t>34,91 тыс. руб.</w:t>
      </w:r>
    </w:p>
    <w:p w:rsidR="00643E7F" w:rsidRDefault="00643E7F" w:rsidP="00462E1D"/>
    <w:p w:rsidR="00462E1D" w:rsidRPr="00462E1D" w:rsidRDefault="00462E1D" w:rsidP="00462E1D">
      <w:r w:rsidRPr="00462E1D">
        <w:t>План аудита</w:t>
      </w:r>
    </w:p>
    <w:p w:rsidR="00462E1D" w:rsidRPr="00462E1D" w:rsidRDefault="00462E1D" w:rsidP="00462E1D"/>
    <w:tbl>
      <w:tblPr>
        <w:tblW w:w="0" w:type="auto"/>
        <w:tblInd w:w="70" w:type="dxa"/>
        <w:tblLayout w:type="fixed"/>
        <w:tblCellMar>
          <w:left w:w="70" w:type="dxa"/>
          <w:right w:w="70" w:type="dxa"/>
        </w:tblCellMar>
        <w:tblLook w:val="0000" w:firstRow="0" w:lastRow="0" w:firstColumn="0" w:lastColumn="0" w:noHBand="0" w:noVBand="0"/>
      </w:tblPr>
      <w:tblGrid>
        <w:gridCol w:w="4995"/>
        <w:gridCol w:w="3780"/>
      </w:tblGrid>
      <w:tr w:rsidR="00D67506" w:rsidRPr="00462E1D">
        <w:trPr>
          <w:trHeight w:val="240"/>
        </w:trPr>
        <w:tc>
          <w:tcPr>
            <w:tcW w:w="4995"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Название аудируемого лица, ОПФ</w:t>
            </w:r>
            <w:r>
              <w:t xml:space="preserve"> </w:t>
            </w:r>
          </w:p>
        </w:tc>
        <w:tc>
          <w:tcPr>
            <w:tcW w:w="3780"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ООО "</w:t>
            </w:r>
            <w:r>
              <w:t>Сокол</w:t>
            </w:r>
            <w:r w:rsidRPr="00462E1D">
              <w:t>"</w:t>
            </w:r>
            <w:r>
              <w:t xml:space="preserve"> </w:t>
            </w:r>
          </w:p>
        </w:tc>
      </w:tr>
      <w:tr w:rsidR="00D67506" w:rsidRPr="00462E1D">
        <w:trPr>
          <w:trHeight w:val="240"/>
        </w:trPr>
        <w:tc>
          <w:tcPr>
            <w:tcW w:w="4995"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Номер и дата договора на аудит</w:t>
            </w:r>
            <w:r>
              <w:t xml:space="preserve"> </w:t>
            </w:r>
          </w:p>
        </w:tc>
        <w:tc>
          <w:tcPr>
            <w:tcW w:w="3780"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N</w:t>
            </w:r>
            <w:r>
              <w:t xml:space="preserve"> </w:t>
            </w:r>
            <w:r w:rsidRPr="00462E1D">
              <w:t xml:space="preserve">от </w:t>
            </w:r>
            <w:r>
              <w:t>«»</w:t>
            </w:r>
            <w:r w:rsidRPr="00462E1D">
              <w:t xml:space="preserve"> </w:t>
            </w:r>
            <w:r>
              <w:t xml:space="preserve">_____ </w:t>
            </w:r>
            <w:r w:rsidRPr="00462E1D">
              <w:t>200</w:t>
            </w:r>
            <w:r>
              <w:t>7</w:t>
            </w:r>
            <w:r w:rsidRPr="00462E1D">
              <w:t xml:space="preserve"> г. </w:t>
            </w:r>
          </w:p>
        </w:tc>
      </w:tr>
      <w:tr w:rsidR="00D67506" w:rsidRPr="00462E1D">
        <w:trPr>
          <w:trHeight w:val="240"/>
        </w:trPr>
        <w:tc>
          <w:tcPr>
            <w:tcW w:w="4995"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Период аудита</w:t>
            </w:r>
            <w:r>
              <w:t xml:space="preserve"> </w:t>
            </w:r>
          </w:p>
        </w:tc>
        <w:tc>
          <w:tcPr>
            <w:tcW w:w="3780"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200</w:t>
            </w:r>
            <w:r>
              <w:t>6</w:t>
            </w:r>
            <w:r w:rsidRPr="00462E1D">
              <w:t xml:space="preserve"> год</w:t>
            </w:r>
            <w:r>
              <w:t xml:space="preserve"> </w:t>
            </w:r>
          </w:p>
        </w:tc>
      </w:tr>
      <w:tr w:rsidR="00D67506" w:rsidRPr="00462E1D">
        <w:trPr>
          <w:trHeight w:val="360"/>
        </w:trPr>
        <w:tc>
          <w:tcPr>
            <w:tcW w:w="4995"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Менеджер проекта - Руководитель</w:t>
            </w:r>
            <w:r>
              <w:t xml:space="preserve"> </w:t>
            </w:r>
            <w:r w:rsidRPr="00462E1D">
              <w:t>аудиторской группы, Ф.И.О.</w:t>
            </w:r>
            <w:r>
              <w:t xml:space="preserve"> </w:t>
            </w:r>
          </w:p>
        </w:tc>
        <w:tc>
          <w:tcPr>
            <w:tcW w:w="3780"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t xml:space="preserve"> </w:t>
            </w:r>
          </w:p>
        </w:tc>
      </w:tr>
      <w:tr w:rsidR="00D67506" w:rsidRPr="00462E1D">
        <w:trPr>
          <w:trHeight w:val="360"/>
        </w:trPr>
        <w:tc>
          <w:tcPr>
            <w:tcW w:w="4995"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Перио</w:t>
            </w:r>
            <w:r>
              <w:t xml:space="preserve">д проведения аудиторской </w:t>
            </w:r>
            <w:r w:rsidRPr="00462E1D">
              <w:t>проверки</w:t>
            </w:r>
            <w:r>
              <w:t xml:space="preserve"> </w:t>
            </w:r>
          </w:p>
        </w:tc>
        <w:tc>
          <w:tcPr>
            <w:tcW w:w="3780" w:type="dxa"/>
            <w:tcBorders>
              <w:top w:val="single" w:sz="6" w:space="0" w:color="auto"/>
              <w:left w:val="single" w:sz="6" w:space="0" w:color="auto"/>
              <w:bottom w:val="single" w:sz="6" w:space="0" w:color="auto"/>
              <w:right w:val="single" w:sz="6" w:space="0" w:color="auto"/>
            </w:tcBorders>
          </w:tcPr>
          <w:p w:rsidR="00D67506" w:rsidRPr="00462E1D" w:rsidRDefault="00D67506" w:rsidP="00D67506">
            <w:pPr>
              <w:pStyle w:val="aa"/>
            </w:pPr>
            <w:r w:rsidRPr="00462E1D">
              <w:t xml:space="preserve">с </w:t>
            </w:r>
            <w:r>
              <w:t xml:space="preserve">«» </w:t>
            </w:r>
            <w:r w:rsidRPr="00462E1D">
              <w:t xml:space="preserve"> по </w:t>
            </w:r>
            <w:r>
              <w:t>«»</w:t>
            </w:r>
            <w:r w:rsidRPr="00462E1D">
              <w:t xml:space="preserve"> </w:t>
            </w:r>
            <w:r>
              <w:t xml:space="preserve"> </w:t>
            </w:r>
            <w:r w:rsidRPr="00462E1D">
              <w:t>200</w:t>
            </w:r>
            <w:r>
              <w:t>7</w:t>
            </w:r>
            <w:r w:rsidRPr="00462E1D">
              <w:t xml:space="preserve"> г.</w:t>
            </w:r>
            <w:r>
              <w:t xml:space="preserve"> </w:t>
            </w:r>
          </w:p>
        </w:tc>
      </w:tr>
    </w:tbl>
    <w:p w:rsidR="00462E1D" w:rsidRPr="00462E1D" w:rsidRDefault="00462E1D" w:rsidP="00462E1D"/>
    <w:p w:rsidR="00462E1D" w:rsidRPr="00462E1D" w:rsidRDefault="00462E1D" w:rsidP="00462E1D">
      <w:r w:rsidRPr="00462E1D">
        <w:t>Общее время на проведение аудита              85      раб. часов</w:t>
      </w:r>
    </w:p>
    <w:p w:rsidR="00462E1D" w:rsidRPr="00462E1D" w:rsidRDefault="00462E1D" w:rsidP="00462E1D"/>
    <w:tbl>
      <w:tblPr>
        <w:tblW w:w="9639" w:type="dxa"/>
        <w:tblInd w:w="70" w:type="dxa"/>
        <w:tblLayout w:type="fixed"/>
        <w:tblCellMar>
          <w:left w:w="70" w:type="dxa"/>
          <w:right w:w="70" w:type="dxa"/>
        </w:tblCellMar>
        <w:tblLook w:val="0000" w:firstRow="0" w:lastRow="0" w:firstColumn="0" w:lastColumn="0" w:noHBand="0" w:noVBand="0"/>
      </w:tblPr>
      <w:tblGrid>
        <w:gridCol w:w="4544"/>
        <w:gridCol w:w="1947"/>
        <w:gridCol w:w="1445"/>
        <w:gridCol w:w="1703"/>
      </w:tblGrid>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Этапы выполнения аудита/ </w:t>
            </w:r>
            <w:r w:rsidRPr="00462E1D">
              <w:br/>
              <w:t xml:space="preserve">Область аудита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Планируемое</w:t>
            </w:r>
            <w:r w:rsidRPr="00462E1D">
              <w:br/>
              <w:t xml:space="preserve">время на </w:t>
            </w:r>
            <w:r w:rsidRPr="00462E1D">
              <w:br/>
              <w:t xml:space="preserve">проверку </w:t>
            </w:r>
            <w:r w:rsidRPr="00462E1D">
              <w:br/>
              <w:t>(в рабочих</w:t>
            </w:r>
            <w:r w:rsidRPr="00462E1D">
              <w:br/>
              <w:t xml:space="preserve">часах)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Исполнитель,</w:t>
            </w:r>
            <w:r w:rsidRPr="00462E1D">
              <w:br/>
              <w:t xml:space="preserve">Ф.И.О.   </w:t>
            </w: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Факт. </w:t>
            </w:r>
            <w:r w:rsidRPr="00462E1D">
              <w:br/>
              <w:t>время на</w:t>
            </w:r>
            <w:r w:rsidRPr="00462E1D">
              <w:br/>
              <w:t>проверку</w:t>
            </w:r>
            <w:r w:rsidRPr="00462E1D">
              <w:br/>
              <w:t>(рабочих</w:t>
            </w:r>
            <w:r w:rsidRPr="00462E1D">
              <w:br/>
              <w:t xml:space="preserve">часов)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3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5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I этап. Планирование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2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2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II этап. Сбор аудиторских  </w:t>
            </w:r>
            <w:r w:rsidRPr="00462E1D">
              <w:br/>
              <w:t xml:space="preserve">доказательств, всего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59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ххх    </w:t>
            </w: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59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 Внеоборотные активы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2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2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2. Запасы (материалы)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3. Расходы на продажу.     </w:t>
            </w:r>
            <w:r w:rsidRPr="00462E1D">
              <w:br/>
              <w:t xml:space="preserve">Затраты в производстве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Товары, готовая         </w:t>
            </w:r>
            <w:r w:rsidRPr="00462E1D">
              <w:br/>
              <w:t xml:space="preserve">продукция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6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6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5. Денежные средства       </w:t>
            </w:r>
            <w:r w:rsidRPr="00462E1D">
              <w:br/>
              <w:t xml:space="preserve">и документы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6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6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6. Финансовые вложения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0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0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7. Расчеты с поставщиками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8. Расчеты с покупателями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9. Займы, кредиты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10. Расчеты с прочими      </w:t>
            </w:r>
            <w:r w:rsidRPr="00462E1D">
              <w:br/>
              <w:t xml:space="preserve">дебиторами и кредиторами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2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2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11. Формирование и оплата  </w:t>
            </w:r>
            <w:r w:rsidRPr="00462E1D">
              <w:br/>
              <w:t xml:space="preserve">Уставного капитала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12. Расчеты по налогам     </w:t>
            </w:r>
            <w:r w:rsidRPr="00462E1D">
              <w:br/>
              <w:t xml:space="preserve">и сборам (НДС, налог       </w:t>
            </w:r>
            <w:r w:rsidRPr="00462E1D">
              <w:br/>
              <w:t xml:space="preserve">на прибыль, имущ-во)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8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8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13. Расчеты по заработной  </w:t>
            </w:r>
            <w:r w:rsidRPr="00462E1D">
              <w:br/>
              <w:t xml:space="preserve">плате и ЕСН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6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6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14. Резервы и прочие       </w:t>
            </w:r>
            <w:r w:rsidRPr="00462E1D">
              <w:br/>
              <w:t xml:space="preserve">расчетные счета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0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0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15. Расходы и доходы       </w:t>
            </w:r>
            <w:r w:rsidRPr="00462E1D">
              <w:br/>
              <w:t xml:space="preserve">будущих периодов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16. Финансовые результаты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6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6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17. Договорные отношения с </w:t>
            </w:r>
            <w:r w:rsidRPr="00462E1D">
              <w:br/>
              <w:t xml:space="preserve">контрагентами (юрист)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18. Дополнительные         </w:t>
            </w:r>
            <w:r w:rsidRPr="00462E1D">
              <w:br/>
              <w:t xml:space="preserve">(специальные) задания: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III этап. Завершение аудита</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24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ххх    </w:t>
            </w: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24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 Составление итоговых    </w:t>
            </w:r>
            <w:r w:rsidRPr="00462E1D">
              <w:br/>
              <w:t xml:space="preserve">документов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16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16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2. Внутрифирменный контроль</w:t>
            </w:r>
            <w:r w:rsidRPr="00462E1D">
              <w:br/>
              <w:t xml:space="preserve">итоговых документов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3. Окончательное оформление</w:t>
            </w:r>
            <w:r w:rsidRPr="00462E1D">
              <w:br/>
              <w:t xml:space="preserve">итоговых документов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4   </w:t>
            </w:r>
          </w:p>
        </w:tc>
      </w:tr>
      <w:tr w:rsidR="00911F83" w:rsidRPr="00462E1D">
        <w:tc>
          <w:tcPr>
            <w:tcW w:w="378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Всего                      </w:t>
            </w:r>
          </w:p>
        </w:tc>
        <w:tc>
          <w:tcPr>
            <w:tcW w:w="1620"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85    </w:t>
            </w:r>
          </w:p>
        </w:tc>
        <w:tc>
          <w:tcPr>
            <w:tcW w:w="1202"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ХХХ    </w:t>
            </w:r>
          </w:p>
        </w:tc>
        <w:tc>
          <w:tcPr>
            <w:tcW w:w="1417" w:type="dxa"/>
            <w:tcBorders>
              <w:top w:val="single" w:sz="6" w:space="0" w:color="auto"/>
              <w:left w:val="single" w:sz="6" w:space="0" w:color="auto"/>
              <w:bottom w:val="single" w:sz="6" w:space="0" w:color="auto"/>
              <w:right w:val="single" w:sz="6" w:space="0" w:color="auto"/>
            </w:tcBorders>
          </w:tcPr>
          <w:p w:rsidR="00911F83" w:rsidRPr="00462E1D" w:rsidRDefault="00911F83" w:rsidP="00D67506">
            <w:pPr>
              <w:pStyle w:val="aa"/>
            </w:pPr>
            <w:r w:rsidRPr="00462E1D">
              <w:t xml:space="preserve">85   </w:t>
            </w:r>
          </w:p>
        </w:tc>
      </w:tr>
    </w:tbl>
    <w:p w:rsidR="00462E1D" w:rsidRPr="00462E1D" w:rsidRDefault="00462E1D" w:rsidP="00462E1D"/>
    <w:p w:rsidR="00994F87" w:rsidRDefault="00994F87" w:rsidP="00994F87">
      <w:pPr>
        <w:shd w:val="clear" w:color="auto" w:fill="FFFFFF"/>
        <w:ind w:firstLine="540"/>
        <w:rPr>
          <w:b/>
          <w:u w:val="single"/>
        </w:rPr>
      </w:pPr>
    </w:p>
    <w:p w:rsidR="00994F87" w:rsidRPr="00255F8E" w:rsidRDefault="00994F87" w:rsidP="003E64CF">
      <w:pPr>
        <w:pStyle w:val="1"/>
      </w:pPr>
      <w:bookmarkStart w:id="12" w:name="_Toc180519919"/>
      <w:r w:rsidRPr="00255F8E">
        <w:t>12</w:t>
      </w:r>
      <w:r w:rsidR="003E64CF">
        <w:t>.</w:t>
      </w:r>
      <w:r w:rsidRPr="00255F8E">
        <w:t xml:space="preserve"> Оценка системы бухгалт</w:t>
      </w:r>
      <w:r>
        <w:t xml:space="preserve">ерского учёта и внутреннего </w:t>
      </w:r>
      <w:r w:rsidRPr="00255F8E">
        <w:t>контроля.</w:t>
      </w:r>
      <w:bookmarkEnd w:id="12"/>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78"/>
        <w:gridCol w:w="709"/>
        <w:gridCol w:w="709"/>
        <w:gridCol w:w="992"/>
        <w:gridCol w:w="1984"/>
      </w:tblGrid>
      <w:tr w:rsidR="00EA4633">
        <w:trPr>
          <w:tblHeader/>
        </w:trPr>
        <w:tc>
          <w:tcPr>
            <w:tcW w:w="5245" w:type="dxa"/>
            <w:gridSpan w:val="2"/>
            <w:vAlign w:val="center"/>
          </w:tcPr>
          <w:p w:rsidR="00EA4633" w:rsidRDefault="00EA4633" w:rsidP="00462E1D">
            <w:pPr>
              <w:pStyle w:val="ae"/>
            </w:pPr>
            <w:r>
              <w:t xml:space="preserve">Вопросы, подлежащие выяснению при тестировании СВК </w:t>
            </w:r>
          </w:p>
        </w:tc>
        <w:tc>
          <w:tcPr>
            <w:tcW w:w="709" w:type="dxa"/>
            <w:shd w:val="clear" w:color="auto" w:fill="auto"/>
            <w:vAlign w:val="center"/>
          </w:tcPr>
          <w:p w:rsidR="00EA4633" w:rsidRDefault="00EA4633" w:rsidP="00462E1D">
            <w:pPr>
              <w:pStyle w:val="ae"/>
            </w:pPr>
            <w:r>
              <w:t>Да</w:t>
            </w:r>
          </w:p>
        </w:tc>
        <w:tc>
          <w:tcPr>
            <w:tcW w:w="709" w:type="dxa"/>
            <w:shd w:val="clear" w:color="auto" w:fill="auto"/>
            <w:vAlign w:val="center"/>
          </w:tcPr>
          <w:p w:rsidR="00EA4633" w:rsidRDefault="00EA4633" w:rsidP="00462E1D">
            <w:pPr>
              <w:pStyle w:val="ae"/>
            </w:pPr>
            <w:r>
              <w:t>Нет</w:t>
            </w:r>
          </w:p>
        </w:tc>
        <w:tc>
          <w:tcPr>
            <w:tcW w:w="992" w:type="dxa"/>
            <w:shd w:val="clear" w:color="auto" w:fill="auto"/>
            <w:vAlign w:val="center"/>
          </w:tcPr>
          <w:p w:rsidR="00EA4633" w:rsidRDefault="00EA4633" w:rsidP="00462E1D">
            <w:pPr>
              <w:pStyle w:val="ae"/>
            </w:pPr>
            <w:r>
              <w:t>Иной ответ</w:t>
            </w:r>
          </w:p>
        </w:tc>
        <w:tc>
          <w:tcPr>
            <w:tcW w:w="1984" w:type="dxa"/>
            <w:shd w:val="clear" w:color="auto" w:fill="auto"/>
            <w:vAlign w:val="center"/>
          </w:tcPr>
          <w:p w:rsidR="00EA4633" w:rsidRDefault="00EA4633" w:rsidP="00462E1D">
            <w:pPr>
              <w:pStyle w:val="ae"/>
            </w:pPr>
            <w:r>
              <w:t>Источник информации</w:t>
            </w:r>
          </w:p>
        </w:tc>
      </w:tr>
      <w:tr w:rsidR="00EA4633">
        <w:tc>
          <w:tcPr>
            <w:tcW w:w="567" w:type="dxa"/>
          </w:tcPr>
          <w:p w:rsidR="00EA4633" w:rsidRDefault="00EA4633" w:rsidP="00462E1D">
            <w:pPr>
              <w:pStyle w:val="aa"/>
            </w:pPr>
          </w:p>
        </w:tc>
        <w:tc>
          <w:tcPr>
            <w:tcW w:w="4678" w:type="dxa"/>
          </w:tcPr>
          <w:p w:rsidR="00EA4633" w:rsidRDefault="00EA4633" w:rsidP="00462E1D">
            <w:pPr>
              <w:pStyle w:val="aa"/>
            </w:pPr>
            <w:r>
              <w:t xml:space="preserve">Общие организационные аспекты             </w:t>
            </w:r>
          </w:p>
        </w:tc>
        <w:tc>
          <w:tcPr>
            <w:tcW w:w="709" w:type="dxa"/>
            <w:shd w:val="clear" w:color="auto" w:fill="auto"/>
          </w:tcPr>
          <w:p w:rsidR="00EA4633" w:rsidRDefault="00EA4633" w:rsidP="00462E1D">
            <w:pPr>
              <w:pStyle w:val="aa"/>
            </w:pPr>
          </w:p>
        </w:tc>
        <w:tc>
          <w:tcPr>
            <w:tcW w:w="709" w:type="dxa"/>
            <w:shd w:val="clear" w:color="auto" w:fill="auto"/>
          </w:tcPr>
          <w:p w:rsidR="00EA4633" w:rsidRDefault="00EA4633" w:rsidP="00462E1D">
            <w:pPr>
              <w:pStyle w:val="aa"/>
            </w:pPr>
          </w:p>
        </w:tc>
        <w:tc>
          <w:tcPr>
            <w:tcW w:w="992" w:type="dxa"/>
            <w:shd w:val="clear" w:color="auto" w:fill="auto"/>
          </w:tcPr>
          <w:p w:rsidR="00EA4633" w:rsidRDefault="00EA4633" w:rsidP="00462E1D">
            <w:pPr>
              <w:pStyle w:val="aa"/>
            </w:pPr>
          </w:p>
        </w:tc>
        <w:tc>
          <w:tcPr>
            <w:tcW w:w="1984" w:type="dxa"/>
            <w:shd w:val="clear" w:color="auto" w:fill="auto"/>
          </w:tcPr>
          <w:p w:rsidR="00EA4633" w:rsidRDefault="00EA4633" w:rsidP="00462E1D">
            <w:pPr>
              <w:pStyle w:val="aa"/>
            </w:pPr>
          </w:p>
        </w:tc>
      </w:tr>
      <w:tr w:rsidR="00EA4633">
        <w:tc>
          <w:tcPr>
            <w:tcW w:w="567" w:type="dxa"/>
            <w:vAlign w:val="center"/>
          </w:tcPr>
          <w:p w:rsidR="00EA4633" w:rsidRPr="009A360F" w:rsidRDefault="00EA4633" w:rsidP="00462E1D">
            <w:pPr>
              <w:pStyle w:val="aa"/>
            </w:pPr>
            <w:r w:rsidRPr="009A360F">
              <w:t>1</w:t>
            </w:r>
          </w:p>
        </w:tc>
        <w:tc>
          <w:tcPr>
            <w:tcW w:w="4678" w:type="dxa"/>
          </w:tcPr>
          <w:p w:rsidR="00EA4633" w:rsidRPr="009A360F" w:rsidRDefault="00EA4633" w:rsidP="00462E1D">
            <w:pPr>
              <w:pStyle w:val="aa"/>
            </w:pPr>
            <w:r w:rsidRPr="009A360F">
              <w:t xml:space="preserve">Утвержденными внутренними нормами установлена схема проведения и отражения в бухгалтерском учете операций по реализации продукции с указанием участвующих подразделений, связей и подчиненности между ними                      </w:t>
            </w:r>
          </w:p>
        </w:tc>
        <w:tc>
          <w:tcPr>
            <w:tcW w:w="709" w:type="dxa"/>
            <w:shd w:val="clear" w:color="auto" w:fill="auto"/>
            <w:vAlign w:val="center"/>
          </w:tcPr>
          <w:p w:rsidR="00EA4633" w:rsidRDefault="00EA4633" w:rsidP="00462E1D">
            <w:pPr>
              <w:pStyle w:val="aa"/>
            </w:pPr>
            <w:r w:rsidRPr="009A360F">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Учетная политика</w:t>
            </w:r>
          </w:p>
        </w:tc>
      </w:tr>
      <w:tr w:rsidR="00EA4633">
        <w:tc>
          <w:tcPr>
            <w:tcW w:w="567" w:type="dxa"/>
            <w:vAlign w:val="center"/>
          </w:tcPr>
          <w:p w:rsidR="00EA4633" w:rsidRDefault="00EA4633" w:rsidP="00462E1D">
            <w:pPr>
              <w:pStyle w:val="aa"/>
            </w:pPr>
            <w:r>
              <w:t>2</w:t>
            </w:r>
          </w:p>
        </w:tc>
        <w:tc>
          <w:tcPr>
            <w:tcW w:w="4678" w:type="dxa"/>
          </w:tcPr>
          <w:p w:rsidR="00EA4633" w:rsidRDefault="00EA4633" w:rsidP="00462E1D">
            <w:pPr>
              <w:pStyle w:val="aa"/>
            </w:pPr>
            <w:r>
              <w:t>Имеются ли договоры на поставку продукции (выполнение работ, услуг),</w:t>
            </w:r>
          </w:p>
          <w:p w:rsidR="00EA4633" w:rsidRDefault="00EA4633" w:rsidP="00462E1D">
            <w:pPr>
              <w:pStyle w:val="aa"/>
            </w:pPr>
            <w:r>
              <w:t xml:space="preserve">правильно ли они оформлены                            </w:t>
            </w:r>
          </w:p>
        </w:tc>
        <w:tc>
          <w:tcPr>
            <w:tcW w:w="709" w:type="dxa"/>
            <w:shd w:val="clear" w:color="auto" w:fill="auto"/>
            <w:vAlign w:val="center"/>
          </w:tcPr>
          <w:p w:rsidR="00EA4633" w:rsidRDefault="00EA4633" w:rsidP="00462E1D">
            <w:pPr>
              <w:pStyle w:val="aa"/>
            </w:pPr>
            <w:r>
              <w:t>+</w:t>
            </w:r>
          </w:p>
          <w:p w:rsidR="00EA4633" w:rsidRDefault="00EA4633" w:rsidP="00462E1D">
            <w:pPr>
              <w:pStyle w:val="aa"/>
            </w:pP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r>
              <w:t>встречаются ошибки</w:t>
            </w:r>
          </w:p>
        </w:tc>
        <w:tc>
          <w:tcPr>
            <w:tcW w:w="1984" w:type="dxa"/>
            <w:shd w:val="clear" w:color="auto" w:fill="auto"/>
            <w:vAlign w:val="center"/>
          </w:tcPr>
          <w:p w:rsidR="00EA4633" w:rsidRDefault="00EA4633" w:rsidP="00462E1D">
            <w:pPr>
              <w:pStyle w:val="aa"/>
            </w:pPr>
            <w:r>
              <w:t>договоры</w:t>
            </w:r>
          </w:p>
        </w:tc>
      </w:tr>
      <w:tr w:rsidR="00EA4633">
        <w:tc>
          <w:tcPr>
            <w:tcW w:w="567" w:type="dxa"/>
            <w:vAlign w:val="center"/>
          </w:tcPr>
          <w:p w:rsidR="00EA4633" w:rsidRDefault="00EA4633" w:rsidP="00462E1D">
            <w:pPr>
              <w:pStyle w:val="aa"/>
            </w:pPr>
            <w:r>
              <w:t>3</w:t>
            </w:r>
          </w:p>
        </w:tc>
        <w:tc>
          <w:tcPr>
            <w:tcW w:w="4678" w:type="dxa"/>
          </w:tcPr>
          <w:p w:rsidR="00EA4633" w:rsidRDefault="00EA4633" w:rsidP="00462E1D">
            <w:pPr>
              <w:pStyle w:val="aa"/>
            </w:pPr>
            <w:r>
              <w:t>Установлены ли дата и причина возникновения дебиторской и кредиторской задолженности</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r>
              <w:t>не по всем договорам</w:t>
            </w:r>
          </w:p>
        </w:tc>
        <w:tc>
          <w:tcPr>
            <w:tcW w:w="1984" w:type="dxa"/>
            <w:shd w:val="clear" w:color="auto" w:fill="auto"/>
            <w:vAlign w:val="center"/>
          </w:tcPr>
          <w:p w:rsidR="00EA4633" w:rsidRDefault="00EA4633" w:rsidP="00462E1D">
            <w:pPr>
              <w:pStyle w:val="aa"/>
            </w:pPr>
            <w:r>
              <w:t>Опрос ответственных лиц</w:t>
            </w:r>
          </w:p>
        </w:tc>
      </w:tr>
      <w:tr w:rsidR="00EA4633">
        <w:tc>
          <w:tcPr>
            <w:tcW w:w="567" w:type="dxa"/>
            <w:vAlign w:val="center"/>
          </w:tcPr>
          <w:p w:rsidR="00EA4633" w:rsidRDefault="00EA4633" w:rsidP="00462E1D">
            <w:pPr>
              <w:pStyle w:val="aa"/>
            </w:pPr>
            <w:r>
              <w:t>4</w:t>
            </w:r>
          </w:p>
        </w:tc>
        <w:tc>
          <w:tcPr>
            <w:tcW w:w="4678" w:type="dxa"/>
          </w:tcPr>
          <w:p w:rsidR="00EA4633" w:rsidRDefault="00EA4633" w:rsidP="00462E1D">
            <w:pPr>
              <w:pStyle w:val="aa"/>
            </w:pPr>
            <w:r>
              <w:t xml:space="preserve">На предприятии разработаны и утверждены схемы организационной структуры отдельных подразделений с указанием должностных лиц и подчиненности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Штатное расписание; должностные инструкции</w:t>
            </w:r>
          </w:p>
        </w:tc>
      </w:tr>
      <w:tr w:rsidR="00EA4633">
        <w:tc>
          <w:tcPr>
            <w:tcW w:w="567" w:type="dxa"/>
            <w:vAlign w:val="center"/>
          </w:tcPr>
          <w:p w:rsidR="00EA4633" w:rsidRPr="009A360F" w:rsidRDefault="00EA4633" w:rsidP="00462E1D">
            <w:pPr>
              <w:pStyle w:val="aa"/>
            </w:pPr>
            <w:r w:rsidRPr="009A360F">
              <w:t>5</w:t>
            </w:r>
          </w:p>
        </w:tc>
        <w:tc>
          <w:tcPr>
            <w:tcW w:w="4678" w:type="dxa"/>
          </w:tcPr>
          <w:p w:rsidR="00EA4633" w:rsidRPr="009A360F" w:rsidRDefault="00EA4633" w:rsidP="00462E1D">
            <w:pPr>
              <w:pStyle w:val="aa"/>
            </w:pPr>
            <w:r w:rsidRPr="009A360F">
              <w:t xml:space="preserve">Правильность ведения аналитического и синтетического учета по счетам расчетов, а также правильность составления бухгалтерских проводок по этим счетам     </w:t>
            </w:r>
          </w:p>
        </w:tc>
        <w:tc>
          <w:tcPr>
            <w:tcW w:w="709" w:type="dxa"/>
            <w:shd w:val="clear" w:color="auto" w:fill="auto"/>
            <w:vAlign w:val="center"/>
          </w:tcPr>
          <w:p w:rsidR="00EA4633" w:rsidRPr="009A360F" w:rsidRDefault="00EA4633" w:rsidP="00462E1D">
            <w:pPr>
              <w:pStyle w:val="aa"/>
            </w:pPr>
          </w:p>
        </w:tc>
        <w:tc>
          <w:tcPr>
            <w:tcW w:w="709" w:type="dxa"/>
            <w:shd w:val="clear" w:color="auto" w:fill="auto"/>
            <w:vAlign w:val="center"/>
          </w:tcPr>
          <w:p w:rsidR="00EA4633" w:rsidRPr="009A360F" w:rsidRDefault="00EA4633" w:rsidP="00462E1D">
            <w:pPr>
              <w:pStyle w:val="aa"/>
            </w:pPr>
          </w:p>
        </w:tc>
        <w:tc>
          <w:tcPr>
            <w:tcW w:w="992" w:type="dxa"/>
            <w:shd w:val="clear" w:color="auto" w:fill="auto"/>
            <w:vAlign w:val="center"/>
          </w:tcPr>
          <w:p w:rsidR="00EA4633" w:rsidRPr="009A360F" w:rsidRDefault="00EA4633" w:rsidP="00462E1D">
            <w:pPr>
              <w:pStyle w:val="aa"/>
            </w:pPr>
            <w:r w:rsidRPr="009A360F">
              <w:t>присутствуют ошибки</w:t>
            </w:r>
          </w:p>
        </w:tc>
        <w:tc>
          <w:tcPr>
            <w:tcW w:w="1984" w:type="dxa"/>
            <w:shd w:val="clear" w:color="auto" w:fill="auto"/>
            <w:vAlign w:val="center"/>
          </w:tcPr>
          <w:p w:rsidR="00EA4633" w:rsidRDefault="00EA4633" w:rsidP="00462E1D">
            <w:pPr>
              <w:pStyle w:val="aa"/>
            </w:pPr>
            <w:r w:rsidRPr="009A360F">
              <w:t>данные бухгалтерского учета</w:t>
            </w:r>
          </w:p>
        </w:tc>
      </w:tr>
      <w:tr w:rsidR="00EA4633">
        <w:tc>
          <w:tcPr>
            <w:tcW w:w="567" w:type="dxa"/>
            <w:vAlign w:val="center"/>
          </w:tcPr>
          <w:p w:rsidR="00EA4633" w:rsidRDefault="00EA4633" w:rsidP="00462E1D">
            <w:pPr>
              <w:pStyle w:val="aa"/>
            </w:pPr>
            <w:r>
              <w:t>6</w:t>
            </w:r>
          </w:p>
        </w:tc>
        <w:tc>
          <w:tcPr>
            <w:tcW w:w="4678" w:type="dxa"/>
          </w:tcPr>
          <w:p w:rsidR="00EA4633" w:rsidRDefault="00EA4633" w:rsidP="00462E1D">
            <w:pPr>
              <w:pStyle w:val="aa"/>
            </w:pPr>
            <w:r>
              <w:t xml:space="preserve">Разработан и утвержден график документооборота с указанием сроков обработки и контроля документов, взаимосвязи между подразделениями и конкретными ответственными исполнителями                                          </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r>
              <w:t>-</w:t>
            </w: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работников бухгалтерии</w:t>
            </w:r>
          </w:p>
        </w:tc>
      </w:tr>
      <w:tr w:rsidR="00EA4633">
        <w:tc>
          <w:tcPr>
            <w:tcW w:w="567" w:type="dxa"/>
            <w:vAlign w:val="center"/>
          </w:tcPr>
          <w:p w:rsidR="00EA4633" w:rsidRDefault="00EA4633" w:rsidP="00462E1D">
            <w:pPr>
              <w:pStyle w:val="aa"/>
            </w:pPr>
            <w:r>
              <w:t>7</w:t>
            </w:r>
          </w:p>
        </w:tc>
        <w:tc>
          <w:tcPr>
            <w:tcW w:w="4678" w:type="dxa"/>
          </w:tcPr>
          <w:p w:rsidR="00EA4633" w:rsidRDefault="00EA4633" w:rsidP="00462E1D">
            <w:pPr>
              <w:pStyle w:val="aa"/>
            </w:pPr>
            <w:r>
              <w:t xml:space="preserve">Имеется ли задолженность с истекшим сроком исковой давности, </w:t>
            </w:r>
          </w:p>
          <w:p w:rsidR="00EA4633" w:rsidRDefault="00EA4633" w:rsidP="00462E1D">
            <w:pPr>
              <w:pStyle w:val="aa"/>
            </w:pPr>
            <w:r>
              <w:t xml:space="preserve">правильно ли она списывалась, </w:t>
            </w:r>
          </w:p>
          <w:p w:rsidR="00EA4633" w:rsidRDefault="00EA4633" w:rsidP="00462E1D">
            <w:pPr>
              <w:pStyle w:val="aa"/>
            </w:pPr>
            <w:r>
              <w:t>принимались ли меры к ее взысканию</w:t>
            </w:r>
          </w:p>
        </w:tc>
        <w:tc>
          <w:tcPr>
            <w:tcW w:w="709" w:type="dxa"/>
            <w:shd w:val="clear" w:color="auto" w:fill="auto"/>
            <w:vAlign w:val="center"/>
          </w:tcPr>
          <w:p w:rsidR="00EA4633" w:rsidRDefault="00EA4633" w:rsidP="00462E1D">
            <w:pPr>
              <w:pStyle w:val="aa"/>
            </w:pPr>
            <w:r>
              <w:t>+</w:t>
            </w:r>
          </w:p>
          <w:p w:rsidR="00EA4633" w:rsidRDefault="00EA4633" w:rsidP="00462E1D">
            <w:pPr>
              <w:pStyle w:val="aa"/>
            </w:pPr>
            <w:r>
              <w:t>+</w:t>
            </w:r>
          </w:p>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Договоры, главная книга, данные бухгалтерского учета</w:t>
            </w:r>
          </w:p>
        </w:tc>
      </w:tr>
      <w:tr w:rsidR="00EA4633">
        <w:tc>
          <w:tcPr>
            <w:tcW w:w="567" w:type="dxa"/>
            <w:vAlign w:val="center"/>
          </w:tcPr>
          <w:p w:rsidR="00EA4633" w:rsidRDefault="00EA4633" w:rsidP="00462E1D">
            <w:pPr>
              <w:pStyle w:val="aa"/>
            </w:pPr>
            <w:r>
              <w:t>8</w:t>
            </w:r>
          </w:p>
        </w:tc>
        <w:tc>
          <w:tcPr>
            <w:tcW w:w="4678" w:type="dxa"/>
          </w:tcPr>
          <w:p w:rsidR="00EA4633" w:rsidRDefault="00EA4633" w:rsidP="00462E1D">
            <w:pPr>
              <w:pStyle w:val="aa"/>
            </w:pPr>
            <w:r>
              <w:t xml:space="preserve">Проводилась ли инвентаризация расчетов с покупателями и заказчиками.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администрации, работников бухгалтерии</w:t>
            </w:r>
          </w:p>
        </w:tc>
      </w:tr>
      <w:tr w:rsidR="00EA4633" w:rsidRPr="008D0894">
        <w:tc>
          <w:tcPr>
            <w:tcW w:w="567" w:type="dxa"/>
            <w:vAlign w:val="center"/>
          </w:tcPr>
          <w:p w:rsidR="00EA4633" w:rsidRPr="008D0894" w:rsidRDefault="00EA4633" w:rsidP="00462E1D">
            <w:pPr>
              <w:pStyle w:val="aa"/>
            </w:pPr>
          </w:p>
        </w:tc>
        <w:tc>
          <w:tcPr>
            <w:tcW w:w="4678" w:type="dxa"/>
          </w:tcPr>
          <w:p w:rsidR="00EA4633" w:rsidRPr="008D0894" w:rsidRDefault="00EA4633" w:rsidP="00462E1D">
            <w:pPr>
              <w:pStyle w:val="aa"/>
            </w:pPr>
            <w:r>
              <w:t>Какова частота инвентаризаций</w:t>
            </w:r>
          </w:p>
        </w:tc>
        <w:tc>
          <w:tcPr>
            <w:tcW w:w="709" w:type="dxa"/>
            <w:shd w:val="clear" w:color="auto" w:fill="auto"/>
            <w:vAlign w:val="center"/>
          </w:tcPr>
          <w:p w:rsidR="00EA4633" w:rsidRPr="008D0894" w:rsidRDefault="00EA4633" w:rsidP="00462E1D">
            <w:pPr>
              <w:pStyle w:val="aa"/>
            </w:pPr>
          </w:p>
        </w:tc>
        <w:tc>
          <w:tcPr>
            <w:tcW w:w="709" w:type="dxa"/>
            <w:shd w:val="clear" w:color="auto" w:fill="auto"/>
            <w:vAlign w:val="center"/>
          </w:tcPr>
          <w:p w:rsidR="00EA4633" w:rsidRPr="008D0894" w:rsidRDefault="00EA4633" w:rsidP="00462E1D">
            <w:pPr>
              <w:pStyle w:val="aa"/>
            </w:pPr>
          </w:p>
        </w:tc>
        <w:tc>
          <w:tcPr>
            <w:tcW w:w="992" w:type="dxa"/>
            <w:shd w:val="clear" w:color="auto" w:fill="auto"/>
            <w:vAlign w:val="center"/>
          </w:tcPr>
          <w:p w:rsidR="00EA4633" w:rsidRPr="008D0894" w:rsidRDefault="00EA4633" w:rsidP="00462E1D">
            <w:pPr>
              <w:pStyle w:val="aa"/>
            </w:pPr>
            <w:r>
              <w:t>ежеквартально</w:t>
            </w:r>
          </w:p>
        </w:tc>
        <w:tc>
          <w:tcPr>
            <w:tcW w:w="1984" w:type="dxa"/>
            <w:shd w:val="clear" w:color="auto" w:fill="auto"/>
            <w:vAlign w:val="center"/>
          </w:tcPr>
          <w:p w:rsidR="00EA4633" w:rsidRPr="008D0894" w:rsidRDefault="00EA4633" w:rsidP="00462E1D">
            <w:pPr>
              <w:pStyle w:val="aa"/>
            </w:pPr>
            <w:r>
              <w:t>Инвентаризационные ведомости</w:t>
            </w:r>
          </w:p>
        </w:tc>
      </w:tr>
      <w:tr w:rsidR="00EA4633" w:rsidRPr="008D0894">
        <w:tc>
          <w:tcPr>
            <w:tcW w:w="567" w:type="dxa"/>
            <w:vAlign w:val="center"/>
          </w:tcPr>
          <w:p w:rsidR="00EA4633" w:rsidRPr="008D0894" w:rsidRDefault="00EA4633" w:rsidP="00462E1D">
            <w:pPr>
              <w:pStyle w:val="aa"/>
            </w:pPr>
          </w:p>
        </w:tc>
        <w:tc>
          <w:tcPr>
            <w:tcW w:w="4678" w:type="dxa"/>
          </w:tcPr>
          <w:p w:rsidR="00EA4633" w:rsidRPr="008D0894" w:rsidRDefault="00EA4633" w:rsidP="00462E1D">
            <w:pPr>
              <w:pStyle w:val="aa"/>
            </w:pPr>
            <w:r>
              <w:t>Издаются ли приказы руководителя о проведении инвентаризации</w:t>
            </w:r>
          </w:p>
        </w:tc>
        <w:tc>
          <w:tcPr>
            <w:tcW w:w="709" w:type="dxa"/>
            <w:shd w:val="clear" w:color="auto" w:fill="auto"/>
            <w:vAlign w:val="center"/>
          </w:tcPr>
          <w:p w:rsidR="00EA4633" w:rsidRPr="008D0894" w:rsidRDefault="00EA4633" w:rsidP="00462E1D">
            <w:pPr>
              <w:pStyle w:val="aa"/>
            </w:pPr>
            <w:r>
              <w:t>+</w:t>
            </w:r>
          </w:p>
        </w:tc>
        <w:tc>
          <w:tcPr>
            <w:tcW w:w="709" w:type="dxa"/>
            <w:shd w:val="clear" w:color="auto" w:fill="auto"/>
            <w:vAlign w:val="center"/>
          </w:tcPr>
          <w:p w:rsidR="00EA4633" w:rsidRPr="008D0894" w:rsidRDefault="00EA4633" w:rsidP="00462E1D">
            <w:pPr>
              <w:pStyle w:val="aa"/>
            </w:pPr>
          </w:p>
        </w:tc>
        <w:tc>
          <w:tcPr>
            <w:tcW w:w="992" w:type="dxa"/>
            <w:shd w:val="clear" w:color="auto" w:fill="auto"/>
            <w:vAlign w:val="center"/>
          </w:tcPr>
          <w:p w:rsidR="00EA4633" w:rsidRPr="008D0894" w:rsidRDefault="00EA4633" w:rsidP="00462E1D">
            <w:pPr>
              <w:pStyle w:val="aa"/>
            </w:pPr>
          </w:p>
        </w:tc>
        <w:tc>
          <w:tcPr>
            <w:tcW w:w="1984" w:type="dxa"/>
            <w:shd w:val="clear" w:color="auto" w:fill="auto"/>
            <w:vAlign w:val="center"/>
          </w:tcPr>
          <w:p w:rsidR="00EA4633" w:rsidRPr="008D0894" w:rsidRDefault="00EA4633" w:rsidP="00462E1D">
            <w:pPr>
              <w:pStyle w:val="aa"/>
            </w:pPr>
            <w:r>
              <w:t>Приказы руководителя</w:t>
            </w:r>
          </w:p>
        </w:tc>
      </w:tr>
      <w:tr w:rsidR="00EA4633">
        <w:tc>
          <w:tcPr>
            <w:tcW w:w="567" w:type="dxa"/>
            <w:vAlign w:val="center"/>
          </w:tcPr>
          <w:p w:rsidR="00EA4633" w:rsidRDefault="00EA4633" w:rsidP="00462E1D">
            <w:pPr>
              <w:pStyle w:val="aa"/>
            </w:pPr>
          </w:p>
        </w:tc>
        <w:tc>
          <w:tcPr>
            <w:tcW w:w="4678" w:type="dxa"/>
          </w:tcPr>
          <w:p w:rsidR="00EA4633" w:rsidRDefault="00EA4633" w:rsidP="00462E1D">
            <w:pPr>
              <w:pStyle w:val="aa"/>
            </w:pPr>
            <w:r>
              <w:t xml:space="preserve">Распределение функций и ответственности                </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p>
        </w:tc>
      </w:tr>
      <w:tr w:rsidR="00EA4633">
        <w:tc>
          <w:tcPr>
            <w:tcW w:w="567" w:type="dxa"/>
            <w:vAlign w:val="center"/>
          </w:tcPr>
          <w:p w:rsidR="00EA4633" w:rsidRDefault="00EA4633" w:rsidP="00462E1D">
            <w:pPr>
              <w:pStyle w:val="aa"/>
            </w:pPr>
            <w:r>
              <w:t>10</w:t>
            </w:r>
          </w:p>
        </w:tc>
        <w:tc>
          <w:tcPr>
            <w:tcW w:w="4678" w:type="dxa"/>
          </w:tcPr>
          <w:p w:rsidR="00EA4633" w:rsidRDefault="00EA4633" w:rsidP="00462E1D">
            <w:pPr>
              <w:pStyle w:val="aa"/>
            </w:pPr>
            <w:r>
              <w:t xml:space="preserve">Разработаны и утверждены должностные инструкции для сотрудников отдела реализации, бухгалтерии и службы внутреннего контроля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Должностные инструкции</w:t>
            </w:r>
          </w:p>
        </w:tc>
      </w:tr>
      <w:tr w:rsidR="00EA4633">
        <w:tc>
          <w:tcPr>
            <w:tcW w:w="567" w:type="dxa"/>
            <w:vAlign w:val="center"/>
          </w:tcPr>
          <w:p w:rsidR="00EA4633" w:rsidRDefault="00EA4633" w:rsidP="00462E1D">
            <w:pPr>
              <w:pStyle w:val="aa"/>
            </w:pPr>
            <w:r>
              <w:t>11</w:t>
            </w:r>
          </w:p>
        </w:tc>
        <w:tc>
          <w:tcPr>
            <w:tcW w:w="4678" w:type="dxa"/>
          </w:tcPr>
          <w:p w:rsidR="00EA4633" w:rsidRDefault="00EA4633" w:rsidP="00462E1D">
            <w:pPr>
              <w:pStyle w:val="aa"/>
            </w:pPr>
            <w:r>
              <w:t xml:space="preserve">Установлен круг лиц, уполномоченных к заключению сделок, операции по реализации продукции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Приказ руководителя</w:t>
            </w:r>
          </w:p>
        </w:tc>
      </w:tr>
      <w:tr w:rsidR="00EA4633">
        <w:tc>
          <w:tcPr>
            <w:tcW w:w="567" w:type="dxa"/>
            <w:vAlign w:val="center"/>
          </w:tcPr>
          <w:p w:rsidR="00EA4633" w:rsidRDefault="00EA4633" w:rsidP="00462E1D">
            <w:pPr>
              <w:pStyle w:val="aa"/>
            </w:pPr>
            <w:r>
              <w:t>12</w:t>
            </w:r>
          </w:p>
        </w:tc>
        <w:tc>
          <w:tcPr>
            <w:tcW w:w="4678" w:type="dxa"/>
          </w:tcPr>
          <w:p w:rsidR="00EA4633" w:rsidRDefault="00EA4633" w:rsidP="00462E1D">
            <w:pPr>
              <w:pStyle w:val="aa"/>
            </w:pPr>
            <w:r>
              <w:t xml:space="preserve">Перечень должностных обязанностей и ответственности доведен до сведения каждого исполнителя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Должностные инструкции, опрос должностных лиц</w:t>
            </w:r>
          </w:p>
        </w:tc>
      </w:tr>
      <w:tr w:rsidR="00EA4633">
        <w:tc>
          <w:tcPr>
            <w:tcW w:w="567" w:type="dxa"/>
            <w:vAlign w:val="center"/>
          </w:tcPr>
          <w:p w:rsidR="00EA4633" w:rsidRDefault="00EA4633" w:rsidP="00462E1D">
            <w:pPr>
              <w:pStyle w:val="aa"/>
            </w:pPr>
          </w:p>
        </w:tc>
        <w:tc>
          <w:tcPr>
            <w:tcW w:w="4678" w:type="dxa"/>
          </w:tcPr>
          <w:p w:rsidR="00EA4633" w:rsidRDefault="00EA4633" w:rsidP="00462E1D">
            <w:pPr>
              <w:pStyle w:val="aa"/>
            </w:pPr>
            <w:r>
              <w:t xml:space="preserve">Внутрифирменный контроль                              </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p>
        </w:tc>
      </w:tr>
      <w:tr w:rsidR="00EA4633">
        <w:tc>
          <w:tcPr>
            <w:tcW w:w="567" w:type="dxa"/>
            <w:vAlign w:val="center"/>
          </w:tcPr>
          <w:p w:rsidR="00EA4633" w:rsidRDefault="00EA4633" w:rsidP="00462E1D">
            <w:pPr>
              <w:pStyle w:val="aa"/>
            </w:pPr>
            <w:r>
              <w:t>13</w:t>
            </w:r>
          </w:p>
        </w:tc>
        <w:tc>
          <w:tcPr>
            <w:tcW w:w="4678" w:type="dxa"/>
          </w:tcPr>
          <w:p w:rsidR="00EA4633" w:rsidRDefault="00EA4633" w:rsidP="00462E1D">
            <w:pPr>
              <w:pStyle w:val="aa"/>
            </w:pPr>
            <w:r>
              <w:t>Уполномоченными сотрудниками бухгалтерии осуществляется последующий контроль правильности отражения в бухгалтерском учете операций по реализации  продукции, совершенных в предыдущем периоде, и наличия первичных документов</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работников бухгалтерии</w:t>
            </w:r>
          </w:p>
        </w:tc>
      </w:tr>
      <w:tr w:rsidR="00EA4633">
        <w:tc>
          <w:tcPr>
            <w:tcW w:w="567" w:type="dxa"/>
            <w:vAlign w:val="center"/>
          </w:tcPr>
          <w:p w:rsidR="00EA4633" w:rsidRDefault="00EA4633" w:rsidP="00462E1D">
            <w:pPr>
              <w:pStyle w:val="aa"/>
            </w:pPr>
            <w:r>
              <w:t xml:space="preserve">          14</w:t>
            </w:r>
          </w:p>
        </w:tc>
        <w:tc>
          <w:tcPr>
            <w:tcW w:w="4678" w:type="dxa"/>
          </w:tcPr>
          <w:p w:rsidR="00EA4633" w:rsidRDefault="00EA4633" w:rsidP="00462E1D">
            <w:pPr>
              <w:pStyle w:val="aa"/>
            </w:pPr>
            <w:r>
              <w:t xml:space="preserve">Уполномоченными сотрудниками бухгалтерии осуществляется последующий контроль правильности отражения в бухгалтерском учете операций по реализации продукции, совершенных в предыдущем периоде, и наличия первичных документов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работников бухгалтерии</w:t>
            </w:r>
          </w:p>
        </w:tc>
      </w:tr>
      <w:tr w:rsidR="00EA4633">
        <w:tc>
          <w:tcPr>
            <w:tcW w:w="567" w:type="dxa"/>
            <w:vAlign w:val="center"/>
          </w:tcPr>
          <w:p w:rsidR="00EA4633" w:rsidRDefault="00EA4633" w:rsidP="00462E1D">
            <w:pPr>
              <w:pStyle w:val="aa"/>
            </w:pPr>
            <w:r>
              <w:t>15</w:t>
            </w:r>
          </w:p>
        </w:tc>
        <w:tc>
          <w:tcPr>
            <w:tcW w:w="4678" w:type="dxa"/>
          </w:tcPr>
          <w:p w:rsidR="00EA4633" w:rsidRDefault="00EA4633" w:rsidP="00462E1D">
            <w:pPr>
              <w:pStyle w:val="aa"/>
            </w:pPr>
            <w:r>
              <w:t xml:space="preserve">Процедуры внутреннего контроля за проведением и отражением в бухгалтерском учете операций по реализации продукции и расчетов с покупателями и заказчиками осуществляются по направлениям                                 </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p>
        </w:tc>
      </w:tr>
      <w:tr w:rsidR="00EA4633">
        <w:tc>
          <w:tcPr>
            <w:tcW w:w="567" w:type="dxa"/>
            <w:vAlign w:val="center"/>
          </w:tcPr>
          <w:p w:rsidR="00EA4633" w:rsidRDefault="00EA4633" w:rsidP="00462E1D">
            <w:pPr>
              <w:pStyle w:val="aa"/>
            </w:pPr>
            <w:r>
              <w:t>15.1</w:t>
            </w:r>
          </w:p>
        </w:tc>
        <w:tc>
          <w:tcPr>
            <w:tcW w:w="4678" w:type="dxa"/>
          </w:tcPr>
          <w:p w:rsidR="00EA4633" w:rsidRDefault="00EA4633" w:rsidP="00462E1D">
            <w:pPr>
              <w:pStyle w:val="aa"/>
            </w:pPr>
            <w:r>
              <w:t xml:space="preserve">контроль полноты отражения операций в учете и </w:t>
            </w:r>
          </w:p>
          <w:p w:rsidR="00EA4633" w:rsidRDefault="00EA4633" w:rsidP="00462E1D">
            <w:pPr>
              <w:pStyle w:val="aa"/>
            </w:pPr>
            <w:r>
              <w:t xml:space="preserve">соблюдение графика документооборота </w:t>
            </w:r>
          </w:p>
        </w:tc>
        <w:tc>
          <w:tcPr>
            <w:tcW w:w="709" w:type="dxa"/>
            <w:shd w:val="clear" w:color="auto" w:fill="auto"/>
            <w:vAlign w:val="center"/>
          </w:tcPr>
          <w:p w:rsidR="00EA4633" w:rsidRDefault="00EA4633" w:rsidP="00462E1D">
            <w:pPr>
              <w:pStyle w:val="aa"/>
            </w:pPr>
            <w:r>
              <w:t>+</w:t>
            </w:r>
          </w:p>
          <w:p w:rsidR="00EA4633" w:rsidRDefault="00EA4633" w:rsidP="00462E1D">
            <w:pPr>
              <w:pStyle w:val="aa"/>
            </w:pPr>
          </w:p>
        </w:tc>
        <w:tc>
          <w:tcPr>
            <w:tcW w:w="709" w:type="dxa"/>
            <w:shd w:val="clear" w:color="auto" w:fill="auto"/>
            <w:vAlign w:val="center"/>
          </w:tcPr>
          <w:p w:rsidR="00EA4633" w:rsidRDefault="00EA4633" w:rsidP="00462E1D">
            <w:pPr>
              <w:pStyle w:val="aa"/>
            </w:pPr>
          </w:p>
          <w:p w:rsidR="00EA4633" w:rsidRDefault="00EA4633" w:rsidP="00462E1D">
            <w:pPr>
              <w:pStyle w:val="aa"/>
            </w:pPr>
            <w:r>
              <w:t>-</w:t>
            </w: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Бухгалтерские документы, опрос работников бухгалтерии</w:t>
            </w:r>
          </w:p>
        </w:tc>
      </w:tr>
      <w:tr w:rsidR="00EA4633">
        <w:tc>
          <w:tcPr>
            <w:tcW w:w="567" w:type="dxa"/>
            <w:vAlign w:val="center"/>
          </w:tcPr>
          <w:p w:rsidR="00EA4633" w:rsidRDefault="00EA4633" w:rsidP="00462E1D">
            <w:pPr>
              <w:pStyle w:val="aa"/>
            </w:pPr>
            <w:r>
              <w:t>15.2</w:t>
            </w:r>
          </w:p>
        </w:tc>
        <w:tc>
          <w:tcPr>
            <w:tcW w:w="4678" w:type="dxa"/>
            <w:vAlign w:val="center"/>
          </w:tcPr>
          <w:p w:rsidR="00EA4633" w:rsidRDefault="00EA4633" w:rsidP="00462E1D">
            <w:pPr>
              <w:pStyle w:val="aa"/>
            </w:pPr>
            <w:r>
              <w:t>контроль соблюдения установленного порядка  санкционирования проведения операций и отражения их в учете</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работников бухгалтерии</w:t>
            </w:r>
          </w:p>
        </w:tc>
      </w:tr>
      <w:tr w:rsidR="00EA4633">
        <w:tc>
          <w:tcPr>
            <w:tcW w:w="567" w:type="dxa"/>
            <w:vAlign w:val="center"/>
          </w:tcPr>
          <w:p w:rsidR="00EA4633" w:rsidRDefault="00EA4633" w:rsidP="00462E1D">
            <w:pPr>
              <w:pStyle w:val="aa"/>
            </w:pPr>
            <w:r>
              <w:t>15.3</w:t>
            </w:r>
          </w:p>
        </w:tc>
        <w:tc>
          <w:tcPr>
            <w:tcW w:w="4678" w:type="dxa"/>
          </w:tcPr>
          <w:p w:rsidR="00EA4633" w:rsidRDefault="00EA4633" w:rsidP="00462E1D">
            <w:pPr>
              <w:pStyle w:val="aa"/>
            </w:pPr>
            <w:r>
              <w:t>контроль правильности составления бухгалтерских проводок и своевременности отражения операций на счетах бухгалтерского учета</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r>
              <w:t>своевременность отражения не проверяется</w:t>
            </w:r>
          </w:p>
        </w:tc>
        <w:tc>
          <w:tcPr>
            <w:tcW w:w="1984" w:type="dxa"/>
            <w:shd w:val="clear" w:color="auto" w:fill="auto"/>
            <w:vAlign w:val="center"/>
          </w:tcPr>
          <w:p w:rsidR="00EA4633" w:rsidRDefault="00EA4633" w:rsidP="00462E1D">
            <w:pPr>
              <w:pStyle w:val="aa"/>
            </w:pPr>
            <w:r>
              <w:t>опрос работников бухгалтерии</w:t>
            </w:r>
          </w:p>
        </w:tc>
      </w:tr>
      <w:tr w:rsidR="00EA4633">
        <w:tc>
          <w:tcPr>
            <w:tcW w:w="567" w:type="dxa"/>
            <w:vAlign w:val="center"/>
          </w:tcPr>
          <w:p w:rsidR="00EA4633" w:rsidRDefault="00EA4633" w:rsidP="00462E1D">
            <w:pPr>
              <w:pStyle w:val="aa"/>
            </w:pPr>
            <w:r>
              <w:t>15.4</w:t>
            </w:r>
          </w:p>
        </w:tc>
        <w:tc>
          <w:tcPr>
            <w:tcW w:w="4678" w:type="dxa"/>
          </w:tcPr>
          <w:p w:rsidR="00EA4633" w:rsidRDefault="00EA4633" w:rsidP="00462E1D">
            <w:pPr>
              <w:pStyle w:val="aa"/>
            </w:pPr>
            <w:r>
              <w:t xml:space="preserve">арифметическая проверка правильности бухгалтерских записей, в том числе правильность переноса из предыдущего периода входящих остатков и выведения исходящих остатков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работников бухгалтерии</w:t>
            </w:r>
          </w:p>
        </w:tc>
      </w:tr>
      <w:tr w:rsidR="00EA4633">
        <w:tc>
          <w:tcPr>
            <w:tcW w:w="567" w:type="dxa"/>
            <w:vAlign w:val="center"/>
          </w:tcPr>
          <w:p w:rsidR="00EA4633" w:rsidRDefault="00EA4633" w:rsidP="00462E1D">
            <w:pPr>
              <w:pStyle w:val="aa"/>
            </w:pPr>
            <w:r>
              <w:t>15.5</w:t>
            </w:r>
          </w:p>
        </w:tc>
        <w:tc>
          <w:tcPr>
            <w:tcW w:w="4678" w:type="dxa"/>
          </w:tcPr>
          <w:p w:rsidR="00EA4633" w:rsidRDefault="00EA4633" w:rsidP="00462E1D">
            <w:pPr>
              <w:pStyle w:val="aa"/>
            </w:pPr>
            <w:r>
              <w:t>контроль юридической грамотности при заключении договоров с покупателями и заказчиками</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r>
              <w:t>-</w:t>
            </w: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работников бухгалтерии</w:t>
            </w:r>
          </w:p>
        </w:tc>
      </w:tr>
      <w:tr w:rsidR="00EA4633">
        <w:tc>
          <w:tcPr>
            <w:tcW w:w="567" w:type="dxa"/>
            <w:vAlign w:val="center"/>
          </w:tcPr>
          <w:p w:rsidR="00EA4633" w:rsidRDefault="00EA4633" w:rsidP="00462E1D">
            <w:pPr>
              <w:pStyle w:val="aa"/>
            </w:pPr>
            <w:r>
              <w:t>15.6</w:t>
            </w:r>
          </w:p>
        </w:tc>
        <w:tc>
          <w:tcPr>
            <w:tcW w:w="4678" w:type="dxa"/>
          </w:tcPr>
          <w:p w:rsidR="00EA4633" w:rsidRDefault="00EA4633" w:rsidP="00462E1D">
            <w:pPr>
              <w:pStyle w:val="aa"/>
            </w:pPr>
            <w:r>
              <w:t xml:space="preserve">контроль правильности оформления первичных документов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главного бухгалтера, ответственных лиц</w:t>
            </w:r>
          </w:p>
        </w:tc>
      </w:tr>
      <w:tr w:rsidR="00EA4633">
        <w:tc>
          <w:tcPr>
            <w:tcW w:w="567" w:type="dxa"/>
            <w:vAlign w:val="center"/>
          </w:tcPr>
          <w:p w:rsidR="00EA4633" w:rsidRDefault="00EA4633" w:rsidP="00462E1D">
            <w:pPr>
              <w:pStyle w:val="aa"/>
            </w:pPr>
            <w:r>
              <w:t>16</w:t>
            </w:r>
          </w:p>
        </w:tc>
        <w:tc>
          <w:tcPr>
            <w:tcW w:w="4678" w:type="dxa"/>
          </w:tcPr>
          <w:p w:rsidR="00EA4633" w:rsidRDefault="00EA4633" w:rsidP="00462E1D">
            <w:pPr>
              <w:pStyle w:val="aa"/>
            </w:pPr>
            <w:r>
              <w:t xml:space="preserve">Функционирует ли служба внутреннего контроля организации: круг полномочий, предоставленных сотрудникам службы внутреннего контроля, и периодичность проводимых проверок позволяют эффективно осуществлять контрольную функцию за проведением и отражением в учете операций по приобретению и реализации продукции   </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r>
              <w:t>-</w:t>
            </w: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 xml:space="preserve">Опрос работников администрации, бухгалтерии </w:t>
            </w:r>
          </w:p>
        </w:tc>
      </w:tr>
      <w:tr w:rsidR="00EA4633">
        <w:tc>
          <w:tcPr>
            <w:tcW w:w="567" w:type="dxa"/>
            <w:vAlign w:val="center"/>
          </w:tcPr>
          <w:p w:rsidR="00EA4633" w:rsidRDefault="00EA4633" w:rsidP="00462E1D">
            <w:pPr>
              <w:pStyle w:val="aa"/>
            </w:pPr>
            <w:r>
              <w:t>17</w:t>
            </w:r>
          </w:p>
        </w:tc>
        <w:tc>
          <w:tcPr>
            <w:tcW w:w="4678" w:type="dxa"/>
          </w:tcPr>
          <w:p w:rsidR="00EA4633" w:rsidRDefault="00EA4633" w:rsidP="00462E1D">
            <w:pPr>
              <w:pStyle w:val="aa"/>
            </w:pPr>
            <w:r>
              <w:t xml:space="preserve">Результаты проверок тщательно документируются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Бухгалтерские документы</w:t>
            </w:r>
          </w:p>
        </w:tc>
      </w:tr>
      <w:tr w:rsidR="00EA4633">
        <w:tc>
          <w:tcPr>
            <w:tcW w:w="567" w:type="dxa"/>
            <w:vAlign w:val="center"/>
          </w:tcPr>
          <w:p w:rsidR="00EA4633" w:rsidRDefault="00EA4633" w:rsidP="00462E1D">
            <w:pPr>
              <w:pStyle w:val="aa"/>
            </w:pPr>
            <w:r>
              <w:t>18</w:t>
            </w:r>
          </w:p>
        </w:tc>
        <w:tc>
          <w:tcPr>
            <w:tcW w:w="4678" w:type="dxa"/>
          </w:tcPr>
          <w:p w:rsidR="00EA4633" w:rsidRDefault="00EA4633" w:rsidP="00462E1D">
            <w:pPr>
              <w:pStyle w:val="aa"/>
            </w:pPr>
            <w:r>
              <w:t xml:space="preserve">По итогам устранения недостатков составляются соответствующие акты и представляются руководству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Акты</w:t>
            </w:r>
          </w:p>
        </w:tc>
      </w:tr>
      <w:tr w:rsidR="00EA4633">
        <w:tc>
          <w:tcPr>
            <w:tcW w:w="567" w:type="dxa"/>
            <w:vAlign w:val="center"/>
          </w:tcPr>
          <w:p w:rsidR="00EA4633" w:rsidRDefault="00EA4633" w:rsidP="00462E1D">
            <w:pPr>
              <w:pStyle w:val="aa"/>
            </w:pPr>
          </w:p>
        </w:tc>
        <w:tc>
          <w:tcPr>
            <w:tcW w:w="4678" w:type="dxa"/>
          </w:tcPr>
          <w:p w:rsidR="00EA4633" w:rsidRDefault="00EA4633" w:rsidP="00462E1D">
            <w:pPr>
              <w:pStyle w:val="aa"/>
            </w:pPr>
            <w:r>
              <w:t xml:space="preserve">Кадровая политика                                      </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p>
        </w:tc>
      </w:tr>
      <w:tr w:rsidR="00EA4633">
        <w:tc>
          <w:tcPr>
            <w:tcW w:w="567" w:type="dxa"/>
            <w:vAlign w:val="center"/>
          </w:tcPr>
          <w:p w:rsidR="00EA4633" w:rsidRDefault="00EA4633" w:rsidP="00462E1D">
            <w:pPr>
              <w:pStyle w:val="aa"/>
            </w:pPr>
            <w:r>
              <w:t>19</w:t>
            </w:r>
          </w:p>
        </w:tc>
        <w:tc>
          <w:tcPr>
            <w:tcW w:w="4678" w:type="dxa"/>
          </w:tcPr>
          <w:p w:rsidR="00EA4633" w:rsidRDefault="00EA4633" w:rsidP="00462E1D">
            <w:pPr>
              <w:pStyle w:val="aa"/>
            </w:pPr>
            <w:r>
              <w:t xml:space="preserve">Система приема на работу обеспечивает необходимую квалификацию и честность персонала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администрации, кадровой службы</w:t>
            </w:r>
          </w:p>
        </w:tc>
      </w:tr>
      <w:tr w:rsidR="00EA4633">
        <w:tc>
          <w:tcPr>
            <w:tcW w:w="567" w:type="dxa"/>
            <w:vAlign w:val="center"/>
          </w:tcPr>
          <w:p w:rsidR="00EA4633" w:rsidRDefault="00EA4633" w:rsidP="00462E1D">
            <w:pPr>
              <w:pStyle w:val="aa"/>
            </w:pPr>
            <w:r>
              <w:t>20</w:t>
            </w:r>
          </w:p>
        </w:tc>
        <w:tc>
          <w:tcPr>
            <w:tcW w:w="4678" w:type="dxa"/>
          </w:tcPr>
          <w:p w:rsidR="00EA4633" w:rsidRDefault="00EA4633" w:rsidP="00462E1D">
            <w:pPr>
              <w:pStyle w:val="aa"/>
            </w:pPr>
            <w:r>
              <w:t xml:space="preserve">Квалификационные характеристики сотрудников службы внутреннего контроля соответствуют необходимым требованиям                                                    </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r>
              <w:t>Служба отсутствует</w:t>
            </w:r>
          </w:p>
        </w:tc>
        <w:tc>
          <w:tcPr>
            <w:tcW w:w="1984" w:type="dxa"/>
            <w:shd w:val="clear" w:color="auto" w:fill="auto"/>
            <w:vAlign w:val="center"/>
          </w:tcPr>
          <w:p w:rsidR="00EA4633" w:rsidRDefault="00EA4633" w:rsidP="00462E1D">
            <w:pPr>
              <w:pStyle w:val="aa"/>
            </w:pPr>
            <w:r>
              <w:t>Опрос администрации</w:t>
            </w:r>
          </w:p>
        </w:tc>
      </w:tr>
      <w:tr w:rsidR="00EA4633">
        <w:tc>
          <w:tcPr>
            <w:tcW w:w="567" w:type="dxa"/>
            <w:vAlign w:val="center"/>
          </w:tcPr>
          <w:p w:rsidR="00EA4633" w:rsidRDefault="00EA4633" w:rsidP="00462E1D">
            <w:pPr>
              <w:pStyle w:val="aa"/>
            </w:pPr>
            <w:r>
              <w:t>21</w:t>
            </w:r>
          </w:p>
        </w:tc>
        <w:tc>
          <w:tcPr>
            <w:tcW w:w="4678" w:type="dxa"/>
          </w:tcPr>
          <w:p w:rsidR="00EA4633" w:rsidRDefault="00EA4633" w:rsidP="00462E1D">
            <w:pPr>
              <w:pStyle w:val="aa"/>
            </w:pPr>
            <w:r>
              <w:t>Сотрудники периодически проходят повышение квалификации</w:t>
            </w:r>
            <w:r>
              <w:br/>
              <w:t xml:space="preserve">с учетом специфики занимаемой должности                </w:t>
            </w:r>
          </w:p>
        </w:tc>
        <w:tc>
          <w:tcPr>
            <w:tcW w:w="709" w:type="dxa"/>
            <w:shd w:val="clear" w:color="auto" w:fill="auto"/>
            <w:vAlign w:val="center"/>
          </w:tcPr>
          <w:p w:rsidR="00EA4633" w:rsidRDefault="00EA4633" w:rsidP="00462E1D">
            <w:pPr>
              <w:pStyle w:val="aa"/>
            </w:pPr>
          </w:p>
        </w:tc>
        <w:tc>
          <w:tcPr>
            <w:tcW w:w="709" w:type="dxa"/>
            <w:shd w:val="clear" w:color="auto" w:fill="auto"/>
            <w:vAlign w:val="center"/>
          </w:tcPr>
          <w:p w:rsidR="00EA4633" w:rsidRDefault="00EA4633" w:rsidP="00462E1D">
            <w:pPr>
              <w:pStyle w:val="aa"/>
            </w:pPr>
            <w:r>
              <w:t>-</w:t>
            </w: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администрации, работников бухгалтерии, кадровой службы</w:t>
            </w:r>
          </w:p>
        </w:tc>
      </w:tr>
      <w:tr w:rsidR="00EA4633">
        <w:tc>
          <w:tcPr>
            <w:tcW w:w="567" w:type="dxa"/>
            <w:vAlign w:val="center"/>
          </w:tcPr>
          <w:p w:rsidR="00EA4633" w:rsidRDefault="00EA4633" w:rsidP="00462E1D">
            <w:pPr>
              <w:pStyle w:val="aa"/>
            </w:pPr>
            <w:r>
              <w:t>22</w:t>
            </w:r>
          </w:p>
        </w:tc>
        <w:tc>
          <w:tcPr>
            <w:tcW w:w="4678" w:type="dxa"/>
          </w:tcPr>
          <w:p w:rsidR="00EA4633" w:rsidRDefault="00EA4633" w:rsidP="00462E1D">
            <w:pPr>
              <w:pStyle w:val="aa"/>
            </w:pPr>
            <w:r>
              <w:t xml:space="preserve">Определен ли круг лиц кому предоставлено право доступа к документам </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Приказы руководителя</w:t>
            </w:r>
          </w:p>
        </w:tc>
      </w:tr>
      <w:tr w:rsidR="00EA4633">
        <w:tc>
          <w:tcPr>
            <w:tcW w:w="567" w:type="dxa"/>
            <w:vAlign w:val="center"/>
          </w:tcPr>
          <w:p w:rsidR="00EA4633" w:rsidRDefault="00EA4633" w:rsidP="00462E1D">
            <w:pPr>
              <w:pStyle w:val="aa"/>
            </w:pPr>
            <w:r>
              <w:t>23</w:t>
            </w:r>
          </w:p>
        </w:tc>
        <w:tc>
          <w:tcPr>
            <w:tcW w:w="4678" w:type="dxa"/>
          </w:tcPr>
          <w:p w:rsidR="00EA4633" w:rsidRDefault="00EA4633" w:rsidP="00462E1D">
            <w:pPr>
              <w:pStyle w:val="aa"/>
            </w:pPr>
            <w:r>
              <w:t>Как обеспечивается сохранность документов и соответствует ли она стандартам</w:t>
            </w:r>
          </w:p>
        </w:tc>
        <w:tc>
          <w:tcPr>
            <w:tcW w:w="709" w:type="dxa"/>
            <w:shd w:val="clear" w:color="auto" w:fill="auto"/>
            <w:vAlign w:val="center"/>
          </w:tcPr>
          <w:p w:rsidR="00EA4633" w:rsidRDefault="00EA4633" w:rsidP="00462E1D">
            <w:pPr>
              <w:pStyle w:val="aa"/>
            </w:pPr>
            <w:r>
              <w:t>+</w:t>
            </w:r>
          </w:p>
        </w:tc>
        <w:tc>
          <w:tcPr>
            <w:tcW w:w="709" w:type="dxa"/>
            <w:shd w:val="clear" w:color="auto" w:fill="auto"/>
            <w:vAlign w:val="center"/>
          </w:tcPr>
          <w:p w:rsidR="00EA4633" w:rsidRDefault="00EA4633" w:rsidP="00462E1D">
            <w:pPr>
              <w:pStyle w:val="aa"/>
            </w:pPr>
          </w:p>
        </w:tc>
        <w:tc>
          <w:tcPr>
            <w:tcW w:w="992" w:type="dxa"/>
            <w:shd w:val="clear" w:color="auto" w:fill="auto"/>
            <w:vAlign w:val="center"/>
          </w:tcPr>
          <w:p w:rsidR="00EA4633" w:rsidRDefault="00EA4633" w:rsidP="00462E1D">
            <w:pPr>
              <w:pStyle w:val="aa"/>
            </w:pPr>
          </w:p>
        </w:tc>
        <w:tc>
          <w:tcPr>
            <w:tcW w:w="1984" w:type="dxa"/>
            <w:shd w:val="clear" w:color="auto" w:fill="auto"/>
            <w:vAlign w:val="center"/>
          </w:tcPr>
          <w:p w:rsidR="00EA4633" w:rsidRDefault="00EA4633" w:rsidP="00462E1D">
            <w:pPr>
              <w:pStyle w:val="aa"/>
            </w:pPr>
            <w:r>
              <w:t>Опрос ответственных работников</w:t>
            </w:r>
          </w:p>
        </w:tc>
      </w:tr>
      <w:tr w:rsidR="00EA4633">
        <w:tc>
          <w:tcPr>
            <w:tcW w:w="567" w:type="dxa"/>
            <w:vAlign w:val="center"/>
          </w:tcPr>
          <w:p w:rsidR="00EA4633" w:rsidRDefault="00EA4633" w:rsidP="00462E1D">
            <w:pPr>
              <w:pStyle w:val="aa"/>
            </w:pPr>
          </w:p>
        </w:tc>
        <w:tc>
          <w:tcPr>
            <w:tcW w:w="4678" w:type="dxa"/>
          </w:tcPr>
          <w:p w:rsidR="00EA4633" w:rsidRDefault="00EA4633" w:rsidP="00462E1D">
            <w:pPr>
              <w:pStyle w:val="aa"/>
            </w:pPr>
            <w:r>
              <w:t xml:space="preserve">Итог по сумме всех разделов                            </w:t>
            </w:r>
          </w:p>
        </w:tc>
        <w:tc>
          <w:tcPr>
            <w:tcW w:w="709" w:type="dxa"/>
            <w:shd w:val="clear" w:color="auto" w:fill="auto"/>
            <w:vAlign w:val="center"/>
          </w:tcPr>
          <w:p w:rsidR="00EA4633" w:rsidRDefault="00EA4633" w:rsidP="00462E1D">
            <w:pPr>
              <w:pStyle w:val="aa"/>
            </w:pPr>
            <w:r>
              <w:t>22</w:t>
            </w:r>
          </w:p>
        </w:tc>
        <w:tc>
          <w:tcPr>
            <w:tcW w:w="709" w:type="dxa"/>
            <w:shd w:val="clear" w:color="auto" w:fill="auto"/>
            <w:vAlign w:val="center"/>
          </w:tcPr>
          <w:p w:rsidR="00EA4633" w:rsidRDefault="00EA4633" w:rsidP="00462E1D">
            <w:pPr>
              <w:pStyle w:val="aa"/>
            </w:pPr>
            <w:r>
              <w:t>5</w:t>
            </w:r>
          </w:p>
        </w:tc>
        <w:tc>
          <w:tcPr>
            <w:tcW w:w="992" w:type="dxa"/>
            <w:shd w:val="clear" w:color="auto" w:fill="auto"/>
            <w:vAlign w:val="center"/>
          </w:tcPr>
          <w:p w:rsidR="00EA4633" w:rsidRDefault="00EA4633" w:rsidP="00462E1D">
            <w:pPr>
              <w:pStyle w:val="aa"/>
            </w:pPr>
            <w:r>
              <w:t>6</w:t>
            </w:r>
          </w:p>
        </w:tc>
        <w:tc>
          <w:tcPr>
            <w:tcW w:w="1984" w:type="dxa"/>
            <w:shd w:val="clear" w:color="auto" w:fill="auto"/>
            <w:vAlign w:val="center"/>
          </w:tcPr>
          <w:p w:rsidR="00EA4633" w:rsidRDefault="00EA4633" w:rsidP="00462E1D">
            <w:pPr>
              <w:pStyle w:val="aa"/>
            </w:pPr>
          </w:p>
        </w:tc>
      </w:tr>
    </w:tbl>
    <w:p w:rsidR="00EA4633" w:rsidRDefault="00EA4633" w:rsidP="00EA4633"/>
    <w:p w:rsidR="000540B2" w:rsidRPr="00E96631" w:rsidRDefault="000540B2" w:rsidP="000540B2">
      <w:pPr>
        <w:pStyle w:val="ac"/>
      </w:pPr>
      <w:r w:rsidRPr="00E96631">
        <w:t>Анкета предварительной оценки надежности</w:t>
      </w:r>
      <w:r>
        <w:t xml:space="preserve"> </w:t>
      </w:r>
      <w:r w:rsidRPr="00E96631">
        <w:t>системы внутреннего контроля</w:t>
      </w:r>
    </w:p>
    <w:p w:rsidR="000540B2" w:rsidRDefault="000540B2" w:rsidP="000540B2">
      <w:pPr>
        <w:pStyle w:val="ac"/>
        <w:spacing w:after="0"/>
        <w:jc w:val="both"/>
      </w:pPr>
      <w:r>
        <w:t>Проверяемая организация: ООО «Сокол»</w:t>
      </w:r>
    </w:p>
    <w:p w:rsidR="000540B2" w:rsidRDefault="000540B2" w:rsidP="000540B2">
      <w:pPr>
        <w:pStyle w:val="ac"/>
        <w:spacing w:after="0"/>
        <w:jc w:val="both"/>
      </w:pPr>
      <w:r>
        <w:t>Период аудита ___________________</w:t>
      </w:r>
    </w:p>
    <w:p w:rsidR="000540B2" w:rsidRDefault="000540B2" w:rsidP="000540B2">
      <w:pPr>
        <w:pStyle w:val="ac"/>
        <w:spacing w:after="0"/>
        <w:jc w:val="both"/>
      </w:pPr>
      <w:r>
        <w:t>Количество человеко-часов__________</w:t>
      </w:r>
    </w:p>
    <w:p w:rsidR="000540B2" w:rsidRDefault="000540B2" w:rsidP="000540B2">
      <w:pPr>
        <w:pStyle w:val="ac"/>
        <w:spacing w:after="0"/>
        <w:jc w:val="both"/>
      </w:pPr>
      <w:r>
        <w:t>Руководитель аудиторской группы ______________</w:t>
      </w:r>
    </w:p>
    <w:p w:rsidR="000540B2" w:rsidRPr="00E96631" w:rsidRDefault="000540B2" w:rsidP="000540B2"/>
    <w:tbl>
      <w:tblPr>
        <w:tblW w:w="9639" w:type="dxa"/>
        <w:tblInd w:w="70" w:type="dxa"/>
        <w:tblLayout w:type="fixed"/>
        <w:tblCellMar>
          <w:left w:w="70" w:type="dxa"/>
          <w:right w:w="70" w:type="dxa"/>
        </w:tblCellMar>
        <w:tblLook w:val="0000" w:firstRow="0" w:lastRow="0" w:firstColumn="0" w:lastColumn="0" w:noHBand="0" w:noVBand="0"/>
      </w:tblPr>
      <w:tblGrid>
        <w:gridCol w:w="633"/>
        <w:gridCol w:w="2621"/>
        <w:gridCol w:w="2372"/>
        <w:gridCol w:w="758"/>
        <w:gridCol w:w="1379"/>
        <w:gridCol w:w="1876"/>
      </w:tblGrid>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N</w:t>
            </w:r>
            <w:r>
              <w:t xml:space="preserve"> </w:t>
            </w:r>
            <w:r w:rsidRPr="00F74D0E">
              <w:t>п/п</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Содержание вопроса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Вариант ответов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Ответ</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Степень</w:t>
            </w:r>
            <w:r>
              <w:t xml:space="preserve"> </w:t>
            </w:r>
            <w:r w:rsidRPr="00F74D0E">
              <w:t>надежности</w:t>
            </w:r>
            <w:r>
              <w:t xml:space="preserve"> </w:t>
            </w:r>
            <w:r w:rsidRPr="00F74D0E">
              <w:t>данного</w:t>
            </w:r>
            <w:r>
              <w:t xml:space="preserve"> </w:t>
            </w:r>
            <w:r w:rsidRPr="00F74D0E">
              <w:t>фактора</w:t>
            </w:r>
            <w:r>
              <w:t xml:space="preserve"> </w:t>
            </w:r>
            <w:r w:rsidRPr="00F74D0E">
              <w:t>(низкая,</w:t>
            </w:r>
            <w:r>
              <w:t xml:space="preserve"> </w:t>
            </w:r>
            <w:r w:rsidRPr="00F74D0E">
              <w:t>средняя,</w:t>
            </w:r>
            <w:r>
              <w:t xml:space="preserve"> </w:t>
            </w: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Комментарий</w:t>
            </w:r>
            <w:r>
              <w:t xml:space="preserve"> </w:t>
            </w:r>
            <w:r w:rsidRPr="00F74D0E">
              <w:t>и (или) ссылка</w:t>
            </w:r>
            <w:r>
              <w:t xml:space="preserve"> </w:t>
            </w:r>
            <w:r w:rsidRPr="00F74D0E">
              <w:t xml:space="preserve">на документ </w:t>
            </w:r>
          </w:p>
        </w:tc>
      </w:tr>
      <w:tr w:rsidR="000540B2" w:rsidRPr="00F74D0E">
        <w:tc>
          <w:tcPr>
            <w:tcW w:w="10395" w:type="dxa"/>
            <w:gridSpan w:val="6"/>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 Контрольная среда </w:t>
            </w: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1.1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Соответствие</w:t>
            </w:r>
            <w:r>
              <w:t xml:space="preserve"> </w:t>
            </w:r>
            <w:r w:rsidRPr="00F74D0E">
              <w:t>организационной</w:t>
            </w:r>
            <w:r>
              <w:t xml:space="preserve"> </w:t>
            </w:r>
            <w:r w:rsidRPr="00F74D0E">
              <w:t>структуры размеру и</w:t>
            </w:r>
            <w:r>
              <w:t xml:space="preserve"> </w:t>
            </w:r>
            <w:r w:rsidRPr="00F74D0E">
              <w:t>характеру</w:t>
            </w:r>
            <w:r>
              <w:t xml:space="preserve"> </w:t>
            </w:r>
            <w:r w:rsidRPr="00F74D0E">
              <w:t xml:space="preserve">деятельности </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Соответствует</w:t>
            </w:r>
            <w:r>
              <w:t xml:space="preserve"> </w:t>
            </w:r>
          </w:p>
          <w:p w:rsidR="000540B2" w:rsidRDefault="000540B2" w:rsidP="00462E1D">
            <w:pPr>
              <w:pStyle w:val="aa"/>
            </w:pPr>
            <w:r w:rsidRPr="00F74D0E">
              <w:t>Не в полной мере</w:t>
            </w:r>
            <w:r>
              <w:t xml:space="preserve"> </w:t>
            </w:r>
            <w:r w:rsidRPr="00F74D0E">
              <w:t>соответствует</w:t>
            </w:r>
            <w:r>
              <w:t xml:space="preserve"> </w:t>
            </w:r>
          </w:p>
          <w:p w:rsidR="000540B2" w:rsidRPr="00F74D0E" w:rsidRDefault="000540B2" w:rsidP="00462E1D">
            <w:pPr>
              <w:pStyle w:val="aa"/>
            </w:pPr>
            <w:r w:rsidRPr="00F74D0E">
              <w:t xml:space="preserve">Не соответствует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1.2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Разделение</w:t>
            </w:r>
            <w:r>
              <w:t xml:space="preserve"> </w:t>
            </w:r>
            <w:r w:rsidRPr="00F74D0E">
              <w:t>обязанностей и</w:t>
            </w:r>
            <w:r>
              <w:t xml:space="preserve"> </w:t>
            </w:r>
            <w:r w:rsidRPr="00F74D0E">
              <w:t xml:space="preserve">полномочий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Единоличное</w:t>
            </w:r>
            <w:r>
              <w:t xml:space="preserve"> </w:t>
            </w:r>
            <w:r w:rsidRPr="00F74D0E">
              <w:t>руководство</w:t>
            </w:r>
            <w:r>
              <w:t xml:space="preserve"> </w:t>
            </w:r>
            <w:r w:rsidRPr="00F74D0E">
              <w:t>Умеренное</w:t>
            </w:r>
            <w:r>
              <w:t xml:space="preserve"> </w:t>
            </w:r>
            <w:r w:rsidRPr="00F74D0E">
              <w:t>разделение</w:t>
            </w:r>
            <w:r>
              <w:t xml:space="preserve"> </w:t>
            </w:r>
            <w:r w:rsidRPr="00F74D0E">
              <w:t>обязанностей и</w:t>
            </w:r>
            <w:r>
              <w:t xml:space="preserve"> </w:t>
            </w:r>
            <w:r w:rsidRPr="00F74D0E">
              <w:t>полномочий</w:t>
            </w:r>
            <w:r>
              <w:t xml:space="preserve"> </w:t>
            </w:r>
            <w:r w:rsidRPr="00F74D0E">
              <w:t>Широкое разделение</w:t>
            </w:r>
            <w:r>
              <w:t xml:space="preserve"> </w:t>
            </w:r>
            <w:r w:rsidRPr="00F74D0E">
              <w:t>обязанностей и</w:t>
            </w:r>
            <w:r>
              <w:t xml:space="preserve"> </w:t>
            </w:r>
            <w:r w:rsidRPr="00F74D0E">
              <w:t xml:space="preserve">полномочий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1.3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Отношение</w:t>
            </w:r>
            <w:r>
              <w:t xml:space="preserve"> </w:t>
            </w:r>
            <w:r w:rsidRPr="00F74D0E">
              <w:t>руководства к</w:t>
            </w:r>
            <w:r>
              <w:t xml:space="preserve"> </w:t>
            </w:r>
            <w:r w:rsidRPr="00F74D0E">
              <w:t>системе внутреннего</w:t>
            </w:r>
            <w:r>
              <w:t xml:space="preserve"> </w:t>
            </w:r>
            <w:r w:rsidRPr="00F74D0E">
              <w:t xml:space="preserve">контроля </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Не считает</w:t>
            </w:r>
            <w:r>
              <w:t xml:space="preserve"> </w:t>
            </w:r>
            <w:r w:rsidRPr="00F74D0E">
              <w:t>необходимым</w:t>
            </w:r>
            <w:r>
              <w:t xml:space="preserve"> </w:t>
            </w:r>
            <w:r w:rsidRPr="00F74D0E">
              <w:t>Понимает</w:t>
            </w:r>
            <w:r>
              <w:t xml:space="preserve"> </w:t>
            </w:r>
            <w:r w:rsidRPr="00F74D0E">
              <w:t>необходимость</w:t>
            </w:r>
            <w:r>
              <w:t xml:space="preserve"> </w:t>
            </w:r>
            <w:r w:rsidRPr="00F74D0E">
              <w:t>внутреннего</w:t>
            </w:r>
            <w:r>
              <w:t xml:space="preserve"> </w:t>
            </w:r>
            <w:r w:rsidRPr="00F74D0E">
              <w:t>контроля</w:t>
            </w:r>
            <w:r>
              <w:t xml:space="preserve"> </w:t>
            </w:r>
          </w:p>
          <w:p w:rsidR="000540B2" w:rsidRPr="00F74D0E" w:rsidRDefault="000540B2" w:rsidP="00462E1D">
            <w:pPr>
              <w:pStyle w:val="aa"/>
            </w:pPr>
            <w:r w:rsidRPr="00F74D0E">
              <w:t>Уделяет большое</w:t>
            </w:r>
            <w:r>
              <w:t xml:space="preserve"> </w:t>
            </w:r>
            <w:r w:rsidRPr="00F74D0E">
              <w:t>внимание вопросам,</w:t>
            </w:r>
            <w:r>
              <w:t xml:space="preserve"> </w:t>
            </w:r>
            <w:r w:rsidRPr="00F74D0E">
              <w:t>связанным с</w:t>
            </w:r>
            <w:r>
              <w:t xml:space="preserve"> </w:t>
            </w:r>
            <w:r w:rsidRPr="00F74D0E">
              <w:t>внутренним</w:t>
            </w:r>
            <w:r>
              <w:t xml:space="preserve"> </w:t>
            </w:r>
            <w:r w:rsidRPr="00F74D0E">
              <w:t xml:space="preserve">контролем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Средняя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1.4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w:t>
            </w:r>
            <w:r>
              <w:t xml:space="preserve"> </w:t>
            </w:r>
            <w:r w:rsidRPr="00F74D0E">
              <w:t>стратегических</w:t>
            </w:r>
            <w:r>
              <w:t xml:space="preserve"> </w:t>
            </w:r>
            <w:r w:rsidRPr="00F74D0E">
              <w:t>целей развития</w:t>
            </w:r>
            <w:r>
              <w:t xml:space="preserve"> </w:t>
            </w:r>
            <w:r w:rsidRPr="00F74D0E">
              <w:t xml:space="preserve">организации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Отсутствуют</w:t>
            </w:r>
            <w:r>
              <w:t xml:space="preserve"> </w:t>
            </w:r>
            <w:r w:rsidRPr="00F74D0E">
              <w:t>Установлены</w:t>
            </w:r>
            <w:r>
              <w:t xml:space="preserve"> </w:t>
            </w:r>
            <w:r w:rsidRPr="00F74D0E">
              <w:t xml:space="preserve">частично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Средняя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1.5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Понимание</w:t>
            </w:r>
            <w:r>
              <w:t xml:space="preserve"> </w:t>
            </w:r>
            <w:r w:rsidRPr="00F74D0E">
              <w:t>руководством</w:t>
            </w:r>
            <w:r>
              <w:t xml:space="preserve"> </w:t>
            </w:r>
            <w:r w:rsidRPr="00F74D0E">
              <w:t>клиента значения</w:t>
            </w:r>
            <w:r>
              <w:t xml:space="preserve"> </w:t>
            </w:r>
            <w:r w:rsidRPr="00F74D0E">
              <w:t>бухгалтерской</w:t>
            </w:r>
            <w:r>
              <w:t xml:space="preserve"> </w:t>
            </w:r>
            <w:r w:rsidRPr="00F74D0E">
              <w:t xml:space="preserve">отчетности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Недостаточное</w:t>
            </w:r>
            <w:r>
              <w:t xml:space="preserve"> </w:t>
            </w:r>
            <w:r w:rsidRPr="00F74D0E">
              <w:t>Средняя степень</w:t>
            </w:r>
            <w:r>
              <w:t xml:space="preserve"> </w:t>
            </w:r>
            <w:r w:rsidRPr="00F74D0E">
              <w:t>понимания</w:t>
            </w:r>
            <w:r>
              <w:t xml:space="preserve"> </w:t>
            </w:r>
            <w:r w:rsidRPr="00F74D0E">
              <w:t>Уделяется большое</w:t>
            </w:r>
            <w:r>
              <w:t xml:space="preserve"> </w:t>
            </w:r>
            <w:r w:rsidRPr="00F74D0E">
              <w:t>внимание вопросам,</w:t>
            </w:r>
            <w:r>
              <w:t xml:space="preserve"> </w:t>
            </w:r>
            <w:r w:rsidRPr="00F74D0E">
              <w:t>связанным с</w:t>
            </w:r>
            <w:r>
              <w:t xml:space="preserve"> </w:t>
            </w:r>
            <w:r w:rsidRPr="00F74D0E">
              <w:t>бухгалтерской</w:t>
            </w:r>
            <w:r>
              <w:t xml:space="preserve"> </w:t>
            </w:r>
            <w:r w:rsidRPr="00F74D0E">
              <w:t xml:space="preserve">отчетностью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1.6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Обращение к</w:t>
            </w:r>
            <w:r>
              <w:t xml:space="preserve"> </w:t>
            </w:r>
            <w:r w:rsidRPr="00F74D0E">
              <w:t>аудиторам за</w:t>
            </w:r>
            <w:r>
              <w:t xml:space="preserve"> </w:t>
            </w:r>
            <w:r w:rsidRPr="00F74D0E">
              <w:t>консультацией по</w:t>
            </w:r>
            <w:r>
              <w:t xml:space="preserve"> </w:t>
            </w:r>
            <w:r w:rsidRPr="00F74D0E">
              <w:t>вопросам</w:t>
            </w:r>
            <w:r>
              <w:t xml:space="preserve"> </w:t>
            </w:r>
            <w:r w:rsidRPr="00F74D0E">
              <w:t>бухгалтерского учета</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Случаи обращения</w:t>
            </w:r>
            <w:r>
              <w:t xml:space="preserve"> </w:t>
            </w:r>
            <w:r w:rsidRPr="00F74D0E">
              <w:t>отсутствуют</w:t>
            </w:r>
            <w:r>
              <w:t xml:space="preserve"> </w:t>
            </w:r>
          </w:p>
          <w:p w:rsidR="000540B2" w:rsidRDefault="000540B2" w:rsidP="00462E1D">
            <w:pPr>
              <w:pStyle w:val="aa"/>
            </w:pPr>
            <w:r w:rsidRPr="00F74D0E">
              <w:t>Случаи обращения</w:t>
            </w:r>
            <w:r>
              <w:t xml:space="preserve"> </w:t>
            </w:r>
            <w:r w:rsidRPr="00F74D0E">
              <w:t>имели место</w:t>
            </w:r>
            <w:r>
              <w:t xml:space="preserve"> </w:t>
            </w:r>
          </w:p>
          <w:p w:rsidR="000540B2" w:rsidRPr="00F74D0E" w:rsidRDefault="000540B2" w:rsidP="00462E1D">
            <w:pPr>
              <w:pStyle w:val="aa"/>
            </w:pPr>
            <w:r w:rsidRPr="00F74D0E">
              <w:t>Широкое</w:t>
            </w:r>
            <w:r>
              <w:t xml:space="preserve"> </w:t>
            </w:r>
            <w:r w:rsidRPr="00F74D0E">
              <w:t>использование</w:t>
            </w:r>
            <w:r>
              <w:t xml:space="preserve"> </w:t>
            </w:r>
            <w:r w:rsidRPr="00F74D0E">
              <w:t>практики</w:t>
            </w:r>
            <w:r>
              <w:t xml:space="preserve"> </w:t>
            </w:r>
            <w:r w:rsidRPr="00F74D0E">
              <w:t>проведения</w:t>
            </w:r>
            <w:r>
              <w:t xml:space="preserve"> </w:t>
            </w:r>
            <w:r w:rsidRPr="00F74D0E">
              <w:t xml:space="preserve">консультаций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Низкая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1.7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Установление</w:t>
            </w:r>
            <w:r>
              <w:t xml:space="preserve"> </w:t>
            </w:r>
            <w:r w:rsidRPr="00F74D0E">
              <w:t xml:space="preserve">кадровой политики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установлена</w:t>
            </w:r>
            <w:r>
              <w:t xml:space="preserve"> </w:t>
            </w:r>
            <w:r w:rsidRPr="00F74D0E">
              <w:t>Частично</w:t>
            </w:r>
            <w:r>
              <w:t xml:space="preserve"> </w:t>
            </w:r>
            <w:r w:rsidRPr="00F74D0E">
              <w:t>установлена</w:t>
            </w:r>
            <w:r>
              <w:t xml:space="preserve"> </w:t>
            </w:r>
            <w:r w:rsidRPr="00F74D0E">
              <w:t>Установлена и</w:t>
            </w:r>
            <w:r>
              <w:t xml:space="preserve"> </w:t>
            </w:r>
            <w:r w:rsidRPr="00F74D0E">
              <w:t>проработана</w:t>
            </w:r>
            <w:r>
              <w:t xml:space="preserve"> </w:t>
            </w:r>
            <w:r w:rsidRPr="00F74D0E">
              <w:t xml:space="preserve">детально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1.8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должностных</w:t>
            </w:r>
            <w:r>
              <w:t xml:space="preserve"> </w:t>
            </w:r>
            <w:r w:rsidRPr="00F74D0E">
              <w:t>инструкций для всего</w:t>
            </w:r>
            <w:r>
              <w:t xml:space="preserve"> </w:t>
            </w:r>
            <w:r w:rsidRPr="00F74D0E">
              <w:t>персонала</w:t>
            </w:r>
            <w:r>
              <w:t xml:space="preserve"> </w:t>
            </w:r>
            <w:r w:rsidRPr="00F74D0E">
              <w:t xml:space="preserve">организации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разработаны</w:t>
            </w:r>
            <w:r>
              <w:t xml:space="preserve"> </w:t>
            </w:r>
            <w:r w:rsidRPr="00F74D0E">
              <w:t>Разработаны</w:t>
            </w:r>
            <w:r>
              <w:t xml:space="preserve"> </w:t>
            </w:r>
            <w:r w:rsidRPr="00F74D0E">
              <w:t>частично</w:t>
            </w:r>
            <w:r>
              <w:t xml:space="preserve"> </w:t>
            </w:r>
            <w:r w:rsidRPr="00F74D0E">
              <w:t>Разработаны для</w:t>
            </w:r>
            <w:r>
              <w:t xml:space="preserve"> </w:t>
            </w:r>
            <w:r w:rsidRPr="00F74D0E">
              <w:t>всех должностей и</w:t>
            </w:r>
            <w:r>
              <w:t xml:space="preserve"> </w:t>
            </w:r>
            <w:r w:rsidRPr="00F74D0E">
              <w:t>утверждены</w:t>
            </w:r>
            <w:r>
              <w:t xml:space="preserve"> </w:t>
            </w:r>
            <w:r w:rsidRPr="00F74D0E">
              <w:t xml:space="preserve">документально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10395" w:type="dxa"/>
            <w:gridSpan w:val="6"/>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 Система бухгалтерского учета (организационно-технические и</w:t>
            </w:r>
            <w:r>
              <w:t xml:space="preserve"> </w:t>
            </w:r>
            <w:r w:rsidRPr="00F74D0E">
              <w:t xml:space="preserve">методологические аспекты) </w:t>
            </w: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2.1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Организационная</w:t>
            </w:r>
            <w:r>
              <w:t xml:space="preserve"> </w:t>
            </w:r>
            <w:r w:rsidRPr="00F74D0E">
              <w:t>структура</w:t>
            </w:r>
            <w:r>
              <w:t xml:space="preserve"> </w:t>
            </w:r>
            <w:r w:rsidRPr="00F74D0E">
              <w:t>бухгалтерской службы</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Фирма, оказывающая</w:t>
            </w:r>
            <w:r>
              <w:t xml:space="preserve"> </w:t>
            </w:r>
            <w:r w:rsidRPr="00F74D0E">
              <w:t>бухгалтерские</w:t>
            </w:r>
            <w:r>
              <w:t xml:space="preserve"> </w:t>
            </w:r>
            <w:r w:rsidRPr="00F74D0E">
              <w:t>услуги</w:t>
            </w:r>
            <w:r>
              <w:t xml:space="preserve"> </w:t>
            </w:r>
            <w:r w:rsidRPr="00F74D0E">
              <w:t>Бухгалтер</w:t>
            </w:r>
            <w:r>
              <w:t xml:space="preserve"> </w:t>
            </w:r>
            <w:r w:rsidRPr="00F74D0E">
              <w:t>Бухгалтерская</w:t>
            </w:r>
            <w:r>
              <w:t xml:space="preserve"> </w:t>
            </w:r>
            <w:r w:rsidRPr="00F74D0E">
              <w:t>служба во главе с</w:t>
            </w:r>
            <w:r>
              <w:t xml:space="preserve"> </w:t>
            </w:r>
            <w:r w:rsidRPr="00F74D0E">
              <w:t>главным</w:t>
            </w:r>
            <w:r>
              <w:t xml:space="preserve"> </w:t>
            </w:r>
            <w:r w:rsidRPr="00F74D0E">
              <w:t xml:space="preserve">бухгалтером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2.2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Образование, опыт,</w:t>
            </w:r>
            <w:r>
              <w:t xml:space="preserve"> </w:t>
            </w:r>
            <w:r w:rsidRPr="00F74D0E">
              <w:t>квалификация</w:t>
            </w:r>
            <w:r>
              <w:t xml:space="preserve"> </w:t>
            </w:r>
            <w:r w:rsidRPr="00F74D0E">
              <w:t>персонала</w:t>
            </w:r>
            <w:r>
              <w:t xml:space="preserve"> </w:t>
            </w:r>
            <w:r w:rsidRPr="00F74D0E">
              <w:t>организации,</w:t>
            </w:r>
            <w:r>
              <w:t xml:space="preserve"> </w:t>
            </w:r>
            <w:r w:rsidRPr="00F74D0E">
              <w:t xml:space="preserve">занятого в учете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Низкий уровень</w:t>
            </w:r>
            <w:r>
              <w:t xml:space="preserve"> </w:t>
            </w:r>
            <w:r w:rsidRPr="00F74D0E">
              <w:t>Средний уровень</w:t>
            </w:r>
            <w:r>
              <w:t xml:space="preserve"> </w:t>
            </w:r>
            <w:r w:rsidRPr="00F74D0E">
              <w:t xml:space="preserve">Высокий уровень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2.3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Текучесть кадров,</w:t>
            </w:r>
            <w:r>
              <w:t xml:space="preserve"> </w:t>
            </w:r>
            <w:r w:rsidRPr="00F74D0E">
              <w:t xml:space="preserve">занятых в учете </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Высокая</w:t>
            </w:r>
            <w:r>
              <w:t xml:space="preserve"> </w:t>
            </w:r>
          </w:p>
          <w:p w:rsidR="000540B2" w:rsidRDefault="000540B2" w:rsidP="00462E1D">
            <w:pPr>
              <w:pStyle w:val="aa"/>
            </w:pPr>
            <w:r w:rsidRPr="00F74D0E">
              <w:t>Умеренная</w:t>
            </w:r>
            <w:r>
              <w:t xml:space="preserve"> </w:t>
            </w:r>
          </w:p>
          <w:p w:rsidR="000540B2" w:rsidRPr="00F74D0E" w:rsidRDefault="000540B2" w:rsidP="00462E1D">
            <w:pPr>
              <w:pStyle w:val="aa"/>
            </w:pPr>
            <w:r w:rsidRPr="00F74D0E">
              <w:t xml:space="preserve">Низкая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2.4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положения</w:t>
            </w:r>
            <w:r>
              <w:t xml:space="preserve"> </w:t>
            </w:r>
            <w:r w:rsidRPr="00F74D0E">
              <w:t xml:space="preserve">по учетной политике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разработано</w:t>
            </w:r>
            <w:r>
              <w:t xml:space="preserve"> </w:t>
            </w:r>
            <w:r w:rsidRPr="00F74D0E">
              <w:t xml:space="preserve">Разработано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2.5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приказа</w:t>
            </w:r>
            <w:r>
              <w:t xml:space="preserve"> </w:t>
            </w:r>
            <w:r w:rsidRPr="00F74D0E">
              <w:t xml:space="preserve">по учетной политике </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Отсутствует</w:t>
            </w:r>
            <w:r>
              <w:t xml:space="preserve"> </w:t>
            </w:r>
          </w:p>
          <w:p w:rsidR="000540B2" w:rsidRPr="00F74D0E" w:rsidRDefault="000540B2" w:rsidP="00462E1D">
            <w:pPr>
              <w:pStyle w:val="aa"/>
            </w:pPr>
            <w:r w:rsidRPr="00F74D0E">
              <w:t xml:space="preserve">Имеется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2.6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Соблюдение сроков</w:t>
            </w:r>
            <w:r>
              <w:t xml:space="preserve"> </w:t>
            </w:r>
            <w:r w:rsidRPr="00F74D0E">
              <w:t>утверждения учетной</w:t>
            </w:r>
            <w:r>
              <w:t xml:space="preserve"> </w:t>
            </w:r>
            <w:r w:rsidRPr="00F74D0E">
              <w:t xml:space="preserve">политики </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Соблюдаются</w:t>
            </w:r>
            <w:r>
              <w:t xml:space="preserve"> </w:t>
            </w:r>
          </w:p>
          <w:p w:rsidR="000540B2" w:rsidRPr="00F74D0E" w:rsidRDefault="000540B2" w:rsidP="00462E1D">
            <w:pPr>
              <w:pStyle w:val="aa"/>
            </w:pPr>
            <w:r w:rsidRPr="00F74D0E">
              <w:t xml:space="preserve">Не соблюдаются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2.7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рабочего</w:t>
            </w:r>
            <w:r>
              <w:t xml:space="preserve"> </w:t>
            </w:r>
            <w:r w:rsidRPr="00F74D0E">
              <w:t xml:space="preserve">плана счетов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разработан</w:t>
            </w:r>
            <w:r>
              <w:t xml:space="preserve"> </w:t>
            </w:r>
            <w:r w:rsidRPr="00F74D0E">
              <w:t>Составлен</w:t>
            </w:r>
            <w:r>
              <w:t xml:space="preserve"> </w:t>
            </w:r>
            <w:r w:rsidRPr="00F74D0E">
              <w:t>формально и не</w:t>
            </w:r>
            <w:r>
              <w:t xml:space="preserve"> </w:t>
            </w:r>
            <w:r w:rsidRPr="00F74D0E">
              <w:t>соответствует</w:t>
            </w:r>
            <w:r>
              <w:t xml:space="preserve"> </w:t>
            </w:r>
            <w:r w:rsidRPr="00F74D0E">
              <w:t>особенностям</w:t>
            </w:r>
            <w:r>
              <w:t xml:space="preserve"> </w:t>
            </w:r>
            <w:r w:rsidRPr="00F74D0E">
              <w:t>организации</w:t>
            </w:r>
            <w:r>
              <w:t xml:space="preserve"> </w:t>
            </w:r>
            <w:r w:rsidRPr="00F74D0E">
              <w:t>Разработан и</w:t>
            </w:r>
            <w:r>
              <w:t xml:space="preserve"> </w:t>
            </w:r>
            <w:r w:rsidRPr="00F74D0E">
              <w:t>утвержден</w:t>
            </w:r>
            <w:r>
              <w:t xml:space="preserve"> </w:t>
            </w:r>
            <w:r w:rsidRPr="00F74D0E">
              <w:t xml:space="preserve">документально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2.8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положения о</w:t>
            </w:r>
            <w:r>
              <w:t xml:space="preserve"> </w:t>
            </w:r>
            <w:r w:rsidRPr="00F74D0E">
              <w:t>сроках и порядке</w:t>
            </w:r>
            <w:r>
              <w:t xml:space="preserve"> </w:t>
            </w:r>
            <w:r w:rsidRPr="00F74D0E">
              <w:t>проведения</w:t>
            </w:r>
            <w:r>
              <w:t xml:space="preserve"> </w:t>
            </w:r>
            <w:r w:rsidRPr="00F74D0E">
              <w:t>инвентаризации</w:t>
            </w:r>
            <w:r>
              <w:t xml:space="preserve"> </w:t>
            </w:r>
            <w:r w:rsidRPr="00F74D0E">
              <w:t>активов и</w:t>
            </w:r>
            <w:r>
              <w:t xml:space="preserve"> </w:t>
            </w:r>
            <w:r w:rsidRPr="00F74D0E">
              <w:t xml:space="preserve">обязательств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Отсутствует</w:t>
            </w:r>
            <w:r>
              <w:t xml:space="preserve"> </w:t>
            </w:r>
            <w:r w:rsidRPr="00F74D0E">
              <w:t>Раскрывает сроки и</w:t>
            </w:r>
            <w:r>
              <w:t xml:space="preserve"> </w:t>
            </w:r>
            <w:r w:rsidRPr="00F74D0E">
              <w:t>порядок проведения</w:t>
            </w:r>
            <w:r>
              <w:t xml:space="preserve"> </w:t>
            </w:r>
            <w:r w:rsidRPr="00F74D0E">
              <w:t>инвентаризации</w:t>
            </w:r>
            <w:r>
              <w:t xml:space="preserve"> </w:t>
            </w:r>
            <w:r w:rsidRPr="00F74D0E">
              <w:t>в отношении не</w:t>
            </w:r>
            <w:r>
              <w:t xml:space="preserve"> </w:t>
            </w:r>
            <w:r w:rsidRPr="00F74D0E">
              <w:t>всех активов и</w:t>
            </w:r>
            <w:r>
              <w:t xml:space="preserve"> </w:t>
            </w:r>
            <w:r w:rsidRPr="00F74D0E">
              <w:t>обязательств</w:t>
            </w:r>
            <w:r>
              <w:t xml:space="preserve"> </w:t>
            </w:r>
            <w:r w:rsidRPr="00F74D0E">
              <w:t>Содержит в полном</w:t>
            </w:r>
            <w:r>
              <w:t xml:space="preserve"> </w:t>
            </w:r>
            <w:r w:rsidRPr="00F74D0E">
              <w:t>объеме информацию</w:t>
            </w:r>
            <w:r>
              <w:t xml:space="preserve"> </w:t>
            </w:r>
            <w:r w:rsidRPr="00F74D0E">
              <w:t>о сроках и порядке</w:t>
            </w:r>
            <w:r>
              <w:t xml:space="preserve"> </w:t>
            </w:r>
            <w:r w:rsidRPr="00F74D0E">
              <w:t>проведения</w:t>
            </w:r>
            <w:r>
              <w:t xml:space="preserve"> </w:t>
            </w:r>
            <w:r w:rsidRPr="00F74D0E">
              <w:t xml:space="preserve">инвентаризации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2.9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графика</w:t>
            </w:r>
            <w:r>
              <w:t xml:space="preserve"> </w:t>
            </w:r>
            <w:r w:rsidRPr="00F74D0E">
              <w:t xml:space="preserve">документооборота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Отсутствует</w:t>
            </w:r>
            <w:r>
              <w:t xml:space="preserve"> </w:t>
            </w:r>
            <w:r w:rsidRPr="00F74D0E">
              <w:t>Разработан и</w:t>
            </w:r>
            <w:r>
              <w:t xml:space="preserve"> </w:t>
            </w:r>
            <w:r w:rsidRPr="00F74D0E">
              <w:t>утвержден</w:t>
            </w:r>
            <w:r>
              <w:t xml:space="preserve"> </w:t>
            </w:r>
            <w:r w:rsidRPr="00F74D0E">
              <w:t xml:space="preserve">документально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2.10</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должностных</w:t>
            </w:r>
            <w:r>
              <w:t xml:space="preserve"> </w:t>
            </w:r>
            <w:r w:rsidRPr="00F74D0E">
              <w:t>инструкций для</w:t>
            </w:r>
            <w:r>
              <w:t xml:space="preserve"> </w:t>
            </w:r>
            <w:r w:rsidRPr="00F74D0E">
              <w:t>персонала,</w:t>
            </w:r>
            <w:r>
              <w:t xml:space="preserve"> </w:t>
            </w:r>
            <w:r w:rsidRPr="00F74D0E">
              <w:t xml:space="preserve">занятого в учете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разработаны</w:t>
            </w:r>
            <w:r>
              <w:t xml:space="preserve"> </w:t>
            </w:r>
            <w:r w:rsidRPr="00F74D0E">
              <w:t>Разработаны и</w:t>
            </w:r>
            <w:r>
              <w:t xml:space="preserve"> </w:t>
            </w:r>
            <w:r w:rsidRPr="00F74D0E">
              <w:t>утверждены</w:t>
            </w:r>
            <w:r>
              <w:t xml:space="preserve"> </w:t>
            </w:r>
            <w:r w:rsidRPr="00F74D0E">
              <w:t xml:space="preserve">документально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2.11</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фактов</w:t>
            </w:r>
            <w:r>
              <w:t xml:space="preserve"> </w:t>
            </w:r>
            <w:r w:rsidRPr="00F74D0E">
              <w:t>неправомерного</w:t>
            </w:r>
            <w:r>
              <w:t xml:space="preserve"> </w:t>
            </w:r>
            <w:r w:rsidRPr="00F74D0E">
              <w:t>внесения изменений</w:t>
            </w:r>
            <w:r>
              <w:t xml:space="preserve"> </w:t>
            </w:r>
            <w:r w:rsidRPr="00F74D0E">
              <w:t xml:space="preserve">в учетную политику </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Имеются</w:t>
            </w:r>
            <w:r>
              <w:t xml:space="preserve"> </w:t>
            </w:r>
          </w:p>
          <w:p w:rsidR="000540B2" w:rsidRPr="00F74D0E" w:rsidRDefault="000540B2" w:rsidP="00462E1D">
            <w:pPr>
              <w:pStyle w:val="aa"/>
            </w:pPr>
            <w:r w:rsidRPr="00F74D0E">
              <w:t xml:space="preserve">Не имеются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2.12</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Соблюдение</w:t>
            </w:r>
            <w:r>
              <w:t xml:space="preserve"> </w:t>
            </w:r>
            <w:r w:rsidRPr="00F74D0E">
              <w:t>последовательности</w:t>
            </w:r>
            <w:r>
              <w:t xml:space="preserve"> </w:t>
            </w:r>
            <w:r w:rsidRPr="00F74D0E">
              <w:t>применения учетной</w:t>
            </w:r>
            <w:r>
              <w:t xml:space="preserve"> </w:t>
            </w:r>
            <w:r w:rsidRPr="00F74D0E">
              <w:t xml:space="preserve">политики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соблюдается</w:t>
            </w:r>
            <w:r>
              <w:t xml:space="preserve"> </w:t>
            </w:r>
            <w:r w:rsidRPr="00F74D0E">
              <w:t xml:space="preserve">Соблюдается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2.13</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Соответствие</w:t>
            </w:r>
            <w:r>
              <w:t xml:space="preserve"> </w:t>
            </w:r>
            <w:r w:rsidRPr="00F74D0E">
              <w:t>принятых элементов</w:t>
            </w:r>
            <w:r>
              <w:t xml:space="preserve"> </w:t>
            </w:r>
            <w:r w:rsidRPr="00F74D0E">
              <w:t>учетной политики</w:t>
            </w:r>
            <w:r>
              <w:t xml:space="preserve"> </w:t>
            </w:r>
            <w:r w:rsidRPr="00F74D0E">
              <w:t>требованиям</w:t>
            </w:r>
            <w:r>
              <w:t xml:space="preserve"> </w:t>
            </w:r>
            <w:r w:rsidRPr="00F74D0E">
              <w:t>действующего</w:t>
            </w:r>
            <w:r>
              <w:t xml:space="preserve"> </w:t>
            </w:r>
            <w:r w:rsidRPr="00F74D0E">
              <w:t>законодательства,</w:t>
            </w:r>
            <w:r>
              <w:t xml:space="preserve"> </w:t>
            </w:r>
            <w:r w:rsidRPr="00F74D0E">
              <w:t>в частности</w:t>
            </w:r>
            <w:r>
              <w:t xml:space="preserve"> </w:t>
            </w:r>
            <w:r w:rsidRPr="00F74D0E">
              <w:t>Федеральному</w:t>
            </w:r>
            <w:r>
              <w:t xml:space="preserve"> </w:t>
            </w:r>
            <w:r w:rsidRPr="00F74D0E">
              <w:t>закону от 21.11.1996</w:t>
            </w:r>
            <w:r>
              <w:t xml:space="preserve"> </w:t>
            </w:r>
            <w:r w:rsidRPr="00F74D0E">
              <w:t xml:space="preserve">N 129-ФЗ, ПБУ 1/98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соответствуют</w:t>
            </w:r>
            <w:r>
              <w:t xml:space="preserve"> </w:t>
            </w:r>
            <w:r w:rsidRPr="00F74D0E">
              <w:t>Ряд позиций не</w:t>
            </w:r>
            <w:r>
              <w:t xml:space="preserve"> </w:t>
            </w:r>
            <w:r w:rsidRPr="00F74D0E">
              <w:t>отвечает</w:t>
            </w:r>
            <w:r>
              <w:t xml:space="preserve"> </w:t>
            </w:r>
            <w:r w:rsidRPr="00F74D0E">
              <w:t>требованиям</w:t>
            </w:r>
            <w:r>
              <w:t xml:space="preserve"> </w:t>
            </w:r>
            <w:r w:rsidRPr="00F74D0E">
              <w:t>действующего</w:t>
            </w:r>
            <w:r>
              <w:t xml:space="preserve"> </w:t>
            </w:r>
            <w:r w:rsidRPr="00F74D0E">
              <w:t>законодательства</w:t>
            </w:r>
            <w:r>
              <w:t xml:space="preserve"> </w:t>
            </w:r>
            <w:r w:rsidRPr="00F74D0E">
              <w:t>Принятые элементы</w:t>
            </w:r>
            <w:r>
              <w:t xml:space="preserve"> </w:t>
            </w:r>
            <w:r w:rsidRPr="00F74D0E">
              <w:t>при формировании</w:t>
            </w:r>
            <w:r>
              <w:t xml:space="preserve"> </w:t>
            </w:r>
            <w:r w:rsidRPr="00F74D0E">
              <w:t>учетной политики</w:t>
            </w:r>
            <w:r>
              <w:t xml:space="preserve"> </w:t>
            </w:r>
            <w:r w:rsidRPr="00F74D0E">
              <w:t>соответствуют</w:t>
            </w:r>
            <w:r>
              <w:t xml:space="preserve"> </w:t>
            </w:r>
            <w:r w:rsidRPr="00F74D0E">
              <w:t>требованиям</w:t>
            </w:r>
            <w:r>
              <w:t xml:space="preserve"> </w:t>
            </w:r>
            <w:r w:rsidRPr="00F74D0E">
              <w:t>действующего</w:t>
            </w:r>
            <w:r>
              <w:t xml:space="preserve"> </w:t>
            </w:r>
            <w:r w:rsidRPr="00F74D0E">
              <w:t xml:space="preserve">законодательства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2.14</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Степень полноты</w:t>
            </w:r>
            <w:r>
              <w:t xml:space="preserve"> </w:t>
            </w:r>
            <w:r w:rsidRPr="00F74D0E">
              <w:t>раскрытия способов</w:t>
            </w:r>
            <w:r>
              <w:t xml:space="preserve"> </w:t>
            </w:r>
            <w:r w:rsidRPr="00F74D0E">
              <w:t>ведения</w:t>
            </w:r>
            <w:r>
              <w:t xml:space="preserve"> </w:t>
            </w:r>
            <w:r w:rsidRPr="00F74D0E">
              <w:t>бухгалтерского</w:t>
            </w:r>
            <w:r>
              <w:t xml:space="preserve"> </w:t>
            </w:r>
            <w:r w:rsidRPr="00F74D0E">
              <w:t>учета, существенно</w:t>
            </w:r>
            <w:r>
              <w:t xml:space="preserve"> </w:t>
            </w:r>
            <w:r w:rsidRPr="00F74D0E">
              <w:t>влияющих на оценку</w:t>
            </w:r>
            <w:r>
              <w:t xml:space="preserve"> </w:t>
            </w:r>
            <w:r w:rsidRPr="00F74D0E">
              <w:t>показателей</w:t>
            </w:r>
            <w:r>
              <w:t xml:space="preserve"> </w:t>
            </w:r>
            <w:r w:rsidRPr="00F74D0E">
              <w:t>бухгалтерской</w:t>
            </w:r>
            <w:r>
              <w:t xml:space="preserve"> </w:t>
            </w:r>
            <w:r w:rsidRPr="00F74D0E">
              <w:t xml:space="preserve">отчетности </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Не раскрыты</w:t>
            </w:r>
            <w:r>
              <w:t xml:space="preserve"> </w:t>
            </w:r>
            <w:r w:rsidRPr="00F74D0E">
              <w:t>Раскрыты не все</w:t>
            </w:r>
            <w:r>
              <w:t xml:space="preserve"> </w:t>
            </w:r>
            <w:r w:rsidRPr="00F74D0E">
              <w:t>способы</w:t>
            </w:r>
            <w:r>
              <w:t xml:space="preserve"> </w:t>
            </w:r>
          </w:p>
          <w:p w:rsidR="000540B2" w:rsidRPr="00F74D0E" w:rsidRDefault="000540B2" w:rsidP="00462E1D">
            <w:pPr>
              <w:pStyle w:val="aa"/>
            </w:pPr>
            <w:r w:rsidRPr="00F74D0E">
              <w:t xml:space="preserve">Раскрыты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Средняя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2.15</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Реакция на</w:t>
            </w:r>
            <w:r>
              <w:t xml:space="preserve"> </w:t>
            </w:r>
            <w:r w:rsidRPr="00F74D0E">
              <w:t>изменения</w:t>
            </w:r>
            <w:r>
              <w:t xml:space="preserve"> </w:t>
            </w:r>
            <w:r w:rsidRPr="00F74D0E">
              <w:t>законодательной</w:t>
            </w:r>
            <w:r>
              <w:t xml:space="preserve"> </w:t>
            </w:r>
            <w:r w:rsidRPr="00F74D0E">
              <w:t>базы,</w:t>
            </w:r>
            <w:r>
              <w:t xml:space="preserve"> </w:t>
            </w:r>
            <w:r w:rsidRPr="00F74D0E">
              <w:t>регламентирующей</w:t>
            </w:r>
            <w:r>
              <w:t xml:space="preserve"> </w:t>
            </w:r>
            <w:r w:rsidRPr="00F74D0E">
              <w:t>порядок ведения</w:t>
            </w:r>
            <w:r>
              <w:t xml:space="preserve"> </w:t>
            </w:r>
            <w:r w:rsidRPr="00F74D0E">
              <w:t>бухгалтерского</w:t>
            </w:r>
            <w:r>
              <w:t xml:space="preserve"> </w:t>
            </w:r>
            <w:r w:rsidRPr="00F74D0E">
              <w:t xml:space="preserve">учета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Изменения не</w:t>
            </w:r>
            <w:r>
              <w:t xml:space="preserve"> </w:t>
            </w:r>
            <w:r w:rsidRPr="00F74D0E">
              <w:t>отслеживаются</w:t>
            </w:r>
            <w:r>
              <w:t xml:space="preserve"> </w:t>
            </w:r>
            <w:r w:rsidRPr="00F74D0E">
              <w:t>Изменения</w:t>
            </w:r>
            <w:r>
              <w:t xml:space="preserve"> </w:t>
            </w:r>
            <w:r w:rsidRPr="00F74D0E">
              <w:t>отслеживаются, и</w:t>
            </w:r>
            <w:r>
              <w:t xml:space="preserve"> </w:t>
            </w:r>
            <w:r w:rsidRPr="00F74D0E">
              <w:t>оперативно</w:t>
            </w:r>
            <w:r>
              <w:t xml:space="preserve"> </w:t>
            </w:r>
            <w:r w:rsidRPr="00F74D0E">
              <w:t>принимаются</w:t>
            </w:r>
            <w:r>
              <w:t xml:space="preserve"> </w:t>
            </w:r>
            <w:r w:rsidRPr="00F74D0E">
              <w:t xml:space="preserve">необходимые меры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2.16</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Соблюдение и</w:t>
            </w:r>
            <w:r>
              <w:t xml:space="preserve"> </w:t>
            </w:r>
            <w:r w:rsidRPr="00F74D0E">
              <w:t>контроль со</w:t>
            </w:r>
            <w:r>
              <w:t xml:space="preserve"> </w:t>
            </w:r>
            <w:r w:rsidRPr="00F74D0E">
              <w:t>стороны главного</w:t>
            </w:r>
            <w:r>
              <w:t xml:space="preserve"> </w:t>
            </w:r>
            <w:r w:rsidRPr="00F74D0E">
              <w:t>бухгалтера за</w:t>
            </w:r>
            <w:r>
              <w:t xml:space="preserve"> </w:t>
            </w:r>
            <w:r w:rsidRPr="00F74D0E">
              <w:t>обработкой данных,</w:t>
            </w:r>
            <w:r>
              <w:t xml:space="preserve"> </w:t>
            </w:r>
            <w:r w:rsidRPr="00F74D0E">
              <w:t>связанных с</w:t>
            </w:r>
            <w:r>
              <w:t xml:space="preserve"> </w:t>
            </w:r>
            <w:r w:rsidRPr="00F74D0E">
              <w:t>нетипичными</w:t>
            </w:r>
            <w:r>
              <w:t xml:space="preserve"> </w:t>
            </w:r>
            <w:r w:rsidRPr="00F74D0E">
              <w:t xml:space="preserve">операциями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установлен</w:t>
            </w:r>
            <w:r>
              <w:t xml:space="preserve"> </w:t>
            </w:r>
            <w:r w:rsidRPr="00F74D0E">
              <w:t xml:space="preserve">Установлен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2.17</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Соблюдение графика</w:t>
            </w:r>
            <w:r>
              <w:t xml:space="preserve"> </w:t>
            </w:r>
            <w:r w:rsidRPr="00F74D0E">
              <w:t>подготовки</w:t>
            </w:r>
            <w:r>
              <w:t xml:space="preserve"> </w:t>
            </w:r>
            <w:r w:rsidRPr="00F74D0E">
              <w:t xml:space="preserve">отчетности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соблюдается,</w:t>
            </w:r>
            <w:r>
              <w:t xml:space="preserve"> </w:t>
            </w:r>
            <w:r w:rsidRPr="00F74D0E">
              <w:t>отчетность сдается</w:t>
            </w:r>
            <w:r>
              <w:t xml:space="preserve"> </w:t>
            </w:r>
            <w:r w:rsidRPr="00F74D0E">
              <w:t>с опозданием</w:t>
            </w:r>
            <w:r>
              <w:t xml:space="preserve"> </w:t>
            </w:r>
            <w:r w:rsidRPr="00F74D0E">
              <w:t>Соблюдается,</w:t>
            </w:r>
            <w:r>
              <w:t xml:space="preserve"> </w:t>
            </w:r>
            <w:r w:rsidRPr="00F74D0E">
              <w:t>отчетность сдается</w:t>
            </w:r>
            <w:r>
              <w:t xml:space="preserve"> </w:t>
            </w:r>
            <w:r w:rsidRPr="00F74D0E">
              <w:t>в установленные</w:t>
            </w:r>
            <w:r>
              <w:t xml:space="preserve"> </w:t>
            </w:r>
            <w:r w:rsidRPr="00F74D0E">
              <w:t xml:space="preserve">сроки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2.18</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Тождественность</w:t>
            </w:r>
            <w:r>
              <w:t xml:space="preserve"> </w:t>
            </w:r>
            <w:r w:rsidRPr="00F74D0E">
              <w:t>показателей</w:t>
            </w:r>
            <w:r>
              <w:t xml:space="preserve"> </w:t>
            </w:r>
            <w:r w:rsidRPr="00F74D0E">
              <w:t>бухгалтерского</w:t>
            </w:r>
            <w:r>
              <w:t xml:space="preserve"> </w:t>
            </w:r>
            <w:r w:rsidRPr="00F74D0E">
              <w:t>баланса (форма N 1)</w:t>
            </w:r>
            <w:r>
              <w:t xml:space="preserve"> </w:t>
            </w:r>
            <w:r w:rsidRPr="00F74D0E">
              <w:t>и сводных регистров</w:t>
            </w:r>
            <w:r>
              <w:t xml:space="preserve"> </w:t>
            </w:r>
            <w:r w:rsidRPr="00F74D0E">
              <w:t>(оборотно-сальдовая</w:t>
            </w:r>
            <w:r>
              <w:t xml:space="preserve"> </w:t>
            </w:r>
            <w:r w:rsidRPr="00F74D0E">
              <w:t xml:space="preserve">ведомость)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тождественны</w:t>
            </w:r>
            <w:r>
              <w:t xml:space="preserve"> </w:t>
            </w:r>
            <w:r w:rsidRPr="00F74D0E">
              <w:t xml:space="preserve">Тождественны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2.19</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Организация</w:t>
            </w:r>
            <w:r>
              <w:t xml:space="preserve"> </w:t>
            </w:r>
            <w:r w:rsidRPr="00F74D0E">
              <w:t xml:space="preserve">договорной работы </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Консультационные</w:t>
            </w:r>
            <w:r>
              <w:t xml:space="preserve"> </w:t>
            </w:r>
            <w:r w:rsidRPr="00F74D0E">
              <w:t>услуги юридических</w:t>
            </w:r>
            <w:r>
              <w:t xml:space="preserve"> </w:t>
            </w:r>
            <w:r w:rsidRPr="00F74D0E">
              <w:t>фирм</w:t>
            </w:r>
            <w:r>
              <w:t xml:space="preserve"> </w:t>
            </w:r>
          </w:p>
          <w:p w:rsidR="000540B2" w:rsidRPr="00F74D0E" w:rsidRDefault="000540B2" w:rsidP="00462E1D">
            <w:pPr>
              <w:pStyle w:val="aa"/>
            </w:pPr>
            <w:r w:rsidRPr="00F74D0E">
              <w:t>Наличие</w:t>
            </w:r>
            <w:r>
              <w:t xml:space="preserve"> </w:t>
            </w:r>
            <w:r w:rsidRPr="00F74D0E">
              <w:t>юридического</w:t>
            </w:r>
            <w:r>
              <w:t xml:space="preserve"> </w:t>
            </w:r>
            <w:r w:rsidRPr="00F74D0E">
              <w:t xml:space="preserve">отдела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2.20</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Установление мер</w:t>
            </w:r>
            <w:r>
              <w:t xml:space="preserve"> </w:t>
            </w:r>
            <w:r w:rsidRPr="00F74D0E">
              <w:t>защиты от</w:t>
            </w:r>
            <w:r>
              <w:t xml:space="preserve"> </w:t>
            </w:r>
            <w:r w:rsidRPr="00F74D0E">
              <w:t>несанкционированного</w:t>
            </w:r>
            <w:r>
              <w:t xml:space="preserve"> </w:t>
            </w:r>
            <w:r w:rsidRPr="00F74D0E">
              <w:t>доступа или</w:t>
            </w:r>
            <w:r>
              <w:t xml:space="preserve"> </w:t>
            </w:r>
            <w:r w:rsidRPr="00F74D0E">
              <w:t>уничтожения</w:t>
            </w:r>
            <w:r>
              <w:t xml:space="preserve"> </w:t>
            </w:r>
            <w:r w:rsidRPr="00F74D0E">
              <w:t>документов, данных</w:t>
            </w:r>
            <w:r>
              <w:t xml:space="preserve"> </w:t>
            </w:r>
            <w:r w:rsidRPr="00F74D0E">
              <w:t xml:space="preserve">учета, активов </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Установлены</w:t>
            </w:r>
          </w:p>
          <w:p w:rsidR="000540B2" w:rsidRPr="00F74D0E" w:rsidRDefault="000540B2" w:rsidP="00462E1D">
            <w:pPr>
              <w:pStyle w:val="aa"/>
            </w:pPr>
            <w:r w:rsidRPr="00F74D0E">
              <w:t xml:space="preserve">Не установлены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10395" w:type="dxa"/>
            <w:gridSpan w:val="6"/>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3. Система налогового учета (организационно-технические и методологические</w:t>
            </w:r>
            <w:r>
              <w:t xml:space="preserve"> </w:t>
            </w:r>
            <w:r w:rsidRPr="00F74D0E">
              <w:t xml:space="preserve">аспекты) </w:t>
            </w: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3.1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положения</w:t>
            </w:r>
            <w:r>
              <w:t xml:space="preserve"> </w:t>
            </w:r>
            <w:r w:rsidRPr="00F74D0E">
              <w:t>по учетной</w:t>
            </w:r>
            <w:r>
              <w:t xml:space="preserve"> </w:t>
            </w:r>
            <w:r w:rsidRPr="00F74D0E">
              <w:t>(налоговой) политике</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разработано</w:t>
            </w:r>
            <w:r>
              <w:t xml:space="preserve"> </w:t>
            </w:r>
            <w:r w:rsidRPr="00F74D0E">
              <w:t xml:space="preserve">Разработано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3.2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приказа</w:t>
            </w:r>
            <w:r>
              <w:t xml:space="preserve"> </w:t>
            </w:r>
            <w:r w:rsidRPr="00F74D0E">
              <w:t>руководителя по</w:t>
            </w:r>
            <w:r>
              <w:t xml:space="preserve"> </w:t>
            </w:r>
            <w:r w:rsidRPr="00F74D0E">
              <w:t>учетной (налоговой)</w:t>
            </w:r>
            <w:r>
              <w:t xml:space="preserve"> </w:t>
            </w:r>
            <w:r w:rsidRPr="00F74D0E">
              <w:t xml:space="preserve">политике </w:t>
            </w:r>
          </w:p>
        </w:tc>
        <w:tc>
          <w:tcPr>
            <w:tcW w:w="2565" w:type="dxa"/>
            <w:tcBorders>
              <w:top w:val="single" w:sz="6" w:space="0" w:color="auto"/>
              <w:left w:val="single" w:sz="6" w:space="0" w:color="auto"/>
              <w:bottom w:val="single" w:sz="6" w:space="0" w:color="auto"/>
              <w:right w:val="single" w:sz="6" w:space="0" w:color="auto"/>
            </w:tcBorders>
          </w:tcPr>
          <w:p w:rsidR="000540B2" w:rsidRDefault="000540B2" w:rsidP="00462E1D">
            <w:pPr>
              <w:pStyle w:val="aa"/>
            </w:pPr>
            <w:r w:rsidRPr="00F74D0E">
              <w:t>Отсутствует</w:t>
            </w:r>
            <w:r>
              <w:t xml:space="preserve"> </w:t>
            </w:r>
          </w:p>
          <w:p w:rsidR="000540B2" w:rsidRPr="00F74D0E" w:rsidRDefault="000540B2" w:rsidP="00462E1D">
            <w:pPr>
              <w:pStyle w:val="aa"/>
            </w:pPr>
            <w:r w:rsidRPr="00F74D0E">
              <w:t xml:space="preserve">Имеется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3.3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Ведение налогового</w:t>
            </w:r>
            <w:r>
              <w:t xml:space="preserve"> </w:t>
            </w:r>
            <w:r w:rsidRPr="00F74D0E">
              <w:t xml:space="preserve">учета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Налоговая база</w:t>
            </w:r>
            <w:r>
              <w:t xml:space="preserve"> </w:t>
            </w:r>
            <w:r w:rsidRPr="00F74D0E">
              <w:t>определяется по</w:t>
            </w:r>
            <w:r>
              <w:t xml:space="preserve"> </w:t>
            </w:r>
            <w:r w:rsidRPr="00F74D0E">
              <w:t>данным</w:t>
            </w:r>
            <w:r>
              <w:t xml:space="preserve"> </w:t>
            </w:r>
            <w:r w:rsidRPr="00F74D0E">
              <w:t>бухгалтерского</w:t>
            </w:r>
            <w:r>
              <w:t xml:space="preserve"> </w:t>
            </w:r>
            <w:r w:rsidRPr="00F74D0E">
              <w:t>учета</w:t>
            </w:r>
            <w:r>
              <w:t xml:space="preserve"> </w:t>
            </w:r>
            <w:r w:rsidRPr="00F74D0E">
              <w:t>Самостоятельная</w:t>
            </w:r>
            <w:r>
              <w:t xml:space="preserve"> </w:t>
            </w:r>
            <w:r w:rsidRPr="00F74D0E">
              <w:t xml:space="preserve">система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Средняя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3.4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Форма регистров</w:t>
            </w:r>
            <w:r>
              <w:t xml:space="preserve"> </w:t>
            </w:r>
            <w:r w:rsidRPr="00F74D0E">
              <w:t xml:space="preserve">налогового учета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Бумажные</w:t>
            </w:r>
            <w:r>
              <w:t xml:space="preserve"> </w:t>
            </w:r>
            <w:r w:rsidRPr="00F74D0E">
              <w:t xml:space="preserve">Электронные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1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Средняя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Возможно</w:t>
            </w:r>
            <w:r>
              <w:t xml:space="preserve"> </w:t>
            </w:r>
            <w:r w:rsidRPr="00F74D0E">
              <w:t>наличие</w:t>
            </w:r>
            <w:r>
              <w:t xml:space="preserve"> </w:t>
            </w:r>
            <w:r w:rsidRPr="00F74D0E">
              <w:t>арифметических</w:t>
            </w:r>
            <w:r>
              <w:t xml:space="preserve"> </w:t>
            </w:r>
            <w:r w:rsidRPr="00F74D0E">
              <w:t xml:space="preserve">ошибок </w:t>
            </w: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3.5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Соответствие</w:t>
            </w:r>
            <w:r>
              <w:t xml:space="preserve"> </w:t>
            </w:r>
            <w:r w:rsidRPr="00F74D0E">
              <w:t>элементов налоговой</w:t>
            </w:r>
            <w:r>
              <w:t xml:space="preserve"> </w:t>
            </w:r>
            <w:r w:rsidRPr="00F74D0E">
              <w:t>политики требованиям</w:t>
            </w:r>
            <w:r>
              <w:t xml:space="preserve"> </w:t>
            </w:r>
            <w:r w:rsidRPr="00F74D0E">
              <w:t>действующего</w:t>
            </w:r>
            <w:r>
              <w:t xml:space="preserve"> </w:t>
            </w:r>
            <w:r w:rsidRPr="00F74D0E">
              <w:t>налогового</w:t>
            </w:r>
            <w:r>
              <w:t xml:space="preserve"> </w:t>
            </w:r>
            <w:r w:rsidRPr="00F74D0E">
              <w:t xml:space="preserve">законодательства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соответствуют</w:t>
            </w:r>
            <w:r>
              <w:t xml:space="preserve"> </w:t>
            </w:r>
            <w:r w:rsidRPr="00F74D0E">
              <w:t>Ряд позиций не</w:t>
            </w:r>
            <w:r>
              <w:t xml:space="preserve"> </w:t>
            </w:r>
            <w:r w:rsidRPr="00F74D0E">
              <w:t>отвечает</w:t>
            </w:r>
            <w:r>
              <w:t xml:space="preserve"> </w:t>
            </w:r>
            <w:r w:rsidRPr="00F74D0E">
              <w:t>требованиям</w:t>
            </w:r>
            <w:r>
              <w:t xml:space="preserve"> </w:t>
            </w:r>
            <w:r w:rsidRPr="00F74D0E">
              <w:t>действующего</w:t>
            </w:r>
            <w:r>
              <w:t xml:space="preserve"> </w:t>
            </w:r>
            <w:r w:rsidRPr="00F74D0E">
              <w:t>законодательства</w:t>
            </w:r>
            <w:r>
              <w:t xml:space="preserve"> </w:t>
            </w:r>
            <w:r w:rsidRPr="00F74D0E">
              <w:t xml:space="preserve">Соответствуют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3.6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Полнота раскрытия</w:t>
            </w:r>
            <w:r>
              <w:t xml:space="preserve"> </w:t>
            </w:r>
            <w:r w:rsidRPr="00F74D0E">
              <w:t>основных способов</w:t>
            </w:r>
            <w:r>
              <w:t xml:space="preserve"> </w:t>
            </w:r>
            <w:r w:rsidRPr="00F74D0E">
              <w:t>ведения налогового</w:t>
            </w:r>
            <w:r>
              <w:t xml:space="preserve"> </w:t>
            </w:r>
            <w:r w:rsidRPr="00F74D0E">
              <w:t xml:space="preserve">учета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раскрыты</w:t>
            </w:r>
            <w:r>
              <w:t xml:space="preserve"> </w:t>
            </w:r>
            <w:r w:rsidRPr="00F74D0E">
              <w:t>Раскрыты не все</w:t>
            </w:r>
            <w:r>
              <w:t xml:space="preserve"> </w:t>
            </w:r>
            <w:r w:rsidRPr="00F74D0E">
              <w:t>существенные</w:t>
            </w:r>
            <w:r>
              <w:t xml:space="preserve"> </w:t>
            </w:r>
            <w:r w:rsidRPr="00F74D0E">
              <w:t>способы ведения</w:t>
            </w:r>
            <w:r>
              <w:t xml:space="preserve"> </w:t>
            </w:r>
            <w:r w:rsidRPr="00F74D0E">
              <w:t>налогового учета</w:t>
            </w:r>
            <w:r>
              <w:t xml:space="preserve"> </w:t>
            </w:r>
            <w:r w:rsidRPr="00F74D0E">
              <w:t xml:space="preserve">Раскрыты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Среднее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3.7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Соблюдение</w:t>
            </w:r>
            <w:r>
              <w:t xml:space="preserve"> </w:t>
            </w:r>
            <w:r w:rsidRPr="00F74D0E">
              <w:t>установленных сроков</w:t>
            </w:r>
            <w:r>
              <w:t xml:space="preserve"> </w:t>
            </w:r>
            <w:r w:rsidRPr="00F74D0E">
              <w:t>расчетов по налогам</w:t>
            </w:r>
            <w:r>
              <w:t xml:space="preserve"> </w:t>
            </w:r>
            <w:r w:rsidRPr="00F74D0E">
              <w:t xml:space="preserve">и сборам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соблюдаются</w:t>
            </w:r>
            <w:r>
              <w:t xml:space="preserve"> </w:t>
            </w:r>
            <w:r w:rsidRPr="00F74D0E">
              <w:t xml:space="preserve">Соблюдаются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3.8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Реакция на</w:t>
            </w:r>
            <w:r>
              <w:t xml:space="preserve"> </w:t>
            </w:r>
            <w:r w:rsidRPr="00F74D0E">
              <w:t>изменения</w:t>
            </w:r>
            <w:r>
              <w:t xml:space="preserve"> </w:t>
            </w:r>
            <w:r w:rsidRPr="00F74D0E">
              <w:t>законодательной</w:t>
            </w:r>
            <w:r>
              <w:t xml:space="preserve"> </w:t>
            </w:r>
            <w:r w:rsidRPr="00F74D0E">
              <w:t>базы,</w:t>
            </w:r>
            <w:r>
              <w:t xml:space="preserve"> </w:t>
            </w:r>
            <w:r w:rsidRPr="00F74D0E">
              <w:t>регламентирующей</w:t>
            </w:r>
            <w:r>
              <w:t xml:space="preserve"> </w:t>
            </w:r>
            <w:r w:rsidRPr="00F74D0E">
              <w:t>порядок ведения</w:t>
            </w:r>
            <w:r>
              <w:t xml:space="preserve"> </w:t>
            </w:r>
            <w:r w:rsidRPr="00F74D0E">
              <w:t xml:space="preserve">налогового учета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отслеживаются</w:t>
            </w:r>
            <w:r>
              <w:t xml:space="preserve"> </w:t>
            </w:r>
            <w:r w:rsidRPr="00F74D0E">
              <w:t>Отслеживаются,</w:t>
            </w:r>
            <w:r>
              <w:t xml:space="preserve"> </w:t>
            </w:r>
            <w:r w:rsidRPr="00F74D0E">
              <w:t>и оперативно</w:t>
            </w:r>
            <w:r>
              <w:t xml:space="preserve"> </w:t>
            </w:r>
            <w:r w:rsidRPr="00F74D0E">
              <w:t>принимаются</w:t>
            </w:r>
            <w:r>
              <w:t xml:space="preserve"> </w:t>
            </w:r>
            <w:r w:rsidRPr="00F74D0E">
              <w:t>необходимые</w:t>
            </w:r>
            <w:r>
              <w:t xml:space="preserve"> </w:t>
            </w:r>
            <w:r w:rsidRPr="00F74D0E">
              <w:t xml:space="preserve">меры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10395" w:type="dxa"/>
            <w:gridSpan w:val="6"/>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4. Средства контроля </w:t>
            </w: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4.1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Осуществление мер,</w:t>
            </w:r>
            <w:r>
              <w:t xml:space="preserve"> </w:t>
            </w:r>
            <w:r w:rsidRPr="00F74D0E">
              <w:t>направленных на</w:t>
            </w:r>
            <w:r>
              <w:t xml:space="preserve"> </w:t>
            </w:r>
            <w:r w:rsidRPr="00F74D0E">
              <w:t>ограничение</w:t>
            </w:r>
            <w:r>
              <w:t xml:space="preserve"> </w:t>
            </w:r>
            <w:r w:rsidRPr="00F74D0E">
              <w:t>несанкционированного</w:t>
            </w:r>
            <w:r>
              <w:t xml:space="preserve"> </w:t>
            </w:r>
            <w:r w:rsidRPr="00F74D0E">
              <w:t xml:space="preserve">доступа к активам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Меры не</w:t>
            </w:r>
            <w:r>
              <w:t xml:space="preserve"> </w:t>
            </w:r>
            <w:r w:rsidRPr="00F74D0E">
              <w:t>предпринимаются</w:t>
            </w:r>
            <w:r>
              <w:t xml:space="preserve"> </w:t>
            </w:r>
            <w:r w:rsidRPr="00F74D0E">
              <w:t>Меры</w:t>
            </w:r>
            <w:r>
              <w:t xml:space="preserve"> </w:t>
            </w:r>
            <w:r w:rsidRPr="00F74D0E">
              <w:t xml:space="preserve">предпринимаются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4.2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Осуществление мер,</w:t>
            </w:r>
            <w:r>
              <w:t xml:space="preserve"> </w:t>
            </w:r>
            <w:r w:rsidRPr="00F74D0E">
              <w:t>направленных на</w:t>
            </w:r>
            <w:r>
              <w:t xml:space="preserve"> </w:t>
            </w:r>
            <w:r w:rsidRPr="00F74D0E">
              <w:t>ограничение доступа</w:t>
            </w:r>
            <w:r>
              <w:t xml:space="preserve"> </w:t>
            </w:r>
            <w:r w:rsidRPr="00F74D0E">
              <w:t>неуполномоченных лиц</w:t>
            </w:r>
            <w:r>
              <w:t xml:space="preserve"> </w:t>
            </w:r>
            <w:r w:rsidRPr="00F74D0E">
              <w:t>к системе</w:t>
            </w:r>
            <w:r>
              <w:t xml:space="preserve"> </w:t>
            </w:r>
            <w:r w:rsidRPr="00F74D0E">
              <w:t>документооборота и</w:t>
            </w:r>
            <w:r>
              <w:t xml:space="preserve"> </w:t>
            </w:r>
            <w:r w:rsidRPr="00F74D0E">
              <w:t>ведения</w:t>
            </w:r>
            <w:r>
              <w:t xml:space="preserve"> </w:t>
            </w:r>
            <w:r w:rsidRPr="00F74D0E">
              <w:t>бухгалтерского учета</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Меры не</w:t>
            </w:r>
            <w:r>
              <w:t xml:space="preserve"> </w:t>
            </w:r>
            <w:r w:rsidRPr="00F74D0E">
              <w:t>предпринимаются</w:t>
            </w:r>
            <w:r>
              <w:t xml:space="preserve"> </w:t>
            </w:r>
            <w:r w:rsidRPr="00F74D0E">
              <w:t>Меры</w:t>
            </w:r>
            <w:r>
              <w:t xml:space="preserve"> </w:t>
            </w:r>
            <w:r w:rsidRPr="00F74D0E">
              <w:t xml:space="preserve">предпринимаются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4.3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Осуществление</w:t>
            </w:r>
            <w:r>
              <w:t xml:space="preserve"> </w:t>
            </w:r>
            <w:r w:rsidRPr="00F74D0E">
              <w:t>плановых и внезапных</w:t>
            </w:r>
            <w:r>
              <w:t xml:space="preserve"> </w:t>
            </w:r>
            <w:r w:rsidRPr="00F74D0E">
              <w:t>инвентаризаций</w:t>
            </w:r>
            <w:r>
              <w:t xml:space="preserve"> </w:t>
            </w:r>
            <w:r w:rsidRPr="00F74D0E">
              <w:t>имущества и</w:t>
            </w:r>
            <w:r>
              <w:t xml:space="preserve"> </w:t>
            </w:r>
            <w:r w:rsidRPr="00F74D0E">
              <w:t xml:space="preserve">обязательств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осуществляются</w:t>
            </w:r>
            <w:r>
              <w:t xml:space="preserve"> </w:t>
            </w:r>
            <w:r w:rsidRPr="00F74D0E">
              <w:t xml:space="preserve">Осуществляются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4.4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Внешние сверки</w:t>
            </w:r>
            <w:r>
              <w:t xml:space="preserve"> </w:t>
            </w:r>
            <w:r w:rsidRPr="00F74D0E">
              <w:t xml:space="preserve">расчетов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проводятся</w:t>
            </w:r>
            <w:r>
              <w:t xml:space="preserve"> </w:t>
            </w:r>
            <w:r w:rsidRPr="00F74D0E">
              <w:t>Проводятся один</w:t>
            </w:r>
            <w:r>
              <w:t xml:space="preserve"> </w:t>
            </w:r>
            <w:r w:rsidRPr="00F74D0E">
              <w:t>раз в год</w:t>
            </w:r>
            <w:r>
              <w:t xml:space="preserve"> </w:t>
            </w:r>
            <w:r w:rsidRPr="00F74D0E">
              <w:t>Проводятся раз в</w:t>
            </w:r>
            <w:r>
              <w:t xml:space="preserve"> </w:t>
            </w:r>
            <w:r w:rsidRPr="00F74D0E">
              <w:t xml:space="preserve">квартал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3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4.5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 сплошной</w:t>
            </w:r>
            <w:r>
              <w:t xml:space="preserve"> </w:t>
            </w:r>
            <w:r w:rsidRPr="00F74D0E">
              <w:t>нумерации исходящих</w:t>
            </w:r>
            <w:r>
              <w:t xml:space="preserve"> </w:t>
            </w:r>
            <w:r w:rsidRPr="00F74D0E">
              <w:t xml:space="preserve">документов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Хаотичная</w:t>
            </w:r>
            <w:r>
              <w:t xml:space="preserve"> </w:t>
            </w:r>
            <w:r w:rsidRPr="00F74D0E">
              <w:t>нумерация</w:t>
            </w:r>
            <w:r>
              <w:t xml:space="preserve"> </w:t>
            </w:r>
            <w:r w:rsidRPr="00F74D0E">
              <w:t>Хронологическая</w:t>
            </w:r>
            <w:r>
              <w:t xml:space="preserve"> </w:t>
            </w:r>
            <w:r w:rsidRPr="00F74D0E">
              <w:t>последовательность</w:t>
            </w:r>
            <w:r>
              <w:t xml:space="preserve"> </w:t>
            </w:r>
            <w:r w:rsidRPr="00F74D0E">
              <w:t xml:space="preserve">документов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r w:rsidR="000540B2" w:rsidRPr="00F74D0E">
        <w:tc>
          <w:tcPr>
            <w:tcW w:w="67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4.6 </w:t>
            </w:r>
          </w:p>
        </w:tc>
        <w:tc>
          <w:tcPr>
            <w:tcW w:w="283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Наличие</w:t>
            </w:r>
            <w:r>
              <w:t xml:space="preserve"> </w:t>
            </w:r>
            <w:r w:rsidRPr="00F74D0E">
              <w:t>распорядительных</w:t>
            </w:r>
            <w:r>
              <w:t xml:space="preserve"> </w:t>
            </w:r>
            <w:r w:rsidRPr="00F74D0E">
              <w:t>подписей</w:t>
            </w:r>
            <w:r>
              <w:t xml:space="preserve"> </w:t>
            </w:r>
            <w:r w:rsidRPr="00F74D0E">
              <w:t>уполномоченных лиц</w:t>
            </w:r>
            <w:r>
              <w:t xml:space="preserve"> </w:t>
            </w:r>
            <w:r w:rsidRPr="00F74D0E">
              <w:t xml:space="preserve">на документах </w:t>
            </w:r>
          </w:p>
        </w:tc>
        <w:tc>
          <w:tcPr>
            <w:tcW w:w="256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Не имеются</w:t>
            </w:r>
            <w:r>
              <w:t xml:space="preserve"> </w:t>
            </w:r>
            <w:r w:rsidRPr="00F74D0E">
              <w:t xml:space="preserve">Имеются </w:t>
            </w:r>
          </w:p>
        </w:tc>
        <w:tc>
          <w:tcPr>
            <w:tcW w:w="810"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2 </w:t>
            </w:r>
          </w:p>
        </w:tc>
        <w:tc>
          <w:tcPr>
            <w:tcW w:w="148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r w:rsidRPr="00F74D0E">
              <w:t xml:space="preserve">Высокая </w:t>
            </w:r>
          </w:p>
        </w:tc>
        <w:tc>
          <w:tcPr>
            <w:tcW w:w="2025" w:type="dxa"/>
            <w:tcBorders>
              <w:top w:val="single" w:sz="6" w:space="0" w:color="auto"/>
              <w:left w:val="single" w:sz="6" w:space="0" w:color="auto"/>
              <w:bottom w:val="single" w:sz="6" w:space="0" w:color="auto"/>
              <w:right w:val="single" w:sz="6" w:space="0" w:color="auto"/>
            </w:tcBorders>
          </w:tcPr>
          <w:p w:rsidR="000540B2" w:rsidRPr="00F74D0E" w:rsidRDefault="000540B2" w:rsidP="00462E1D">
            <w:pPr>
              <w:pStyle w:val="aa"/>
            </w:pPr>
          </w:p>
        </w:tc>
      </w:tr>
    </w:tbl>
    <w:p w:rsidR="000540B2" w:rsidRPr="00E96631" w:rsidRDefault="000540B2" w:rsidP="000540B2"/>
    <w:p w:rsidR="00EA4633" w:rsidRDefault="00EA4633" w:rsidP="000540B2">
      <w:r>
        <w:t>По итогам оценки надежность системы внутреннего контроля организации</w:t>
      </w:r>
      <w:r w:rsidRPr="00465264">
        <w:t xml:space="preserve"> </w:t>
      </w:r>
      <w:r>
        <w:t>как "высокая". Такой вывод сделан не смотря на то, что специальное подразделение внутреннего контроля в организации отсутствует и контроль осуществляется работниками бухгалтерии. Это обстоятельство при разработке программы аудита не позволяет доверять системе абсолютно.</w:t>
      </w:r>
    </w:p>
    <w:p w:rsidR="00994F87" w:rsidRDefault="00994F87" w:rsidP="00B94CDB"/>
    <w:p w:rsidR="00683179" w:rsidRDefault="00683179" w:rsidP="00683179">
      <w:pPr>
        <w:pStyle w:val="1"/>
      </w:pPr>
      <w:r>
        <w:br w:type="page"/>
      </w:r>
      <w:bookmarkStart w:id="13" w:name="_Toc180519920"/>
      <w:r>
        <w:t>Приложения</w:t>
      </w:r>
      <w:bookmarkEnd w:id="13"/>
    </w:p>
    <w:p w:rsidR="00683179" w:rsidRDefault="00683179" w:rsidP="00683179"/>
    <w:p w:rsidR="00683179" w:rsidRDefault="00683179" w:rsidP="00683179">
      <w:pPr>
        <w:sectPr w:rsidR="00683179" w:rsidSect="002C6CA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566" w:bottom="1134" w:left="1701" w:header="720" w:footer="720" w:gutter="0"/>
          <w:pgNumType w:start="2"/>
          <w:cols w:space="720"/>
        </w:sectPr>
      </w:pPr>
    </w:p>
    <w:p w:rsidR="00683179" w:rsidRDefault="00911F83" w:rsidP="00911F83">
      <w:pPr>
        <w:pStyle w:val="ab"/>
      </w:pPr>
      <w:r>
        <w:t>Приложение 1</w:t>
      </w:r>
    </w:p>
    <w:p w:rsidR="00911F83" w:rsidRDefault="006E3DF2" w:rsidP="007717D8">
      <w:pPr>
        <w:pStyle w:val="ab"/>
        <w:ind w:firstLine="0"/>
      </w:pPr>
      <w:r>
        <w:pict>
          <v:shape id="_x0000_i1026" type="#_x0000_t75" style="width:481.5pt;height:666.75pt">
            <v:imagedata r:id="rId14" o:title=""/>
          </v:shape>
        </w:pict>
      </w:r>
    </w:p>
    <w:p w:rsidR="007717D8" w:rsidRDefault="007717D8" w:rsidP="007717D8">
      <w:pPr>
        <w:pStyle w:val="ab"/>
        <w:ind w:firstLine="0"/>
      </w:pPr>
      <w:r>
        <w:br w:type="page"/>
      </w:r>
      <w:r w:rsidR="006E3DF2">
        <w:pict>
          <v:shape id="_x0000_i1027" type="#_x0000_t75" style="width:481.5pt;height:643.5pt">
            <v:imagedata r:id="rId15" o:title=""/>
          </v:shape>
        </w:pict>
      </w:r>
    </w:p>
    <w:p w:rsidR="007717D8" w:rsidRDefault="007717D8" w:rsidP="007717D8">
      <w:pPr>
        <w:pStyle w:val="ab"/>
        <w:ind w:firstLine="0"/>
      </w:pPr>
      <w:r>
        <w:br w:type="page"/>
        <w:t>Приложение 2</w:t>
      </w:r>
    </w:p>
    <w:p w:rsidR="007717D8" w:rsidRDefault="006E3DF2" w:rsidP="007717D8">
      <w:pPr>
        <w:pStyle w:val="ab"/>
        <w:ind w:firstLine="0"/>
      </w:pPr>
      <w:r>
        <w:pict>
          <v:shape id="_x0000_i1028" type="#_x0000_t75" style="width:481.5pt;height:666.75pt">
            <v:imagedata r:id="rId16" o:title=""/>
          </v:shape>
        </w:pict>
      </w:r>
    </w:p>
    <w:p w:rsidR="007717D8" w:rsidRDefault="007717D8" w:rsidP="007717D8">
      <w:pPr>
        <w:pStyle w:val="ab"/>
        <w:ind w:firstLine="0"/>
      </w:pPr>
      <w:r>
        <w:br w:type="page"/>
      </w:r>
      <w:r w:rsidR="006E3DF2">
        <w:pict>
          <v:shape id="_x0000_i1029" type="#_x0000_t75" style="width:481.5pt;height:643.5pt">
            <v:imagedata r:id="rId17" o:title=""/>
          </v:shape>
        </w:pict>
      </w:r>
    </w:p>
    <w:p w:rsidR="007717D8" w:rsidRDefault="007717D8" w:rsidP="007717D8">
      <w:pPr>
        <w:pStyle w:val="ab"/>
        <w:ind w:firstLine="0"/>
      </w:pPr>
      <w:r>
        <w:br w:type="page"/>
        <w:t>Приложение 3</w:t>
      </w:r>
    </w:p>
    <w:p w:rsidR="004B0236" w:rsidRDefault="004B0236" w:rsidP="004B0236">
      <w:pPr>
        <w:pStyle w:val="ac"/>
      </w:pPr>
      <w:r>
        <w:t>Отчет о прибылях и убытках за 2006 г. ООО «Сокол»</w:t>
      </w:r>
    </w:p>
    <w:p w:rsidR="004B0236" w:rsidRDefault="004B0236" w:rsidP="007717D8">
      <w:pPr>
        <w:pStyle w:val="ab"/>
        <w:ind w:firstLine="0"/>
      </w:pPr>
    </w:p>
    <w:p w:rsidR="007717D8" w:rsidRDefault="006E3DF2" w:rsidP="007717D8">
      <w:pPr>
        <w:pStyle w:val="ab"/>
        <w:ind w:firstLine="0"/>
      </w:pPr>
      <w:r>
        <w:pict>
          <v:shape id="_x0000_i1030" type="#_x0000_t75" style="width:481.5pt;height:477pt">
            <v:imagedata r:id="rId18" o:title="ф2%202004%20(2003)%20с1%20Шквал" gain="74473f"/>
          </v:shape>
        </w:pict>
      </w:r>
    </w:p>
    <w:p w:rsidR="002C6CA0" w:rsidRDefault="002C6CA0" w:rsidP="007717D8">
      <w:pPr>
        <w:pStyle w:val="ab"/>
        <w:ind w:firstLine="0"/>
      </w:pPr>
      <w:r>
        <w:br w:type="page"/>
        <w:t>Приложение 4</w:t>
      </w:r>
    </w:p>
    <w:p w:rsidR="002C6CA0" w:rsidRPr="00A40E7E" w:rsidRDefault="002C6CA0" w:rsidP="002C6CA0">
      <w:pPr>
        <w:pStyle w:val="31"/>
        <w:jc w:val="right"/>
        <w:outlineLvl w:val="2"/>
      </w:pPr>
      <w:r w:rsidRPr="00A40E7E">
        <w:t xml:space="preserve">Приложение </w:t>
      </w:r>
      <w:r>
        <w:t>1</w:t>
      </w:r>
    </w:p>
    <w:p w:rsidR="002C6CA0" w:rsidRDefault="002C6CA0" w:rsidP="002C6CA0">
      <w:pPr>
        <w:pStyle w:val="31"/>
        <w:outlineLvl w:val="2"/>
        <w:rPr>
          <w:sz w:val="20"/>
          <w:szCs w:val="20"/>
        </w:rPr>
      </w:pPr>
      <w:r w:rsidRPr="00B10A04">
        <w:rPr>
          <w:sz w:val="20"/>
          <w:szCs w:val="20"/>
        </w:rPr>
        <w:t>Учетная п</w:t>
      </w:r>
      <w:r>
        <w:rPr>
          <w:sz w:val="20"/>
          <w:szCs w:val="20"/>
        </w:rPr>
        <w:t>олитика ООО «ЧОП «Шквал»</w:t>
      </w:r>
      <w:r w:rsidRPr="00A40E7E">
        <w:rPr>
          <w:sz w:val="20"/>
          <w:szCs w:val="20"/>
        </w:rPr>
        <w:t xml:space="preserve"> </w:t>
      </w:r>
    </w:p>
    <w:p w:rsidR="002C6CA0" w:rsidRDefault="002C6CA0" w:rsidP="002C6CA0">
      <w:pPr>
        <w:pStyle w:val="50"/>
        <w:outlineLvl w:val="4"/>
        <w:rPr>
          <w:sz w:val="20"/>
          <w:szCs w:val="20"/>
        </w:rPr>
      </w:pPr>
    </w:p>
    <w:p w:rsidR="002C6CA0" w:rsidRDefault="002C6CA0" w:rsidP="002C6CA0">
      <w:pPr>
        <w:pStyle w:val="50"/>
        <w:outlineLvl w:val="4"/>
        <w:rPr>
          <w:sz w:val="20"/>
          <w:szCs w:val="20"/>
        </w:rPr>
      </w:pPr>
      <w:r w:rsidRPr="00B10A04">
        <w:rPr>
          <w:sz w:val="20"/>
          <w:szCs w:val="20"/>
        </w:rPr>
        <w:t>Для целей бухгалтерского учета в 200</w:t>
      </w:r>
      <w:r>
        <w:rPr>
          <w:sz w:val="20"/>
          <w:szCs w:val="20"/>
        </w:rPr>
        <w:t xml:space="preserve">6 </w:t>
      </w:r>
      <w:r w:rsidRPr="00B10A04">
        <w:rPr>
          <w:sz w:val="20"/>
          <w:szCs w:val="20"/>
        </w:rPr>
        <w:t xml:space="preserve"> году</w:t>
      </w:r>
    </w:p>
    <w:p w:rsidR="002C6CA0" w:rsidRDefault="002C6CA0" w:rsidP="002C6CA0">
      <w:pPr>
        <w:pStyle w:val="50"/>
        <w:outlineLvl w:val="4"/>
        <w:rPr>
          <w:sz w:val="20"/>
          <w:szCs w:val="20"/>
        </w:rPr>
      </w:pPr>
    </w:p>
    <w:p w:rsidR="002C6CA0" w:rsidRDefault="002C6CA0" w:rsidP="002C6CA0">
      <w:pPr>
        <w:pStyle w:val="50"/>
        <w:outlineLvl w:val="4"/>
        <w:rPr>
          <w:sz w:val="20"/>
          <w:szCs w:val="20"/>
        </w:rPr>
      </w:pPr>
      <w:r w:rsidRPr="00B10A04">
        <w:rPr>
          <w:sz w:val="20"/>
          <w:szCs w:val="20"/>
        </w:rPr>
        <w:t>Содержание</w:t>
      </w:r>
    </w:p>
    <w:p w:rsidR="002C6CA0" w:rsidRPr="00B10A04" w:rsidRDefault="002C6CA0" w:rsidP="002C6CA0"/>
    <w:p w:rsidR="002C6CA0" w:rsidRPr="002C6CA0" w:rsidRDefault="002C6CA0" w:rsidP="002C6CA0">
      <w:pPr>
        <w:pStyle w:val="af"/>
        <w:tabs>
          <w:tab w:val="left" w:pos="8789"/>
        </w:tabs>
        <w:rPr>
          <w:i w:val="0"/>
          <w:iCs w:val="0"/>
          <w:sz w:val="20"/>
          <w:szCs w:val="20"/>
        </w:rPr>
      </w:pPr>
      <w:r w:rsidRPr="002C6CA0">
        <w:rPr>
          <w:i w:val="0"/>
          <w:iCs w:val="0"/>
          <w:sz w:val="20"/>
          <w:szCs w:val="20"/>
        </w:rPr>
        <w:t xml:space="preserve">Общие положения и организация бухгалтерского учета                                      </w:t>
      </w:r>
    </w:p>
    <w:p w:rsidR="002C6CA0" w:rsidRPr="002C6CA0" w:rsidRDefault="002C6CA0" w:rsidP="002C6CA0">
      <w:pPr>
        <w:pStyle w:val="af"/>
        <w:tabs>
          <w:tab w:val="left" w:pos="8789"/>
        </w:tabs>
        <w:rPr>
          <w:i w:val="0"/>
          <w:iCs w:val="0"/>
          <w:sz w:val="20"/>
          <w:szCs w:val="20"/>
        </w:rPr>
      </w:pPr>
      <w:r w:rsidRPr="002C6CA0">
        <w:rPr>
          <w:i w:val="0"/>
          <w:iCs w:val="0"/>
          <w:sz w:val="20"/>
          <w:szCs w:val="20"/>
        </w:rPr>
        <w:t xml:space="preserve">Документирование хозяйственных операций                                                         </w:t>
      </w:r>
    </w:p>
    <w:p w:rsidR="002C6CA0" w:rsidRPr="002C6CA0" w:rsidRDefault="002C6CA0" w:rsidP="002C6CA0">
      <w:pPr>
        <w:pStyle w:val="af"/>
        <w:tabs>
          <w:tab w:val="left" w:pos="8789"/>
        </w:tabs>
        <w:rPr>
          <w:i w:val="0"/>
          <w:iCs w:val="0"/>
          <w:sz w:val="20"/>
          <w:szCs w:val="20"/>
        </w:rPr>
      </w:pPr>
      <w:r w:rsidRPr="002C6CA0">
        <w:rPr>
          <w:i w:val="0"/>
          <w:iCs w:val="0"/>
          <w:sz w:val="20"/>
          <w:szCs w:val="20"/>
        </w:rPr>
        <w:t xml:space="preserve">Организация ведения бухгалтерского учета и порядок контроля                       </w:t>
      </w:r>
    </w:p>
    <w:p w:rsidR="002C6CA0" w:rsidRPr="002C6CA0" w:rsidRDefault="002C6CA0" w:rsidP="002C6CA0">
      <w:pPr>
        <w:pStyle w:val="af"/>
        <w:tabs>
          <w:tab w:val="left" w:pos="8789"/>
        </w:tabs>
        <w:rPr>
          <w:i w:val="0"/>
          <w:iCs w:val="0"/>
          <w:sz w:val="20"/>
          <w:szCs w:val="20"/>
        </w:rPr>
      </w:pPr>
      <w:r w:rsidRPr="002C6CA0">
        <w:rPr>
          <w:i w:val="0"/>
          <w:iCs w:val="0"/>
          <w:sz w:val="20"/>
          <w:szCs w:val="20"/>
        </w:rPr>
        <w:t xml:space="preserve"> за хозяйственными операциями на основании первичных бухгалтерских </w:t>
      </w:r>
    </w:p>
    <w:p w:rsidR="002C6CA0" w:rsidRPr="002C6CA0" w:rsidRDefault="002C6CA0" w:rsidP="002C6CA0">
      <w:pPr>
        <w:pStyle w:val="af"/>
        <w:tabs>
          <w:tab w:val="left" w:pos="8789"/>
        </w:tabs>
        <w:rPr>
          <w:i w:val="0"/>
          <w:iCs w:val="0"/>
          <w:sz w:val="20"/>
          <w:szCs w:val="20"/>
        </w:rPr>
      </w:pPr>
      <w:r w:rsidRPr="002C6CA0">
        <w:rPr>
          <w:i w:val="0"/>
          <w:iCs w:val="0"/>
          <w:sz w:val="20"/>
          <w:szCs w:val="20"/>
        </w:rPr>
        <w:t>документов, технология обработки учетной информации</w:t>
      </w:r>
    </w:p>
    <w:p w:rsidR="002C6CA0" w:rsidRPr="002C6CA0" w:rsidRDefault="002C6CA0" w:rsidP="002C6CA0">
      <w:pPr>
        <w:pStyle w:val="af"/>
        <w:tabs>
          <w:tab w:val="left" w:pos="8789"/>
        </w:tabs>
        <w:rPr>
          <w:i w:val="0"/>
          <w:iCs w:val="0"/>
          <w:sz w:val="20"/>
          <w:szCs w:val="20"/>
        </w:rPr>
      </w:pPr>
      <w:r w:rsidRPr="002C6CA0">
        <w:rPr>
          <w:i w:val="0"/>
          <w:iCs w:val="0"/>
          <w:sz w:val="20"/>
          <w:szCs w:val="20"/>
        </w:rPr>
        <w:t xml:space="preserve">4.   Порядок проведения инвентаризации имущества и обязательств                       </w:t>
      </w:r>
    </w:p>
    <w:p w:rsidR="002C6CA0" w:rsidRPr="002C6CA0" w:rsidRDefault="002C6CA0" w:rsidP="002C6CA0">
      <w:pPr>
        <w:pStyle w:val="af"/>
        <w:tabs>
          <w:tab w:val="left" w:pos="8789"/>
        </w:tabs>
        <w:rPr>
          <w:i w:val="0"/>
          <w:iCs w:val="0"/>
          <w:sz w:val="20"/>
          <w:szCs w:val="20"/>
        </w:rPr>
      </w:pPr>
      <w:r w:rsidRPr="002C6CA0">
        <w:rPr>
          <w:i w:val="0"/>
          <w:iCs w:val="0"/>
          <w:sz w:val="20"/>
          <w:szCs w:val="20"/>
        </w:rPr>
        <w:t xml:space="preserve">5.   Методологические аспекты учетной политики                                                      </w:t>
      </w:r>
    </w:p>
    <w:p w:rsidR="002C6CA0" w:rsidRPr="00B10A04" w:rsidRDefault="002C6CA0" w:rsidP="002C6CA0">
      <w:pPr>
        <w:pStyle w:val="af"/>
        <w:tabs>
          <w:tab w:val="left" w:pos="8789"/>
        </w:tabs>
        <w:rPr>
          <w:i w:val="0"/>
          <w:iCs w:val="0"/>
          <w:sz w:val="20"/>
          <w:szCs w:val="20"/>
        </w:rPr>
      </w:pPr>
      <w:r w:rsidRPr="00B10A04">
        <w:rPr>
          <w:i w:val="0"/>
          <w:iCs w:val="0"/>
          <w:sz w:val="20"/>
          <w:szCs w:val="20"/>
        </w:rPr>
        <w:t xml:space="preserve">5.1.Учет основных средств                                                                                               </w:t>
      </w:r>
    </w:p>
    <w:p w:rsidR="002C6CA0" w:rsidRPr="00B10A04" w:rsidRDefault="002C6CA0" w:rsidP="002C6CA0">
      <w:pPr>
        <w:pStyle w:val="af"/>
        <w:tabs>
          <w:tab w:val="left" w:pos="8789"/>
        </w:tabs>
        <w:rPr>
          <w:i w:val="0"/>
          <w:iCs w:val="0"/>
          <w:sz w:val="20"/>
          <w:szCs w:val="20"/>
        </w:rPr>
      </w:pPr>
      <w:r w:rsidRPr="00B10A04">
        <w:rPr>
          <w:i w:val="0"/>
          <w:iCs w:val="0"/>
          <w:sz w:val="20"/>
          <w:szCs w:val="20"/>
        </w:rPr>
        <w:t xml:space="preserve">5.2.Учет капитальных вложений и ремонта основных средств                                    </w:t>
      </w:r>
    </w:p>
    <w:p w:rsidR="002C6CA0" w:rsidRPr="00B10A04" w:rsidRDefault="002C6CA0" w:rsidP="002C6CA0">
      <w:pPr>
        <w:pStyle w:val="af"/>
        <w:tabs>
          <w:tab w:val="left" w:pos="8789"/>
        </w:tabs>
        <w:rPr>
          <w:i w:val="0"/>
          <w:iCs w:val="0"/>
          <w:sz w:val="20"/>
          <w:szCs w:val="20"/>
        </w:rPr>
      </w:pPr>
      <w:r w:rsidRPr="00B10A04">
        <w:rPr>
          <w:i w:val="0"/>
          <w:iCs w:val="0"/>
          <w:sz w:val="20"/>
          <w:szCs w:val="20"/>
        </w:rPr>
        <w:t xml:space="preserve">5.3.учет нематериальных активов                                                                                    </w:t>
      </w:r>
    </w:p>
    <w:p w:rsidR="002C6CA0" w:rsidRPr="00B10A04" w:rsidRDefault="002C6CA0" w:rsidP="002C6CA0">
      <w:pPr>
        <w:pStyle w:val="af"/>
        <w:tabs>
          <w:tab w:val="left" w:pos="8789"/>
        </w:tabs>
        <w:rPr>
          <w:i w:val="0"/>
          <w:iCs w:val="0"/>
          <w:sz w:val="20"/>
          <w:szCs w:val="20"/>
        </w:rPr>
      </w:pPr>
      <w:r w:rsidRPr="00B10A04">
        <w:rPr>
          <w:i w:val="0"/>
          <w:iCs w:val="0"/>
          <w:sz w:val="20"/>
          <w:szCs w:val="20"/>
        </w:rPr>
        <w:t xml:space="preserve">5.4.Учет материально-производственных запасов                                                         </w:t>
      </w:r>
    </w:p>
    <w:p w:rsidR="002C6CA0" w:rsidRPr="00B10A04" w:rsidRDefault="002C6CA0" w:rsidP="002C6CA0">
      <w:pPr>
        <w:pStyle w:val="af"/>
        <w:tabs>
          <w:tab w:val="left" w:pos="8789"/>
        </w:tabs>
        <w:rPr>
          <w:i w:val="0"/>
          <w:iCs w:val="0"/>
          <w:sz w:val="20"/>
          <w:szCs w:val="20"/>
        </w:rPr>
      </w:pPr>
      <w:r w:rsidRPr="00B10A04">
        <w:rPr>
          <w:i w:val="0"/>
          <w:iCs w:val="0"/>
          <w:sz w:val="20"/>
          <w:szCs w:val="20"/>
        </w:rPr>
        <w:t xml:space="preserve">5.5.Учет расходов                                                                                                              </w:t>
      </w:r>
    </w:p>
    <w:p w:rsidR="002C6CA0" w:rsidRPr="00B10A04" w:rsidRDefault="002C6CA0" w:rsidP="002C6CA0">
      <w:pPr>
        <w:pStyle w:val="af"/>
        <w:tabs>
          <w:tab w:val="left" w:pos="8789"/>
        </w:tabs>
        <w:rPr>
          <w:i w:val="0"/>
          <w:iCs w:val="0"/>
          <w:sz w:val="20"/>
          <w:szCs w:val="20"/>
        </w:rPr>
      </w:pPr>
      <w:r w:rsidRPr="00B10A04">
        <w:rPr>
          <w:i w:val="0"/>
          <w:iCs w:val="0"/>
          <w:sz w:val="20"/>
          <w:szCs w:val="20"/>
        </w:rPr>
        <w:t xml:space="preserve">5.6.Учет доходов                                                                                                                </w:t>
      </w:r>
    </w:p>
    <w:p w:rsidR="002C6CA0" w:rsidRPr="00B10A04" w:rsidRDefault="002C6CA0" w:rsidP="002C6CA0">
      <w:pPr>
        <w:pStyle w:val="af"/>
        <w:tabs>
          <w:tab w:val="left" w:pos="8789"/>
        </w:tabs>
        <w:rPr>
          <w:i w:val="0"/>
          <w:iCs w:val="0"/>
          <w:sz w:val="20"/>
          <w:szCs w:val="20"/>
        </w:rPr>
      </w:pPr>
      <w:r w:rsidRPr="00B10A04">
        <w:rPr>
          <w:i w:val="0"/>
          <w:iCs w:val="0"/>
          <w:sz w:val="20"/>
          <w:szCs w:val="20"/>
        </w:rPr>
        <w:t xml:space="preserve">5.7.Использование прибыли                                                                                             </w:t>
      </w:r>
    </w:p>
    <w:p w:rsidR="002C6CA0" w:rsidRPr="00B10A04" w:rsidRDefault="002C6CA0" w:rsidP="002C6CA0">
      <w:pPr>
        <w:pStyle w:val="af"/>
        <w:tabs>
          <w:tab w:val="left" w:pos="8789"/>
        </w:tabs>
        <w:rPr>
          <w:i w:val="0"/>
          <w:iCs w:val="0"/>
          <w:sz w:val="20"/>
          <w:szCs w:val="20"/>
        </w:rPr>
      </w:pPr>
      <w:r w:rsidRPr="00B10A04">
        <w:rPr>
          <w:i w:val="0"/>
          <w:iCs w:val="0"/>
          <w:sz w:val="20"/>
          <w:szCs w:val="20"/>
        </w:rPr>
        <w:t xml:space="preserve">5.8.Работа с наличными деньгами и установление единого лимита остатка кассы   </w:t>
      </w:r>
    </w:p>
    <w:p w:rsidR="002C6CA0" w:rsidRDefault="002C6CA0" w:rsidP="002C6CA0">
      <w:pPr>
        <w:pStyle w:val="af"/>
        <w:tabs>
          <w:tab w:val="left" w:pos="8789"/>
        </w:tabs>
        <w:rPr>
          <w:i w:val="0"/>
          <w:iCs w:val="0"/>
          <w:sz w:val="20"/>
          <w:szCs w:val="20"/>
        </w:rPr>
      </w:pPr>
      <w:r w:rsidRPr="00B10A04">
        <w:rPr>
          <w:i w:val="0"/>
          <w:iCs w:val="0"/>
          <w:sz w:val="20"/>
          <w:szCs w:val="20"/>
        </w:rPr>
        <w:t xml:space="preserve">5.9.Учет кредитов и займов, финансовых вложений                                                     </w:t>
      </w:r>
    </w:p>
    <w:p w:rsidR="002C6CA0" w:rsidRDefault="002C6CA0" w:rsidP="002C6CA0">
      <w:pPr>
        <w:pStyle w:val="af"/>
        <w:tabs>
          <w:tab w:val="left" w:pos="8789"/>
        </w:tabs>
        <w:rPr>
          <w:i w:val="0"/>
          <w:iCs w:val="0"/>
          <w:sz w:val="20"/>
          <w:szCs w:val="20"/>
        </w:rPr>
      </w:pPr>
      <w:r w:rsidRPr="00B10A04">
        <w:rPr>
          <w:sz w:val="20"/>
          <w:szCs w:val="20"/>
        </w:rPr>
        <w:t xml:space="preserve">6.   Порядок составления бухгалтерской отчетности                                                </w:t>
      </w:r>
    </w:p>
    <w:p w:rsidR="002C6CA0" w:rsidRDefault="002C6CA0" w:rsidP="002C6CA0">
      <w:pPr>
        <w:pStyle w:val="af"/>
        <w:tabs>
          <w:tab w:val="left" w:pos="8789"/>
        </w:tabs>
        <w:rPr>
          <w:sz w:val="20"/>
          <w:szCs w:val="20"/>
        </w:rPr>
      </w:pPr>
      <w:r w:rsidRPr="00B10A04">
        <w:rPr>
          <w:sz w:val="20"/>
          <w:szCs w:val="20"/>
        </w:rPr>
        <w:t xml:space="preserve">7.   О системе внутрихозяйственного контроля        </w:t>
      </w:r>
    </w:p>
    <w:p w:rsidR="002C6CA0" w:rsidRDefault="002C6CA0" w:rsidP="002C6CA0">
      <w:pPr>
        <w:pStyle w:val="af"/>
        <w:tabs>
          <w:tab w:val="left" w:pos="8789"/>
        </w:tabs>
        <w:rPr>
          <w:sz w:val="20"/>
          <w:szCs w:val="20"/>
        </w:rPr>
      </w:pPr>
    </w:p>
    <w:p w:rsidR="002C6CA0" w:rsidRDefault="002C6CA0" w:rsidP="002C6CA0">
      <w:pPr>
        <w:numPr>
          <w:ilvl w:val="0"/>
          <w:numId w:val="24"/>
        </w:numPr>
        <w:autoSpaceDE w:val="0"/>
        <w:autoSpaceDN w:val="0"/>
        <w:spacing w:line="240" w:lineRule="auto"/>
        <w:jc w:val="center"/>
        <w:rPr>
          <w:b/>
          <w:bCs/>
          <w:i/>
          <w:iCs/>
        </w:rPr>
      </w:pPr>
      <w:r w:rsidRPr="00B10A04">
        <w:rPr>
          <w:b/>
          <w:bCs/>
          <w:i/>
          <w:iCs/>
        </w:rPr>
        <w:t>Общие положения и организация бухгалтерского учета</w:t>
      </w:r>
    </w:p>
    <w:p w:rsidR="002C6CA0" w:rsidRPr="00B10A04" w:rsidRDefault="002C6CA0" w:rsidP="002C6CA0">
      <w:pPr>
        <w:pStyle w:val="af0"/>
        <w:ind w:left="360" w:hanging="360"/>
        <w:jc w:val="both"/>
        <w:rPr>
          <w:sz w:val="20"/>
          <w:szCs w:val="20"/>
        </w:rPr>
      </w:pPr>
      <w:r w:rsidRPr="00B10A04">
        <w:rPr>
          <w:sz w:val="20"/>
          <w:szCs w:val="20"/>
        </w:rPr>
        <w:t>Бухгалтерский учет финансово-хозяйственной деятельности Предприятия      осуществляется бухгалтерией, возглавляемой главным бухгалтером.</w:t>
      </w:r>
    </w:p>
    <w:p w:rsidR="002C6CA0" w:rsidRPr="002C6CA0" w:rsidRDefault="002C6CA0" w:rsidP="002C6CA0">
      <w:pPr>
        <w:pStyle w:val="af0"/>
        <w:ind w:left="360" w:hanging="360"/>
        <w:jc w:val="both"/>
        <w:rPr>
          <w:sz w:val="20"/>
          <w:szCs w:val="20"/>
        </w:rPr>
      </w:pPr>
      <w:r w:rsidRPr="002C6CA0">
        <w:rPr>
          <w:sz w:val="20"/>
          <w:szCs w:val="20"/>
        </w:rPr>
        <w:t>Структура бухгалтерской службы, численность работников бухгалтерии определяется штатным расписанием, внутренними правилами и должностными инструкциями Предприятия.</w:t>
      </w:r>
    </w:p>
    <w:p w:rsidR="002C6CA0" w:rsidRPr="002C6CA0" w:rsidRDefault="002C6CA0" w:rsidP="002C6CA0">
      <w:pPr>
        <w:pStyle w:val="af0"/>
        <w:ind w:left="360" w:hanging="360"/>
        <w:jc w:val="both"/>
        <w:rPr>
          <w:sz w:val="20"/>
          <w:szCs w:val="20"/>
        </w:rPr>
      </w:pPr>
      <w:r w:rsidRPr="002C6CA0">
        <w:rPr>
          <w:sz w:val="20"/>
          <w:szCs w:val="20"/>
        </w:rPr>
        <w:t>Ответственными лицами за организацию и ведение бухгалтерского учета являются:</w:t>
      </w:r>
    </w:p>
    <w:p w:rsidR="002C6CA0" w:rsidRPr="002C6CA0" w:rsidRDefault="002C6CA0" w:rsidP="002C6CA0">
      <w:pPr>
        <w:pStyle w:val="af0"/>
        <w:ind w:left="360" w:hanging="360"/>
        <w:jc w:val="both"/>
        <w:rPr>
          <w:sz w:val="20"/>
          <w:szCs w:val="20"/>
        </w:rPr>
      </w:pPr>
      <w:r w:rsidRPr="002C6CA0">
        <w:rPr>
          <w:sz w:val="20"/>
          <w:szCs w:val="20"/>
        </w:rPr>
        <w:t>за организацию бухгалтерского учета и соблюдение законодательства при выполнении хозяйственных операций – директор предприятия;</w:t>
      </w:r>
    </w:p>
    <w:p w:rsidR="002C6CA0" w:rsidRPr="002C6CA0" w:rsidRDefault="002C6CA0" w:rsidP="002C6CA0">
      <w:pPr>
        <w:pStyle w:val="af0"/>
        <w:ind w:left="360" w:hanging="360"/>
        <w:jc w:val="both"/>
        <w:rPr>
          <w:sz w:val="20"/>
          <w:szCs w:val="20"/>
        </w:rPr>
      </w:pPr>
      <w:r w:rsidRPr="002C6CA0">
        <w:rPr>
          <w:sz w:val="20"/>
          <w:szCs w:val="20"/>
        </w:rPr>
        <w:t>за формирование учетной политики, ведение бухгалтерского учета, своевременное представление полной и достоверной бухгалтерской отчетности – главный бухгалтер предприятия.</w:t>
      </w:r>
    </w:p>
    <w:p w:rsidR="002C6CA0" w:rsidRPr="002C6CA0" w:rsidRDefault="002C6CA0" w:rsidP="002C6CA0">
      <w:pPr>
        <w:pStyle w:val="af0"/>
        <w:ind w:left="360" w:hanging="360"/>
        <w:jc w:val="both"/>
        <w:rPr>
          <w:sz w:val="20"/>
          <w:szCs w:val="20"/>
        </w:rPr>
      </w:pPr>
      <w:r w:rsidRPr="002C6CA0">
        <w:rPr>
          <w:sz w:val="20"/>
          <w:szCs w:val="20"/>
        </w:rPr>
        <w:t>Бухгалтерский учет ведется на основе Плана счетов бухгалтерского учета финансово-хозяйственной деятельности организации и Инструкции по его применению, утвержденных Приказом Минфина РФ от 31.10.2000 № 94н, и разработанного на основе него Рабочего плана счетов Предприятия, утвержденного в установленном порядке.</w:t>
      </w:r>
    </w:p>
    <w:p w:rsidR="002C6CA0" w:rsidRPr="002C6CA0" w:rsidRDefault="002C6CA0" w:rsidP="002C6CA0">
      <w:pPr>
        <w:pStyle w:val="af0"/>
        <w:ind w:left="360" w:hanging="360"/>
        <w:jc w:val="both"/>
        <w:rPr>
          <w:sz w:val="20"/>
          <w:szCs w:val="20"/>
        </w:rPr>
      </w:pPr>
      <w:r w:rsidRPr="002C6CA0">
        <w:rPr>
          <w:sz w:val="20"/>
          <w:szCs w:val="20"/>
        </w:rPr>
        <w:t>Бухгалтерский учет ведется с использованием регистров, предназначенных для систематизации и накопления информации, содержащейся в принятых к учету первичных учетных документах, для отражения на счетах бухгалтерского учета и в бухгалтерской отчетности.</w:t>
      </w:r>
    </w:p>
    <w:p w:rsidR="002C6CA0" w:rsidRPr="002C6CA0" w:rsidRDefault="002C6CA0" w:rsidP="002C6CA0">
      <w:pPr>
        <w:pStyle w:val="af0"/>
        <w:ind w:left="360" w:hanging="360"/>
        <w:jc w:val="both"/>
        <w:rPr>
          <w:sz w:val="20"/>
          <w:szCs w:val="20"/>
        </w:rPr>
      </w:pPr>
      <w:r w:rsidRPr="002C6CA0">
        <w:rPr>
          <w:sz w:val="20"/>
          <w:szCs w:val="20"/>
        </w:rPr>
        <w:t>Бухгалтерский учет имущества, обязательств и хозяйственных операций ведется в рублях и копейках. Бухгалтерская отчетность составляется в тысячах рублей.</w:t>
      </w:r>
    </w:p>
    <w:p w:rsidR="002C6CA0" w:rsidRPr="002C6CA0" w:rsidRDefault="002C6CA0" w:rsidP="002C6CA0">
      <w:pPr>
        <w:ind w:left="720" w:firstLine="720"/>
        <w:rPr>
          <w:bCs/>
          <w:i/>
          <w:iCs/>
        </w:rPr>
      </w:pPr>
      <w:r w:rsidRPr="002C6CA0">
        <w:rPr>
          <w:bCs/>
          <w:i/>
          <w:iCs/>
        </w:rPr>
        <w:t>2.Документирование хозяйственных операций</w:t>
      </w:r>
    </w:p>
    <w:p w:rsidR="002C6CA0" w:rsidRDefault="002C6CA0" w:rsidP="002C6CA0">
      <w:pPr>
        <w:pStyle w:val="af0"/>
        <w:numPr>
          <w:ilvl w:val="0"/>
          <w:numId w:val="24"/>
        </w:numPr>
        <w:jc w:val="both"/>
        <w:rPr>
          <w:sz w:val="20"/>
          <w:szCs w:val="20"/>
        </w:rPr>
      </w:pPr>
      <w:r w:rsidRPr="00B10A04">
        <w:rPr>
          <w:sz w:val="20"/>
          <w:szCs w:val="20"/>
        </w:rPr>
        <w:t>Все хозяйственные операции, проводимые Предприятием, оформляются оправдательными документами, являющимися первичными учетными документами, на основании которых ведется бухгалтерский учет.</w:t>
      </w:r>
    </w:p>
    <w:p w:rsidR="002C6CA0" w:rsidRPr="00B10A04" w:rsidRDefault="002C6CA0" w:rsidP="002C6CA0">
      <w:pPr>
        <w:pStyle w:val="af0"/>
        <w:numPr>
          <w:ilvl w:val="0"/>
          <w:numId w:val="24"/>
        </w:numPr>
        <w:jc w:val="both"/>
        <w:rPr>
          <w:sz w:val="20"/>
          <w:szCs w:val="20"/>
        </w:rPr>
      </w:pPr>
      <w:r w:rsidRPr="00B10A04">
        <w:rPr>
          <w:sz w:val="20"/>
          <w:szCs w:val="20"/>
        </w:rPr>
        <w:t>Документирование имущества, обязательств и иных факторов хозяйственной деятельности, ведение регистров бухгалтерского учета и бухгалтерской отчетности осуществляется на русском языке.</w:t>
      </w:r>
    </w:p>
    <w:p w:rsidR="002C6CA0" w:rsidRDefault="002C6CA0" w:rsidP="002C6CA0">
      <w:pPr>
        <w:pStyle w:val="af0"/>
        <w:ind w:left="360" w:firstLine="360"/>
        <w:jc w:val="both"/>
        <w:rPr>
          <w:sz w:val="20"/>
          <w:szCs w:val="20"/>
        </w:rPr>
      </w:pPr>
      <w:r w:rsidRPr="00B10A04">
        <w:rPr>
          <w:sz w:val="20"/>
          <w:szCs w:val="20"/>
        </w:rPr>
        <w:t>Первичные учетные документы, составленные на иных языках, должны иметь построчный перевод на русский язык.</w:t>
      </w:r>
    </w:p>
    <w:p w:rsidR="002C6CA0" w:rsidRDefault="002C6CA0" w:rsidP="002C6CA0">
      <w:pPr>
        <w:pStyle w:val="af0"/>
        <w:numPr>
          <w:ilvl w:val="0"/>
          <w:numId w:val="24"/>
        </w:numPr>
        <w:jc w:val="both"/>
        <w:rPr>
          <w:sz w:val="20"/>
          <w:szCs w:val="20"/>
        </w:rPr>
      </w:pPr>
      <w:r w:rsidRPr="00B10A04">
        <w:rPr>
          <w:sz w:val="20"/>
          <w:szCs w:val="20"/>
        </w:rPr>
        <w:t>Требования Главного бухгалтера по документальному оформлению хозяйственных     операций и представлению в бухгалтерскую службу документов и сведений являются обязательными для всех работников Предприятия.</w:t>
      </w:r>
    </w:p>
    <w:p w:rsidR="002C6CA0" w:rsidRPr="00B10A04" w:rsidRDefault="002C6CA0" w:rsidP="002C6CA0">
      <w:pPr>
        <w:pStyle w:val="af0"/>
        <w:numPr>
          <w:ilvl w:val="0"/>
          <w:numId w:val="24"/>
        </w:numPr>
        <w:jc w:val="both"/>
        <w:rPr>
          <w:sz w:val="20"/>
          <w:szCs w:val="20"/>
        </w:rPr>
      </w:pPr>
      <w:r w:rsidRPr="00B10A04">
        <w:rPr>
          <w:sz w:val="20"/>
          <w:szCs w:val="20"/>
        </w:rPr>
        <w:t>Первичные учетные документы принимаются к учету, если они составлены по форме, содержащейся:</w:t>
      </w:r>
    </w:p>
    <w:p w:rsidR="002C6CA0" w:rsidRPr="00B10A04" w:rsidRDefault="002C6CA0" w:rsidP="002C6CA0">
      <w:pPr>
        <w:pStyle w:val="af0"/>
        <w:numPr>
          <w:ilvl w:val="0"/>
          <w:numId w:val="25"/>
        </w:numPr>
        <w:jc w:val="both"/>
        <w:rPr>
          <w:sz w:val="20"/>
          <w:szCs w:val="20"/>
        </w:rPr>
      </w:pPr>
      <w:r w:rsidRPr="00B10A04">
        <w:rPr>
          <w:sz w:val="20"/>
          <w:szCs w:val="20"/>
        </w:rPr>
        <w:t>в альбомах унифицированных форм первичной учетной документации,</w:t>
      </w:r>
    </w:p>
    <w:p w:rsidR="002C6CA0" w:rsidRDefault="002C6CA0" w:rsidP="002C6CA0">
      <w:pPr>
        <w:pStyle w:val="af0"/>
        <w:numPr>
          <w:ilvl w:val="0"/>
          <w:numId w:val="25"/>
        </w:numPr>
        <w:jc w:val="both"/>
        <w:rPr>
          <w:sz w:val="20"/>
          <w:szCs w:val="20"/>
        </w:rPr>
      </w:pPr>
      <w:r w:rsidRPr="00B10A04">
        <w:rPr>
          <w:sz w:val="20"/>
          <w:szCs w:val="20"/>
        </w:rPr>
        <w:t>при отсутствии унифицированной формы – в ведомственных и отраслевых инструктивных нормативных документах, утвержденных в установленном порядке либо разработанные Предприятием и утвержденные в установленном порядке формы, содержащие обязательные реквизиты, предусмотренные статьей 9 Закона РФ “О бухгалтерском учете”.</w:t>
      </w:r>
    </w:p>
    <w:p w:rsidR="002C6CA0" w:rsidRDefault="002C6CA0" w:rsidP="002C6CA0">
      <w:pPr>
        <w:pStyle w:val="af0"/>
        <w:ind w:left="720" w:hanging="720"/>
        <w:jc w:val="both"/>
        <w:rPr>
          <w:sz w:val="20"/>
          <w:szCs w:val="20"/>
        </w:rPr>
      </w:pPr>
      <w:r w:rsidRPr="00B10A04">
        <w:rPr>
          <w:sz w:val="20"/>
          <w:szCs w:val="20"/>
        </w:rPr>
        <w:t>9.</w:t>
      </w:r>
      <w:r w:rsidRPr="00B10A04">
        <w:rPr>
          <w:sz w:val="20"/>
          <w:szCs w:val="20"/>
        </w:rPr>
        <w:tab/>
        <w:t>Первичные учетные документы должны быть подписаны директором предприятия или лицами, которым предоставлено право подписи отдельных документов согласно приказу, утвержденному директором по согласованию с главным бухгалтером.</w:t>
      </w:r>
    </w:p>
    <w:p w:rsidR="002C6CA0" w:rsidRDefault="002C6CA0" w:rsidP="002C6CA0">
      <w:pPr>
        <w:pStyle w:val="af0"/>
        <w:ind w:left="720" w:firstLine="720"/>
        <w:jc w:val="both"/>
        <w:rPr>
          <w:sz w:val="20"/>
          <w:szCs w:val="20"/>
        </w:rPr>
      </w:pPr>
      <w:r w:rsidRPr="00B10A04">
        <w:rPr>
          <w:sz w:val="20"/>
          <w:szCs w:val="20"/>
        </w:rPr>
        <w:t>Документы, которыми оформляются хозяйственные операции с денежными средствами, подписываются директором и главным бухгалтером предприятия или уполномоченными ими на то лицами.</w:t>
      </w:r>
    </w:p>
    <w:p w:rsidR="002C6CA0" w:rsidRDefault="002C6CA0" w:rsidP="002C6CA0">
      <w:pPr>
        <w:pStyle w:val="af0"/>
        <w:ind w:left="720" w:firstLine="720"/>
        <w:jc w:val="both"/>
        <w:rPr>
          <w:sz w:val="20"/>
          <w:szCs w:val="20"/>
        </w:rPr>
      </w:pPr>
      <w:r w:rsidRPr="00B10A04">
        <w:rPr>
          <w:sz w:val="20"/>
          <w:szCs w:val="20"/>
        </w:rPr>
        <w:t>Не принимаются к исполнению денежные и расчетные документы, финансовые и кредитные обязательства без подписи главного бухгалтера или уполномоченного им  на то лица. Под финансовыми и кредитными обязательствами понимать документы, оформляющие финансовые вложения Предприятия, договоры займа, кредитные договоры и договоры, заключенные по товарному и коммерческому кредиту.</w:t>
      </w:r>
    </w:p>
    <w:p w:rsidR="002C6CA0" w:rsidRDefault="002C6CA0" w:rsidP="002C6CA0">
      <w:pPr>
        <w:pStyle w:val="af0"/>
        <w:ind w:left="720" w:hanging="720"/>
        <w:jc w:val="both"/>
        <w:rPr>
          <w:sz w:val="20"/>
          <w:szCs w:val="20"/>
        </w:rPr>
      </w:pPr>
      <w:r w:rsidRPr="00B10A04">
        <w:rPr>
          <w:sz w:val="20"/>
          <w:szCs w:val="20"/>
        </w:rPr>
        <w:t>10.</w:t>
      </w:r>
      <w:r w:rsidRPr="00B10A04">
        <w:rPr>
          <w:sz w:val="20"/>
          <w:szCs w:val="20"/>
        </w:rPr>
        <w:tab/>
        <w:t xml:space="preserve">Содержание хозяйственной операции, указанной в первичном документе, должно соответствовать ее наименованию в расчетных документах. Обращается особое внимание на правильное наименование как оказываемых, так и приобретаемых услуг и работ (продукции, товаров). При оплате продукции (работ, услуг), в стоимость которых включен налог на добавленную стоимость, в расчетных документах (счетах, накладных, счетах-фактурах, платежных поручениях) обязательно указывать сумму налога в абсолютном выражении. </w:t>
      </w:r>
    </w:p>
    <w:p w:rsidR="002C6CA0" w:rsidRPr="00B10A04" w:rsidRDefault="002C6CA0" w:rsidP="002C6CA0">
      <w:pPr>
        <w:pStyle w:val="af0"/>
        <w:ind w:left="720" w:hanging="720"/>
        <w:jc w:val="both"/>
        <w:rPr>
          <w:sz w:val="20"/>
          <w:szCs w:val="20"/>
        </w:rPr>
      </w:pPr>
      <w:r w:rsidRPr="00B10A04">
        <w:rPr>
          <w:sz w:val="20"/>
          <w:szCs w:val="20"/>
        </w:rPr>
        <w:t>11.</w:t>
      </w:r>
      <w:r w:rsidRPr="00B10A04">
        <w:rPr>
          <w:sz w:val="20"/>
          <w:szCs w:val="20"/>
        </w:rPr>
        <w:tab/>
        <w:t>Исправления  в первичные  документы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2C6CA0" w:rsidRDefault="002C6CA0" w:rsidP="002C6CA0">
      <w:pPr>
        <w:pStyle w:val="af0"/>
        <w:jc w:val="both"/>
        <w:rPr>
          <w:sz w:val="20"/>
          <w:szCs w:val="20"/>
        </w:rPr>
      </w:pPr>
      <w:r w:rsidRPr="00B10A04">
        <w:rPr>
          <w:sz w:val="20"/>
          <w:szCs w:val="20"/>
        </w:rPr>
        <w:tab/>
        <w:t>Внесение исправлений в кассовые и банковские документы не допускаются.</w:t>
      </w:r>
    </w:p>
    <w:p w:rsidR="002C6CA0" w:rsidRDefault="002C6CA0" w:rsidP="002C6CA0">
      <w:pPr>
        <w:pStyle w:val="af0"/>
        <w:jc w:val="center"/>
        <w:rPr>
          <w:b/>
          <w:bCs/>
          <w:i/>
          <w:iCs/>
          <w:sz w:val="20"/>
          <w:szCs w:val="20"/>
        </w:rPr>
      </w:pPr>
      <w:r w:rsidRPr="00B10A04">
        <w:rPr>
          <w:b/>
          <w:bCs/>
          <w:i/>
          <w:iCs/>
          <w:sz w:val="20"/>
          <w:szCs w:val="20"/>
        </w:rPr>
        <w:t>3. Организация ведения бухгалтерского учета и порядок контроля за хозяйственными операциями на основании первичных бухгалтерских документов, технология обработки учетной информации.</w:t>
      </w:r>
    </w:p>
    <w:p w:rsidR="002C6CA0" w:rsidRDefault="002C6CA0" w:rsidP="002C6CA0">
      <w:pPr>
        <w:pStyle w:val="af0"/>
        <w:numPr>
          <w:ilvl w:val="0"/>
          <w:numId w:val="26"/>
        </w:numPr>
        <w:jc w:val="both"/>
        <w:rPr>
          <w:sz w:val="20"/>
          <w:szCs w:val="20"/>
        </w:rPr>
      </w:pPr>
      <w:r w:rsidRPr="00B10A04">
        <w:rPr>
          <w:sz w:val="20"/>
          <w:szCs w:val="20"/>
        </w:rPr>
        <w:t>Контроль за правильным оформлением первичных документов, соблюдением  правил  документооборота и технологии обработки учетной информации организуется бухгалтерией Предприятия.</w:t>
      </w:r>
    </w:p>
    <w:p w:rsidR="002C6CA0" w:rsidRPr="00B10A04" w:rsidRDefault="002C6CA0" w:rsidP="002C6CA0">
      <w:pPr>
        <w:pStyle w:val="af0"/>
        <w:numPr>
          <w:ilvl w:val="0"/>
          <w:numId w:val="26"/>
        </w:numPr>
        <w:jc w:val="both"/>
        <w:rPr>
          <w:sz w:val="20"/>
          <w:szCs w:val="20"/>
        </w:rPr>
      </w:pPr>
      <w:r w:rsidRPr="00B10A04">
        <w:rPr>
          <w:sz w:val="20"/>
          <w:szCs w:val="20"/>
        </w:rPr>
        <w:t>Хозяйственные сделки, заключаемые с другими контрагентами, оформляются договорами в письменном виде или другими заменяющими их документами, предусмотренными Гражданским кодексом Российской Федерации и законом</w:t>
      </w:r>
    </w:p>
    <w:p w:rsidR="002C6CA0" w:rsidRPr="00B10A04" w:rsidRDefault="002C6CA0" w:rsidP="002C6CA0">
      <w:pPr>
        <w:pStyle w:val="af0"/>
        <w:jc w:val="both"/>
        <w:rPr>
          <w:sz w:val="20"/>
          <w:szCs w:val="20"/>
        </w:rPr>
      </w:pPr>
      <w:r w:rsidRPr="00B10A04">
        <w:rPr>
          <w:sz w:val="20"/>
          <w:szCs w:val="20"/>
        </w:rPr>
        <w:t xml:space="preserve">            “ О бухгалтерском учете”.</w:t>
      </w:r>
    </w:p>
    <w:p w:rsidR="002C6CA0" w:rsidRDefault="002C6CA0" w:rsidP="002C6CA0">
      <w:pPr>
        <w:pStyle w:val="af0"/>
        <w:ind w:left="720" w:firstLine="720"/>
        <w:jc w:val="both"/>
        <w:rPr>
          <w:sz w:val="20"/>
          <w:szCs w:val="20"/>
        </w:rPr>
      </w:pPr>
      <w:r w:rsidRPr="00B10A04">
        <w:rPr>
          <w:sz w:val="20"/>
          <w:szCs w:val="20"/>
        </w:rPr>
        <w:t>Договоры, связанные с осуществлением платежей и движением товарно-материальных ценностей, оформленные в надлежащем порядке, передаются в бухгалтерию до момента осуществления операции.</w:t>
      </w:r>
    </w:p>
    <w:p w:rsidR="002C6CA0" w:rsidRDefault="002C6CA0" w:rsidP="002C6CA0">
      <w:pPr>
        <w:pStyle w:val="af0"/>
        <w:numPr>
          <w:ilvl w:val="0"/>
          <w:numId w:val="26"/>
        </w:numPr>
        <w:rPr>
          <w:sz w:val="20"/>
          <w:szCs w:val="20"/>
        </w:rPr>
      </w:pPr>
      <w:r w:rsidRPr="00B10A04">
        <w:rPr>
          <w:sz w:val="20"/>
          <w:szCs w:val="20"/>
        </w:rPr>
        <w:t>Факт оказания услуг (выполнения работ) должен быть подтвержден соответствующими первичными документами (актами о приемке выполненных работ, услуг и пр.)</w:t>
      </w:r>
    </w:p>
    <w:p w:rsidR="002C6CA0" w:rsidRPr="00B10A04" w:rsidRDefault="002C6CA0" w:rsidP="002C6CA0">
      <w:pPr>
        <w:pStyle w:val="af0"/>
        <w:numPr>
          <w:ilvl w:val="0"/>
          <w:numId w:val="26"/>
        </w:numPr>
        <w:rPr>
          <w:sz w:val="20"/>
          <w:szCs w:val="20"/>
        </w:rPr>
      </w:pPr>
      <w:r w:rsidRPr="00B10A04">
        <w:rPr>
          <w:sz w:val="20"/>
          <w:szCs w:val="20"/>
        </w:rPr>
        <w:t>Основанием для записей в регистрах бухгалтерского учета являются первичные учетные документы, фиксирующие факт совершения хозяйственной операции, а также расчеты бухгалтерии и бухгалтерские справки.</w:t>
      </w:r>
    </w:p>
    <w:p w:rsidR="002C6CA0" w:rsidRDefault="002C6CA0" w:rsidP="002C6CA0">
      <w:pPr>
        <w:pStyle w:val="af0"/>
        <w:ind w:left="720" w:firstLine="720"/>
        <w:rPr>
          <w:sz w:val="20"/>
          <w:szCs w:val="20"/>
        </w:rPr>
      </w:pPr>
      <w:r w:rsidRPr="00B10A04">
        <w:rPr>
          <w:sz w:val="20"/>
          <w:szCs w:val="20"/>
        </w:rPr>
        <w:t>Ответственность за правильность отражения хозяйственных операций  в регистрах  бухгалтерского учета несут лица, ответственные за ведение регистров в соответствии с распоряжением Главного бухгалтера предприятия.</w:t>
      </w:r>
    </w:p>
    <w:p w:rsidR="002C6CA0" w:rsidRDefault="002C6CA0" w:rsidP="002C6CA0">
      <w:pPr>
        <w:pStyle w:val="af0"/>
        <w:numPr>
          <w:ilvl w:val="0"/>
          <w:numId w:val="26"/>
        </w:numPr>
        <w:rPr>
          <w:sz w:val="20"/>
          <w:szCs w:val="20"/>
        </w:rPr>
      </w:pPr>
      <w:r w:rsidRPr="00B10A04">
        <w:rPr>
          <w:sz w:val="20"/>
          <w:szCs w:val="20"/>
        </w:rPr>
        <w:t>Регистры бухгалтерского учета составляются ежемесячно, изготавливаются на бумажных носителях информации.</w:t>
      </w:r>
    </w:p>
    <w:p w:rsidR="002C6CA0" w:rsidRDefault="002C6CA0" w:rsidP="002C6CA0">
      <w:pPr>
        <w:pStyle w:val="af0"/>
        <w:numPr>
          <w:ilvl w:val="0"/>
          <w:numId w:val="26"/>
        </w:numPr>
        <w:rPr>
          <w:sz w:val="20"/>
          <w:szCs w:val="20"/>
        </w:rPr>
      </w:pPr>
      <w:r w:rsidRPr="00B10A04">
        <w:rPr>
          <w:sz w:val="20"/>
          <w:szCs w:val="20"/>
        </w:rPr>
        <w:t>Исправление ошибок в регистрах бухгалтерского учета должно быть обосновано, и подтверждаться подписями лиц, внесших исправления, с указанием даты исправления.</w:t>
      </w:r>
    </w:p>
    <w:p w:rsidR="002C6CA0" w:rsidRDefault="002C6CA0" w:rsidP="002C6CA0">
      <w:pPr>
        <w:pStyle w:val="af0"/>
        <w:jc w:val="center"/>
        <w:rPr>
          <w:b/>
          <w:bCs/>
          <w:i/>
          <w:iCs/>
          <w:sz w:val="20"/>
          <w:szCs w:val="20"/>
        </w:rPr>
      </w:pPr>
      <w:r w:rsidRPr="00B10A04">
        <w:rPr>
          <w:b/>
          <w:bCs/>
          <w:i/>
          <w:iCs/>
          <w:sz w:val="20"/>
          <w:szCs w:val="20"/>
        </w:rPr>
        <w:t>4.Порядок проведения инвентаризации имущества и обязательств</w:t>
      </w:r>
    </w:p>
    <w:p w:rsidR="002C6CA0" w:rsidRDefault="002C6CA0" w:rsidP="002C6CA0">
      <w:pPr>
        <w:pStyle w:val="af0"/>
        <w:numPr>
          <w:ilvl w:val="0"/>
          <w:numId w:val="26"/>
        </w:numPr>
        <w:jc w:val="both"/>
        <w:rPr>
          <w:sz w:val="20"/>
          <w:szCs w:val="20"/>
        </w:rPr>
      </w:pPr>
      <w:r w:rsidRPr="00B10A04">
        <w:rPr>
          <w:sz w:val="20"/>
          <w:szCs w:val="20"/>
        </w:rPr>
        <w:t>Инвентаризация имущества и обязательств осуществляется в соответствии с Законом “О бухгалтерском учете” и Методическими указаниями, утвержденными приказом Минфина РФ от 13 июня 1995 г. № 49 (с последующими изменениями и дополнениями).</w:t>
      </w:r>
    </w:p>
    <w:p w:rsidR="002C6CA0" w:rsidRDefault="002C6CA0" w:rsidP="002C6CA0">
      <w:pPr>
        <w:pStyle w:val="af0"/>
        <w:numPr>
          <w:ilvl w:val="0"/>
          <w:numId w:val="26"/>
        </w:numPr>
        <w:jc w:val="both"/>
        <w:rPr>
          <w:sz w:val="20"/>
          <w:szCs w:val="20"/>
        </w:rPr>
      </w:pPr>
      <w:r w:rsidRPr="00B10A04">
        <w:rPr>
          <w:sz w:val="20"/>
          <w:szCs w:val="20"/>
        </w:rPr>
        <w:t>Для проведения инвентаризации в Предприятии создается постоянно действующая инвентаризационная комиссия, персональный состав которой утверждается Директором.</w:t>
      </w:r>
    </w:p>
    <w:p w:rsidR="002C6CA0" w:rsidRPr="00B10A04" w:rsidRDefault="002C6CA0" w:rsidP="002C6CA0">
      <w:pPr>
        <w:pStyle w:val="af0"/>
        <w:ind w:left="720" w:hanging="720"/>
        <w:jc w:val="both"/>
        <w:rPr>
          <w:sz w:val="20"/>
          <w:szCs w:val="20"/>
        </w:rPr>
      </w:pPr>
      <w:r w:rsidRPr="00B10A04">
        <w:rPr>
          <w:sz w:val="20"/>
          <w:szCs w:val="20"/>
        </w:rPr>
        <w:t>20.</w:t>
      </w:r>
      <w:r w:rsidRPr="00B10A04">
        <w:rPr>
          <w:sz w:val="20"/>
          <w:szCs w:val="20"/>
        </w:rPr>
        <w:tab/>
        <w:t xml:space="preserve"> Дополнительно к инвентаризации, производимой по графику, инвентаризация имущества и обязательств Предприятия производится в следующих случаях:</w:t>
      </w:r>
    </w:p>
    <w:p w:rsidR="002C6CA0" w:rsidRPr="00B10A04" w:rsidRDefault="002C6CA0" w:rsidP="002C6CA0">
      <w:pPr>
        <w:pStyle w:val="af0"/>
        <w:numPr>
          <w:ilvl w:val="0"/>
          <w:numId w:val="25"/>
        </w:numPr>
        <w:jc w:val="both"/>
        <w:rPr>
          <w:sz w:val="20"/>
          <w:szCs w:val="20"/>
        </w:rPr>
      </w:pPr>
      <w:r w:rsidRPr="00B10A04">
        <w:rPr>
          <w:sz w:val="20"/>
          <w:szCs w:val="20"/>
        </w:rPr>
        <w:t>при пересдаче имущества в аренду, выкупе, продаже;</w:t>
      </w:r>
    </w:p>
    <w:p w:rsidR="002C6CA0" w:rsidRPr="00B10A04" w:rsidRDefault="002C6CA0" w:rsidP="002C6CA0">
      <w:pPr>
        <w:pStyle w:val="af0"/>
        <w:numPr>
          <w:ilvl w:val="0"/>
          <w:numId w:val="25"/>
        </w:numPr>
        <w:jc w:val="both"/>
        <w:rPr>
          <w:sz w:val="20"/>
          <w:szCs w:val="20"/>
        </w:rPr>
      </w:pPr>
      <w:r w:rsidRPr="00B10A04">
        <w:rPr>
          <w:sz w:val="20"/>
          <w:szCs w:val="20"/>
        </w:rPr>
        <w:t>перед составлением годовой бухгалтерской отчетности;</w:t>
      </w:r>
    </w:p>
    <w:p w:rsidR="002C6CA0" w:rsidRPr="00B10A04" w:rsidRDefault="002C6CA0" w:rsidP="002C6CA0">
      <w:pPr>
        <w:pStyle w:val="af0"/>
        <w:numPr>
          <w:ilvl w:val="0"/>
          <w:numId w:val="25"/>
        </w:numPr>
        <w:jc w:val="both"/>
        <w:rPr>
          <w:sz w:val="20"/>
          <w:szCs w:val="20"/>
        </w:rPr>
      </w:pPr>
      <w:r w:rsidRPr="00B10A04">
        <w:rPr>
          <w:sz w:val="20"/>
          <w:szCs w:val="20"/>
        </w:rPr>
        <w:t>при смене материально ответственных лиц;</w:t>
      </w:r>
    </w:p>
    <w:p w:rsidR="002C6CA0" w:rsidRPr="00B10A04" w:rsidRDefault="002C6CA0" w:rsidP="002C6CA0">
      <w:pPr>
        <w:pStyle w:val="af0"/>
        <w:numPr>
          <w:ilvl w:val="0"/>
          <w:numId w:val="25"/>
        </w:numPr>
        <w:jc w:val="both"/>
        <w:rPr>
          <w:sz w:val="20"/>
          <w:szCs w:val="20"/>
        </w:rPr>
      </w:pPr>
      <w:r w:rsidRPr="00B10A04">
        <w:rPr>
          <w:sz w:val="20"/>
          <w:szCs w:val="20"/>
        </w:rPr>
        <w:t>при выявлении фактов хищения, злоупотребления или порчи имущества;</w:t>
      </w:r>
    </w:p>
    <w:p w:rsidR="002C6CA0" w:rsidRPr="00B10A04" w:rsidRDefault="002C6CA0" w:rsidP="002C6CA0">
      <w:pPr>
        <w:pStyle w:val="af0"/>
        <w:numPr>
          <w:ilvl w:val="0"/>
          <w:numId w:val="25"/>
        </w:numPr>
        <w:jc w:val="both"/>
        <w:rPr>
          <w:sz w:val="20"/>
          <w:szCs w:val="20"/>
        </w:rPr>
      </w:pPr>
      <w:r w:rsidRPr="00B10A04">
        <w:rPr>
          <w:sz w:val="20"/>
          <w:szCs w:val="20"/>
        </w:rPr>
        <w:t>в случае стихийного бедствия, пожара или других чрезвычайных ситуаций, вызванных экстремальными условиями;</w:t>
      </w:r>
    </w:p>
    <w:p w:rsidR="002C6CA0" w:rsidRDefault="002C6CA0" w:rsidP="002C6CA0">
      <w:pPr>
        <w:pStyle w:val="af0"/>
        <w:numPr>
          <w:ilvl w:val="0"/>
          <w:numId w:val="25"/>
        </w:numPr>
        <w:jc w:val="both"/>
        <w:rPr>
          <w:sz w:val="20"/>
          <w:szCs w:val="20"/>
        </w:rPr>
      </w:pPr>
      <w:r w:rsidRPr="00B10A04">
        <w:rPr>
          <w:sz w:val="20"/>
          <w:szCs w:val="20"/>
        </w:rPr>
        <w:t>при реорганизации или ликвидации Предприятия;</w:t>
      </w:r>
    </w:p>
    <w:p w:rsidR="002C6CA0" w:rsidRDefault="002C6CA0" w:rsidP="002C6CA0">
      <w:pPr>
        <w:pStyle w:val="af0"/>
        <w:ind w:left="720" w:hanging="720"/>
        <w:jc w:val="both"/>
        <w:rPr>
          <w:sz w:val="20"/>
          <w:szCs w:val="20"/>
        </w:rPr>
      </w:pPr>
      <w:r w:rsidRPr="00B10A04">
        <w:rPr>
          <w:sz w:val="20"/>
          <w:szCs w:val="20"/>
        </w:rPr>
        <w:t>21.</w:t>
      </w:r>
      <w:r w:rsidRPr="00B10A04">
        <w:rPr>
          <w:sz w:val="20"/>
          <w:szCs w:val="20"/>
        </w:rPr>
        <w:tab/>
        <w:t>Результаты инвентаризации оформляются с использованием форм утвержденных Постановлением Госкомстата РФ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 (с последующими изменениями и дополнениями).</w:t>
      </w:r>
    </w:p>
    <w:p w:rsidR="002C6CA0" w:rsidRDefault="002C6CA0" w:rsidP="002C6CA0">
      <w:pPr>
        <w:pStyle w:val="af0"/>
        <w:numPr>
          <w:ilvl w:val="0"/>
          <w:numId w:val="27"/>
        </w:numPr>
        <w:jc w:val="both"/>
        <w:rPr>
          <w:sz w:val="20"/>
          <w:szCs w:val="20"/>
        </w:rPr>
      </w:pPr>
      <w:r w:rsidRPr="00B10A04">
        <w:rPr>
          <w:sz w:val="20"/>
          <w:szCs w:val="20"/>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на основании письменного распоряжения Директора, в следующем порядке:</w:t>
      </w:r>
    </w:p>
    <w:p w:rsidR="002C6CA0" w:rsidRPr="00B10A04" w:rsidRDefault="002C6CA0" w:rsidP="002C6CA0">
      <w:pPr>
        <w:pStyle w:val="af0"/>
        <w:numPr>
          <w:ilvl w:val="0"/>
          <w:numId w:val="25"/>
        </w:numPr>
        <w:jc w:val="both"/>
        <w:rPr>
          <w:sz w:val="20"/>
          <w:szCs w:val="20"/>
        </w:rPr>
      </w:pPr>
      <w:r w:rsidRPr="00B10A04">
        <w:rPr>
          <w:sz w:val="20"/>
          <w:szCs w:val="20"/>
        </w:rPr>
        <w:t>излишек имущества приходуется по рыночной стоимости, и соответствующая сумма зачисляется на финансовые результаты Предприятия;</w:t>
      </w:r>
    </w:p>
    <w:p w:rsidR="002C6CA0" w:rsidRDefault="002C6CA0" w:rsidP="002C6CA0">
      <w:pPr>
        <w:pStyle w:val="af0"/>
        <w:numPr>
          <w:ilvl w:val="0"/>
          <w:numId w:val="25"/>
        </w:numPr>
        <w:jc w:val="both"/>
        <w:rPr>
          <w:sz w:val="20"/>
          <w:szCs w:val="20"/>
        </w:rPr>
      </w:pPr>
      <w:r w:rsidRPr="00B10A04">
        <w:rPr>
          <w:sz w:val="20"/>
          <w:szCs w:val="20"/>
        </w:rPr>
        <w:t>недостача имущества и его порча в пределах норм естественной убыли относится на издержки производства или обращения (расходы), сверх норм - 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Предприятия.</w:t>
      </w:r>
    </w:p>
    <w:p w:rsidR="002C6CA0" w:rsidRPr="00B10A04" w:rsidRDefault="002C6CA0" w:rsidP="002C6CA0">
      <w:pPr>
        <w:pStyle w:val="af0"/>
        <w:numPr>
          <w:ilvl w:val="0"/>
          <w:numId w:val="27"/>
        </w:numPr>
        <w:jc w:val="both"/>
        <w:rPr>
          <w:sz w:val="20"/>
          <w:szCs w:val="20"/>
        </w:rPr>
      </w:pPr>
      <w:r w:rsidRPr="00B10A04">
        <w:rPr>
          <w:sz w:val="20"/>
          <w:szCs w:val="20"/>
        </w:rPr>
        <w:t>Списание просроченной дебиторской и кредиторской задолженности осуществляется в соответствии с действующим законодательством и на основании проведенной инвентаризации и письменных распоряжений Директора о списании задолженности с последующим составлением акта на ее списание.</w:t>
      </w:r>
    </w:p>
    <w:p w:rsidR="002C6CA0" w:rsidRPr="00B10A04" w:rsidRDefault="002C6CA0" w:rsidP="002C6CA0">
      <w:pPr>
        <w:pStyle w:val="af0"/>
        <w:ind w:left="720" w:firstLine="720"/>
        <w:jc w:val="both"/>
        <w:rPr>
          <w:sz w:val="20"/>
          <w:szCs w:val="20"/>
        </w:rPr>
      </w:pPr>
      <w:r w:rsidRPr="00B10A04">
        <w:rPr>
          <w:sz w:val="20"/>
          <w:szCs w:val="20"/>
        </w:rPr>
        <w:t>Списание дебиторской задолженности на счетах бухгалтерского учета отражается следующим образом:</w:t>
      </w:r>
    </w:p>
    <w:p w:rsidR="002C6CA0" w:rsidRPr="00B10A04" w:rsidRDefault="002C6CA0" w:rsidP="002C6CA0">
      <w:pPr>
        <w:pStyle w:val="af0"/>
        <w:ind w:left="720" w:firstLine="720"/>
        <w:jc w:val="both"/>
        <w:rPr>
          <w:sz w:val="20"/>
          <w:szCs w:val="20"/>
        </w:rPr>
      </w:pPr>
      <w:r w:rsidRPr="00B10A04">
        <w:rPr>
          <w:sz w:val="20"/>
          <w:szCs w:val="20"/>
        </w:rPr>
        <w:t>Д 91/ К 62(76)- на сумму невостребованного долга</w:t>
      </w:r>
    </w:p>
    <w:p w:rsidR="002C6CA0" w:rsidRPr="00B10A04" w:rsidRDefault="002C6CA0" w:rsidP="002C6CA0">
      <w:pPr>
        <w:pStyle w:val="af0"/>
        <w:ind w:left="720" w:firstLine="720"/>
        <w:jc w:val="both"/>
        <w:rPr>
          <w:sz w:val="20"/>
          <w:szCs w:val="20"/>
        </w:rPr>
      </w:pPr>
      <w:r w:rsidRPr="00B10A04">
        <w:rPr>
          <w:sz w:val="20"/>
          <w:szCs w:val="20"/>
        </w:rPr>
        <w:t xml:space="preserve">Одновременно сумма невостребованного долга должна отражаться на </w:t>
      </w:r>
    </w:p>
    <w:p w:rsidR="002C6CA0" w:rsidRDefault="002C6CA0" w:rsidP="002C6CA0">
      <w:pPr>
        <w:pStyle w:val="af0"/>
        <w:ind w:left="720" w:firstLine="720"/>
        <w:jc w:val="both"/>
        <w:rPr>
          <w:sz w:val="20"/>
          <w:szCs w:val="20"/>
        </w:rPr>
      </w:pPr>
      <w:r w:rsidRPr="00B10A04">
        <w:rPr>
          <w:sz w:val="20"/>
          <w:szCs w:val="20"/>
        </w:rPr>
        <w:t>забалансовом счете 007. Аналитический учет по счету 007 “Списанная в убыток задолженность неплатежеспособных дебиторов” ведется по каждому должнику, чья задолженность списана в убыток, и каждому списанному в убыток долгу.</w:t>
      </w:r>
    </w:p>
    <w:p w:rsidR="002C6CA0" w:rsidRDefault="002C6CA0" w:rsidP="002C6CA0">
      <w:pPr>
        <w:pStyle w:val="af0"/>
        <w:ind w:left="720" w:firstLine="720"/>
        <w:jc w:val="center"/>
        <w:rPr>
          <w:b/>
          <w:bCs/>
          <w:i/>
          <w:iCs/>
          <w:sz w:val="20"/>
          <w:szCs w:val="20"/>
        </w:rPr>
      </w:pPr>
      <w:r w:rsidRPr="00B10A04">
        <w:rPr>
          <w:b/>
          <w:bCs/>
          <w:i/>
          <w:iCs/>
          <w:sz w:val="20"/>
          <w:szCs w:val="20"/>
        </w:rPr>
        <w:t>5. Методические аспекты учетной политики</w:t>
      </w:r>
    </w:p>
    <w:p w:rsidR="002C6CA0" w:rsidRPr="00B10A04" w:rsidRDefault="002C6CA0" w:rsidP="002C6CA0">
      <w:pPr>
        <w:pStyle w:val="af0"/>
        <w:ind w:left="720" w:firstLine="720"/>
        <w:jc w:val="center"/>
        <w:rPr>
          <w:b/>
          <w:bCs/>
          <w:i/>
          <w:iCs/>
          <w:sz w:val="20"/>
          <w:szCs w:val="20"/>
        </w:rPr>
      </w:pPr>
      <w:r w:rsidRPr="00B10A04">
        <w:rPr>
          <w:b/>
          <w:bCs/>
          <w:i/>
          <w:iCs/>
          <w:sz w:val="20"/>
          <w:szCs w:val="20"/>
        </w:rPr>
        <w:t>5.1. Учет основных средств</w:t>
      </w:r>
    </w:p>
    <w:p w:rsidR="002C6CA0" w:rsidRPr="00B10A04" w:rsidRDefault="002C6CA0" w:rsidP="002C6CA0">
      <w:pPr>
        <w:pStyle w:val="af0"/>
        <w:rPr>
          <w:sz w:val="20"/>
          <w:szCs w:val="20"/>
        </w:rPr>
      </w:pPr>
      <w:r w:rsidRPr="00B10A04">
        <w:rPr>
          <w:sz w:val="20"/>
          <w:szCs w:val="20"/>
        </w:rPr>
        <w:tab/>
      </w:r>
    </w:p>
    <w:p w:rsidR="002C6CA0" w:rsidRDefault="002C6CA0" w:rsidP="002C6CA0">
      <w:pPr>
        <w:pStyle w:val="af0"/>
        <w:ind w:left="720"/>
        <w:jc w:val="both"/>
        <w:rPr>
          <w:sz w:val="20"/>
          <w:szCs w:val="20"/>
        </w:rPr>
      </w:pPr>
      <w:r w:rsidRPr="00B10A04">
        <w:rPr>
          <w:sz w:val="20"/>
          <w:szCs w:val="20"/>
        </w:rPr>
        <w:tab/>
        <w:t>Бухгалтерский учет основных средств осуществляется в соответствии с Положением по бухгалтерскому учету “Учет основных средств, ПБУ 6/01”, утвержденным приказом Минфина РФ от 30.03.2001 № 23н.</w:t>
      </w:r>
    </w:p>
    <w:p w:rsidR="002C6CA0" w:rsidRPr="00B10A04" w:rsidRDefault="002C6CA0" w:rsidP="002C6CA0">
      <w:pPr>
        <w:pStyle w:val="af0"/>
        <w:numPr>
          <w:ilvl w:val="0"/>
          <w:numId w:val="27"/>
        </w:numPr>
        <w:jc w:val="both"/>
        <w:rPr>
          <w:sz w:val="20"/>
          <w:szCs w:val="20"/>
        </w:rPr>
      </w:pPr>
      <w:r w:rsidRPr="00B10A04">
        <w:rPr>
          <w:sz w:val="20"/>
          <w:szCs w:val="20"/>
        </w:rPr>
        <w:t>К основным средствам, приобретаемым, начиная с 1 января 2002 г., относятся  активы, отвечающие одновременно следующим условиям:</w:t>
      </w:r>
    </w:p>
    <w:p w:rsidR="002C6CA0" w:rsidRPr="00B10A04" w:rsidRDefault="002C6CA0" w:rsidP="002C6CA0">
      <w:pPr>
        <w:pStyle w:val="af0"/>
        <w:numPr>
          <w:ilvl w:val="0"/>
          <w:numId w:val="25"/>
        </w:numPr>
        <w:jc w:val="both"/>
        <w:rPr>
          <w:sz w:val="20"/>
          <w:szCs w:val="20"/>
        </w:rPr>
      </w:pPr>
      <w:r w:rsidRPr="00B10A04">
        <w:rPr>
          <w:sz w:val="20"/>
          <w:szCs w:val="20"/>
        </w:rPr>
        <w:t>использование в производстве продукции, выполнении работ или оказании услуг либо для управленческих нужд организации;</w:t>
      </w:r>
    </w:p>
    <w:p w:rsidR="002C6CA0" w:rsidRPr="00B10A04" w:rsidRDefault="002C6CA0" w:rsidP="002C6CA0">
      <w:pPr>
        <w:pStyle w:val="af0"/>
        <w:numPr>
          <w:ilvl w:val="0"/>
          <w:numId w:val="25"/>
        </w:numPr>
        <w:jc w:val="both"/>
        <w:rPr>
          <w:sz w:val="20"/>
          <w:szCs w:val="20"/>
        </w:rPr>
      </w:pPr>
      <w:r w:rsidRPr="00B10A04">
        <w:rPr>
          <w:sz w:val="20"/>
          <w:szCs w:val="20"/>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2C6CA0" w:rsidRPr="00B10A04" w:rsidRDefault="002C6CA0" w:rsidP="002C6CA0">
      <w:pPr>
        <w:pStyle w:val="af0"/>
        <w:numPr>
          <w:ilvl w:val="0"/>
          <w:numId w:val="25"/>
        </w:numPr>
        <w:jc w:val="both"/>
        <w:rPr>
          <w:sz w:val="20"/>
          <w:szCs w:val="20"/>
        </w:rPr>
      </w:pPr>
      <w:r w:rsidRPr="00B10A04">
        <w:rPr>
          <w:sz w:val="20"/>
          <w:szCs w:val="20"/>
        </w:rPr>
        <w:t>предприятием не предполагается последующая перепродажа данных  активов;</w:t>
      </w:r>
    </w:p>
    <w:p w:rsidR="002C6CA0" w:rsidRDefault="002C6CA0" w:rsidP="002C6CA0">
      <w:pPr>
        <w:pStyle w:val="af0"/>
        <w:numPr>
          <w:ilvl w:val="0"/>
          <w:numId w:val="25"/>
        </w:numPr>
        <w:jc w:val="both"/>
        <w:rPr>
          <w:sz w:val="20"/>
          <w:szCs w:val="20"/>
        </w:rPr>
      </w:pPr>
      <w:r w:rsidRPr="00B10A04">
        <w:rPr>
          <w:sz w:val="20"/>
          <w:szCs w:val="20"/>
        </w:rPr>
        <w:t>способность приносить организации экономические выгоды (доход) в будущем.</w:t>
      </w:r>
    </w:p>
    <w:p w:rsidR="002C6CA0" w:rsidRDefault="002C6CA0" w:rsidP="002C6CA0">
      <w:pPr>
        <w:pStyle w:val="af0"/>
        <w:ind w:left="720" w:hanging="720"/>
        <w:jc w:val="both"/>
        <w:rPr>
          <w:sz w:val="20"/>
          <w:szCs w:val="20"/>
        </w:rPr>
      </w:pPr>
      <w:r w:rsidRPr="00B10A04">
        <w:rPr>
          <w:sz w:val="20"/>
          <w:szCs w:val="20"/>
        </w:rPr>
        <w:t>25</w:t>
      </w:r>
      <w:r w:rsidRPr="00B10A04">
        <w:rPr>
          <w:sz w:val="20"/>
          <w:szCs w:val="20"/>
        </w:rPr>
        <w:tab/>
        <w:t xml:space="preserve">Основные средства   </w:t>
      </w:r>
      <w:r>
        <w:rPr>
          <w:sz w:val="20"/>
          <w:szCs w:val="20"/>
        </w:rPr>
        <w:t>предприятия</w:t>
      </w:r>
      <w:r w:rsidRPr="00B10A04">
        <w:rPr>
          <w:sz w:val="20"/>
          <w:szCs w:val="20"/>
        </w:rPr>
        <w:t xml:space="preserve"> являются ее собственностью и закреплены за предприятием на праве оперативного управления. </w:t>
      </w:r>
    </w:p>
    <w:p w:rsidR="002C6CA0" w:rsidRPr="00B10A04" w:rsidRDefault="002C6CA0" w:rsidP="002C6CA0">
      <w:pPr>
        <w:pStyle w:val="af0"/>
        <w:ind w:left="720" w:hanging="720"/>
        <w:jc w:val="both"/>
        <w:rPr>
          <w:sz w:val="20"/>
          <w:szCs w:val="20"/>
        </w:rPr>
      </w:pPr>
      <w:r w:rsidRPr="00B10A04">
        <w:rPr>
          <w:sz w:val="20"/>
          <w:szCs w:val="20"/>
        </w:rPr>
        <w:t>26.</w:t>
      </w:r>
      <w:r w:rsidRPr="00B10A04">
        <w:rPr>
          <w:sz w:val="20"/>
          <w:szCs w:val="20"/>
        </w:rPr>
        <w:tab/>
        <w:t>Построение аналитического учета объектов основных средств должно обеспечить раздельный учет как минимум в разрезе критериев:</w:t>
      </w:r>
    </w:p>
    <w:p w:rsidR="002C6CA0" w:rsidRPr="00B10A04" w:rsidRDefault="002C6CA0" w:rsidP="002C6CA0">
      <w:pPr>
        <w:pStyle w:val="af0"/>
        <w:numPr>
          <w:ilvl w:val="0"/>
          <w:numId w:val="25"/>
        </w:numPr>
        <w:jc w:val="both"/>
        <w:rPr>
          <w:sz w:val="20"/>
          <w:szCs w:val="20"/>
        </w:rPr>
      </w:pPr>
      <w:r w:rsidRPr="00B10A04">
        <w:rPr>
          <w:sz w:val="20"/>
          <w:szCs w:val="20"/>
        </w:rPr>
        <w:t>обособленный учет амортизируемых основных средств и не подлежащих амортизации (по основаниям указанным в п.32);</w:t>
      </w:r>
    </w:p>
    <w:p w:rsidR="002C6CA0" w:rsidRDefault="002C6CA0" w:rsidP="002C6CA0">
      <w:pPr>
        <w:pStyle w:val="af0"/>
        <w:numPr>
          <w:ilvl w:val="0"/>
          <w:numId w:val="25"/>
        </w:numPr>
        <w:jc w:val="both"/>
        <w:rPr>
          <w:sz w:val="20"/>
          <w:szCs w:val="20"/>
        </w:rPr>
      </w:pPr>
      <w:r w:rsidRPr="00B10A04">
        <w:rPr>
          <w:sz w:val="20"/>
          <w:szCs w:val="20"/>
        </w:rPr>
        <w:t xml:space="preserve">обособленный учет основных средств, включаемый в расчет базы по налогу на имущество и льготируемых. </w:t>
      </w:r>
    </w:p>
    <w:p w:rsidR="002C6CA0" w:rsidRPr="00B10A04" w:rsidRDefault="002C6CA0" w:rsidP="002C6CA0">
      <w:pPr>
        <w:pStyle w:val="af0"/>
        <w:ind w:left="720" w:hanging="720"/>
        <w:jc w:val="both"/>
        <w:rPr>
          <w:sz w:val="20"/>
          <w:szCs w:val="20"/>
        </w:rPr>
      </w:pPr>
      <w:r w:rsidRPr="00B10A04">
        <w:rPr>
          <w:sz w:val="20"/>
          <w:szCs w:val="20"/>
        </w:rPr>
        <w:t>27.</w:t>
      </w:r>
      <w:r w:rsidRPr="00B10A04">
        <w:rPr>
          <w:sz w:val="20"/>
          <w:szCs w:val="20"/>
        </w:rPr>
        <w:tab/>
        <w:t xml:space="preserve">Начисление амортизации по объектам основных средств Предприятия производится линейным способом исходя из первоначальной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w:t>
      </w:r>
    </w:p>
    <w:p w:rsidR="002C6CA0" w:rsidRPr="00B10A04" w:rsidRDefault="002C6CA0" w:rsidP="002C6CA0">
      <w:pPr>
        <w:pStyle w:val="af0"/>
        <w:ind w:left="720" w:firstLine="720"/>
        <w:jc w:val="both"/>
        <w:rPr>
          <w:sz w:val="20"/>
          <w:szCs w:val="20"/>
        </w:rPr>
      </w:pPr>
      <w:r w:rsidRPr="00B10A04">
        <w:rPr>
          <w:sz w:val="20"/>
          <w:szCs w:val="20"/>
        </w:rPr>
        <w:t>Определение срока полезного использования объекта основных средств производится при принятии этого объекта к бухгалтерскому учету исходя из нормативно-правовых ограничений и других ограничений использования этого объекта.</w:t>
      </w:r>
    </w:p>
    <w:p w:rsidR="002C6CA0" w:rsidRPr="002C6CA0" w:rsidRDefault="002C6CA0" w:rsidP="002C6CA0">
      <w:pPr>
        <w:pStyle w:val="af0"/>
        <w:ind w:left="720" w:firstLine="720"/>
        <w:jc w:val="both"/>
        <w:rPr>
          <w:sz w:val="20"/>
          <w:szCs w:val="20"/>
        </w:rPr>
      </w:pPr>
      <w:r w:rsidRPr="002C6CA0">
        <w:rPr>
          <w:sz w:val="20"/>
          <w:szCs w:val="20"/>
        </w:rPr>
        <w:t>Срок службы объектов основных средств определяется на основе “Классификации основных средств, включаемых в амортизационные группы”, утв. Постановлением Правительства РФ №1 от 01.01.2002г.</w:t>
      </w:r>
    </w:p>
    <w:p w:rsidR="002C6CA0" w:rsidRDefault="002C6CA0" w:rsidP="002C6CA0">
      <w:pPr>
        <w:pStyle w:val="af0"/>
        <w:numPr>
          <w:ilvl w:val="0"/>
          <w:numId w:val="33"/>
        </w:numPr>
        <w:jc w:val="both"/>
        <w:rPr>
          <w:sz w:val="20"/>
          <w:szCs w:val="20"/>
        </w:rPr>
      </w:pPr>
      <w:r w:rsidRPr="00B10A04">
        <w:rPr>
          <w:sz w:val="20"/>
          <w:szCs w:val="20"/>
        </w:rPr>
        <w:t>Объекты  основных средств, стоимостью не более 10 000 рублей за единицу, а также приобретенные книги, брошюры и т.п. издания списываются на затраты на производство по мере отпуска их в производство или эксплуатацию. В целях обеспечения сохранности этих объектов в производстве или при эксплуатации ведется количественный учет по материально-ответственным лицам.</w:t>
      </w:r>
    </w:p>
    <w:p w:rsidR="002C6CA0" w:rsidRDefault="002C6CA0" w:rsidP="002C6CA0">
      <w:pPr>
        <w:pStyle w:val="af0"/>
        <w:numPr>
          <w:ilvl w:val="0"/>
          <w:numId w:val="33"/>
        </w:numPr>
        <w:jc w:val="both"/>
        <w:rPr>
          <w:sz w:val="20"/>
          <w:szCs w:val="20"/>
        </w:rPr>
      </w:pPr>
      <w:r w:rsidRPr="00B10A04">
        <w:rPr>
          <w:sz w:val="20"/>
          <w:szCs w:val="20"/>
        </w:rPr>
        <w:t>Переоценка объектов основных средств не производится (п.15 ПБУ  6/01)</w:t>
      </w:r>
    </w:p>
    <w:p w:rsidR="002C6CA0" w:rsidRDefault="002C6CA0" w:rsidP="002C6CA0">
      <w:pPr>
        <w:pStyle w:val="af0"/>
        <w:numPr>
          <w:ilvl w:val="0"/>
          <w:numId w:val="33"/>
        </w:numPr>
        <w:jc w:val="both"/>
        <w:rPr>
          <w:sz w:val="20"/>
          <w:szCs w:val="20"/>
        </w:rPr>
      </w:pPr>
      <w:r w:rsidRPr="00B10A04">
        <w:rPr>
          <w:sz w:val="20"/>
          <w:szCs w:val="20"/>
        </w:rPr>
        <w:t>Оценка основных средств. Основные средства принимаются к учету по первоначальной стоимости.</w:t>
      </w:r>
    </w:p>
    <w:p w:rsidR="002C6CA0" w:rsidRPr="00B10A04" w:rsidRDefault="002C6CA0" w:rsidP="002C6CA0">
      <w:pPr>
        <w:pStyle w:val="af0"/>
        <w:ind w:left="720"/>
        <w:jc w:val="both"/>
        <w:rPr>
          <w:sz w:val="20"/>
          <w:szCs w:val="20"/>
        </w:rPr>
      </w:pPr>
      <w:r w:rsidRPr="00B10A04">
        <w:rPr>
          <w:sz w:val="20"/>
          <w:szCs w:val="20"/>
        </w:rPr>
        <w:t>а)</w:t>
      </w:r>
      <w:r w:rsidRPr="00B10A04">
        <w:rPr>
          <w:sz w:val="20"/>
          <w:szCs w:val="20"/>
        </w:rPr>
        <w:tab/>
        <w:t>При приобретении основных средств за плату первоначальная стоимость  определяется как сумма фактических затрат на приобретение, сооружение и изготовление.</w:t>
      </w:r>
    </w:p>
    <w:p w:rsidR="002C6CA0" w:rsidRPr="00B10A04" w:rsidRDefault="002C6CA0" w:rsidP="002C6CA0">
      <w:pPr>
        <w:pStyle w:val="af0"/>
        <w:ind w:left="720" w:firstLine="720"/>
        <w:jc w:val="both"/>
        <w:rPr>
          <w:sz w:val="20"/>
          <w:szCs w:val="20"/>
        </w:rPr>
      </w:pPr>
      <w:r w:rsidRPr="00B10A04">
        <w:rPr>
          <w:sz w:val="20"/>
          <w:szCs w:val="20"/>
        </w:rPr>
        <w:t>При приобретении объектов основных средств НДС не увеличивает первоначальную стоимость объекта ОС.</w:t>
      </w:r>
    </w:p>
    <w:p w:rsidR="002C6CA0" w:rsidRPr="00B10A04" w:rsidRDefault="002C6CA0" w:rsidP="002C6CA0">
      <w:pPr>
        <w:pStyle w:val="af0"/>
        <w:ind w:left="720" w:firstLine="720"/>
        <w:jc w:val="both"/>
        <w:rPr>
          <w:sz w:val="20"/>
          <w:szCs w:val="20"/>
        </w:rPr>
      </w:pPr>
      <w:r w:rsidRPr="00B10A04">
        <w:rPr>
          <w:sz w:val="20"/>
          <w:szCs w:val="20"/>
        </w:rPr>
        <w:t>В первоначальную стоимость объектов ОС включаются также общехозяйственные и иные аналогичные расходы в том случае, если они непосредственно связаны с приобретением ОС.</w:t>
      </w:r>
    </w:p>
    <w:p w:rsidR="002C6CA0" w:rsidRPr="00B10A04" w:rsidRDefault="002C6CA0" w:rsidP="002C6CA0">
      <w:pPr>
        <w:pStyle w:val="af0"/>
        <w:ind w:left="720"/>
        <w:jc w:val="both"/>
        <w:rPr>
          <w:sz w:val="20"/>
          <w:szCs w:val="20"/>
        </w:rPr>
      </w:pPr>
      <w:r w:rsidRPr="00B10A04">
        <w:rPr>
          <w:sz w:val="20"/>
          <w:szCs w:val="20"/>
        </w:rPr>
        <w:t xml:space="preserve">б) </w:t>
      </w:r>
      <w:r w:rsidRPr="00B10A04">
        <w:rPr>
          <w:sz w:val="20"/>
          <w:szCs w:val="20"/>
        </w:rPr>
        <w:tab/>
        <w:t>При получении основных средств по договору дарения и в иных случаях безвозмездного получения первоначальной стоимостью признается их рыночная стоимость на дату принятия к бухгалтерскому учету.</w:t>
      </w:r>
    </w:p>
    <w:p w:rsidR="002C6CA0" w:rsidRPr="00B10A04" w:rsidRDefault="002C6CA0" w:rsidP="002C6CA0">
      <w:pPr>
        <w:pStyle w:val="af0"/>
        <w:ind w:left="720" w:firstLine="720"/>
        <w:jc w:val="both"/>
        <w:rPr>
          <w:sz w:val="20"/>
          <w:szCs w:val="20"/>
        </w:rPr>
      </w:pPr>
      <w:r w:rsidRPr="00B10A04">
        <w:rPr>
          <w:sz w:val="20"/>
          <w:szCs w:val="20"/>
        </w:rPr>
        <w:t>Под рыночной стоимостью понимается сумма денежных средств, которая может быть получена в результате продажи указанных основных средств.</w:t>
      </w:r>
    </w:p>
    <w:p w:rsidR="002C6CA0" w:rsidRPr="00B10A04" w:rsidRDefault="002C6CA0" w:rsidP="002C6CA0">
      <w:pPr>
        <w:pStyle w:val="af0"/>
        <w:ind w:left="720"/>
        <w:jc w:val="both"/>
        <w:rPr>
          <w:sz w:val="20"/>
          <w:szCs w:val="20"/>
        </w:rPr>
      </w:pPr>
      <w:r w:rsidRPr="00B10A04">
        <w:rPr>
          <w:sz w:val="20"/>
          <w:szCs w:val="20"/>
        </w:rPr>
        <w:t>в)</w:t>
      </w:r>
      <w:r w:rsidRPr="00B10A04">
        <w:rPr>
          <w:sz w:val="20"/>
          <w:szCs w:val="20"/>
        </w:rPr>
        <w:tab/>
        <w:t>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со стороны Предприятия.</w:t>
      </w:r>
    </w:p>
    <w:p w:rsidR="002C6CA0" w:rsidRDefault="002C6CA0" w:rsidP="002C6CA0">
      <w:pPr>
        <w:pStyle w:val="af0"/>
        <w:ind w:left="720" w:firstLine="720"/>
        <w:jc w:val="both"/>
        <w:rPr>
          <w:sz w:val="20"/>
          <w:szCs w:val="20"/>
        </w:rPr>
      </w:pPr>
      <w:r w:rsidRPr="00B10A04">
        <w:rPr>
          <w:sz w:val="20"/>
          <w:szCs w:val="20"/>
        </w:rPr>
        <w:t>Стоимость ценностей, переданных или подлежащих передаче, устанавливается исходя из цены, по которой в сравнимых обстоятельствах Предприятие обычно определяет стоимость аналогичных ценностей.</w:t>
      </w:r>
    </w:p>
    <w:p w:rsidR="002C6CA0" w:rsidRPr="00B10A04" w:rsidRDefault="002C6CA0" w:rsidP="002C6CA0">
      <w:pPr>
        <w:pStyle w:val="af0"/>
        <w:numPr>
          <w:ilvl w:val="0"/>
          <w:numId w:val="33"/>
        </w:numPr>
        <w:jc w:val="both"/>
        <w:rPr>
          <w:sz w:val="20"/>
          <w:szCs w:val="20"/>
        </w:rPr>
      </w:pPr>
      <w:r w:rsidRPr="00B10A04">
        <w:rPr>
          <w:sz w:val="20"/>
          <w:szCs w:val="20"/>
        </w:rPr>
        <w:t>Постоянно действующая комиссия  по принятию к учету и списанию основных средств и нематериальных активов, создается специальным приказом Директора предприятия.</w:t>
      </w:r>
    </w:p>
    <w:p w:rsidR="002C6CA0" w:rsidRPr="00B10A04" w:rsidRDefault="002C6CA0" w:rsidP="002C6CA0">
      <w:pPr>
        <w:pStyle w:val="af0"/>
        <w:ind w:left="720" w:firstLine="720"/>
        <w:jc w:val="both"/>
        <w:rPr>
          <w:sz w:val="20"/>
          <w:szCs w:val="20"/>
        </w:rPr>
      </w:pPr>
      <w:r w:rsidRPr="00B10A04">
        <w:rPr>
          <w:sz w:val="20"/>
          <w:szCs w:val="20"/>
        </w:rPr>
        <w:t>При списании основных средств указанная комиссия определяет пригодность объектов основных средств к дальнейшему их использованию, невозможность или неэффективность их восстановления. Указанная комиссия оформляет документацию на списание указанных объектов в установленном порядке.</w:t>
      </w:r>
    </w:p>
    <w:p w:rsidR="002C6CA0" w:rsidRDefault="002C6CA0" w:rsidP="002C6CA0">
      <w:pPr>
        <w:pStyle w:val="af0"/>
        <w:ind w:left="720" w:firstLine="720"/>
        <w:jc w:val="both"/>
        <w:rPr>
          <w:sz w:val="20"/>
          <w:szCs w:val="20"/>
        </w:rPr>
      </w:pPr>
      <w:r w:rsidRPr="00B10A04">
        <w:rPr>
          <w:sz w:val="20"/>
          <w:szCs w:val="20"/>
        </w:rPr>
        <w:t>Материальные ценности, остающиеся от списания непригодных к восстановлению и дальнейшему использованию основных средств сдаются на склад и приходуются по рыночной стоимости на дату списания с отнесением соответствующей суммы в отчетном периоде, к которому они относятся на счет прибылей и убытков в качестве операционных доходов.</w:t>
      </w:r>
    </w:p>
    <w:p w:rsidR="002C6CA0" w:rsidRPr="00B10A04" w:rsidRDefault="002C6CA0" w:rsidP="002C6CA0">
      <w:pPr>
        <w:pStyle w:val="af0"/>
        <w:ind w:left="720" w:hanging="720"/>
        <w:jc w:val="both"/>
        <w:rPr>
          <w:sz w:val="20"/>
          <w:szCs w:val="20"/>
        </w:rPr>
      </w:pPr>
      <w:r w:rsidRPr="00B10A04">
        <w:rPr>
          <w:sz w:val="20"/>
          <w:szCs w:val="20"/>
        </w:rPr>
        <w:t>32.</w:t>
      </w:r>
      <w:r w:rsidRPr="00B10A04">
        <w:rPr>
          <w:sz w:val="20"/>
          <w:szCs w:val="20"/>
        </w:rPr>
        <w:tab/>
        <w:t>Оформление первичных документов по учету основных средств производится в соответствии с действующими нормативно-инструктивными документами, в частности:</w:t>
      </w:r>
    </w:p>
    <w:p w:rsidR="002C6CA0" w:rsidRDefault="002C6CA0" w:rsidP="002C6CA0">
      <w:pPr>
        <w:pStyle w:val="af0"/>
        <w:numPr>
          <w:ilvl w:val="0"/>
          <w:numId w:val="25"/>
        </w:numPr>
        <w:jc w:val="both"/>
        <w:rPr>
          <w:sz w:val="20"/>
          <w:szCs w:val="20"/>
        </w:rPr>
      </w:pPr>
      <w:r w:rsidRPr="00B10A04">
        <w:rPr>
          <w:sz w:val="20"/>
          <w:szCs w:val="20"/>
        </w:rPr>
        <w:t>Постановлением Госкомстата РФ от 30.10.1977 № 71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 последующими изменениями и дополнениями).</w:t>
      </w:r>
    </w:p>
    <w:p w:rsidR="002C6CA0" w:rsidRDefault="002C6CA0" w:rsidP="002C6CA0">
      <w:pPr>
        <w:pStyle w:val="af0"/>
        <w:jc w:val="center"/>
        <w:rPr>
          <w:b/>
          <w:bCs/>
          <w:i/>
          <w:iCs/>
          <w:sz w:val="20"/>
          <w:szCs w:val="20"/>
        </w:rPr>
      </w:pPr>
      <w:r w:rsidRPr="00B10A04">
        <w:rPr>
          <w:b/>
          <w:bCs/>
          <w:i/>
          <w:iCs/>
          <w:sz w:val="20"/>
          <w:szCs w:val="20"/>
        </w:rPr>
        <w:t>5.2. Учет капитальных вложений и ремонта основных средств</w:t>
      </w:r>
    </w:p>
    <w:p w:rsidR="002C6CA0" w:rsidRPr="00B10A04" w:rsidRDefault="002C6CA0" w:rsidP="002C6CA0">
      <w:pPr>
        <w:pStyle w:val="af0"/>
        <w:ind w:left="720" w:hanging="720"/>
        <w:rPr>
          <w:sz w:val="20"/>
          <w:szCs w:val="20"/>
        </w:rPr>
      </w:pPr>
      <w:r w:rsidRPr="00B10A04">
        <w:rPr>
          <w:sz w:val="20"/>
          <w:szCs w:val="20"/>
        </w:rPr>
        <w:t>33.</w:t>
      </w:r>
      <w:r w:rsidRPr="00B10A04">
        <w:rPr>
          <w:sz w:val="20"/>
          <w:szCs w:val="20"/>
        </w:rPr>
        <w:tab/>
        <w:t>Состав капитальных вложений формируется как совокупность капитальных затрат на:</w:t>
      </w:r>
    </w:p>
    <w:p w:rsidR="002C6CA0" w:rsidRPr="00B10A04" w:rsidRDefault="002C6CA0" w:rsidP="002C6CA0">
      <w:pPr>
        <w:pStyle w:val="af0"/>
        <w:numPr>
          <w:ilvl w:val="0"/>
          <w:numId w:val="25"/>
        </w:numPr>
        <w:rPr>
          <w:sz w:val="20"/>
          <w:szCs w:val="20"/>
        </w:rPr>
      </w:pPr>
      <w:r w:rsidRPr="00B10A04">
        <w:rPr>
          <w:sz w:val="20"/>
          <w:szCs w:val="20"/>
        </w:rPr>
        <w:t>проектно-изыскательские работы и техническую документацию;</w:t>
      </w:r>
    </w:p>
    <w:p w:rsidR="002C6CA0" w:rsidRPr="00B10A04" w:rsidRDefault="002C6CA0" w:rsidP="002C6CA0">
      <w:pPr>
        <w:pStyle w:val="af0"/>
        <w:numPr>
          <w:ilvl w:val="0"/>
          <w:numId w:val="25"/>
        </w:numPr>
        <w:rPr>
          <w:sz w:val="20"/>
          <w:szCs w:val="20"/>
        </w:rPr>
      </w:pPr>
      <w:r w:rsidRPr="00B10A04">
        <w:rPr>
          <w:sz w:val="20"/>
          <w:szCs w:val="20"/>
        </w:rPr>
        <w:t>строительные работы;</w:t>
      </w:r>
    </w:p>
    <w:p w:rsidR="002C6CA0" w:rsidRPr="00B10A04" w:rsidRDefault="002C6CA0" w:rsidP="002C6CA0">
      <w:pPr>
        <w:pStyle w:val="af0"/>
        <w:numPr>
          <w:ilvl w:val="0"/>
          <w:numId w:val="25"/>
        </w:numPr>
        <w:rPr>
          <w:sz w:val="20"/>
          <w:szCs w:val="20"/>
        </w:rPr>
      </w:pPr>
      <w:r w:rsidRPr="00B10A04">
        <w:rPr>
          <w:sz w:val="20"/>
          <w:szCs w:val="20"/>
        </w:rPr>
        <w:t>реконструкцию, модернизацию и другие улучшения основных средств;</w:t>
      </w:r>
    </w:p>
    <w:p w:rsidR="002C6CA0" w:rsidRPr="00B10A04" w:rsidRDefault="002C6CA0" w:rsidP="002C6CA0">
      <w:pPr>
        <w:pStyle w:val="af0"/>
        <w:numPr>
          <w:ilvl w:val="0"/>
          <w:numId w:val="25"/>
        </w:numPr>
        <w:rPr>
          <w:sz w:val="20"/>
          <w:szCs w:val="20"/>
        </w:rPr>
      </w:pPr>
      <w:r w:rsidRPr="00B10A04">
        <w:rPr>
          <w:sz w:val="20"/>
          <w:szCs w:val="20"/>
        </w:rPr>
        <w:t>монтажные работы, приобретение отдельных долгосрочных объектов (ОС и НМА);</w:t>
      </w:r>
    </w:p>
    <w:p w:rsidR="002C6CA0" w:rsidRPr="00B10A04" w:rsidRDefault="002C6CA0" w:rsidP="002C6CA0">
      <w:pPr>
        <w:pStyle w:val="af0"/>
        <w:numPr>
          <w:ilvl w:val="0"/>
          <w:numId w:val="25"/>
        </w:numPr>
        <w:jc w:val="both"/>
        <w:rPr>
          <w:sz w:val="20"/>
          <w:szCs w:val="20"/>
        </w:rPr>
      </w:pPr>
      <w:r w:rsidRPr="00B10A04">
        <w:rPr>
          <w:sz w:val="20"/>
          <w:szCs w:val="20"/>
        </w:rPr>
        <w:t>приобретение земельных участков и объектов природопользования;</w:t>
      </w:r>
    </w:p>
    <w:p w:rsidR="002C6CA0" w:rsidRDefault="002C6CA0" w:rsidP="002C6CA0">
      <w:pPr>
        <w:pStyle w:val="af0"/>
        <w:numPr>
          <w:ilvl w:val="0"/>
          <w:numId w:val="25"/>
        </w:numPr>
        <w:jc w:val="both"/>
        <w:rPr>
          <w:sz w:val="20"/>
          <w:szCs w:val="20"/>
        </w:rPr>
      </w:pPr>
      <w:r w:rsidRPr="00B10A04">
        <w:rPr>
          <w:sz w:val="20"/>
          <w:szCs w:val="20"/>
        </w:rPr>
        <w:t>приобретение внеоборотных активов по договору дарения и другим безвозмездным основаниям.</w:t>
      </w:r>
    </w:p>
    <w:p w:rsidR="002C6CA0" w:rsidRPr="00B10A04" w:rsidRDefault="002C6CA0" w:rsidP="002C6CA0">
      <w:pPr>
        <w:pStyle w:val="af0"/>
        <w:ind w:left="720" w:hanging="720"/>
        <w:jc w:val="both"/>
        <w:rPr>
          <w:sz w:val="20"/>
          <w:szCs w:val="20"/>
        </w:rPr>
      </w:pPr>
      <w:r w:rsidRPr="00B10A04">
        <w:rPr>
          <w:sz w:val="20"/>
          <w:szCs w:val="20"/>
        </w:rPr>
        <w:t>34.</w:t>
      </w:r>
      <w:r w:rsidRPr="00B10A04">
        <w:rPr>
          <w:sz w:val="20"/>
          <w:szCs w:val="20"/>
        </w:rPr>
        <w:tab/>
        <w:t xml:space="preserve">Затраты на восстановление основных  средств могут увеличивать первоначальную стоимость объекта только в случае, если указанные затраты улучшают ранее принятые показатели функционирования объектов основных средств (срок полезного использования, мощность, качество, применение и т.п.). </w:t>
      </w:r>
    </w:p>
    <w:p w:rsidR="002C6CA0" w:rsidRPr="00B10A04" w:rsidRDefault="002C6CA0" w:rsidP="002C6CA0">
      <w:pPr>
        <w:pStyle w:val="af0"/>
        <w:ind w:left="720" w:firstLine="720"/>
        <w:jc w:val="both"/>
        <w:rPr>
          <w:sz w:val="20"/>
          <w:szCs w:val="20"/>
        </w:rPr>
      </w:pPr>
      <w:r w:rsidRPr="00B10A04">
        <w:rPr>
          <w:sz w:val="20"/>
          <w:szCs w:val="20"/>
        </w:rPr>
        <w:t>В проектах модернизации, реконструкции и капитального ремонта объектов должны указываться показатели улучшения (повышения) ранее принятых нормативных показателей функционирования объектов основных средств.</w:t>
      </w:r>
    </w:p>
    <w:p w:rsidR="002C6CA0" w:rsidRDefault="002C6CA0" w:rsidP="002C6CA0">
      <w:pPr>
        <w:pStyle w:val="af0"/>
        <w:ind w:left="720" w:firstLine="720"/>
        <w:jc w:val="both"/>
        <w:rPr>
          <w:sz w:val="20"/>
          <w:szCs w:val="20"/>
        </w:rPr>
      </w:pPr>
      <w:r w:rsidRPr="00B10A04">
        <w:rPr>
          <w:sz w:val="20"/>
          <w:szCs w:val="20"/>
        </w:rPr>
        <w:t xml:space="preserve">При отнесении к капитальному и текущему ремонту, или к реконструкции и модернизации, руководствоваться Методическими указаниями по определению стоимости строительной продукции (постановление Госстроя России от 26.04.1999 № 31), Инструкцией по заполнению форм федерального государственного статистического наблюдения по капитальному строительству (постановление Госкомстата России от 03.10.1996 № 123). Положением об организации и проведении реконструкции, ремонта, технического обслуживания зданий, объектов коммунального и социально-культурного назначения (ВСН 58-88р, утверждено приказом  Госкомархитектуры при Госстрое СССР от 23.11.88 №312). </w:t>
      </w:r>
    </w:p>
    <w:p w:rsidR="002C6CA0" w:rsidRPr="00B10A04" w:rsidRDefault="002C6CA0" w:rsidP="002C6CA0">
      <w:pPr>
        <w:pStyle w:val="af0"/>
        <w:ind w:left="720" w:hanging="720"/>
        <w:jc w:val="both"/>
        <w:rPr>
          <w:sz w:val="20"/>
          <w:szCs w:val="20"/>
        </w:rPr>
      </w:pPr>
      <w:r w:rsidRPr="00B10A04">
        <w:rPr>
          <w:sz w:val="20"/>
          <w:szCs w:val="20"/>
        </w:rPr>
        <w:t>35.</w:t>
      </w:r>
      <w:r w:rsidRPr="00B10A04">
        <w:rPr>
          <w:sz w:val="20"/>
          <w:szCs w:val="20"/>
        </w:rPr>
        <w:tab/>
        <w:t xml:space="preserve"> Списание затрат по восстановлению объектов основных средств осуществляется на основании первичных документов о выполнении работ, представляемых в бухгалтерию по ремонтно-строительным работам (актов приёмки-сдачи отремонтированных, модернизированных и реконструированных объектов по форме №ОС-3, справок об изменении (или не изменении) нормативных показателей функционирования и т.п.). </w:t>
      </w:r>
    </w:p>
    <w:p w:rsidR="002C6CA0" w:rsidRDefault="002C6CA0" w:rsidP="002C6CA0">
      <w:pPr>
        <w:pStyle w:val="af0"/>
        <w:ind w:left="720" w:firstLine="720"/>
        <w:jc w:val="both"/>
        <w:rPr>
          <w:sz w:val="20"/>
          <w:szCs w:val="20"/>
        </w:rPr>
      </w:pPr>
      <w:r w:rsidRPr="00B10A04">
        <w:rPr>
          <w:sz w:val="20"/>
          <w:szCs w:val="20"/>
        </w:rPr>
        <w:t>Затраты на ремонт основных средств отражать в первичных документах по учёту отпуска (расхода)  материальных ценностей, начисления оплаты труда, задолженности поставщикам и других расходов.</w:t>
      </w:r>
    </w:p>
    <w:p w:rsidR="002C6CA0" w:rsidRPr="00B10A04" w:rsidRDefault="002C6CA0" w:rsidP="002C6CA0">
      <w:pPr>
        <w:pStyle w:val="af0"/>
        <w:ind w:left="720" w:hanging="720"/>
        <w:jc w:val="both"/>
        <w:rPr>
          <w:sz w:val="20"/>
          <w:szCs w:val="20"/>
        </w:rPr>
      </w:pPr>
      <w:r w:rsidRPr="00B10A04">
        <w:rPr>
          <w:sz w:val="20"/>
          <w:szCs w:val="20"/>
        </w:rPr>
        <w:t>36.</w:t>
      </w:r>
      <w:r w:rsidRPr="00B10A04">
        <w:rPr>
          <w:sz w:val="20"/>
          <w:szCs w:val="20"/>
        </w:rPr>
        <w:tab/>
        <w:t>Оформление первичных документов по учету капитальных вложений производится в соответствии с действующими нормативно-инструктивными документами, в частности:</w:t>
      </w:r>
    </w:p>
    <w:p w:rsidR="002C6CA0" w:rsidRPr="00B10A04" w:rsidRDefault="002C6CA0" w:rsidP="002C6CA0">
      <w:pPr>
        <w:pStyle w:val="af0"/>
        <w:numPr>
          <w:ilvl w:val="0"/>
          <w:numId w:val="25"/>
        </w:numPr>
        <w:jc w:val="both"/>
        <w:rPr>
          <w:sz w:val="20"/>
          <w:szCs w:val="20"/>
        </w:rPr>
      </w:pPr>
      <w:r w:rsidRPr="00B10A04">
        <w:rPr>
          <w:sz w:val="20"/>
          <w:szCs w:val="20"/>
        </w:rPr>
        <w:t>Постановлением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 последующими изменениями и дополнениями);</w:t>
      </w:r>
    </w:p>
    <w:p w:rsidR="002C6CA0" w:rsidRDefault="002C6CA0" w:rsidP="002C6CA0">
      <w:pPr>
        <w:pStyle w:val="af0"/>
        <w:numPr>
          <w:ilvl w:val="0"/>
          <w:numId w:val="25"/>
        </w:numPr>
        <w:jc w:val="both"/>
        <w:rPr>
          <w:sz w:val="20"/>
          <w:szCs w:val="20"/>
        </w:rPr>
      </w:pPr>
      <w:r w:rsidRPr="00B10A04">
        <w:rPr>
          <w:sz w:val="20"/>
          <w:szCs w:val="20"/>
        </w:rPr>
        <w:t>Постановлением Госкомстата РФ от 11.11.1999 № 100 “Унифицированные формы первичной учетной документации по учету работ в капитальном строительстве и ремонтно-строительных работ”.</w:t>
      </w:r>
    </w:p>
    <w:p w:rsidR="002C6CA0" w:rsidRDefault="002C6CA0" w:rsidP="002C6CA0">
      <w:pPr>
        <w:pStyle w:val="af0"/>
        <w:jc w:val="center"/>
        <w:rPr>
          <w:sz w:val="20"/>
          <w:szCs w:val="20"/>
        </w:rPr>
      </w:pPr>
      <w:r w:rsidRPr="00B10A04">
        <w:rPr>
          <w:b/>
          <w:bCs/>
          <w:i/>
          <w:iCs/>
          <w:sz w:val="20"/>
          <w:szCs w:val="20"/>
        </w:rPr>
        <w:t>5.3 Учет нематериальных активов</w:t>
      </w:r>
    </w:p>
    <w:p w:rsidR="002C6CA0" w:rsidRDefault="002C6CA0" w:rsidP="002C6CA0">
      <w:pPr>
        <w:pStyle w:val="af0"/>
        <w:numPr>
          <w:ilvl w:val="0"/>
          <w:numId w:val="34"/>
        </w:numPr>
        <w:jc w:val="both"/>
        <w:rPr>
          <w:sz w:val="20"/>
          <w:szCs w:val="20"/>
        </w:rPr>
      </w:pPr>
      <w:r w:rsidRPr="00B10A04">
        <w:rPr>
          <w:sz w:val="20"/>
          <w:szCs w:val="20"/>
        </w:rPr>
        <w:t>Бухгалтерский учет нематериальных активов осуществляется на основании Положения по бухгалтерскому учету “Учет нематериальных активов” ПБУ 14/01, утвержденным Минфином РФ от 16.10.2000 № 91н.</w:t>
      </w:r>
    </w:p>
    <w:p w:rsidR="002C6CA0" w:rsidRPr="00B10A04" w:rsidRDefault="002C6CA0" w:rsidP="002C6CA0">
      <w:pPr>
        <w:pStyle w:val="af0"/>
        <w:numPr>
          <w:ilvl w:val="0"/>
          <w:numId w:val="34"/>
        </w:numPr>
        <w:jc w:val="both"/>
        <w:rPr>
          <w:sz w:val="20"/>
          <w:szCs w:val="20"/>
        </w:rPr>
      </w:pPr>
      <w:r w:rsidRPr="00B10A04">
        <w:rPr>
          <w:sz w:val="20"/>
          <w:szCs w:val="20"/>
        </w:rPr>
        <w:t>К нематериальным активам относить имущество при одновременном выполнении следующих условий:</w:t>
      </w:r>
    </w:p>
    <w:p w:rsidR="002C6CA0" w:rsidRPr="00B10A04" w:rsidRDefault="002C6CA0" w:rsidP="002C6CA0">
      <w:pPr>
        <w:pStyle w:val="af0"/>
        <w:ind w:left="720"/>
        <w:jc w:val="both"/>
        <w:rPr>
          <w:sz w:val="20"/>
          <w:szCs w:val="20"/>
        </w:rPr>
      </w:pPr>
      <w:r w:rsidRPr="00B10A04">
        <w:rPr>
          <w:sz w:val="20"/>
          <w:szCs w:val="20"/>
        </w:rPr>
        <w:t>-</w:t>
      </w:r>
      <w:r w:rsidRPr="00B10A04">
        <w:rPr>
          <w:sz w:val="20"/>
          <w:szCs w:val="20"/>
        </w:rPr>
        <w:tab/>
        <w:t>отсутствие материально-вещественной (физической) структуры;</w:t>
      </w:r>
    </w:p>
    <w:p w:rsidR="002C6CA0" w:rsidRPr="00B10A04" w:rsidRDefault="002C6CA0" w:rsidP="002C6CA0">
      <w:pPr>
        <w:pStyle w:val="af0"/>
        <w:ind w:left="1440" w:hanging="720"/>
        <w:jc w:val="both"/>
        <w:rPr>
          <w:sz w:val="20"/>
          <w:szCs w:val="20"/>
        </w:rPr>
      </w:pPr>
      <w:r w:rsidRPr="00B10A04">
        <w:rPr>
          <w:sz w:val="20"/>
          <w:szCs w:val="20"/>
        </w:rPr>
        <w:t>-</w:t>
      </w:r>
      <w:r w:rsidRPr="00B10A04">
        <w:rPr>
          <w:sz w:val="20"/>
          <w:szCs w:val="20"/>
        </w:rPr>
        <w:tab/>
        <w:t>возможность идентификации (выделения, отделения) организацией от другого имущества;</w:t>
      </w:r>
    </w:p>
    <w:p w:rsidR="002C6CA0" w:rsidRPr="00B10A04" w:rsidRDefault="002C6CA0" w:rsidP="002C6CA0">
      <w:pPr>
        <w:pStyle w:val="af0"/>
        <w:ind w:left="720"/>
        <w:jc w:val="both"/>
        <w:rPr>
          <w:sz w:val="20"/>
          <w:szCs w:val="20"/>
        </w:rPr>
      </w:pPr>
      <w:r w:rsidRPr="00B10A04">
        <w:rPr>
          <w:sz w:val="20"/>
          <w:szCs w:val="20"/>
        </w:rPr>
        <w:t>-</w:t>
      </w:r>
      <w:r w:rsidRPr="00B10A04">
        <w:rPr>
          <w:sz w:val="20"/>
          <w:szCs w:val="20"/>
        </w:rPr>
        <w:tab/>
        <w:t>использование в производстве продукции, при выполнении работ или оказании услуг либо для управленческих нужд организации;</w:t>
      </w:r>
    </w:p>
    <w:p w:rsidR="002C6CA0" w:rsidRPr="00B10A04" w:rsidRDefault="002C6CA0" w:rsidP="002C6CA0">
      <w:pPr>
        <w:pStyle w:val="af0"/>
        <w:ind w:left="720"/>
        <w:jc w:val="both"/>
        <w:rPr>
          <w:sz w:val="20"/>
          <w:szCs w:val="20"/>
        </w:rPr>
      </w:pPr>
      <w:r w:rsidRPr="00B10A04">
        <w:rPr>
          <w:sz w:val="20"/>
          <w:szCs w:val="20"/>
        </w:rPr>
        <w:t>-</w:t>
      </w:r>
      <w:r w:rsidRPr="00B10A04">
        <w:rPr>
          <w:sz w:val="20"/>
          <w:szCs w:val="20"/>
        </w:rPr>
        <w:tab/>
        <w:t xml:space="preserve">использование в течение длительного времени, т.е. срока полезного использования, продолжительностью свыше 12 </w:t>
      </w:r>
    </w:p>
    <w:p w:rsidR="002C6CA0" w:rsidRPr="00B10A04" w:rsidRDefault="002C6CA0" w:rsidP="002C6CA0">
      <w:pPr>
        <w:pStyle w:val="af0"/>
        <w:ind w:left="720"/>
        <w:jc w:val="both"/>
        <w:rPr>
          <w:sz w:val="20"/>
          <w:szCs w:val="20"/>
        </w:rPr>
      </w:pPr>
      <w:r w:rsidRPr="00B10A04">
        <w:rPr>
          <w:sz w:val="20"/>
          <w:szCs w:val="20"/>
        </w:rPr>
        <w:t>-</w:t>
      </w:r>
      <w:r w:rsidRPr="00B10A04">
        <w:rPr>
          <w:sz w:val="20"/>
          <w:szCs w:val="20"/>
        </w:rPr>
        <w:tab/>
        <w:t>предприятием не предполагается последующая перепродажа данного имущества;</w:t>
      </w:r>
    </w:p>
    <w:p w:rsidR="002C6CA0" w:rsidRPr="00B10A04" w:rsidRDefault="002C6CA0" w:rsidP="002C6CA0">
      <w:pPr>
        <w:pStyle w:val="af0"/>
        <w:numPr>
          <w:ilvl w:val="0"/>
          <w:numId w:val="25"/>
        </w:numPr>
        <w:jc w:val="both"/>
        <w:rPr>
          <w:sz w:val="20"/>
          <w:szCs w:val="20"/>
        </w:rPr>
      </w:pPr>
      <w:r w:rsidRPr="00B10A04">
        <w:rPr>
          <w:sz w:val="20"/>
          <w:szCs w:val="20"/>
        </w:rPr>
        <w:t xml:space="preserve">      актив способен приносить Предприятию доход в будущем;</w:t>
      </w:r>
    </w:p>
    <w:p w:rsidR="002C6CA0" w:rsidRDefault="002C6CA0" w:rsidP="002C6CA0">
      <w:pPr>
        <w:pStyle w:val="af0"/>
        <w:numPr>
          <w:ilvl w:val="0"/>
          <w:numId w:val="25"/>
        </w:numPr>
        <w:jc w:val="both"/>
        <w:rPr>
          <w:sz w:val="20"/>
          <w:szCs w:val="20"/>
        </w:rPr>
      </w:pPr>
      <w:r w:rsidRPr="00B10A04">
        <w:rPr>
          <w:sz w:val="20"/>
          <w:szCs w:val="20"/>
        </w:rPr>
        <w:t xml:space="preserve">      наличие надлежащее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(приобретение) патента, товарного знака и т.п.).</w:t>
      </w:r>
    </w:p>
    <w:p w:rsidR="002C6CA0" w:rsidRPr="00B10A04" w:rsidRDefault="002C6CA0" w:rsidP="002C6CA0">
      <w:pPr>
        <w:pStyle w:val="af0"/>
        <w:numPr>
          <w:ilvl w:val="0"/>
          <w:numId w:val="34"/>
        </w:numPr>
        <w:jc w:val="both"/>
        <w:rPr>
          <w:sz w:val="20"/>
          <w:szCs w:val="20"/>
        </w:rPr>
      </w:pPr>
      <w:r w:rsidRPr="00B10A04">
        <w:rPr>
          <w:sz w:val="20"/>
          <w:szCs w:val="20"/>
        </w:rPr>
        <w:t>Начисление амортизации нематериальных активов производится линейным способом, исходя из первоначальной стоимости и нормы амортизации, исчисленной исходя из срока полезного использования объекта нематериальных активов.</w:t>
      </w:r>
    </w:p>
    <w:p w:rsidR="002C6CA0" w:rsidRPr="00B10A04" w:rsidRDefault="002C6CA0" w:rsidP="002C6CA0">
      <w:pPr>
        <w:pStyle w:val="af0"/>
        <w:ind w:left="720" w:firstLine="720"/>
        <w:jc w:val="both"/>
        <w:rPr>
          <w:sz w:val="20"/>
          <w:szCs w:val="20"/>
        </w:rPr>
      </w:pPr>
      <w:r w:rsidRPr="00B10A04">
        <w:rPr>
          <w:sz w:val="20"/>
          <w:szCs w:val="20"/>
        </w:rPr>
        <w:t>В течение срока полезного использования нематериальных активов начисление амортизационных отчислений не приостанавливается, кроме случаев консервации организации.</w:t>
      </w:r>
    </w:p>
    <w:p w:rsidR="002C6CA0" w:rsidRPr="00B10A04" w:rsidRDefault="002C6CA0" w:rsidP="002C6CA0">
      <w:pPr>
        <w:pStyle w:val="af0"/>
        <w:ind w:left="720" w:firstLine="720"/>
        <w:jc w:val="both"/>
        <w:rPr>
          <w:sz w:val="20"/>
          <w:szCs w:val="20"/>
        </w:rPr>
      </w:pPr>
      <w:r w:rsidRPr="00B10A04">
        <w:rPr>
          <w:sz w:val="20"/>
          <w:szCs w:val="20"/>
        </w:rPr>
        <w:t>Срок полезного использования нематериальных активов определяется специальным приказом Директора при принятии объекта к бухгалтерскому учету с учетом:</w:t>
      </w:r>
    </w:p>
    <w:p w:rsidR="002C6CA0" w:rsidRPr="00B10A04" w:rsidRDefault="002C6CA0" w:rsidP="002C6CA0">
      <w:pPr>
        <w:pStyle w:val="af0"/>
        <w:ind w:left="720" w:firstLine="720"/>
        <w:jc w:val="both"/>
        <w:rPr>
          <w:sz w:val="20"/>
          <w:szCs w:val="20"/>
        </w:rPr>
      </w:pPr>
      <w:r w:rsidRPr="00B10A04">
        <w:rPr>
          <w:sz w:val="20"/>
          <w:szCs w:val="20"/>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2C6CA0" w:rsidRPr="00B10A04" w:rsidRDefault="002C6CA0" w:rsidP="002C6CA0">
      <w:pPr>
        <w:pStyle w:val="af0"/>
        <w:ind w:left="720" w:firstLine="720"/>
        <w:jc w:val="both"/>
        <w:rPr>
          <w:sz w:val="20"/>
          <w:szCs w:val="20"/>
        </w:rPr>
      </w:pPr>
      <w:r w:rsidRPr="00B10A04">
        <w:rPr>
          <w:sz w:val="20"/>
          <w:szCs w:val="20"/>
        </w:rPr>
        <w:t>-ожидаемого срока использования объекта нематериальных активов, в течение которого может получить экономические выгоды (доход).</w:t>
      </w:r>
    </w:p>
    <w:p w:rsidR="002C6CA0" w:rsidRDefault="002C6CA0" w:rsidP="002C6CA0">
      <w:pPr>
        <w:pStyle w:val="af0"/>
        <w:ind w:left="720" w:firstLine="720"/>
        <w:jc w:val="both"/>
        <w:rPr>
          <w:sz w:val="20"/>
          <w:szCs w:val="20"/>
        </w:rPr>
      </w:pPr>
      <w:r w:rsidRPr="00B10A04">
        <w:rPr>
          <w:sz w:val="20"/>
          <w:szCs w:val="20"/>
        </w:rPr>
        <w:t>По нематериальным активам, по которым невозможно определить срок полезного использования, нормы износа устанавливаются в расчете на двадцать лет.</w:t>
      </w:r>
    </w:p>
    <w:p w:rsidR="002C6CA0" w:rsidRDefault="002C6CA0" w:rsidP="002C6CA0">
      <w:pPr>
        <w:pStyle w:val="af0"/>
        <w:numPr>
          <w:ilvl w:val="0"/>
          <w:numId w:val="34"/>
        </w:numPr>
        <w:jc w:val="both"/>
        <w:rPr>
          <w:sz w:val="20"/>
          <w:szCs w:val="20"/>
        </w:rPr>
      </w:pPr>
      <w:r w:rsidRPr="00B10A04">
        <w:rPr>
          <w:sz w:val="20"/>
          <w:szCs w:val="20"/>
        </w:rPr>
        <w:t>Амортизационные отчисления по нематериальным активам отражаются в бухгалтерском учете на счете 05 “Амортизация нематериальных  активов”.</w:t>
      </w:r>
    </w:p>
    <w:p w:rsidR="002C6CA0" w:rsidRPr="00B10A04" w:rsidRDefault="002C6CA0" w:rsidP="002C6CA0">
      <w:pPr>
        <w:pStyle w:val="af0"/>
        <w:jc w:val="center"/>
        <w:rPr>
          <w:b/>
          <w:bCs/>
          <w:i/>
          <w:iCs/>
          <w:sz w:val="20"/>
          <w:szCs w:val="20"/>
        </w:rPr>
      </w:pPr>
      <w:r w:rsidRPr="00B10A04">
        <w:rPr>
          <w:b/>
          <w:bCs/>
          <w:i/>
          <w:iCs/>
          <w:sz w:val="20"/>
          <w:szCs w:val="20"/>
        </w:rPr>
        <w:t>5.4.Учет материально-производственных запасов</w:t>
      </w:r>
    </w:p>
    <w:p w:rsidR="002C6CA0" w:rsidRPr="00B10A04" w:rsidRDefault="002C6CA0" w:rsidP="002C6CA0">
      <w:pPr>
        <w:pStyle w:val="af0"/>
        <w:jc w:val="both"/>
        <w:rPr>
          <w:sz w:val="20"/>
          <w:szCs w:val="20"/>
        </w:rPr>
      </w:pPr>
      <w:r w:rsidRPr="00B10A04">
        <w:rPr>
          <w:b/>
          <w:bCs/>
          <w:i/>
          <w:iCs/>
          <w:sz w:val="20"/>
          <w:szCs w:val="20"/>
        </w:rPr>
        <w:t xml:space="preserve"> </w:t>
      </w:r>
    </w:p>
    <w:p w:rsidR="002C6CA0" w:rsidRPr="00B10A04" w:rsidRDefault="002C6CA0" w:rsidP="002C6CA0">
      <w:pPr>
        <w:pStyle w:val="af0"/>
        <w:numPr>
          <w:ilvl w:val="0"/>
          <w:numId w:val="34"/>
        </w:numPr>
        <w:jc w:val="both"/>
        <w:rPr>
          <w:sz w:val="20"/>
          <w:szCs w:val="20"/>
        </w:rPr>
      </w:pPr>
      <w:r w:rsidRPr="00B10A04">
        <w:rPr>
          <w:sz w:val="20"/>
          <w:szCs w:val="20"/>
        </w:rPr>
        <w:t>Учет наличия  и движения материально-производственных запасов осуществляется в соответствии с требованиями приказа Минфина РФ от 29.06.2001 №44н “Об утверждении положения по бухгалтерскому учету “Учет материально-производственных запасов”, утвержденных приказом Минфина РФ от 28.12.2001 №119н.</w:t>
      </w:r>
    </w:p>
    <w:p w:rsidR="002C6CA0" w:rsidRPr="00B10A04" w:rsidRDefault="002C6CA0" w:rsidP="002C6CA0">
      <w:pPr>
        <w:pStyle w:val="af0"/>
        <w:ind w:left="720"/>
        <w:jc w:val="both"/>
        <w:rPr>
          <w:sz w:val="20"/>
          <w:szCs w:val="20"/>
        </w:rPr>
      </w:pPr>
      <w:r w:rsidRPr="00B10A04">
        <w:rPr>
          <w:sz w:val="20"/>
          <w:szCs w:val="20"/>
        </w:rPr>
        <w:t>К материально- производственным запасам относятся активы, удовлетворяющие критериям, установленным пунктами 2-4 ПБУ 5/01.</w:t>
      </w:r>
    </w:p>
    <w:p w:rsidR="002C6CA0" w:rsidRPr="00B10A04" w:rsidRDefault="002C6CA0" w:rsidP="002C6CA0">
      <w:pPr>
        <w:pStyle w:val="af0"/>
        <w:ind w:left="720"/>
        <w:jc w:val="both"/>
        <w:rPr>
          <w:sz w:val="20"/>
          <w:szCs w:val="20"/>
        </w:rPr>
      </w:pPr>
      <w:r w:rsidRPr="00B10A04">
        <w:rPr>
          <w:sz w:val="20"/>
          <w:szCs w:val="20"/>
        </w:rPr>
        <w:t>Инвентарь, инструмент, хозяйственные принадлежности со сроком службы не менее года учитываются в составе материально-производственных запасов на счете 10 “Материалы”.</w:t>
      </w:r>
    </w:p>
    <w:p w:rsidR="002C6CA0" w:rsidRDefault="002C6CA0" w:rsidP="002C6CA0">
      <w:pPr>
        <w:pStyle w:val="af0"/>
        <w:numPr>
          <w:ilvl w:val="0"/>
          <w:numId w:val="34"/>
        </w:numPr>
        <w:jc w:val="both"/>
        <w:rPr>
          <w:sz w:val="20"/>
          <w:szCs w:val="20"/>
        </w:rPr>
      </w:pPr>
      <w:r w:rsidRPr="00B10A04">
        <w:rPr>
          <w:sz w:val="20"/>
          <w:szCs w:val="20"/>
        </w:rPr>
        <w:t>Материально-производственные запасы принимаются к учету по фактической себестоимости их приобретения (заготовления).</w:t>
      </w:r>
    </w:p>
    <w:p w:rsidR="002C6CA0" w:rsidRDefault="002C6CA0" w:rsidP="002C6CA0">
      <w:pPr>
        <w:pStyle w:val="af0"/>
        <w:numPr>
          <w:ilvl w:val="0"/>
          <w:numId w:val="34"/>
        </w:numPr>
        <w:jc w:val="both"/>
        <w:rPr>
          <w:sz w:val="20"/>
          <w:szCs w:val="20"/>
        </w:rPr>
      </w:pPr>
      <w:r w:rsidRPr="00B10A04">
        <w:rPr>
          <w:sz w:val="20"/>
          <w:szCs w:val="20"/>
        </w:rPr>
        <w:t>Материально-производственные запасы, принадлежащие Предприятию, но находящиеся в пути, принимать к бухгалтерскому учету в оценке; предусмотренной в договоре в конце каждого отчетного периода. Первого числа месяца, следующего за отчетным  периодом указанные суммы сторнировать.</w:t>
      </w:r>
    </w:p>
    <w:p w:rsidR="002C6CA0" w:rsidRDefault="002C6CA0" w:rsidP="002C6CA0">
      <w:pPr>
        <w:pStyle w:val="af0"/>
        <w:numPr>
          <w:ilvl w:val="0"/>
          <w:numId w:val="34"/>
        </w:numPr>
        <w:jc w:val="both"/>
        <w:rPr>
          <w:sz w:val="20"/>
          <w:szCs w:val="20"/>
        </w:rPr>
      </w:pPr>
      <w:r w:rsidRPr="00B10A04">
        <w:rPr>
          <w:sz w:val="20"/>
          <w:szCs w:val="20"/>
        </w:rPr>
        <w:t>При отпуске материально-производственных запасов в производство и ином выбытии их оценка  производится по цене каждой единицы.</w:t>
      </w:r>
    </w:p>
    <w:p w:rsidR="002C6CA0" w:rsidRDefault="002C6CA0" w:rsidP="002C6CA0">
      <w:pPr>
        <w:pStyle w:val="af0"/>
        <w:numPr>
          <w:ilvl w:val="0"/>
          <w:numId w:val="34"/>
        </w:numPr>
        <w:jc w:val="both"/>
        <w:rPr>
          <w:sz w:val="20"/>
          <w:szCs w:val="20"/>
        </w:rPr>
      </w:pPr>
      <w:r w:rsidRPr="00B10A04">
        <w:rPr>
          <w:sz w:val="20"/>
          <w:szCs w:val="20"/>
        </w:rPr>
        <w:t>Движение МПЗ оформлять первичными документами, предусмотренными Постановлением Госкомстата РФ от 30.10.1997 №71а “Об утверждении унифицированных форм первичной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 последующими изменениями и дополнениями).</w:t>
      </w:r>
    </w:p>
    <w:p w:rsidR="002C6CA0" w:rsidRDefault="002C6CA0" w:rsidP="002C6CA0">
      <w:pPr>
        <w:pStyle w:val="af0"/>
        <w:jc w:val="center"/>
        <w:rPr>
          <w:sz w:val="20"/>
          <w:szCs w:val="20"/>
        </w:rPr>
      </w:pPr>
      <w:r w:rsidRPr="00B10A04">
        <w:rPr>
          <w:b/>
          <w:bCs/>
          <w:i/>
          <w:iCs/>
          <w:sz w:val="20"/>
          <w:szCs w:val="20"/>
        </w:rPr>
        <w:t>5.5.Учет расходов</w:t>
      </w:r>
    </w:p>
    <w:p w:rsidR="002C6CA0" w:rsidRPr="00B10A04" w:rsidRDefault="002C6CA0" w:rsidP="002C6CA0">
      <w:pPr>
        <w:pStyle w:val="af0"/>
        <w:numPr>
          <w:ilvl w:val="0"/>
          <w:numId w:val="34"/>
        </w:numPr>
        <w:jc w:val="both"/>
        <w:rPr>
          <w:sz w:val="20"/>
          <w:szCs w:val="20"/>
        </w:rPr>
      </w:pPr>
      <w:r w:rsidRPr="00B10A04">
        <w:rPr>
          <w:sz w:val="20"/>
          <w:szCs w:val="20"/>
        </w:rPr>
        <w:t>Бухгалтерский учет затрат осуществляется в соответствии с положением по бухгалтерскому учету “Расходы организации, ПБУ 10/99”, утвержденным приказом Минфина РФ от 06.05.1999 № 33н (в редакции от 30.12.1999 № 107н, от 30.03.2001 № 27н) и с учетом отраслевых особенностей.</w:t>
      </w:r>
    </w:p>
    <w:p w:rsidR="002C6CA0" w:rsidRPr="00B10A04" w:rsidRDefault="002C6CA0" w:rsidP="002C6CA0">
      <w:pPr>
        <w:pStyle w:val="af0"/>
        <w:ind w:left="720"/>
        <w:jc w:val="both"/>
        <w:rPr>
          <w:sz w:val="20"/>
          <w:szCs w:val="20"/>
        </w:rPr>
      </w:pPr>
      <w:r w:rsidRPr="00B10A04">
        <w:rPr>
          <w:sz w:val="20"/>
          <w:szCs w:val="20"/>
        </w:rPr>
        <w:t>Расходы Предприятия разделяются на:</w:t>
      </w:r>
    </w:p>
    <w:p w:rsidR="002C6CA0" w:rsidRPr="00B10A04" w:rsidRDefault="002C6CA0" w:rsidP="002C6CA0">
      <w:pPr>
        <w:pStyle w:val="af0"/>
        <w:numPr>
          <w:ilvl w:val="0"/>
          <w:numId w:val="25"/>
        </w:numPr>
        <w:jc w:val="both"/>
        <w:rPr>
          <w:sz w:val="20"/>
          <w:szCs w:val="20"/>
        </w:rPr>
      </w:pPr>
      <w:r w:rsidRPr="00B10A04">
        <w:rPr>
          <w:sz w:val="20"/>
          <w:szCs w:val="20"/>
        </w:rPr>
        <w:t>расходы по обычным видам деятельности;</w:t>
      </w:r>
    </w:p>
    <w:p w:rsidR="002C6CA0" w:rsidRPr="00B10A04" w:rsidRDefault="002C6CA0" w:rsidP="002C6CA0">
      <w:pPr>
        <w:pStyle w:val="af0"/>
        <w:numPr>
          <w:ilvl w:val="0"/>
          <w:numId w:val="25"/>
        </w:numPr>
        <w:jc w:val="both"/>
        <w:rPr>
          <w:sz w:val="20"/>
          <w:szCs w:val="20"/>
        </w:rPr>
      </w:pPr>
      <w:r w:rsidRPr="00B10A04">
        <w:rPr>
          <w:sz w:val="20"/>
          <w:szCs w:val="20"/>
        </w:rPr>
        <w:t>операционные расходы;</w:t>
      </w:r>
    </w:p>
    <w:p w:rsidR="002C6CA0" w:rsidRPr="00B10A04" w:rsidRDefault="002C6CA0" w:rsidP="002C6CA0">
      <w:pPr>
        <w:pStyle w:val="af0"/>
        <w:numPr>
          <w:ilvl w:val="0"/>
          <w:numId w:val="25"/>
        </w:numPr>
        <w:jc w:val="both"/>
        <w:rPr>
          <w:sz w:val="20"/>
          <w:szCs w:val="20"/>
        </w:rPr>
      </w:pPr>
      <w:r w:rsidRPr="00B10A04">
        <w:rPr>
          <w:sz w:val="20"/>
          <w:szCs w:val="20"/>
        </w:rPr>
        <w:t>внерелезационные расходы;</w:t>
      </w:r>
    </w:p>
    <w:p w:rsidR="002C6CA0" w:rsidRDefault="002C6CA0" w:rsidP="002C6CA0">
      <w:pPr>
        <w:pStyle w:val="af0"/>
        <w:numPr>
          <w:ilvl w:val="0"/>
          <w:numId w:val="25"/>
        </w:numPr>
        <w:jc w:val="both"/>
        <w:rPr>
          <w:sz w:val="20"/>
          <w:szCs w:val="20"/>
        </w:rPr>
      </w:pPr>
      <w:r w:rsidRPr="00B10A04">
        <w:rPr>
          <w:sz w:val="20"/>
          <w:szCs w:val="20"/>
        </w:rPr>
        <w:t>чрезвычайные расходы.</w:t>
      </w:r>
    </w:p>
    <w:p w:rsidR="002C6CA0" w:rsidRDefault="002C6CA0" w:rsidP="002C6CA0">
      <w:pPr>
        <w:pStyle w:val="af0"/>
        <w:numPr>
          <w:ilvl w:val="0"/>
          <w:numId w:val="34"/>
        </w:numPr>
        <w:jc w:val="both"/>
        <w:rPr>
          <w:sz w:val="20"/>
          <w:szCs w:val="20"/>
        </w:rPr>
      </w:pPr>
      <w:r w:rsidRPr="00B10A04">
        <w:rPr>
          <w:sz w:val="20"/>
          <w:szCs w:val="20"/>
        </w:rPr>
        <w:t>К расходам по обычным видам деятельности относятся расходы, связанные с оказанием охранных услуг.</w:t>
      </w:r>
    </w:p>
    <w:p w:rsidR="002C6CA0" w:rsidRPr="00B10A04" w:rsidRDefault="002C6CA0" w:rsidP="002C6CA0">
      <w:pPr>
        <w:pStyle w:val="af0"/>
        <w:numPr>
          <w:ilvl w:val="0"/>
          <w:numId w:val="34"/>
        </w:numPr>
        <w:jc w:val="both"/>
        <w:rPr>
          <w:sz w:val="20"/>
          <w:szCs w:val="20"/>
        </w:rPr>
      </w:pPr>
      <w:r w:rsidRPr="00B10A04">
        <w:rPr>
          <w:sz w:val="20"/>
          <w:szCs w:val="20"/>
        </w:rPr>
        <w:t>При формировании расходов по обычным видам деятельности их группировка обеспечивается в разрезе;</w:t>
      </w:r>
    </w:p>
    <w:p w:rsidR="002C6CA0" w:rsidRDefault="002C6CA0" w:rsidP="002C6CA0">
      <w:pPr>
        <w:pStyle w:val="af0"/>
        <w:numPr>
          <w:ilvl w:val="0"/>
          <w:numId w:val="25"/>
        </w:numPr>
        <w:jc w:val="both"/>
        <w:rPr>
          <w:sz w:val="20"/>
          <w:szCs w:val="20"/>
        </w:rPr>
      </w:pPr>
      <w:r w:rsidRPr="00B10A04">
        <w:rPr>
          <w:sz w:val="20"/>
          <w:szCs w:val="20"/>
        </w:rPr>
        <w:t>статей, как минимум, по следующим элементам: материальные затраты, затраты на оплату труда, отчисления на социальные нужды, амортизация и прочие затраты.</w:t>
      </w:r>
    </w:p>
    <w:p w:rsidR="002C6CA0" w:rsidRPr="00B10A04" w:rsidRDefault="002C6CA0" w:rsidP="002C6CA0">
      <w:pPr>
        <w:pStyle w:val="af0"/>
        <w:numPr>
          <w:ilvl w:val="0"/>
          <w:numId w:val="34"/>
        </w:numPr>
        <w:jc w:val="both"/>
        <w:rPr>
          <w:sz w:val="20"/>
          <w:szCs w:val="20"/>
        </w:rPr>
      </w:pPr>
      <w:r w:rsidRPr="00B10A04">
        <w:rPr>
          <w:sz w:val="20"/>
          <w:szCs w:val="20"/>
        </w:rPr>
        <w:t>Прямые затраты учитываются на субсчетах открытых к счету 20 “Основное производство” аналогично счетам субсчета 90/1 “Выручка” согласно Рабочему плану счетов.</w:t>
      </w:r>
    </w:p>
    <w:p w:rsidR="002C6CA0" w:rsidRDefault="002C6CA0" w:rsidP="002C6CA0">
      <w:pPr>
        <w:pStyle w:val="af0"/>
        <w:ind w:left="1440"/>
        <w:jc w:val="both"/>
        <w:rPr>
          <w:sz w:val="20"/>
          <w:szCs w:val="20"/>
        </w:rPr>
      </w:pPr>
      <w:r w:rsidRPr="00B10A04">
        <w:rPr>
          <w:sz w:val="20"/>
          <w:szCs w:val="20"/>
        </w:rPr>
        <w:t xml:space="preserve">Суммы расходов, накопленные по дебету  счета, открытых к счету 20, списываются в дебет соответствующих аналитических статей субсчета 90/2. </w:t>
      </w:r>
    </w:p>
    <w:p w:rsidR="002C6CA0" w:rsidRPr="00B10A04" w:rsidRDefault="002C6CA0" w:rsidP="002C6CA0">
      <w:pPr>
        <w:pStyle w:val="af0"/>
        <w:numPr>
          <w:ilvl w:val="0"/>
          <w:numId w:val="34"/>
        </w:numPr>
        <w:jc w:val="both"/>
        <w:rPr>
          <w:sz w:val="20"/>
          <w:szCs w:val="20"/>
        </w:rPr>
      </w:pPr>
      <w:r w:rsidRPr="00B10A04">
        <w:rPr>
          <w:sz w:val="20"/>
          <w:szCs w:val="20"/>
        </w:rPr>
        <w:t>Расходы будущих периодов в учете отражаются на одноименном счете 97 и относятся на издержки производства (обращения) равномерно в течение срока, к которому они относятся.</w:t>
      </w:r>
    </w:p>
    <w:p w:rsidR="002C6CA0" w:rsidRPr="00B10A04" w:rsidRDefault="002C6CA0" w:rsidP="002C6CA0">
      <w:pPr>
        <w:pStyle w:val="af0"/>
        <w:ind w:left="720" w:firstLine="720"/>
        <w:jc w:val="both"/>
        <w:rPr>
          <w:sz w:val="20"/>
          <w:szCs w:val="20"/>
        </w:rPr>
      </w:pPr>
      <w:r w:rsidRPr="00B10A04">
        <w:rPr>
          <w:sz w:val="20"/>
          <w:szCs w:val="20"/>
        </w:rPr>
        <w:t>К расходам будущих периодов, в частности, относятся расходы по неравномерно производимому ремонту основных средств (по организациям не образующим в установленном порядке резерва на ремонт основных средств), платежи за предоставленное право пользования объектами интеллектуальной собственности, производимые в виде фиксированного разового платежа (у организации-пользователя), включая авторское вознаграждение, расходы на приобретение компьютерных программ, исключительные права, на которые не переходят к Предприятию.</w:t>
      </w:r>
    </w:p>
    <w:p w:rsidR="002C6CA0" w:rsidRPr="00B10A04" w:rsidRDefault="002C6CA0" w:rsidP="002C6CA0">
      <w:pPr>
        <w:pStyle w:val="af0"/>
        <w:ind w:left="720" w:firstLine="720"/>
        <w:jc w:val="both"/>
        <w:rPr>
          <w:sz w:val="20"/>
          <w:szCs w:val="20"/>
        </w:rPr>
      </w:pPr>
      <w:r w:rsidRPr="00B10A04">
        <w:rPr>
          <w:sz w:val="20"/>
          <w:szCs w:val="20"/>
        </w:rPr>
        <w:t>Не относятся к расходам  будущих периодов, авансы, выплаченные за не оказанные услуги (работы).</w:t>
      </w:r>
    </w:p>
    <w:p w:rsidR="002C6CA0" w:rsidRDefault="002C6CA0" w:rsidP="002C6CA0">
      <w:pPr>
        <w:pStyle w:val="af0"/>
        <w:ind w:left="720" w:firstLine="720"/>
        <w:jc w:val="both"/>
        <w:rPr>
          <w:sz w:val="20"/>
          <w:szCs w:val="20"/>
        </w:rPr>
      </w:pPr>
      <w:r w:rsidRPr="00B10A04">
        <w:rPr>
          <w:sz w:val="20"/>
          <w:szCs w:val="20"/>
        </w:rPr>
        <w:t>Ремонт основных средств осуществляется на счет текущих затрат без создания соответствующего резерва. Затраты по ремонту основных средств отражаются на счете 20.</w:t>
      </w:r>
    </w:p>
    <w:p w:rsidR="002C6CA0" w:rsidRDefault="002C6CA0" w:rsidP="002C6CA0">
      <w:pPr>
        <w:pStyle w:val="af0"/>
        <w:ind w:left="720" w:firstLine="720"/>
        <w:jc w:val="center"/>
        <w:rPr>
          <w:b/>
          <w:bCs/>
          <w:i/>
          <w:iCs/>
          <w:sz w:val="20"/>
          <w:szCs w:val="20"/>
        </w:rPr>
      </w:pPr>
      <w:r w:rsidRPr="00B10A04">
        <w:rPr>
          <w:b/>
          <w:bCs/>
          <w:i/>
          <w:iCs/>
          <w:sz w:val="20"/>
          <w:szCs w:val="20"/>
        </w:rPr>
        <w:t>5.6.Учет доходов</w:t>
      </w:r>
    </w:p>
    <w:p w:rsidR="002C6CA0" w:rsidRPr="00B10A04" w:rsidRDefault="002C6CA0" w:rsidP="002C6CA0">
      <w:pPr>
        <w:pStyle w:val="af0"/>
        <w:ind w:left="720" w:hanging="720"/>
        <w:jc w:val="both"/>
        <w:rPr>
          <w:sz w:val="20"/>
          <w:szCs w:val="20"/>
        </w:rPr>
      </w:pPr>
      <w:r w:rsidRPr="00B10A04">
        <w:rPr>
          <w:sz w:val="20"/>
          <w:szCs w:val="20"/>
        </w:rPr>
        <w:t>56.</w:t>
      </w:r>
      <w:r w:rsidRPr="00B10A04">
        <w:rPr>
          <w:sz w:val="20"/>
          <w:szCs w:val="20"/>
        </w:rPr>
        <w:tab/>
        <w:t>Бухгалтерский учет выручки от продажи   охранных услуг осуществляется  в соответствии с Положением по бухгалтерскому учету “Доходы организации” ПБУ 9/99, утвержденным приказом Минфина РФ от 06.05.1999 №32н. Доходы Предприятия разделяются на:</w:t>
      </w:r>
    </w:p>
    <w:p w:rsidR="002C6CA0" w:rsidRPr="00B10A04" w:rsidRDefault="002C6CA0" w:rsidP="002C6CA0">
      <w:pPr>
        <w:pStyle w:val="af0"/>
        <w:numPr>
          <w:ilvl w:val="0"/>
          <w:numId w:val="25"/>
        </w:numPr>
        <w:jc w:val="both"/>
        <w:rPr>
          <w:sz w:val="20"/>
          <w:szCs w:val="20"/>
        </w:rPr>
      </w:pPr>
      <w:r w:rsidRPr="00B10A04">
        <w:rPr>
          <w:sz w:val="20"/>
          <w:szCs w:val="20"/>
        </w:rPr>
        <w:t>доходы по обычным видам деятельности;</w:t>
      </w:r>
    </w:p>
    <w:p w:rsidR="002C6CA0" w:rsidRPr="00B10A04" w:rsidRDefault="002C6CA0" w:rsidP="002C6CA0">
      <w:pPr>
        <w:pStyle w:val="af0"/>
        <w:numPr>
          <w:ilvl w:val="0"/>
          <w:numId w:val="25"/>
        </w:numPr>
        <w:jc w:val="both"/>
        <w:rPr>
          <w:sz w:val="20"/>
          <w:szCs w:val="20"/>
        </w:rPr>
      </w:pPr>
      <w:r w:rsidRPr="00B10A04">
        <w:rPr>
          <w:sz w:val="20"/>
          <w:szCs w:val="20"/>
        </w:rPr>
        <w:t>операционные доходы;</w:t>
      </w:r>
    </w:p>
    <w:p w:rsidR="002C6CA0" w:rsidRPr="00B10A04" w:rsidRDefault="002C6CA0" w:rsidP="002C6CA0">
      <w:pPr>
        <w:pStyle w:val="af0"/>
        <w:numPr>
          <w:ilvl w:val="0"/>
          <w:numId w:val="25"/>
        </w:numPr>
        <w:jc w:val="both"/>
        <w:rPr>
          <w:sz w:val="20"/>
          <w:szCs w:val="20"/>
        </w:rPr>
      </w:pPr>
      <w:r w:rsidRPr="00B10A04">
        <w:rPr>
          <w:sz w:val="20"/>
          <w:szCs w:val="20"/>
        </w:rPr>
        <w:t>внерелезационные доходы;</w:t>
      </w:r>
    </w:p>
    <w:p w:rsidR="002C6CA0" w:rsidRDefault="002C6CA0" w:rsidP="002C6CA0">
      <w:pPr>
        <w:pStyle w:val="af0"/>
        <w:numPr>
          <w:ilvl w:val="0"/>
          <w:numId w:val="25"/>
        </w:numPr>
        <w:jc w:val="both"/>
        <w:rPr>
          <w:sz w:val="20"/>
          <w:szCs w:val="20"/>
        </w:rPr>
      </w:pPr>
      <w:r w:rsidRPr="00B10A04">
        <w:rPr>
          <w:sz w:val="20"/>
          <w:szCs w:val="20"/>
        </w:rPr>
        <w:t>чрезвычайные доходы.</w:t>
      </w:r>
    </w:p>
    <w:p w:rsidR="002C6CA0" w:rsidRDefault="002C6CA0" w:rsidP="002C6CA0">
      <w:pPr>
        <w:pStyle w:val="af0"/>
        <w:ind w:left="720" w:hanging="720"/>
        <w:jc w:val="both"/>
        <w:rPr>
          <w:sz w:val="20"/>
          <w:szCs w:val="20"/>
        </w:rPr>
      </w:pPr>
      <w:r w:rsidRPr="00B10A04">
        <w:rPr>
          <w:sz w:val="20"/>
          <w:szCs w:val="20"/>
        </w:rPr>
        <w:t>57.</w:t>
      </w:r>
      <w:r w:rsidRPr="00B10A04">
        <w:rPr>
          <w:sz w:val="20"/>
          <w:szCs w:val="20"/>
        </w:rPr>
        <w:tab/>
        <w:t>К доходам от обычных видов деятельности относятся доходы от реализации охранных услуг.</w:t>
      </w:r>
    </w:p>
    <w:p w:rsidR="002C6CA0" w:rsidRDefault="002C6CA0" w:rsidP="002C6CA0">
      <w:pPr>
        <w:pStyle w:val="af0"/>
        <w:numPr>
          <w:ilvl w:val="0"/>
          <w:numId w:val="35"/>
        </w:numPr>
        <w:jc w:val="both"/>
        <w:rPr>
          <w:sz w:val="20"/>
          <w:szCs w:val="20"/>
        </w:rPr>
      </w:pPr>
      <w:r w:rsidRPr="00B10A04">
        <w:rPr>
          <w:sz w:val="20"/>
          <w:szCs w:val="20"/>
        </w:rPr>
        <w:t>Выручка по обычным видам деятельности отражается в бухгалтерском учете по кредиту субсчета 90/1 “Выручка”.</w:t>
      </w:r>
    </w:p>
    <w:p w:rsidR="002C6CA0" w:rsidRDefault="002C6CA0" w:rsidP="002C6CA0">
      <w:pPr>
        <w:pStyle w:val="af0"/>
        <w:jc w:val="center"/>
        <w:rPr>
          <w:b/>
          <w:bCs/>
          <w:i/>
          <w:iCs/>
          <w:sz w:val="20"/>
          <w:szCs w:val="20"/>
        </w:rPr>
      </w:pPr>
      <w:r w:rsidRPr="00B10A04">
        <w:rPr>
          <w:b/>
          <w:bCs/>
          <w:i/>
          <w:iCs/>
          <w:sz w:val="20"/>
          <w:szCs w:val="20"/>
        </w:rPr>
        <w:t>5.7. Использование прибыли</w:t>
      </w:r>
    </w:p>
    <w:p w:rsidR="002C6CA0" w:rsidRDefault="002C6CA0" w:rsidP="002C6CA0">
      <w:pPr>
        <w:pStyle w:val="af0"/>
        <w:ind w:left="720" w:hanging="720"/>
        <w:jc w:val="both"/>
        <w:rPr>
          <w:sz w:val="20"/>
          <w:szCs w:val="20"/>
        </w:rPr>
      </w:pPr>
      <w:r w:rsidRPr="00B10A04">
        <w:rPr>
          <w:sz w:val="20"/>
          <w:szCs w:val="20"/>
        </w:rPr>
        <w:t>59.</w:t>
      </w:r>
      <w:r w:rsidRPr="00B10A04">
        <w:rPr>
          <w:sz w:val="20"/>
          <w:szCs w:val="20"/>
        </w:rPr>
        <w:tab/>
        <w:t>Не принимать в качестве источника покрытия расходов, осуществляемых в текущем периоде, нераспределенную прибыль текущего года.</w:t>
      </w:r>
    </w:p>
    <w:p w:rsidR="002C6CA0" w:rsidRDefault="002C6CA0" w:rsidP="002C6CA0">
      <w:pPr>
        <w:pStyle w:val="af0"/>
        <w:ind w:firstLine="720"/>
        <w:jc w:val="center"/>
        <w:rPr>
          <w:b/>
          <w:bCs/>
          <w:i/>
          <w:iCs/>
          <w:sz w:val="20"/>
          <w:szCs w:val="20"/>
        </w:rPr>
      </w:pPr>
      <w:r w:rsidRPr="00B10A04">
        <w:rPr>
          <w:b/>
          <w:bCs/>
          <w:i/>
          <w:iCs/>
          <w:sz w:val="20"/>
          <w:szCs w:val="20"/>
        </w:rPr>
        <w:t>5.8.Работа с наличными деньгами и установление единого лимита остатка кассы.</w:t>
      </w:r>
    </w:p>
    <w:p w:rsidR="002C6CA0" w:rsidRPr="00B10A04" w:rsidRDefault="002C6CA0" w:rsidP="002C6CA0">
      <w:pPr>
        <w:pStyle w:val="af0"/>
        <w:numPr>
          <w:ilvl w:val="0"/>
          <w:numId w:val="35"/>
        </w:numPr>
        <w:jc w:val="both"/>
        <w:rPr>
          <w:sz w:val="20"/>
          <w:szCs w:val="20"/>
        </w:rPr>
      </w:pPr>
      <w:r w:rsidRPr="00B10A04">
        <w:rPr>
          <w:sz w:val="20"/>
          <w:szCs w:val="20"/>
        </w:rPr>
        <w:t>Получение и использование наличных денег осуществляется в порядке, установленном законодательными актами Российской Федерации;</w:t>
      </w:r>
    </w:p>
    <w:p w:rsidR="002C6CA0" w:rsidRDefault="002C6CA0" w:rsidP="002C6CA0">
      <w:pPr>
        <w:pStyle w:val="af0"/>
        <w:numPr>
          <w:ilvl w:val="0"/>
          <w:numId w:val="25"/>
        </w:numPr>
        <w:jc w:val="both"/>
        <w:rPr>
          <w:sz w:val="20"/>
          <w:szCs w:val="20"/>
        </w:rPr>
      </w:pPr>
      <w:r w:rsidRPr="00B10A04">
        <w:rPr>
          <w:sz w:val="20"/>
          <w:szCs w:val="20"/>
        </w:rPr>
        <w:t>Положение о правилах организации наличного денежного обращения на территории Российской Федерации, установленным Центральным Банком России 5 января 1998г.№14-П.</w:t>
      </w:r>
    </w:p>
    <w:p w:rsidR="002C6CA0" w:rsidRDefault="002C6CA0" w:rsidP="002C6CA0">
      <w:pPr>
        <w:pStyle w:val="af0"/>
        <w:numPr>
          <w:ilvl w:val="0"/>
          <w:numId w:val="35"/>
        </w:numPr>
        <w:jc w:val="both"/>
        <w:rPr>
          <w:sz w:val="20"/>
          <w:szCs w:val="20"/>
        </w:rPr>
      </w:pPr>
      <w:r w:rsidRPr="00B10A04">
        <w:rPr>
          <w:sz w:val="20"/>
          <w:szCs w:val="20"/>
        </w:rPr>
        <w:t>Бухгалтерия  обеспечивает получение в учреждениях банков решений о едином для всего Предприятия лимите остатка наличных денег на 2002 год, которые могут храниться в кассе Предприятия.</w:t>
      </w:r>
    </w:p>
    <w:p w:rsidR="002C6CA0" w:rsidRPr="00B10A04" w:rsidRDefault="002C6CA0" w:rsidP="002C6CA0">
      <w:pPr>
        <w:pStyle w:val="af0"/>
        <w:numPr>
          <w:ilvl w:val="0"/>
          <w:numId w:val="35"/>
        </w:numPr>
        <w:jc w:val="both"/>
        <w:rPr>
          <w:sz w:val="20"/>
          <w:szCs w:val="20"/>
        </w:rPr>
      </w:pPr>
      <w:r w:rsidRPr="00B10A04">
        <w:rPr>
          <w:sz w:val="20"/>
          <w:szCs w:val="20"/>
        </w:rPr>
        <w:t>Выдача наличных денег под отчет на хозяйственные нужды производится в размерах и на срок, определенные Директором Предприятия, в соответствии со специально изданным приказом.</w:t>
      </w:r>
    </w:p>
    <w:p w:rsidR="002C6CA0" w:rsidRPr="00B10A04" w:rsidRDefault="002C6CA0" w:rsidP="002C6CA0">
      <w:pPr>
        <w:pStyle w:val="af0"/>
        <w:ind w:left="720"/>
        <w:jc w:val="both"/>
        <w:rPr>
          <w:sz w:val="20"/>
          <w:szCs w:val="20"/>
        </w:rPr>
      </w:pPr>
      <w:r w:rsidRPr="00B10A04">
        <w:rPr>
          <w:sz w:val="20"/>
          <w:szCs w:val="20"/>
        </w:rPr>
        <w:t>Наличные деньги под отчет на расходы, связанные со служебными командировками, выдаются в пределах сумм, причитающихся командированному на эти цели.</w:t>
      </w:r>
    </w:p>
    <w:p w:rsidR="002C6CA0" w:rsidRDefault="002C6CA0" w:rsidP="002C6CA0">
      <w:pPr>
        <w:pStyle w:val="af0"/>
        <w:ind w:left="720"/>
        <w:jc w:val="both"/>
        <w:rPr>
          <w:sz w:val="20"/>
          <w:szCs w:val="20"/>
        </w:rPr>
      </w:pPr>
      <w:r w:rsidRPr="00B10A04">
        <w:rPr>
          <w:sz w:val="20"/>
          <w:szCs w:val="20"/>
        </w:rPr>
        <w:t>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2C6CA0" w:rsidRDefault="002C6CA0" w:rsidP="002C6CA0">
      <w:pPr>
        <w:pStyle w:val="af0"/>
        <w:ind w:left="720"/>
        <w:jc w:val="center"/>
        <w:rPr>
          <w:b/>
          <w:bCs/>
          <w:i/>
          <w:iCs/>
          <w:sz w:val="20"/>
          <w:szCs w:val="20"/>
        </w:rPr>
      </w:pPr>
      <w:r w:rsidRPr="00B10A04">
        <w:rPr>
          <w:b/>
          <w:bCs/>
          <w:i/>
          <w:iCs/>
          <w:sz w:val="20"/>
          <w:szCs w:val="20"/>
        </w:rPr>
        <w:t>5.9.Учет кредитов и займов</w:t>
      </w:r>
    </w:p>
    <w:p w:rsidR="002C6CA0" w:rsidRDefault="002C6CA0" w:rsidP="002C6CA0">
      <w:pPr>
        <w:pStyle w:val="af0"/>
        <w:ind w:left="720" w:hanging="720"/>
        <w:jc w:val="both"/>
        <w:rPr>
          <w:sz w:val="20"/>
          <w:szCs w:val="20"/>
        </w:rPr>
      </w:pPr>
      <w:r w:rsidRPr="00B10A04">
        <w:rPr>
          <w:sz w:val="20"/>
          <w:szCs w:val="20"/>
        </w:rPr>
        <w:t>62.</w:t>
      </w:r>
      <w:r w:rsidRPr="00B10A04">
        <w:rPr>
          <w:sz w:val="20"/>
          <w:szCs w:val="20"/>
        </w:rPr>
        <w:tab/>
        <w:t>Заемные средства, срок погашения которых по договору займа или кредита превышает 12 месяцев, до истечения указанного срока учитываются в составе долгосрочной задолженности.</w:t>
      </w:r>
    </w:p>
    <w:p w:rsidR="002C6CA0" w:rsidRDefault="002C6CA0" w:rsidP="002C6CA0">
      <w:pPr>
        <w:pStyle w:val="af0"/>
        <w:ind w:left="720" w:hanging="720"/>
        <w:jc w:val="both"/>
        <w:rPr>
          <w:sz w:val="20"/>
          <w:szCs w:val="20"/>
        </w:rPr>
      </w:pPr>
      <w:r w:rsidRPr="00B10A04">
        <w:rPr>
          <w:sz w:val="20"/>
          <w:szCs w:val="20"/>
        </w:rPr>
        <w:t>63.</w:t>
      </w:r>
      <w:r w:rsidRPr="00B10A04">
        <w:rPr>
          <w:sz w:val="20"/>
          <w:szCs w:val="20"/>
        </w:rPr>
        <w:tab/>
        <w:t>Кредиторская задолженность по полученным кредитам и займам учитывается и отражается в отчетности с учетом причитающихся на конец отчетного периода к уплате процентов, согласно условиям договора. Начисленные суммы процентов учитываются обособленно.</w:t>
      </w:r>
    </w:p>
    <w:p w:rsidR="002C6CA0" w:rsidRDefault="002C6CA0" w:rsidP="002C6CA0">
      <w:pPr>
        <w:pStyle w:val="af0"/>
        <w:numPr>
          <w:ilvl w:val="0"/>
          <w:numId w:val="36"/>
        </w:numPr>
        <w:jc w:val="both"/>
        <w:rPr>
          <w:sz w:val="20"/>
          <w:szCs w:val="20"/>
        </w:rPr>
      </w:pPr>
      <w:r w:rsidRPr="00B10A04">
        <w:rPr>
          <w:sz w:val="20"/>
          <w:szCs w:val="20"/>
        </w:rPr>
        <w:t>Дополнительные затраты, производимые в связи с получением займов и кредитов, выпуском и размещением заемных обязательств, включаются в операционные расходы, в том отчетном периоде, в котором были произведены указанные расходы.</w:t>
      </w:r>
    </w:p>
    <w:p w:rsidR="002C6CA0" w:rsidRDefault="002C6CA0" w:rsidP="002C6CA0">
      <w:pPr>
        <w:pStyle w:val="af0"/>
        <w:jc w:val="center"/>
        <w:rPr>
          <w:b/>
          <w:bCs/>
          <w:i/>
          <w:iCs/>
          <w:sz w:val="20"/>
          <w:szCs w:val="20"/>
        </w:rPr>
      </w:pPr>
      <w:r w:rsidRPr="00B10A04">
        <w:rPr>
          <w:b/>
          <w:bCs/>
          <w:i/>
          <w:iCs/>
          <w:sz w:val="20"/>
          <w:szCs w:val="20"/>
        </w:rPr>
        <w:t>6.Порядок составления бухгалтерской отчетности</w:t>
      </w:r>
    </w:p>
    <w:p w:rsidR="002C6CA0" w:rsidRDefault="002C6CA0" w:rsidP="002C6CA0">
      <w:pPr>
        <w:pStyle w:val="af0"/>
        <w:numPr>
          <w:ilvl w:val="0"/>
          <w:numId w:val="36"/>
        </w:numPr>
        <w:jc w:val="both"/>
        <w:rPr>
          <w:sz w:val="20"/>
          <w:szCs w:val="20"/>
        </w:rPr>
      </w:pPr>
      <w:r w:rsidRPr="00B10A04">
        <w:rPr>
          <w:sz w:val="20"/>
          <w:szCs w:val="20"/>
        </w:rPr>
        <w:t>Бухгалтерская отчетность составляется за месяц, квартал и год нарастающим итогом с начала отчетного года в порядке и сроки, определенные Приказом Минфина РФ  от 06.07.1999 № 43н “Об утверждении положения  по бухгалтерскому учету  “Бухгалтерская отчетность организации” (ПБУ 4/99). По формам, утвержденным Приказом Минфина РФ от 13.01.2000 №4н, и в соответствии с Приказом Минфина РФ от 28.06.2000 № 60н “О методических рекомендациях о порядке формирования показателей бухгалтерской  отчетности организации”, а также указаниям Фонда социального страхования РФ.</w:t>
      </w:r>
    </w:p>
    <w:p w:rsidR="002C6CA0" w:rsidRPr="00B10A04" w:rsidRDefault="002C6CA0" w:rsidP="002C6CA0">
      <w:pPr>
        <w:pStyle w:val="af0"/>
        <w:numPr>
          <w:ilvl w:val="0"/>
          <w:numId w:val="36"/>
        </w:numPr>
        <w:jc w:val="both"/>
        <w:rPr>
          <w:sz w:val="20"/>
          <w:szCs w:val="20"/>
        </w:rPr>
      </w:pPr>
      <w:r w:rsidRPr="00B10A04">
        <w:rPr>
          <w:sz w:val="20"/>
          <w:szCs w:val="20"/>
        </w:rPr>
        <w:t>Показатели об отдельных видах активов, обязательств, доходов, расходов и хозяйственных операций приводятся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 если каждый из этих показателей несущественен для оценки заинтересованным пользователям финансового положения организации или финансовых результатов ее деятельности.</w:t>
      </w:r>
    </w:p>
    <w:p w:rsidR="002C6CA0" w:rsidRDefault="002C6CA0" w:rsidP="002C6CA0">
      <w:pPr>
        <w:pStyle w:val="af0"/>
        <w:ind w:left="720"/>
        <w:jc w:val="both"/>
        <w:rPr>
          <w:sz w:val="20"/>
          <w:szCs w:val="20"/>
        </w:rPr>
      </w:pPr>
      <w:r w:rsidRPr="00B10A04">
        <w:rPr>
          <w:sz w:val="20"/>
          <w:szCs w:val="20"/>
        </w:rPr>
        <w:t>При этом существенной признавать сумму, отношение которой к общему итогу существующих данных составляет не менее пяти процентов. Данное правило существенности применять при раскрытии и других показателей бухгалтерской отчетности.</w:t>
      </w:r>
    </w:p>
    <w:p w:rsidR="002C6CA0" w:rsidRDefault="002C6CA0" w:rsidP="002C6CA0">
      <w:pPr>
        <w:pStyle w:val="af0"/>
        <w:jc w:val="center"/>
        <w:rPr>
          <w:b/>
          <w:bCs/>
          <w:i/>
          <w:iCs/>
          <w:sz w:val="20"/>
          <w:szCs w:val="20"/>
        </w:rPr>
      </w:pPr>
      <w:r w:rsidRPr="00B10A04">
        <w:rPr>
          <w:b/>
          <w:bCs/>
          <w:i/>
          <w:iCs/>
          <w:sz w:val="20"/>
          <w:szCs w:val="20"/>
        </w:rPr>
        <w:t>7. О системе внутрихозяйственного контроля.</w:t>
      </w:r>
    </w:p>
    <w:p w:rsidR="002C6CA0" w:rsidRDefault="002C6CA0" w:rsidP="002C6CA0">
      <w:pPr>
        <w:pStyle w:val="af0"/>
        <w:numPr>
          <w:ilvl w:val="0"/>
          <w:numId w:val="36"/>
        </w:numPr>
        <w:jc w:val="both"/>
        <w:rPr>
          <w:sz w:val="20"/>
          <w:szCs w:val="20"/>
        </w:rPr>
      </w:pPr>
      <w:r w:rsidRPr="00B10A04">
        <w:rPr>
          <w:sz w:val="20"/>
          <w:szCs w:val="20"/>
        </w:rPr>
        <w:t>Для обеспечения сохранности имущества, соблюдения законности и целесообразности финансово-хозяйственной деятельности, а также достоверности учетных и отчетных данных создается система внутрихозяйственного контроля.</w:t>
      </w:r>
    </w:p>
    <w:p w:rsidR="002C6CA0" w:rsidRPr="00B10A04" w:rsidRDefault="002C6CA0" w:rsidP="002C6CA0">
      <w:pPr>
        <w:pStyle w:val="af0"/>
        <w:numPr>
          <w:ilvl w:val="0"/>
          <w:numId w:val="36"/>
        </w:numPr>
        <w:jc w:val="both"/>
        <w:rPr>
          <w:sz w:val="20"/>
          <w:szCs w:val="20"/>
        </w:rPr>
      </w:pPr>
      <w:r w:rsidRPr="00B10A04">
        <w:rPr>
          <w:sz w:val="20"/>
          <w:szCs w:val="20"/>
        </w:rPr>
        <w:t>К системе внутрихозяйственного контроля относятся следующие мероприятия:</w:t>
      </w:r>
    </w:p>
    <w:p w:rsidR="002C6CA0" w:rsidRPr="00B10A04" w:rsidRDefault="002C6CA0" w:rsidP="002C6CA0">
      <w:pPr>
        <w:pStyle w:val="af0"/>
        <w:numPr>
          <w:ilvl w:val="0"/>
          <w:numId w:val="25"/>
        </w:numPr>
        <w:jc w:val="both"/>
        <w:rPr>
          <w:sz w:val="20"/>
          <w:szCs w:val="20"/>
        </w:rPr>
      </w:pPr>
      <w:r w:rsidRPr="00B10A04">
        <w:rPr>
          <w:sz w:val="20"/>
          <w:szCs w:val="20"/>
        </w:rPr>
        <w:t>разделение функций по ведению бухгалтерского учета и функций контроля, оговоренные в должностных инструкциях;</w:t>
      </w:r>
    </w:p>
    <w:p w:rsidR="002C6CA0" w:rsidRPr="00B10A04" w:rsidRDefault="002C6CA0" w:rsidP="002C6CA0">
      <w:pPr>
        <w:pStyle w:val="af0"/>
        <w:numPr>
          <w:ilvl w:val="0"/>
          <w:numId w:val="25"/>
        </w:numPr>
        <w:jc w:val="both"/>
        <w:rPr>
          <w:sz w:val="20"/>
          <w:szCs w:val="20"/>
        </w:rPr>
      </w:pPr>
      <w:r w:rsidRPr="00B10A04">
        <w:rPr>
          <w:sz w:val="20"/>
          <w:szCs w:val="20"/>
        </w:rPr>
        <w:t>установление ответственности каждого работника предприятия;</w:t>
      </w:r>
    </w:p>
    <w:p w:rsidR="002C6CA0" w:rsidRPr="00B10A04" w:rsidRDefault="002C6CA0" w:rsidP="002C6CA0">
      <w:pPr>
        <w:pStyle w:val="af0"/>
        <w:numPr>
          <w:ilvl w:val="0"/>
          <w:numId w:val="25"/>
        </w:numPr>
        <w:jc w:val="both"/>
        <w:rPr>
          <w:sz w:val="20"/>
          <w:szCs w:val="20"/>
        </w:rPr>
      </w:pPr>
      <w:r w:rsidRPr="00B10A04">
        <w:rPr>
          <w:sz w:val="20"/>
          <w:szCs w:val="20"/>
        </w:rPr>
        <w:t>проведение инвентаризации имущества и обязательств Предприятия, в том числе внезапных;</w:t>
      </w:r>
    </w:p>
    <w:p w:rsidR="002C6CA0" w:rsidRPr="00B10A04" w:rsidRDefault="002C6CA0" w:rsidP="002C6CA0">
      <w:pPr>
        <w:pStyle w:val="af0"/>
        <w:numPr>
          <w:ilvl w:val="0"/>
          <w:numId w:val="25"/>
        </w:numPr>
        <w:jc w:val="both"/>
        <w:rPr>
          <w:sz w:val="20"/>
          <w:szCs w:val="20"/>
        </w:rPr>
      </w:pPr>
      <w:r w:rsidRPr="00B10A04">
        <w:rPr>
          <w:sz w:val="20"/>
          <w:szCs w:val="20"/>
        </w:rPr>
        <w:t>соблюдение системы подписания и утверждений первичных бухгалтерских документов;</w:t>
      </w:r>
    </w:p>
    <w:p w:rsidR="002C6CA0" w:rsidRPr="00B10A04" w:rsidRDefault="002C6CA0" w:rsidP="002C6CA0">
      <w:pPr>
        <w:pStyle w:val="af0"/>
        <w:numPr>
          <w:ilvl w:val="0"/>
          <w:numId w:val="25"/>
        </w:numPr>
        <w:jc w:val="both"/>
        <w:rPr>
          <w:sz w:val="20"/>
          <w:szCs w:val="20"/>
        </w:rPr>
      </w:pPr>
      <w:r w:rsidRPr="00B10A04">
        <w:rPr>
          <w:sz w:val="20"/>
          <w:szCs w:val="20"/>
        </w:rPr>
        <w:t>организация хранения ценностей, и бланков строгой отчетности, обеспечение их сохранности;</w:t>
      </w:r>
    </w:p>
    <w:p w:rsidR="002C6CA0" w:rsidRPr="00B10A04" w:rsidRDefault="002C6CA0" w:rsidP="002C6CA0">
      <w:pPr>
        <w:pStyle w:val="af0"/>
        <w:numPr>
          <w:ilvl w:val="0"/>
          <w:numId w:val="25"/>
        </w:numPr>
        <w:jc w:val="both"/>
        <w:rPr>
          <w:sz w:val="20"/>
          <w:szCs w:val="20"/>
        </w:rPr>
      </w:pPr>
      <w:r w:rsidRPr="00B10A04">
        <w:rPr>
          <w:sz w:val="20"/>
          <w:szCs w:val="20"/>
        </w:rPr>
        <w:t>организация хранения бухгалтерских документов, сдачи их в архив и уничтожения, после истечения сроков хранения;</w:t>
      </w:r>
    </w:p>
    <w:p w:rsidR="002C6CA0" w:rsidRPr="00B10A04" w:rsidRDefault="002C6CA0" w:rsidP="002C6CA0">
      <w:pPr>
        <w:pStyle w:val="af0"/>
        <w:numPr>
          <w:ilvl w:val="0"/>
          <w:numId w:val="25"/>
        </w:numPr>
        <w:jc w:val="both"/>
        <w:rPr>
          <w:sz w:val="20"/>
          <w:szCs w:val="20"/>
        </w:rPr>
      </w:pPr>
      <w:r w:rsidRPr="00B10A04">
        <w:rPr>
          <w:sz w:val="20"/>
          <w:szCs w:val="20"/>
        </w:rPr>
        <w:t>повышение квалификации работников.</w:t>
      </w:r>
    </w:p>
    <w:p w:rsidR="002C6CA0" w:rsidRDefault="002C6CA0" w:rsidP="002C6CA0">
      <w:pPr>
        <w:pStyle w:val="af0"/>
        <w:numPr>
          <w:ilvl w:val="0"/>
          <w:numId w:val="36"/>
        </w:numPr>
        <w:jc w:val="both"/>
        <w:rPr>
          <w:sz w:val="20"/>
          <w:szCs w:val="20"/>
        </w:rPr>
      </w:pPr>
      <w:r w:rsidRPr="00B10A04">
        <w:rPr>
          <w:sz w:val="20"/>
          <w:szCs w:val="20"/>
        </w:rPr>
        <w:t xml:space="preserve">Все другие вопросы, связанные с бухгалтерским учетом и отчетностью решаются в соответствии с действующим законодательством, инструктивными материалами, приказами по предприятию. </w:t>
      </w:r>
    </w:p>
    <w:p w:rsidR="002C6CA0" w:rsidRPr="00B10A04" w:rsidRDefault="002C6CA0" w:rsidP="002C6CA0">
      <w:pPr>
        <w:pStyle w:val="af0"/>
        <w:jc w:val="both"/>
        <w:rPr>
          <w:i/>
          <w:iCs/>
          <w:sz w:val="20"/>
          <w:szCs w:val="20"/>
        </w:rPr>
      </w:pPr>
    </w:p>
    <w:p w:rsidR="002C6CA0" w:rsidRPr="007717D8" w:rsidRDefault="002C6CA0" w:rsidP="007717D8">
      <w:pPr>
        <w:pStyle w:val="ab"/>
        <w:ind w:firstLine="0"/>
      </w:pPr>
      <w:bookmarkStart w:id="14" w:name="_GoBack"/>
      <w:bookmarkEnd w:id="14"/>
    </w:p>
    <w:sectPr w:rsidR="002C6CA0" w:rsidRPr="007717D8" w:rsidSect="00CE3EBC">
      <w:footerReference w:type="first" r:id="rId19"/>
      <w:footnotePr>
        <w:numRestart w:val="eachPage"/>
      </w:footnotePr>
      <w:pgSz w:w="11906" w:h="16838"/>
      <w:pgMar w:top="1134" w:right="566"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5D" w:rsidRDefault="002C0D5D">
      <w:r>
        <w:separator/>
      </w:r>
    </w:p>
  </w:endnote>
  <w:endnote w:type="continuationSeparator" w:id="0">
    <w:p w:rsidR="002C0D5D" w:rsidRDefault="002C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C6" w:rsidRDefault="00E92AC6" w:rsidP="002C6CA0">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2AC6" w:rsidRDefault="00E92AC6" w:rsidP="00140C1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C6" w:rsidRDefault="00E92AC6" w:rsidP="004653F6">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1A6C">
      <w:rPr>
        <w:rStyle w:val="a5"/>
        <w:noProof/>
      </w:rPr>
      <w:t>2</w:t>
    </w:r>
    <w:r>
      <w:rPr>
        <w:rStyle w:val="a5"/>
      </w:rPr>
      <w:fldChar w:fldCharType="end"/>
    </w:r>
  </w:p>
  <w:p w:rsidR="00E92AC6" w:rsidRDefault="00E92AC6" w:rsidP="00140C1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C6" w:rsidRDefault="00E92AC6">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C6" w:rsidRDefault="00E92A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5D" w:rsidRDefault="002C0D5D">
      <w:r>
        <w:separator/>
      </w:r>
    </w:p>
  </w:footnote>
  <w:footnote w:type="continuationSeparator" w:id="0">
    <w:p w:rsidR="002C0D5D" w:rsidRDefault="002C0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C6" w:rsidRDefault="00E92AC6" w:rsidP="00361B9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2AC6" w:rsidRDefault="00E92AC6" w:rsidP="00722E5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C6" w:rsidRDefault="00E92AC6" w:rsidP="00722E58">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C6" w:rsidRDefault="00E92A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A6C166E"/>
    <w:lvl w:ilvl="0">
      <w:start w:val="1"/>
      <w:numFmt w:val="decimal"/>
      <w:lvlText w:val="%1."/>
      <w:lvlJc w:val="left"/>
      <w:pPr>
        <w:tabs>
          <w:tab w:val="num" w:pos="1492"/>
        </w:tabs>
        <w:ind w:left="1492" w:hanging="360"/>
      </w:pPr>
    </w:lvl>
  </w:abstractNum>
  <w:abstractNum w:abstractNumId="1">
    <w:nsid w:val="FFFFFF7D"/>
    <w:multiLevelType w:val="singleLevel"/>
    <w:tmpl w:val="81BEC4EE"/>
    <w:lvl w:ilvl="0">
      <w:start w:val="1"/>
      <w:numFmt w:val="decimal"/>
      <w:lvlText w:val="%1."/>
      <w:lvlJc w:val="left"/>
      <w:pPr>
        <w:tabs>
          <w:tab w:val="num" w:pos="1209"/>
        </w:tabs>
        <w:ind w:left="1209" w:hanging="360"/>
      </w:pPr>
    </w:lvl>
  </w:abstractNum>
  <w:abstractNum w:abstractNumId="2">
    <w:nsid w:val="FFFFFF7E"/>
    <w:multiLevelType w:val="singleLevel"/>
    <w:tmpl w:val="B2E46DF0"/>
    <w:lvl w:ilvl="0">
      <w:start w:val="1"/>
      <w:numFmt w:val="decimal"/>
      <w:lvlText w:val="%1."/>
      <w:lvlJc w:val="left"/>
      <w:pPr>
        <w:tabs>
          <w:tab w:val="num" w:pos="926"/>
        </w:tabs>
        <w:ind w:left="926" w:hanging="360"/>
      </w:pPr>
    </w:lvl>
  </w:abstractNum>
  <w:abstractNum w:abstractNumId="3">
    <w:nsid w:val="FFFFFF7F"/>
    <w:multiLevelType w:val="singleLevel"/>
    <w:tmpl w:val="FB6ADDBE"/>
    <w:lvl w:ilvl="0">
      <w:start w:val="1"/>
      <w:numFmt w:val="decimal"/>
      <w:lvlText w:val="%1."/>
      <w:lvlJc w:val="left"/>
      <w:pPr>
        <w:tabs>
          <w:tab w:val="num" w:pos="643"/>
        </w:tabs>
        <w:ind w:left="643" w:hanging="360"/>
      </w:pPr>
    </w:lvl>
  </w:abstractNum>
  <w:abstractNum w:abstractNumId="4">
    <w:nsid w:val="FFFFFF80"/>
    <w:multiLevelType w:val="singleLevel"/>
    <w:tmpl w:val="385232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388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50AC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6432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142DC4"/>
    <w:lvl w:ilvl="0">
      <w:start w:val="1"/>
      <w:numFmt w:val="decimal"/>
      <w:lvlText w:val="%1."/>
      <w:lvlJc w:val="left"/>
      <w:pPr>
        <w:tabs>
          <w:tab w:val="num" w:pos="360"/>
        </w:tabs>
        <w:ind w:left="360" w:hanging="360"/>
      </w:pPr>
    </w:lvl>
  </w:abstractNum>
  <w:abstractNum w:abstractNumId="9">
    <w:nsid w:val="FFFFFF89"/>
    <w:multiLevelType w:val="singleLevel"/>
    <w:tmpl w:val="BF68B2D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5BA17E4"/>
    <w:lvl w:ilvl="0">
      <w:numFmt w:val="bullet"/>
      <w:lvlText w:val="*"/>
      <w:lvlJc w:val="left"/>
    </w:lvl>
  </w:abstractNum>
  <w:abstractNum w:abstractNumId="11">
    <w:nsid w:val="04806399"/>
    <w:multiLevelType w:val="hybridMultilevel"/>
    <w:tmpl w:val="5A6C33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77135B9"/>
    <w:multiLevelType w:val="singleLevel"/>
    <w:tmpl w:val="82D0E5AA"/>
    <w:lvl w:ilvl="0">
      <w:start w:val="37"/>
      <w:numFmt w:val="decimal"/>
      <w:lvlText w:val="%1."/>
      <w:lvlJc w:val="left"/>
      <w:pPr>
        <w:tabs>
          <w:tab w:val="num" w:pos="720"/>
        </w:tabs>
        <w:ind w:left="720" w:hanging="720"/>
      </w:pPr>
      <w:rPr>
        <w:rFonts w:hint="default"/>
      </w:rPr>
    </w:lvl>
  </w:abstractNum>
  <w:abstractNum w:abstractNumId="13">
    <w:nsid w:val="0C20630F"/>
    <w:multiLevelType w:val="hybridMultilevel"/>
    <w:tmpl w:val="FB4AF5B6"/>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0B64B6"/>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171835A9"/>
    <w:multiLevelType w:val="hybridMultilevel"/>
    <w:tmpl w:val="859C4FE8"/>
    <w:lvl w:ilvl="0" w:tplc="035AD726">
      <w:start w:val="1"/>
      <w:numFmt w:val="bullet"/>
      <w:lvlText w:val="-"/>
      <w:lvlJc w:val="left"/>
      <w:pPr>
        <w:tabs>
          <w:tab w:val="num" w:pos="1644"/>
        </w:tabs>
        <w:ind w:left="567" w:firstLine="357"/>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86E2B78"/>
    <w:multiLevelType w:val="singleLevel"/>
    <w:tmpl w:val="13642010"/>
    <w:lvl w:ilvl="0">
      <w:start w:val="28"/>
      <w:numFmt w:val="decimal"/>
      <w:lvlText w:val="%1."/>
      <w:lvlJc w:val="left"/>
      <w:pPr>
        <w:tabs>
          <w:tab w:val="num" w:pos="720"/>
        </w:tabs>
        <w:ind w:left="720" w:hanging="720"/>
      </w:pPr>
      <w:rPr>
        <w:rFonts w:hint="default"/>
      </w:rPr>
    </w:lvl>
  </w:abstractNum>
  <w:abstractNum w:abstractNumId="17">
    <w:nsid w:val="2D037AC1"/>
    <w:multiLevelType w:val="hybridMultilevel"/>
    <w:tmpl w:val="6EC4B1FA"/>
    <w:lvl w:ilvl="0" w:tplc="D3C85390">
      <w:start w:val="1"/>
      <w:numFmt w:val="decimal"/>
      <w:lvlText w:val="%1."/>
      <w:lvlJc w:val="left"/>
      <w:pPr>
        <w:tabs>
          <w:tab w:val="num" w:pos="720"/>
        </w:tabs>
        <w:ind w:left="720" w:hanging="360"/>
      </w:pPr>
      <w:rPr>
        <w:rFonts w:hint="default"/>
        <w:sz w:val="28"/>
      </w:rPr>
    </w:lvl>
    <w:lvl w:ilvl="1" w:tplc="F74CAAB2">
      <w:start w:val="1"/>
      <w:numFmt w:val="decimal"/>
      <w:lvlText w:val="%2."/>
      <w:lvlJc w:val="left"/>
      <w:pPr>
        <w:tabs>
          <w:tab w:val="num" w:pos="1440"/>
        </w:tabs>
        <w:ind w:left="1440" w:hanging="360"/>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6F2F6C"/>
    <w:multiLevelType w:val="singleLevel"/>
    <w:tmpl w:val="D862C7DA"/>
    <w:lvl w:ilvl="0">
      <w:start w:val="1"/>
      <w:numFmt w:val="decimal"/>
      <w:lvlText w:val="%1."/>
      <w:legacy w:legacy="1" w:legacySpace="0" w:legacyIndent="235"/>
      <w:lvlJc w:val="left"/>
      <w:rPr>
        <w:rFonts w:ascii="Times New Roman" w:hAnsi="Times New Roman" w:cs="Times New Roman" w:hint="default"/>
        <w:color w:val="000000"/>
      </w:rPr>
    </w:lvl>
  </w:abstractNum>
  <w:abstractNum w:abstractNumId="19">
    <w:nsid w:val="39CE6330"/>
    <w:multiLevelType w:val="singleLevel"/>
    <w:tmpl w:val="09AA1720"/>
    <w:lvl w:ilvl="0">
      <w:start w:val="12"/>
      <w:numFmt w:val="decimal"/>
      <w:lvlText w:val="%1."/>
      <w:lvlJc w:val="left"/>
      <w:pPr>
        <w:tabs>
          <w:tab w:val="num" w:pos="720"/>
        </w:tabs>
        <w:ind w:left="720" w:hanging="720"/>
      </w:pPr>
      <w:rPr>
        <w:rFonts w:hint="default"/>
      </w:rPr>
    </w:lvl>
  </w:abstractNum>
  <w:abstractNum w:abstractNumId="20">
    <w:nsid w:val="3A994734"/>
    <w:multiLevelType w:val="singleLevel"/>
    <w:tmpl w:val="82D0E5AA"/>
    <w:lvl w:ilvl="0">
      <w:start w:val="58"/>
      <w:numFmt w:val="decimal"/>
      <w:lvlText w:val="%1."/>
      <w:lvlJc w:val="left"/>
      <w:pPr>
        <w:tabs>
          <w:tab w:val="num" w:pos="720"/>
        </w:tabs>
        <w:ind w:left="720" w:hanging="720"/>
      </w:pPr>
      <w:rPr>
        <w:rFonts w:hint="default"/>
      </w:rPr>
    </w:lvl>
  </w:abstractNum>
  <w:abstractNum w:abstractNumId="21">
    <w:nsid w:val="3D1F145E"/>
    <w:multiLevelType w:val="hybridMultilevel"/>
    <w:tmpl w:val="A164ED1E"/>
    <w:lvl w:ilvl="0" w:tplc="F74CAAB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3EC136C5"/>
    <w:multiLevelType w:val="hybridMultilevel"/>
    <w:tmpl w:val="C7C452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A23672"/>
    <w:multiLevelType w:val="singleLevel"/>
    <w:tmpl w:val="82D0E5AA"/>
    <w:lvl w:ilvl="0">
      <w:start w:val="64"/>
      <w:numFmt w:val="decimal"/>
      <w:lvlText w:val="%1."/>
      <w:lvlJc w:val="left"/>
      <w:pPr>
        <w:tabs>
          <w:tab w:val="num" w:pos="720"/>
        </w:tabs>
        <w:ind w:left="720" w:hanging="720"/>
      </w:pPr>
      <w:rPr>
        <w:rFonts w:hint="default"/>
      </w:rPr>
    </w:lvl>
  </w:abstractNum>
  <w:abstractNum w:abstractNumId="24">
    <w:nsid w:val="620E71B8"/>
    <w:multiLevelType w:val="singleLevel"/>
    <w:tmpl w:val="FB8E2A4C"/>
    <w:lvl w:ilvl="0">
      <w:start w:val="2"/>
      <w:numFmt w:val="decimal"/>
      <w:lvlText w:val="%1."/>
      <w:legacy w:legacy="1" w:legacySpace="0" w:legacyIndent="226"/>
      <w:lvlJc w:val="left"/>
      <w:rPr>
        <w:rFonts w:ascii="Times New Roman" w:hAnsi="Times New Roman" w:cs="Times New Roman" w:hint="default"/>
      </w:rPr>
    </w:lvl>
  </w:abstractNum>
  <w:abstractNum w:abstractNumId="25">
    <w:nsid w:val="6553008E"/>
    <w:multiLevelType w:val="singleLevel"/>
    <w:tmpl w:val="FC4CAE90"/>
    <w:lvl w:ilvl="0">
      <w:start w:val="1"/>
      <w:numFmt w:val="bullet"/>
      <w:lvlText w:val="-"/>
      <w:lvlJc w:val="left"/>
      <w:pPr>
        <w:tabs>
          <w:tab w:val="num" w:pos="1080"/>
        </w:tabs>
        <w:ind w:left="1080" w:hanging="360"/>
      </w:pPr>
      <w:rPr>
        <w:rFonts w:hint="default"/>
      </w:rPr>
    </w:lvl>
  </w:abstractNum>
  <w:abstractNum w:abstractNumId="26">
    <w:nsid w:val="72CE1665"/>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75A86EE2"/>
    <w:multiLevelType w:val="hybridMultilevel"/>
    <w:tmpl w:val="2A36AB9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6E705C"/>
    <w:multiLevelType w:val="singleLevel"/>
    <w:tmpl w:val="8910B920"/>
    <w:lvl w:ilvl="0">
      <w:start w:val="22"/>
      <w:numFmt w:val="decimal"/>
      <w:lvlText w:val="%1."/>
      <w:lvlJc w:val="left"/>
      <w:pPr>
        <w:tabs>
          <w:tab w:val="num" w:pos="720"/>
        </w:tabs>
        <w:ind w:left="720" w:hanging="720"/>
      </w:pPr>
      <w:rPr>
        <w:rFonts w:hint="default"/>
      </w:rPr>
    </w:lvl>
  </w:abstractNum>
  <w:abstractNum w:abstractNumId="29">
    <w:nsid w:val="7960251C"/>
    <w:multiLevelType w:val="hybridMultilevel"/>
    <w:tmpl w:val="F17CA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11"/>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264"/>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25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2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260"/>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255"/>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361"/>
        <w:lvlJc w:val="left"/>
        <w:rPr>
          <w:rFonts w:ascii="Times New Roman" w:hAnsi="Times New Roman" w:cs="Times New Roman" w:hint="default"/>
        </w:rPr>
      </w:lvl>
    </w:lvlOverride>
  </w:num>
  <w:num w:numId="22">
    <w:abstractNumId w:val="24"/>
  </w:num>
  <w:num w:numId="23">
    <w:abstractNumId w:val="18"/>
  </w:num>
  <w:num w:numId="24">
    <w:abstractNumId w:val="14"/>
  </w:num>
  <w:num w:numId="25">
    <w:abstractNumId w:val="25"/>
  </w:num>
  <w:num w:numId="26">
    <w:abstractNumId w:val="19"/>
  </w:num>
  <w:num w:numId="27">
    <w:abstractNumId w:val="28"/>
  </w:num>
  <w:num w:numId="28">
    <w:abstractNumId w:val="29"/>
  </w:num>
  <w:num w:numId="29">
    <w:abstractNumId w:val="27"/>
  </w:num>
  <w:num w:numId="30">
    <w:abstractNumId w:val="13"/>
  </w:num>
  <w:num w:numId="31">
    <w:abstractNumId w:val="15"/>
  </w:num>
  <w:num w:numId="32">
    <w:abstractNumId w:val="26"/>
  </w:num>
  <w:num w:numId="33">
    <w:abstractNumId w:val="16"/>
  </w:num>
  <w:num w:numId="34">
    <w:abstractNumId w:val="12"/>
  </w:num>
  <w:num w:numId="35">
    <w:abstractNumId w:val="2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ED0"/>
    <w:rsid w:val="0001615B"/>
    <w:rsid w:val="00016806"/>
    <w:rsid w:val="00020414"/>
    <w:rsid w:val="00020606"/>
    <w:rsid w:val="00025770"/>
    <w:rsid w:val="00036D7F"/>
    <w:rsid w:val="00037FC7"/>
    <w:rsid w:val="00050547"/>
    <w:rsid w:val="00052F69"/>
    <w:rsid w:val="000540B2"/>
    <w:rsid w:val="00062847"/>
    <w:rsid w:val="00065B17"/>
    <w:rsid w:val="00086E8B"/>
    <w:rsid w:val="00097608"/>
    <w:rsid w:val="000A1D71"/>
    <w:rsid w:val="000A5C66"/>
    <w:rsid w:val="000B088A"/>
    <w:rsid w:val="000B120B"/>
    <w:rsid w:val="000B765A"/>
    <w:rsid w:val="000D0BC5"/>
    <w:rsid w:val="000E6F7A"/>
    <w:rsid w:val="000F0123"/>
    <w:rsid w:val="00111B14"/>
    <w:rsid w:val="00130A5F"/>
    <w:rsid w:val="00140C12"/>
    <w:rsid w:val="0015272B"/>
    <w:rsid w:val="001702FB"/>
    <w:rsid w:val="00172EC4"/>
    <w:rsid w:val="00173A5F"/>
    <w:rsid w:val="00183F10"/>
    <w:rsid w:val="00184926"/>
    <w:rsid w:val="00191438"/>
    <w:rsid w:val="001A386D"/>
    <w:rsid w:val="001D6DEE"/>
    <w:rsid w:val="001F2872"/>
    <w:rsid w:val="001F3A21"/>
    <w:rsid w:val="001F5733"/>
    <w:rsid w:val="001F5AD2"/>
    <w:rsid w:val="002039B7"/>
    <w:rsid w:val="00210ED5"/>
    <w:rsid w:val="0022072E"/>
    <w:rsid w:val="00223CBE"/>
    <w:rsid w:val="00223F17"/>
    <w:rsid w:val="00225E83"/>
    <w:rsid w:val="0023009B"/>
    <w:rsid w:val="00231E57"/>
    <w:rsid w:val="00245872"/>
    <w:rsid w:val="00250859"/>
    <w:rsid w:val="00260C31"/>
    <w:rsid w:val="00285656"/>
    <w:rsid w:val="002C0D5D"/>
    <w:rsid w:val="002C494D"/>
    <w:rsid w:val="002C6CA0"/>
    <w:rsid w:val="002D0A1F"/>
    <w:rsid w:val="002E39E2"/>
    <w:rsid w:val="002E6CCC"/>
    <w:rsid w:val="002E7A70"/>
    <w:rsid w:val="00325BAD"/>
    <w:rsid w:val="00330EEF"/>
    <w:rsid w:val="003440F4"/>
    <w:rsid w:val="0034526F"/>
    <w:rsid w:val="00350B35"/>
    <w:rsid w:val="00354CD5"/>
    <w:rsid w:val="003551EE"/>
    <w:rsid w:val="00361B9C"/>
    <w:rsid w:val="00367A01"/>
    <w:rsid w:val="003775AF"/>
    <w:rsid w:val="00382E2B"/>
    <w:rsid w:val="003929A5"/>
    <w:rsid w:val="00393E35"/>
    <w:rsid w:val="003945FA"/>
    <w:rsid w:val="003A2484"/>
    <w:rsid w:val="003B1F89"/>
    <w:rsid w:val="003B2DAC"/>
    <w:rsid w:val="003B7A09"/>
    <w:rsid w:val="003C10FC"/>
    <w:rsid w:val="003C3881"/>
    <w:rsid w:val="003C3B44"/>
    <w:rsid w:val="003C3BDD"/>
    <w:rsid w:val="003D4B75"/>
    <w:rsid w:val="003E3BAC"/>
    <w:rsid w:val="003E5585"/>
    <w:rsid w:val="003E64CF"/>
    <w:rsid w:val="003F18D3"/>
    <w:rsid w:val="003F3ABD"/>
    <w:rsid w:val="00410587"/>
    <w:rsid w:val="00411301"/>
    <w:rsid w:val="00436379"/>
    <w:rsid w:val="00441C49"/>
    <w:rsid w:val="00442890"/>
    <w:rsid w:val="00461BA0"/>
    <w:rsid w:val="00462E1D"/>
    <w:rsid w:val="0046511F"/>
    <w:rsid w:val="004653F6"/>
    <w:rsid w:val="00466FC9"/>
    <w:rsid w:val="004701E1"/>
    <w:rsid w:val="004771F2"/>
    <w:rsid w:val="004901E6"/>
    <w:rsid w:val="0049354D"/>
    <w:rsid w:val="0049771A"/>
    <w:rsid w:val="00497D71"/>
    <w:rsid w:val="004A5A5A"/>
    <w:rsid w:val="004B0236"/>
    <w:rsid w:val="004B0605"/>
    <w:rsid w:val="004B3C78"/>
    <w:rsid w:val="004C1298"/>
    <w:rsid w:val="004C456D"/>
    <w:rsid w:val="004C7245"/>
    <w:rsid w:val="004D14A1"/>
    <w:rsid w:val="004D291A"/>
    <w:rsid w:val="004D619E"/>
    <w:rsid w:val="004E6CC9"/>
    <w:rsid w:val="004F151E"/>
    <w:rsid w:val="004F58F7"/>
    <w:rsid w:val="00501508"/>
    <w:rsid w:val="005313B1"/>
    <w:rsid w:val="00544B6C"/>
    <w:rsid w:val="00570D16"/>
    <w:rsid w:val="00577666"/>
    <w:rsid w:val="005C5037"/>
    <w:rsid w:val="005D2F92"/>
    <w:rsid w:val="005D590A"/>
    <w:rsid w:val="005D7984"/>
    <w:rsid w:val="005E7F13"/>
    <w:rsid w:val="00607010"/>
    <w:rsid w:val="0061057E"/>
    <w:rsid w:val="00611990"/>
    <w:rsid w:val="0061381B"/>
    <w:rsid w:val="00613E40"/>
    <w:rsid w:val="0062474B"/>
    <w:rsid w:val="00625DFD"/>
    <w:rsid w:val="00637FD3"/>
    <w:rsid w:val="00641A6C"/>
    <w:rsid w:val="00643E7F"/>
    <w:rsid w:val="006475E8"/>
    <w:rsid w:val="00661609"/>
    <w:rsid w:val="00674B1C"/>
    <w:rsid w:val="006752BD"/>
    <w:rsid w:val="00683179"/>
    <w:rsid w:val="0068736B"/>
    <w:rsid w:val="006A27EF"/>
    <w:rsid w:val="006A33AA"/>
    <w:rsid w:val="006C7767"/>
    <w:rsid w:val="006D2A5B"/>
    <w:rsid w:val="006E3DF2"/>
    <w:rsid w:val="006F6882"/>
    <w:rsid w:val="00705019"/>
    <w:rsid w:val="00716FED"/>
    <w:rsid w:val="00720B16"/>
    <w:rsid w:val="00720B97"/>
    <w:rsid w:val="00722E58"/>
    <w:rsid w:val="00742AAB"/>
    <w:rsid w:val="00744FC0"/>
    <w:rsid w:val="0076467D"/>
    <w:rsid w:val="007716C0"/>
    <w:rsid w:val="007717D8"/>
    <w:rsid w:val="00780670"/>
    <w:rsid w:val="00786EC6"/>
    <w:rsid w:val="007A1793"/>
    <w:rsid w:val="007B233D"/>
    <w:rsid w:val="007C66DE"/>
    <w:rsid w:val="00803328"/>
    <w:rsid w:val="00806B38"/>
    <w:rsid w:val="008254A2"/>
    <w:rsid w:val="0082776B"/>
    <w:rsid w:val="00836AEC"/>
    <w:rsid w:val="00841774"/>
    <w:rsid w:val="00841DDA"/>
    <w:rsid w:val="00853310"/>
    <w:rsid w:val="0088711C"/>
    <w:rsid w:val="008A1489"/>
    <w:rsid w:val="008A35B6"/>
    <w:rsid w:val="008A4D96"/>
    <w:rsid w:val="008B104D"/>
    <w:rsid w:val="008B55A4"/>
    <w:rsid w:val="008C2568"/>
    <w:rsid w:val="008C3872"/>
    <w:rsid w:val="008D40E1"/>
    <w:rsid w:val="008D65E8"/>
    <w:rsid w:val="008D72AD"/>
    <w:rsid w:val="008E2B71"/>
    <w:rsid w:val="008E3251"/>
    <w:rsid w:val="008E5A20"/>
    <w:rsid w:val="008E6787"/>
    <w:rsid w:val="008F69FE"/>
    <w:rsid w:val="0090452F"/>
    <w:rsid w:val="0091088B"/>
    <w:rsid w:val="00911F83"/>
    <w:rsid w:val="009268B0"/>
    <w:rsid w:val="00933C10"/>
    <w:rsid w:val="00935F60"/>
    <w:rsid w:val="009465A0"/>
    <w:rsid w:val="00946F14"/>
    <w:rsid w:val="00957B9E"/>
    <w:rsid w:val="0096023B"/>
    <w:rsid w:val="00975F0D"/>
    <w:rsid w:val="00994F87"/>
    <w:rsid w:val="009959ED"/>
    <w:rsid w:val="009A3203"/>
    <w:rsid w:val="009A609C"/>
    <w:rsid w:val="009A68B0"/>
    <w:rsid w:val="009B37E0"/>
    <w:rsid w:val="009C160E"/>
    <w:rsid w:val="009C469D"/>
    <w:rsid w:val="009D3692"/>
    <w:rsid w:val="009E12D8"/>
    <w:rsid w:val="00A03616"/>
    <w:rsid w:val="00A145E9"/>
    <w:rsid w:val="00A14B39"/>
    <w:rsid w:val="00A16629"/>
    <w:rsid w:val="00A205E4"/>
    <w:rsid w:val="00A22188"/>
    <w:rsid w:val="00A30A27"/>
    <w:rsid w:val="00A31D2D"/>
    <w:rsid w:val="00A40F1F"/>
    <w:rsid w:val="00A43DE7"/>
    <w:rsid w:val="00A44EB0"/>
    <w:rsid w:val="00A51027"/>
    <w:rsid w:val="00A51BBE"/>
    <w:rsid w:val="00A55614"/>
    <w:rsid w:val="00A56F18"/>
    <w:rsid w:val="00A57F3E"/>
    <w:rsid w:val="00A62A1B"/>
    <w:rsid w:val="00A63ECF"/>
    <w:rsid w:val="00A641C2"/>
    <w:rsid w:val="00A64200"/>
    <w:rsid w:val="00A647C8"/>
    <w:rsid w:val="00A72DE3"/>
    <w:rsid w:val="00A84B60"/>
    <w:rsid w:val="00AA18AA"/>
    <w:rsid w:val="00AB54ED"/>
    <w:rsid w:val="00AC4AD4"/>
    <w:rsid w:val="00AC7ED0"/>
    <w:rsid w:val="00AF15AF"/>
    <w:rsid w:val="00AF1D5B"/>
    <w:rsid w:val="00AF5689"/>
    <w:rsid w:val="00AF7791"/>
    <w:rsid w:val="00B026AC"/>
    <w:rsid w:val="00B210BF"/>
    <w:rsid w:val="00B2208D"/>
    <w:rsid w:val="00B25704"/>
    <w:rsid w:val="00B36932"/>
    <w:rsid w:val="00B3693B"/>
    <w:rsid w:val="00B64564"/>
    <w:rsid w:val="00B77DFF"/>
    <w:rsid w:val="00B82688"/>
    <w:rsid w:val="00B91EA2"/>
    <w:rsid w:val="00B9232B"/>
    <w:rsid w:val="00B94CDB"/>
    <w:rsid w:val="00B969B6"/>
    <w:rsid w:val="00BA4B61"/>
    <w:rsid w:val="00BB1E5C"/>
    <w:rsid w:val="00BB2E15"/>
    <w:rsid w:val="00BB6939"/>
    <w:rsid w:val="00BC142A"/>
    <w:rsid w:val="00BC2141"/>
    <w:rsid w:val="00BC342D"/>
    <w:rsid w:val="00BD229F"/>
    <w:rsid w:val="00BD554B"/>
    <w:rsid w:val="00C26F6F"/>
    <w:rsid w:val="00C2720F"/>
    <w:rsid w:val="00C308A3"/>
    <w:rsid w:val="00C353B8"/>
    <w:rsid w:val="00C37F48"/>
    <w:rsid w:val="00C40D06"/>
    <w:rsid w:val="00C459DD"/>
    <w:rsid w:val="00C55315"/>
    <w:rsid w:val="00C6021C"/>
    <w:rsid w:val="00C72F27"/>
    <w:rsid w:val="00C810BA"/>
    <w:rsid w:val="00C86F52"/>
    <w:rsid w:val="00C91563"/>
    <w:rsid w:val="00C93808"/>
    <w:rsid w:val="00CA0435"/>
    <w:rsid w:val="00CB1C89"/>
    <w:rsid w:val="00CB593C"/>
    <w:rsid w:val="00CB5EC1"/>
    <w:rsid w:val="00CB67D8"/>
    <w:rsid w:val="00CC1798"/>
    <w:rsid w:val="00CC3019"/>
    <w:rsid w:val="00CC40EB"/>
    <w:rsid w:val="00CE3EBC"/>
    <w:rsid w:val="00CE5AB7"/>
    <w:rsid w:val="00CE6237"/>
    <w:rsid w:val="00CE6DC0"/>
    <w:rsid w:val="00CF0976"/>
    <w:rsid w:val="00D172DD"/>
    <w:rsid w:val="00D2380F"/>
    <w:rsid w:val="00D40460"/>
    <w:rsid w:val="00D474FB"/>
    <w:rsid w:val="00D5001D"/>
    <w:rsid w:val="00D54897"/>
    <w:rsid w:val="00D67506"/>
    <w:rsid w:val="00D75C79"/>
    <w:rsid w:val="00D90B0C"/>
    <w:rsid w:val="00DA1D3A"/>
    <w:rsid w:val="00DB1618"/>
    <w:rsid w:val="00DC7966"/>
    <w:rsid w:val="00DD0970"/>
    <w:rsid w:val="00DE52A5"/>
    <w:rsid w:val="00DF04CF"/>
    <w:rsid w:val="00DF5DA5"/>
    <w:rsid w:val="00DF6C7F"/>
    <w:rsid w:val="00E02A25"/>
    <w:rsid w:val="00E102FF"/>
    <w:rsid w:val="00E323E4"/>
    <w:rsid w:val="00E35085"/>
    <w:rsid w:val="00E36597"/>
    <w:rsid w:val="00E45501"/>
    <w:rsid w:val="00E64CDF"/>
    <w:rsid w:val="00E72E8A"/>
    <w:rsid w:val="00E7516E"/>
    <w:rsid w:val="00E762D6"/>
    <w:rsid w:val="00E76B8B"/>
    <w:rsid w:val="00E90BE2"/>
    <w:rsid w:val="00E92AC6"/>
    <w:rsid w:val="00E96631"/>
    <w:rsid w:val="00EA4633"/>
    <w:rsid w:val="00EA698F"/>
    <w:rsid w:val="00ED1617"/>
    <w:rsid w:val="00ED3C54"/>
    <w:rsid w:val="00EF29D6"/>
    <w:rsid w:val="00F03AED"/>
    <w:rsid w:val="00F267E2"/>
    <w:rsid w:val="00F30049"/>
    <w:rsid w:val="00F3450F"/>
    <w:rsid w:val="00F50B16"/>
    <w:rsid w:val="00F652F3"/>
    <w:rsid w:val="00F67EE2"/>
    <w:rsid w:val="00F74D0E"/>
    <w:rsid w:val="00F803A8"/>
    <w:rsid w:val="00F83290"/>
    <w:rsid w:val="00F8789C"/>
    <w:rsid w:val="00FB2FAA"/>
    <w:rsid w:val="00FC42AF"/>
    <w:rsid w:val="00FD0476"/>
    <w:rsid w:val="00FD79B7"/>
    <w:rsid w:val="00FE087E"/>
    <w:rsid w:val="00FE37F3"/>
    <w:rsid w:val="00FF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4966511F-A8ED-48C4-AF1C-22CACBD5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6AC"/>
    <w:pPr>
      <w:spacing w:line="360" w:lineRule="auto"/>
      <w:ind w:firstLine="567"/>
      <w:jc w:val="both"/>
    </w:pPr>
    <w:rPr>
      <w:sz w:val="28"/>
      <w:szCs w:val="28"/>
    </w:rPr>
  </w:style>
  <w:style w:type="paragraph" w:styleId="1">
    <w:name w:val="heading 1"/>
    <w:basedOn w:val="a"/>
    <w:next w:val="a"/>
    <w:qFormat/>
    <w:rsid w:val="00B026AC"/>
    <w:pPr>
      <w:keepNext/>
      <w:spacing w:before="240" w:after="240" w:line="240" w:lineRule="auto"/>
      <w:ind w:firstLine="0"/>
      <w:contextualSpacing/>
      <w:jc w:val="center"/>
      <w:outlineLvl w:val="0"/>
    </w:pPr>
    <w:rPr>
      <w:rFonts w:ascii="Arial" w:hAnsi="Arial" w:cs="Arial"/>
      <w:b/>
      <w:bCs/>
      <w:kern w:val="32"/>
      <w:sz w:val="32"/>
      <w:szCs w:val="32"/>
    </w:rPr>
  </w:style>
  <w:style w:type="paragraph" w:styleId="2">
    <w:name w:val="heading 2"/>
    <w:basedOn w:val="a"/>
    <w:next w:val="a"/>
    <w:qFormat/>
    <w:rsid w:val="00B026AC"/>
    <w:pPr>
      <w:keepNext/>
      <w:spacing w:before="240" w:after="240" w:line="240" w:lineRule="auto"/>
      <w:ind w:firstLine="0"/>
      <w:contextualSpacing/>
      <w:jc w:val="center"/>
      <w:outlineLvl w:val="1"/>
    </w:pPr>
    <w:rPr>
      <w:rFonts w:ascii="Arial" w:hAnsi="Arial" w:cs="Arial"/>
      <w:b/>
      <w:bCs/>
      <w:i/>
      <w:iCs/>
    </w:rPr>
  </w:style>
  <w:style w:type="paragraph" w:styleId="3">
    <w:name w:val="heading 3"/>
    <w:basedOn w:val="a"/>
    <w:next w:val="a"/>
    <w:qFormat/>
    <w:rsid w:val="00B9232B"/>
    <w:pPr>
      <w:keepNext/>
      <w:spacing w:before="240" w:after="60"/>
      <w:outlineLvl w:val="2"/>
    </w:pPr>
    <w:rPr>
      <w:rFonts w:ascii="Arial" w:hAnsi="Arial" w:cs="Arial"/>
      <w:b/>
      <w:bCs/>
      <w:sz w:val="26"/>
      <w:szCs w:val="26"/>
    </w:rPr>
  </w:style>
  <w:style w:type="paragraph" w:styleId="4">
    <w:name w:val="heading 4"/>
    <w:basedOn w:val="a"/>
    <w:next w:val="a"/>
    <w:qFormat/>
    <w:rsid w:val="00B026AC"/>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026AC"/>
    <w:pPr>
      <w:tabs>
        <w:tab w:val="center" w:pos="4677"/>
        <w:tab w:val="right" w:pos="9355"/>
      </w:tabs>
    </w:pPr>
  </w:style>
  <w:style w:type="character" w:styleId="a5">
    <w:name w:val="page number"/>
    <w:basedOn w:val="a0"/>
    <w:rsid w:val="00B026AC"/>
    <w:rPr>
      <w:rFonts w:ascii="Times New Roman" w:hAnsi="Times New Roman"/>
      <w:sz w:val="20"/>
      <w:szCs w:val="20"/>
    </w:rPr>
  </w:style>
  <w:style w:type="paragraph" w:styleId="a6">
    <w:name w:val="footnote text"/>
    <w:basedOn w:val="a"/>
    <w:rsid w:val="00B026AC"/>
    <w:pPr>
      <w:spacing w:line="240" w:lineRule="auto"/>
      <w:ind w:firstLine="720"/>
    </w:pPr>
    <w:rPr>
      <w:sz w:val="20"/>
    </w:rPr>
  </w:style>
  <w:style w:type="character" w:styleId="a7">
    <w:name w:val="footnote reference"/>
    <w:basedOn w:val="a0"/>
    <w:semiHidden/>
    <w:rsid w:val="00B026AC"/>
    <w:rPr>
      <w:vertAlign w:val="superscript"/>
    </w:rPr>
  </w:style>
  <w:style w:type="paragraph" w:styleId="10">
    <w:name w:val="toc 1"/>
    <w:basedOn w:val="a"/>
    <w:next w:val="a"/>
    <w:autoRedefine/>
    <w:semiHidden/>
    <w:rsid w:val="00B026AC"/>
    <w:pPr>
      <w:keepNext/>
      <w:ind w:right="851"/>
    </w:pPr>
    <w:rPr>
      <w:rFonts w:ascii="Arial" w:hAnsi="Arial"/>
      <w:szCs w:val="24"/>
    </w:rPr>
  </w:style>
  <w:style w:type="paragraph" w:styleId="20">
    <w:name w:val="toc 2"/>
    <w:basedOn w:val="a"/>
    <w:next w:val="a"/>
    <w:autoRedefine/>
    <w:semiHidden/>
    <w:rsid w:val="00B026AC"/>
    <w:pPr>
      <w:ind w:left="278" w:right="851"/>
    </w:pPr>
    <w:rPr>
      <w:szCs w:val="24"/>
    </w:rPr>
  </w:style>
  <w:style w:type="paragraph" w:styleId="30">
    <w:name w:val="toc 3"/>
    <w:basedOn w:val="a"/>
    <w:next w:val="a"/>
    <w:autoRedefine/>
    <w:semiHidden/>
    <w:rsid w:val="00B026AC"/>
    <w:pPr>
      <w:ind w:left="561" w:right="851"/>
    </w:pPr>
    <w:rPr>
      <w:szCs w:val="24"/>
    </w:rPr>
  </w:style>
  <w:style w:type="paragraph" w:styleId="40">
    <w:name w:val="toc 4"/>
    <w:basedOn w:val="a"/>
    <w:next w:val="a"/>
    <w:autoRedefine/>
    <w:semiHidden/>
    <w:rsid w:val="00B026AC"/>
    <w:pPr>
      <w:ind w:left="600"/>
    </w:pPr>
    <w:rPr>
      <w:sz w:val="18"/>
      <w:szCs w:val="18"/>
    </w:rPr>
  </w:style>
  <w:style w:type="paragraph" w:styleId="5">
    <w:name w:val="toc 5"/>
    <w:basedOn w:val="a"/>
    <w:next w:val="a"/>
    <w:autoRedefine/>
    <w:semiHidden/>
    <w:rsid w:val="00B026AC"/>
    <w:pPr>
      <w:ind w:left="800"/>
    </w:pPr>
    <w:rPr>
      <w:sz w:val="18"/>
      <w:szCs w:val="18"/>
    </w:rPr>
  </w:style>
  <w:style w:type="paragraph" w:styleId="6">
    <w:name w:val="toc 6"/>
    <w:basedOn w:val="a"/>
    <w:next w:val="a"/>
    <w:autoRedefine/>
    <w:semiHidden/>
    <w:rsid w:val="00B026AC"/>
    <w:pPr>
      <w:ind w:left="1000"/>
    </w:pPr>
    <w:rPr>
      <w:sz w:val="18"/>
      <w:szCs w:val="18"/>
    </w:rPr>
  </w:style>
  <w:style w:type="paragraph" w:styleId="7">
    <w:name w:val="toc 7"/>
    <w:basedOn w:val="a"/>
    <w:next w:val="a"/>
    <w:autoRedefine/>
    <w:semiHidden/>
    <w:rsid w:val="00B026AC"/>
    <w:pPr>
      <w:ind w:left="1200"/>
    </w:pPr>
    <w:rPr>
      <w:sz w:val="18"/>
      <w:szCs w:val="18"/>
    </w:rPr>
  </w:style>
  <w:style w:type="paragraph" w:styleId="8">
    <w:name w:val="toc 8"/>
    <w:basedOn w:val="a"/>
    <w:next w:val="a"/>
    <w:autoRedefine/>
    <w:semiHidden/>
    <w:rsid w:val="00B026AC"/>
    <w:pPr>
      <w:ind w:left="1400"/>
    </w:pPr>
    <w:rPr>
      <w:sz w:val="18"/>
      <w:szCs w:val="18"/>
    </w:rPr>
  </w:style>
  <w:style w:type="paragraph" w:styleId="9">
    <w:name w:val="toc 9"/>
    <w:basedOn w:val="a"/>
    <w:next w:val="a"/>
    <w:autoRedefine/>
    <w:semiHidden/>
    <w:rsid w:val="00B026AC"/>
    <w:pPr>
      <w:ind w:left="1600"/>
    </w:pPr>
    <w:rPr>
      <w:sz w:val="18"/>
      <w:szCs w:val="18"/>
    </w:rPr>
  </w:style>
  <w:style w:type="paragraph" w:styleId="a8">
    <w:name w:val="footer"/>
    <w:basedOn w:val="a"/>
    <w:rsid w:val="00B026AC"/>
    <w:pPr>
      <w:tabs>
        <w:tab w:val="center" w:pos="4677"/>
        <w:tab w:val="right" w:pos="9355"/>
      </w:tabs>
    </w:pPr>
  </w:style>
  <w:style w:type="paragraph" w:styleId="a9">
    <w:name w:val="Document Map"/>
    <w:basedOn w:val="a"/>
    <w:semiHidden/>
    <w:rsid w:val="00B026AC"/>
    <w:pPr>
      <w:shd w:val="clear" w:color="auto" w:fill="000080"/>
    </w:pPr>
    <w:rPr>
      <w:rFonts w:ascii="Tahoma" w:hAnsi="Tahoma" w:cs="Tahoma"/>
    </w:rPr>
  </w:style>
  <w:style w:type="paragraph" w:customStyle="1" w:styleId="aa">
    <w:name w:val="Таблица"/>
    <w:basedOn w:val="a"/>
    <w:rsid w:val="00B026AC"/>
    <w:pPr>
      <w:spacing w:line="240" w:lineRule="auto"/>
      <w:ind w:firstLine="0"/>
      <w:jc w:val="left"/>
    </w:pPr>
    <w:rPr>
      <w:sz w:val="24"/>
    </w:rPr>
  </w:style>
  <w:style w:type="paragraph" w:customStyle="1" w:styleId="ab">
    <w:name w:val="Таблица номер"/>
    <w:basedOn w:val="a"/>
    <w:rsid w:val="00B026AC"/>
    <w:pPr>
      <w:ind w:firstLine="709"/>
      <w:jc w:val="right"/>
    </w:pPr>
  </w:style>
  <w:style w:type="paragraph" w:customStyle="1" w:styleId="ac">
    <w:name w:val="Таблица заголовок"/>
    <w:basedOn w:val="ab"/>
    <w:rsid w:val="00B026AC"/>
    <w:pPr>
      <w:spacing w:after="240" w:line="240" w:lineRule="auto"/>
      <w:ind w:firstLine="0"/>
      <w:jc w:val="center"/>
    </w:pPr>
  </w:style>
  <w:style w:type="paragraph" w:customStyle="1" w:styleId="ad">
    <w:name w:val="Таблица цифры"/>
    <w:basedOn w:val="aa"/>
    <w:rsid w:val="00B026AC"/>
    <w:pPr>
      <w:ind w:left="-108" w:right="113"/>
      <w:jc w:val="right"/>
    </w:pPr>
    <w:rPr>
      <w:szCs w:val="24"/>
    </w:rPr>
  </w:style>
  <w:style w:type="paragraph" w:customStyle="1" w:styleId="ae">
    <w:name w:val="Таблица шапка"/>
    <w:basedOn w:val="aa"/>
    <w:rsid w:val="00B026AC"/>
    <w:pPr>
      <w:jc w:val="center"/>
    </w:pPr>
    <w:rPr>
      <w:szCs w:val="24"/>
    </w:rPr>
  </w:style>
  <w:style w:type="character" w:customStyle="1" w:styleId="txt2">
    <w:name w:val="txt2"/>
    <w:basedOn w:val="a0"/>
    <w:rsid w:val="0068736B"/>
  </w:style>
  <w:style w:type="paragraph" w:customStyle="1" w:styleId="31">
    <w:name w:val="заголовок 3"/>
    <w:basedOn w:val="a"/>
    <w:next w:val="a"/>
    <w:rsid w:val="002C6CA0"/>
    <w:pPr>
      <w:keepNext/>
      <w:autoSpaceDE w:val="0"/>
      <w:autoSpaceDN w:val="0"/>
      <w:spacing w:line="240" w:lineRule="auto"/>
      <w:ind w:firstLine="0"/>
      <w:jc w:val="center"/>
    </w:pPr>
  </w:style>
  <w:style w:type="paragraph" w:customStyle="1" w:styleId="50">
    <w:name w:val="заголовок 5"/>
    <w:basedOn w:val="a"/>
    <w:next w:val="a"/>
    <w:rsid w:val="002C6CA0"/>
    <w:pPr>
      <w:keepNext/>
      <w:autoSpaceDE w:val="0"/>
      <w:autoSpaceDN w:val="0"/>
      <w:spacing w:line="240" w:lineRule="auto"/>
      <w:ind w:firstLine="0"/>
      <w:jc w:val="center"/>
    </w:pPr>
    <w:rPr>
      <w:i/>
      <w:iCs/>
      <w:sz w:val="24"/>
      <w:szCs w:val="24"/>
    </w:rPr>
  </w:style>
  <w:style w:type="paragraph" w:styleId="af">
    <w:name w:val="Body Text"/>
    <w:basedOn w:val="a"/>
    <w:rsid w:val="002C6CA0"/>
    <w:pPr>
      <w:autoSpaceDE w:val="0"/>
      <w:autoSpaceDN w:val="0"/>
      <w:spacing w:line="240" w:lineRule="auto"/>
      <w:ind w:firstLine="0"/>
      <w:jc w:val="left"/>
    </w:pPr>
    <w:rPr>
      <w:i/>
      <w:iCs/>
      <w:sz w:val="24"/>
      <w:szCs w:val="24"/>
    </w:rPr>
  </w:style>
  <w:style w:type="paragraph" w:styleId="af0">
    <w:name w:val="Body Text Indent"/>
    <w:basedOn w:val="a"/>
    <w:rsid w:val="002C6CA0"/>
    <w:pPr>
      <w:autoSpaceDE w:val="0"/>
      <w:autoSpaceDN w:val="0"/>
      <w:spacing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48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C\Application%20Data\Microsoft\&#1064;&#1072;&#1073;&#1083;&#1086;&#1085;&#1099;\&#1048;&#1085;&#1090;&#1077;&#1082;&#1089;+.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Интекс+.dot</Template>
  <TotalTime>0</TotalTime>
  <Pages>1</Pages>
  <Words>17523</Words>
  <Characters>99885</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Стандарт ИНК-2003</vt:lpstr>
    </vt:vector>
  </TitlesOfParts>
  <Company>ОАО ЧТПЗ Бюджетный отдел</Company>
  <LinksUpToDate>false</LinksUpToDate>
  <CharactersWithSpaces>117174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ИНК-2003</dc:title>
  <dc:subject/>
  <dc:creator>GoldFish</dc:creator>
  <cp:keywords/>
  <dc:description/>
  <cp:lastModifiedBy>Irina</cp:lastModifiedBy>
  <cp:revision>2</cp:revision>
  <cp:lastPrinted>1899-12-31T21:00:00Z</cp:lastPrinted>
  <dcterms:created xsi:type="dcterms:W3CDTF">2014-08-15T15:04:00Z</dcterms:created>
  <dcterms:modified xsi:type="dcterms:W3CDTF">2014-08-15T15:04:00Z</dcterms:modified>
</cp:coreProperties>
</file>