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8685E" w:rsidRDefault="0048685E" w:rsidP="004107B0">
      <w:pPr>
        <w:pStyle w:val="aa"/>
        <w:jc w:val="center"/>
        <w:rPr>
          <w:rFonts w:ascii="Times New Roman" w:hAnsi="Times New Roman"/>
          <w:color w:val="auto"/>
        </w:rPr>
      </w:pPr>
    </w:p>
    <w:p w:rsidR="004107B0" w:rsidRPr="004107B0" w:rsidRDefault="004107B0" w:rsidP="004107B0">
      <w:pPr>
        <w:pStyle w:val="aa"/>
        <w:jc w:val="center"/>
        <w:rPr>
          <w:rFonts w:ascii="Times New Roman" w:hAnsi="Times New Roman"/>
          <w:color w:val="auto"/>
          <w:lang w:val="en-US"/>
        </w:rPr>
      </w:pPr>
      <w:r w:rsidRPr="004107B0">
        <w:rPr>
          <w:rFonts w:ascii="Times New Roman" w:hAnsi="Times New Roman"/>
          <w:color w:val="auto"/>
        </w:rPr>
        <w:t>Оглавление</w:t>
      </w:r>
    </w:p>
    <w:p w:rsidR="004107B0" w:rsidRPr="004107B0" w:rsidRDefault="004107B0" w:rsidP="004107B0">
      <w:pPr>
        <w:rPr>
          <w:rFonts w:ascii="Times New Roman" w:hAnsi="Times New Roman" w:cs="Times New Roman"/>
          <w:sz w:val="28"/>
          <w:szCs w:val="28"/>
          <w:lang w:val="en-US" w:eastAsia="en-US"/>
        </w:rPr>
      </w:pPr>
    </w:p>
    <w:p w:rsidR="004107B0" w:rsidRPr="004107B0" w:rsidRDefault="004107B0">
      <w:pPr>
        <w:pStyle w:val="14"/>
        <w:tabs>
          <w:tab w:val="right" w:leader="dot" w:pos="9344"/>
        </w:tabs>
        <w:rPr>
          <w:rFonts w:ascii="Times New Roman" w:hAnsi="Times New Roman" w:cs="Times New Roman"/>
          <w:noProof/>
          <w:sz w:val="28"/>
          <w:szCs w:val="28"/>
        </w:rPr>
      </w:pPr>
      <w:r w:rsidRPr="004107B0">
        <w:rPr>
          <w:rFonts w:ascii="Times New Roman" w:hAnsi="Times New Roman" w:cs="Times New Roman"/>
          <w:sz w:val="28"/>
          <w:szCs w:val="28"/>
        </w:rPr>
        <w:fldChar w:fldCharType="begin"/>
      </w:r>
      <w:r w:rsidRPr="004107B0">
        <w:rPr>
          <w:rFonts w:ascii="Times New Roman" w:hAnsi="Times New Roman" w:cs="Times New Roman"/>
          <w:sz w:val="28"/>
          <w:szCs w:val="28"/>
        </w:rPr>
        <w:instrText xml:space="preserve"> TOC \o "1-3" \h \z \u </w:instrText>
      </w:r>
      <w:r w:rsidRPr="004107B0">
        <w:rPr>
          <w:rFonts w:ascii="Times New Roman" w:hAnsi="Times New Roman" w:cs="Times New Roman"/>
          <w:sz w:val="28"/>
          <w:szCs w:val="28"/>
        </w:rPr>
        <w:fldChar w:fldCharType="separate"/>
      </w:r>
      <w:hyperlink w:anchor="_Toc262043605" w:history="1">
        <w:r w:rsidRPr="004107B0">
          <w:rPr>
            <w:rStyle w:val="ab"/>
            <w:rFonts w:ascii="Times New Roman" w:hAnsi="Times New Roman" w:cs="Times New Roman"/>
            <w:noProof/>
            <w:sz w:val="28"/>
            <w:szCs w:val="28"/>
          </w:rPr>
          <w:t>ВВЕДЕНИЕ</w:t>
        </w:r>
        <w:r w:rsidRPr="004107B0">
          <w:rPr>
            <w:rFonts w:ascii="Times New Roman" w:hAnsi="Times New Roman" w:cs="Times New Roman"/>
            <w:noProof/>
            <w:webHidden/>
            <w:sz w:val="28"/>
            <w:szCs w:val="28"/>
          </w:rPr>
          <w:tab/>
        </w:r>
        <w:r w:rsidRPr="004107B0">
          <w:rPr>
            <w:rFonts w:ascii="Times New Roman" w:hAnsi="Times New Roman" w:cs="Times New Roman"/>
            <w:noProof/>
            <w:webHidden/>
            <w:sz w:val="28"/>
            <w:szCs w:val="28"/>
          </w:rPr>
          <w:fldChar w:fldCharType="begin"/>
        </w:r>
        <w:r w:rsidRPr="004107B0">
          <w:rPr>
            <w:rFonts w:ascii="Times New Roman" w:hAnsi="Times New Roman" w:cs="Times New Roman"/>
            <w:noProof/>
            <w:webHidden/>
            <w:sz w:val="28"/>
            <w:szCs w:val="28"/>
          </w:rPr>
          <w:instrText xml:space="preserve"> PAGEREF _Toc262043605 \h </w:instrText>
        </w:r>
        <w:r w:rsidRPr="004107B0">
          <w:rPr>
            <w:rFonts w:ascii="Times New Roman" w:hAnsi="Times New Roman" w:cs="Times New Roman"/>
            <w:noProof/>
            <w:webHidden/>
            <w:sz w:val="28"/>
            <w:szCs w:val="28"/>
          </w:rPr>
        </w:r>
        <w:r w:rsidRPr="004107B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4107B0">
          <w:rPr>
            <w:rFonts w:ascii="Times New Roman" w:hAnsi="Times New Roman" w:cs="Times New Roman"/>
            <w:noProof/>
            <w:webHidden/>
            <w:sz w:val="28"/>
            <w:szCs w:val="28"/>
          </w:rPr>
          <w:fldChar w:fldCharType="end"/>
        </w:r>
      </w:hyperlink>
    </w:p>
    <w:p w:rsidR="004107B0" w:rsidRPr="004107B0" w:rsidRDefault="00A0097F">
      <w:pPr>
        <w:pStyle w:val="14"/>
        <w:tabs>
          <w:tab w:val="right" w:leader="dot" w:pos="9344"/>
        </w:tabs>
        <w:rPr>
          <w:rFonts w:ascii="Times New Roman" w:hAnsi="Times New Roman" w:cs="Times New Roman"/>
          <w:noProof/>
          <w:sz w:val="28"/>
          <w:szCs w:val="28"/>
        </w:rPr>
      </w:pPr>
      <w:hyperlink w:anchor="_Toc262043606" w:history="1">
        <w:r w:rsidR="004107B0" w:rsidRPr="004107B0">
          <w:rPr>
            <w:rStyle w:val="ab"/>
            <w:rFonts w:ascii="Times New Roman" w:eastAsia="Courier-Bold" w:hAnsi="Times New Roman" w:cs="Times New Roman"/>
            <w:noProof/>
            <w:sz w:val="28"/>
            <w:szCs w:val="28"/>
          </w:rPr>
          <w:t>1.РОЛЬ ЦЕН В УПРАВЛЕНИИ ПРЕДПРИЯТИЕМ</w:t>
        </w:r>
        <w:r w:rsidR="004107B0" w:rsidRPr="004107B0">
          <w:rPr>
            <w:rFonts w:ascii="Times New Roman" w:hAnsi="Times New Roman" w:cs="Times New Roman"/>
            <w:noProof/>
            <w:webHidden/>
            <w:sz w:val="28"/>
            <w:szCs w:val="28"/>
          </w:rPr>
          <w:tab/>
        </w:r>
        <w:r w:rsidR="004107B0" w:rsidRPr="004107B0">
          <w:rPr>
            <w:rFonts w:ascii="Times New Roman" w:hAnsi="Times New Roman" w:cs="Times New Roman"/>
            <w:noProof/>
            <w:webHidden/>
            <w:sz w:val="28"/>
            <w:szCs w:val="28"/>
          </w:rPr>
          <w:fldChar w:fldCharType="begin"/>
        </w:r>
        <w:r w:rsidR="004107B0" w:rsidRPr="004107B0">
          <w:rPr>
            <w:rFonts w:ascii="Times New Roman" w:hAnsi="Times New Roman" w:cs="Times New Roman"/>
            <w:noProof/>
            <w:webHidden/>
            <w:sz w:val="28"/>
            <w:szCs w:val="28"/>
          </w:rPr>
          <w:instrText xml:space="preserve"> PAGEREF _Toc262043606 \h </w:instrText>
        </w:r>
        <w:r w:rsidR="004107B0" w:rsidRPr="004107B0">
          <w:rPr>
            <w:rFonts w:ascii="Times New Roman" w:hAnsi="Times New Roman" w:cs="Times New Roman"/>
            <w:noProof/>
            <w:webHidden/>
            <w:sz w:val="28"/>
            <w:szCs w:val="28"/>
          </w:rPr>
        </w:r>
        <w:r w:rsidR="004107B0" w:rsidRPr="004107B0">
          <w:rPr>
            <w:rFonts w:ascii="Times New Roman" w:hAnsi="Times New Roman" w:cs="Times New Roman"/>
            <w:noProof/>
            <w:webHidden/>
            <w:sz w:val="28"/>
            <w:szCs w:val="28"/>
          </w:rPr>
          <w:fldChar w:fldCharType="separate"/>
        </w:r>
        <w:r w:rsidR="004107B0">
          <w:rPr>
            <w:rFonts w:ascii="Times New Roman" w:hAnsi="Times New Roman" w:cs="Times New Roman"/>
            <w:noProof/>
            <w:webHidden/>
            <w:sz w:val="28"/>
            <w:szCs w:val="28"/>
          </w:rPr>
          <w:t>4</w:t>
        </w:r>
        <w:r w:rsidR="004107B0" w:rsidRPr="004107B0">
          <w:rPr>
            <w:rFonts w:ascii="Times New Roman" w:hAnsi="Times New Roman" w:cs="Times New Roman"/>
            <w:noProof/>
            <w:webHidden/>
            <w:sz w:val="28"/>
            <w:szCs w:val="28"/>
          </w:rPr>
          <w:fldChar w:fldCharType="end"/>
        </w:r>
      </w:hyperlink>
    </w:p>
    <w:p w:rsidR="004107B0" w:rsidRPr="004107B0" w:rsidRDefault="00A0097F">
      <w:pPr>
        <w:pStyle w:val="14"/>
        <w:tabs>
          <w:tab w:val="right" w:leader="dot" w:pos="9344"/>
        </w:tabs>
        <w:rPr>
          <w:rFonts w:ascii="Times New Roman" w:hAnsi="Times New Roman" w:cs="Times New Roman"/>
          <w:noProof/>
          <w:sz w:val="28"/>
          <w:szCs w:val="28"/>
        </w:rPr>
      </w:pPr>
      <w:hyperlink w:anchor="_Toc262043607" w:history="1">
        <w:r w:rsidR="004107B0" w:rsidRPr="004107B0">
          <w:rPr>
            <w:rStyle w:val="ab"/>
            <w:rFonts w:ascii="Times New Roman" w:eastAsia="Helvetica-Bold" w:hAnsi="Times New Roman" w:cs="Times New Roman"/>
            <w:noProof/>
            <w:sz w:val="28"/>
            <w:szCs w:val="28"/>
          </w:rPr>
          <w:t>2. ЦЕНОВЫЕ СТРАТЕГИИ: ВИДЫ, ВЫБОР</w:t>
        </w:r>
        <w:r w:rsidR="004107B0" w:rsidRPr="004107B0">
          <w:rPr>
            <w:rFonts w:ascii="Times New Roman" w:hAnsi="Times New Roman" w:cs="Times New Roman"/>
            <w:noProof/>
            <w:webHidden/>
            <w:sz w:val="28"/>
            <w:szCs w:val="28"/>
          </w:rPr>
          <w:tab/>
        </w:r>
        <w:r w:rsidR="004107B0" w:rsidRPr="004107B0">
          <w:rPr>
            <w:rFonts w:ascii="Times New Roman" w:hAnsi="Times New Roman" w:cs="Times New Roman"/>
            <w:noProof/>
            <w:webHidden/>
            <w:sz w:val="28"/>
            <w:szCs w:val="28"/>
          </w:rPr>
          <w:fldChar w:fldCharType="begin"/>
        </w:r>
        <w:r w:rsidR="004107B0" w:rsidRPr="004107B0">
          <w:rPr>
            <w:rFonts w:ascii="Times New Roman" w:hAnsi="Times New Roman" w:cs="Times New Roman"/>
            <w:noProof/>
            <w:webHidden/>
            <w:sz w:val="28"/>
            <w:szCs w:val="28"/>
          </w:rPr>
          <w:instrText xml:space="preserve"> PAGEREF _Toc262043607 \h </w:instrText>
        </w:r>
        <w:r w:rsidR="004107B0" w:rsidRPr="004107B0">
          <w:rPr>
            <w:rFonts w:ascii="Times New Roman" w:hAnsi="Times New Roman" w:cs="Times New Roman"/>
            <w:noProof/>
            <w:webHidden/>
            <w:sz w:val="28"/>
            <w:szCs w:val="28"/>
          </w:rPr>
        </w:r>
        <w:r w:rsidR="004107B0" w:rsidRPr="004107B0">
          <w:rPr>
            <w:rFonts w:ascii="Times New Roman" w:hAnsi="Times New Roman" w:cs="Times New Roman"/>
            <w:noProof/>
            <w:webHidden/>
            <w:sz w:val="28"/>
            <w:szCs w:val="28"/>
          </w:rPr>
          <w:fldChar w:fldCharType="separate"/>
        </w:r>
        <w:r w:rsidR="004107B0">
          <w:rPr>
            <w:rFonts w:ascii="Times New Roman" w:hAnsi="Times New Roman" w:cs="Times New Roman"/>
            <w:noProof/>
            <w:webHidden/>
            <w:sz w:val="28"/>
            <w:szCs w:val="28"/>
          </w:rPr>
          <w:t>6</w:t>
        </w:r>
        <w:r w:rsidR="004107B0" w:rsidRPr="004107B0">
          <w:rPr>
            <w:rFonts w:ascii="Times New Roman" w:hAnsi="Times New Roman" w:cs="Times New Roman"/>
            <w:noProof/>
            <w:webHidden/>
            <w:sz w:val="28"/>
            <w:szCs w:val="28"/>
          </w:rPr>
          <w:fldChar w:fldCharType="end"/>
        </w:r>
      </w:hyperlink>
    </w:p>
    <w:p w:rsidR="004107B0" w:rsidRPr="004107B0" w:rsidRDefault="00A0097F">
      <w:pPr>
        <w:pStyle w:val="14"/>
        <w:tabs>
          <w:tab w:val="right" w:leader="dot" w:pos="9344"/>
        </w:tabs>
        <w:rPr>
          <w:rFonts w:ascii="Times New Roman" w:hAnsi="Times New Roman" w:cs="Times New Roman"/>
          <w:noProof/>
          <w:sz w:val="28"/>
          <w:szCs w:val="28"/>
        </w:rPr>
      </w:pPr>
      <w:hyperlink w:anchor="_Toc262043608" w:history="1">
        <w:r w:rsidR="004107B0" w:rsidRPr="004107B0">
          <w:rPr>
            <w:rStyle w:val="ab"/>
            <w:rFonts w:ascii="Times New Roman" w:eastAsia="Helvetica-Bold" w:hAnsi="Times New Roman" w:cs="Times New Roman"/>
            <w:noProof/>
            <w:sz w:val="28"/>
            <w:szCs w:val="28"/>
          </w:rPr>
          <w:t>3. ЦЕНОВАЯ СИСТЕМА. ВИДЫ ЦЕН, ИХ КЛАССИФИКАЦИЯ</w:t>
        </w:r>
        <w:r w:rsidR="004107B0" w:rsidRPr="004107B0">
          <w:rPr>
            <w:rFonts w:ascii="Times New Roman" w:hAnsi="Times New Roman" w:cs="Times New Roman"/>
            <w:noProof/>
            <w:webHidden/>
            <w:sz w:val="28"/>
            <w:szCs w:val="28"/>
          </w:rPr>
          <w:tab/>
        </w:r>
        <w:r w:rsidR="004107B0" w:rsidRPr="004107B0">
          <w:rPr>
            <w:rFonts w:ascii="Times New Roman" w:hAnsi="Times New Roman" w:cs="Times New Roman"/>
            <w:noProof/>
            <w:webHidden/>
            <w:sz w:val="28"/>
            <w:szCs w:val="28"/>
          </w:rPr>
          <w:fldChar w:fldCharType="begin"/>
        </w:r>
        <w:r w:rsidR="004107B0" w:rsidRPr="004107B0">
          <w:rPr>
            <w:rFonts w:ascii="Times New Roman" w:hAnsi="Times New Roman" w:cs="Times New Roman"/>
            <w:noProof/>
            <w:webHidden/>
            <w:sz w:val="28"/>
            <w:szCs w:val="28"/>
          </w:rPr>
          <w:instrText xml:space="preserve"> PAGEREF _Toc262043608 \h </w:instrText>
        </w:r>
        <w:r w:rsidR="004107B0" w:rsidRPr="004107B0">
          <w:rPr>
            <w:rFonts w:ascii="Times New Roman" w:hAnsi="Times New Roman" w:cs="Times New Roman"/>
            <w:noProof/>
            <w:webHidden/>
            <w:sz w:val="28"/>
            <w:szCs w:val="28"/>
          </w:rPr>
        </w:r>
        <w:r w:rsidR="004107B0" w:rsidRPr="004107B0">
          <w:rPr>
            <w:rFonts w:ascii="Times New Roman" w:hAnsi="Times New Roman" w:cs="Times New Roman"/>
            <w:noProof/>
            <w:webHidden/>
            <w:sz w:val="28"/>
            <w:szCs w:val="28"/>
          </w:rPr>
          <w:fldChar w:fldCharType="separate"/>
        </w:r>
        <w:r w:rsidR="004107B0">
          <w:rPr>
            <w:rFonts w:ascii="Times New Roman" w:hAnsi="Times New Roman" w:cs="Times New Roman"/>
            <w:noProof/>
            <w:webHidden/>
            <w:sz w:val="28"/>
            <w:szCs w:val="28"/>
          </w:rPr>
          <w:t>10</w:t>
        </w:r>
        <w:r w:rsidR="004107B0" w:rsidRPr="004107B0">
          <w:rPr>
            <w:rFonts w:ascii="Times New Roman" w:hAnsi="Times New Roman" w:cs="Times New Roman"/>
            <w:noProof/>
            <w:webHidden/>
            <w:sz w:val="28"/>
            <w:szCs w:val="28"/>
          </w:rPr>
          <w:fldChar w:fldCharType="end"/>
        </w:r>
      </w:hyperlink>
    </w:p>
    <w:p w:rsidR="004107B0" w:rsidRPr="004107B0" w:rsidRDefault="00A0097F">
      <w:pPr>
        <w:pStyle w:val="14"/>
        <w:tabs>
          <w:tab w:val="right" w:leader="dot" w:pos="9344"/>
        </w:tabs>
        <w:rPr>
          <w:rFonts w:ascii="Times New Roman" w:hAnsi="Times New Roman" w:cs="Times New Roman"/>
          <w:noProof/>
          <w:sz w:val="28"/>
          <w:szCs w:val="28"/>
        </w:rPr>
      </w:pPr>
      <w:hyperlink w:anchor="_Toc262043609" w:history="1">
        <w:r w:rsidR="004107B0" w:rsidRPr="004107B0">
          <w:rPr>
            <w:rStyle w:val="ab"/>
            <w:rFonts w:ascii="Times New Roman" w:eastAsia="Helvetica-Bold" w:hAnsi="Times New Roman" w:cs="Times New Roman"/>
            <w:noProof/>
            <w:sz w:val="28"/>
            <w:szCs w:val="28"/>
          </w:rPr>
          <w:t>4. ЦЕНООБРАЗОВАНИЕ. МЕТОДЫ ЦЕНООБРАЗОВАНИЯ: ОПРЕДЕЛЕНИЕ, КЛАССИФИКАЦИЯ</w:t>
        </w:r>
        <w:r w:rsidR="004107B0" w:rsidRPr="004107B0">
          <w:rPr>
            <w:rFonts w:ascii="Times New Roman" w:hAnsi="Times New Roman" w:cs="Times New Roman"/>
            <w:noProof/>
            <w:webHidden/>
            <w:sz w:val="28"/>
            <w:szCs w:val="28"/>
          </w:rPr>
          <w:tab/>
        </w:r>
        <w:r w:rsidR="004107B0" w:rsidRPr="004107B0">
          <w:rPr>
            <w:rFonts w:ascii="Times New Roman" w:hAnsi="Times New Roman" w:cs="Times New Roman"/>
            <w:noProof/>
            <w:webHidden/>
            <w:sz w:val="28"/>
            <w:szCs w:val="28"/>
          </w:rPr>
          <w:fldChar w:fldCharType="begin"/>
        </w:r>
        <w:r w:rsidR="004107B0" w:rsidRPr="004107B0">
          <w:rPr>
            <w:rFonts w:ascii="Times New Roman" w:hAnsi="Times New Roman" w:cs="Times New Roman"/>
            <w:noProof/>
            <w:webHidden/>
            <w:sz w:val="28"/>
            <w:szCs w:val="28"/>
          </w:rPr>
          <w:instrText xml:space="preserve"> PAGEREF _Toc262043609 \h </w:instrText>
        </w:r>
        <w:r w:rsidR="004107B0" w:rsidRPr="004107B0">
          <w:rPr>
            <w:rFonts w:ascii="Times New Roman" w:hAnsi="Times New Roman" w:cs="Times New Roman"/>
            <w:noProof/>
            <w:webHidden/>
            <w:sz w:val="28"/>
            <w:szCs w:val="28"/>
          </w:rPr>
        </w:r>
        <w:r w:rsidR="004107B0" w:rsidRPr="004107B0">
          <w:rPr>
            <w:rFonts w:ascii="Times New Roman" w:hAnsi="Times New Roman" w:cs="Times New Roman"/>
            <w:noProof/>
            <w:webHidden/>
            <w:sz w:val="28"/>
            <w:szCs w:val="28"/>
          </w:rPr>
          <w:fldChar w:fldCharType="separate"/>
        </w:r>
        <w:r w:rsidR="004107B0">
          <w:rPr>
            <w:rFonts w:ascii="Times New Roman" w:hAnsi="Times New Roman" w:cs="Times New Roman"/>
            <w:noProof/>
            <w:webHidden/>
            <w:sz w:val="28"/>
            <w:szCs w:val="28"/>
          </w:rPr>
          <w:t>13</w:t>
        </w:r>
        <w:r w:rsidR="004107B0" w:rsidRPr="004107B0">
          <w:rPr>
            <w:rFonts w:ascii="Times New Roman" w:hAnsi="Times New Roman" w:cs="Times New Roman"/>
            <w:noProof/>
            <w:webHidden/>
            <w:sz w:val="28"/>
            <w:szCs w:val="28"/>
          </w:rPr>
          <w:fldChar w:fldCharType="end"/>
        </w:r>
      </w:hyperlink>
    </w:p>
    <w:p w:rsidR="004107B0" w:rsidRPr="004107B0" w:rsidRDefault="00A0097F">
      <w:pPr>
        <w:pStyle w:val="14"/>
        <w:tabs>
          <w:tab w:val="right" w:leader="dot" w:pos="9344"/>
        </w:tabs>
        <w:rPr>
          <w:rFonts w:ascii="Times New Roman" w:hAnsi="Times New Roman" w:cs="Times New Roman"/>
          <w:noProof/>
          <w:sz w:val="28"/>
          <w:szCs w:val="28"/>
        </w:rPr>
      </w:pPr>
      <w:hyperlink w:anchor="_Toc262043610" w:history="1">
        <w:r w:rsidR="004107B0" w:rsidRPr="004107B0">
          <w:rPr>
            <w:rStyle w:val="ab"/>
            <w:rFonts w:ascii="Times New Roman" w:hAnsi="Times New Roman" w:cs="Times New Roman"/>
            <w:noProof/>
            <w:sz w:val="28"/>
            <w:szCs w:val="28"/>
          </w:rPr>
          <w:t>5. ЦЕНООБРАЗОВАНИЕ НА РАЗЛИЧНЫХ ТИПОВ МИРОВЫХ ТОВАРНЫХ РЫНКОВ</w:t>
        </w:r>
        <w:r w:rsidR="004107B0" w:rsidRPr="004107B0">
          <w:rPr>
            <w:rFonts w:ascii="Times New Roman" w:hAnsi="Times New Roman" w:cs="Times New Roman"/>
            <w:noProof/>
            <w:webHidden/>
            <w:sz w:val="28"/>
            <w:szCs w:val="28"/>
          </w:rPr>
          <w:tab/>
        </w:r>
        <w:r w:rsidR="004107B0" w:rsidRPr="004107B0">
          <w:rPr>
            <w:rFonts w:ascii="Times New Roman" w:hAnsi="Times New Roman" w:cs="Times New Roman"/>
            <w:noProof/>
            <w:webHidden/>
            <w:sz w:val="28"/>
            <w:szCs w:val="28"/>
          </w:rPr>
          <w:fldChar w:fldCharType="begin"/>
        </w:r>
        <w:r w:rsidR="004107B0" w:rsidRPr="004107B0">
          <w:rPr>
            <w:rFonts w:ascii="Times New Roman" w:hAnsi="Times New Roman" w:cs="Times New Roman"/>
            <w:noProof/>
            <w:webHidden/>
            <w:sz w:val="28"/>
            <w:szCs w:val="28"/>
          </w:rPr>
          <w:instrText xml:space="preserve"> PAGEREF _Toc262043610 \h </w:instrText>
        </w:r>
        <w:r w:rsidR="004107B0" w:rsidRPr="004107B0">
          <w:rPr>
            <w:rFonts w:ascii="Times New Roman" w:hAnsi="Times New Roman" w:cs="Times New Roman"/>
            <w:noProof/>
            <w:webHidden/>
            <w:sz w:val="28"/>
            <w:szCs w:val="28"/>
          </w:rPr>
        </w:r>
        <w:r w:rsidR="004107B0" w:rsidRPr="004107B0">
          <w:rPr>
            <w:rFonts w:ascii="Times New Roman" w:hAnsi="Times New Roman" w:cs="Times New Roman"/>
            <w:noProof/>
            <w:webHidden/>
            <w:sz w:val="28"/>
            <w:szCs w:val="28"/>
          </w:rPr>
          <w:fldChar w:fldCharType="separate"/>
        </w:r>
        <w:r w:rsidR="004107B0">
          <w:rPr>
            <w:rFonts w:ascii="Times New Roman" w:hAnsi="Times New Roman" w:cs="Times New Roman"/>
            <w:noProof/>
            <w:webHidden/>
            <w:sz w:val="28"/>
            <w:szCs w:val="28"/>
          </w:rPr>
          <w:t>16</w:t>
        </w:r>
        <w:r w:rsidR="004107B0" w:rsidRPr="004107B0">
          <w:rPr>
            <w:rFonts w:ascii="Times New Roman" w:hAnsi="Times New Roman" w:cs="Times New Roman"/>
            <w:noProof/>
            <w:webHidden/>
            <w:sz w:val="28"/>
            <w:szCs w:val="28"/>
          </w:rPr>
          <w:fldChar w:fldCharType="end"/>
        </w:r>
      </w:hyperlink>
    </w:p>
    <w:p w:rsidR="004107B0" w:rsidRPr="004107B0" w:rsidRDefault="00A0097F">
      <w:pPr>
        <w:pStyle w:val="14"/>
        <w:tabs>
          <w:tab w:val="right" w:leader="dot" w:pos="9344"/>
        </w:tabs>
        <w:rPr>
          <w:rFonts w:ascii="Times New Roman" w:hAnsi="Times New Roman" w:cs="Times New Roman"/>
          <w:noProof/>
          <w:sz w:val="28"/>
          <w:szCs w:val="28"/>
        </w:rPr>
      </w:pPr>
      <w:hyperlink w:anchor="_Toc262043611" w:history="1">
        <w:r w:rsidR="004107B0" w:rsidRPr="004107B0">
          <w:rPr>
            <w:rStyle w:val="ab"/>
            <w:rFonts w:ascii="Times New Roman" w:hAnsi="Times New Roman" w:cs="Times New Roman"/>
            <w:noProof/>
            <w:sz w:val="28"/>
            <w:szCs w:val="28"/>
          </w:rPr>
          <w:t>ЗАКЛЮЧЕНИЕ</w:t>
        </w:r>
        <w:r w:rsidR="004107B0" w:rsidRPr="004107B0">
          <w:rPr>
            <w:rFonts w:ascii="Times New Roman" w:hAnsi="Times New Roman" w:cs="Times New Roman"/>
            <w:noProof/>
            <w:webHidden/>
            <w:sz w:val="28"/>
            <w:szCs w:val="28"/>
          </w:rPr>
          <w:tab/>
        </w:r>
        <w:r w:rsidR="004107B0" w:rsidRPr="004107B0">
          <w:rPr>
            <w:rFonts w:ascii="Times New Roman" w:hAnsi="Times New Roman" w:cs="Times New Roman"/>
            <w:noProof/>
            <w:webHidden/>
            <w:sz w:val="28"/>
            <w:szCs w:val="28"/>
          </w:rPr>
          <w:fldChar w:fldCharType="begin"/>
        </w:r>
        <w:r w:rsidR="004107B0" w:rsidRPr="004107B0">
          <w:rPr>
            <w:rFonts w:ascii="Times New Roman" w:hAnsi="Times New Roman" w:cs="Times New Roman"/>
            <w:noProof/>
            <w:webHidden/>
            <w:sz w:val="28"/>
            <w:szCs w:val="28"/>
          </w:rPr>
          <w:instrText xml:space="preserve"> PAGEREF _Toc262043611 \h </w:instrText>
        </w:r>
        <w:r w:rsidR="004107B0" w:rsidRPr="004107B0">
          <w:rPr>
            <w:rFonts w:ascii="Times New Roman" w:hAnsi="Times New Roman" w:cs="Times New Roman"/>
            <w:noProof/>
            <w:webHidden/>
            <w:sz w:val="28"/>
            <w:szCs w:val="28"/>
          </w:rPr>
        </w:r>
        <w:r w:rsidR="004107B0" w:rsidRPr="004107B0">
          <w:rPr>
            <w:rFonts w:ascii="Times New Roman" w:hAnsi="Times New Roman" w:cs="Times New Roman"/>
            <w:noProof/>
            <w:webHidden/>
            <w:sz w:val="28"/>
            <w:szCs w:val="28"/>
          </w:rPr>
          <w:fldChar w:fldCharType="separate"/>
        </w:r>
        <w:r w:rsidR="004107B0">
          <w:rPr>
            <w:rFonts w:ascii="Times New Roman" w:hAnsi="Times New Roman" w:cs="Times New Roman"/>
            <w:noProof/>
            <w:webHidden/>
            <w:sz w:val="28"/>
            <w:szCs w:val="28"/>
          </w:rPr>
          <w:t>23</w:t>
        </w:r>
        <w:r w:rsidR="004107B0" w:rsidRPr="004107B0">
          <w:rPr>
            <w:rFonts w:ascii="Times New Roman" w:hAnsi="Times New Roman" w:cs="Times New Roman"/>
            <w:noProof/>
            <w:webHidden/>
            <w:sz w:val="28"/>
            <w:szCs w:val="28"/>
          </w:rPr>
          <w:fldChar w:fldCharType="end"/>
        </w:r>
      </w:hyperlink>
    </w:p>
    <w:p w:rsidR="004107B0" w:rsidRPr="004107B0" w:rsidRDefault="00A0097F">
      <w:pPr>
        <w:pStyle w:val="14"/>
        <w:tabs>
          <w:tab w:val="right" w:leader="dot" w:pos="9344"/>
        </w:tabs>
        <w:rPr>
          <w:rFonts w:ascii="Times New Roman" w:hAnsi="Times New Roman" w:cs="Times New Roman"/>
          <w:noProof/>
          <w:sz w:val="28"/>
          <w:szCs w:val="28"/>
        </w:rPr>
      </w:pPr>
      <w:hyperlink w:anchor="_Toc262043612" w:history="1">
        <w:r w:rsidR="004107B0" w:rsidRPr="004107B0">
          <w:rPr>
            <w:rStyle w:val="ab"/>
            <w:rFonts w:ascii="Times New Roman" w:hAnsi="Times New Roman" w:cs="Times New Roman"/>
            <w:noProof/>
            <w:sz w:val="28"/>
            <w:szCs w:val="28"/>
          </w:rPr>
          <w:t>СПИСОК ИСПОЛЬЗОВАННОЙ ЛИТЕРАТУРЫ</w:t>
        </w:r>
        <w:r w:rsidR="004107B0" w:rsidRPr="004107B0">
          <w:rPr>
            <w:rFonts w:ascii="Times New Roman" w:hAnsi="Times New Roman" w:cs="Times New Roman"/>
            <w:noProof/>
            <w:webHidden/>
            <w:sz w:val="28"/>
            <w:szCs w:val="28"/>
          </w:rPr>
          <w:tab/>
        </w:r>
        <w:r w:rsidR="004107B0" w:rsidRPr="004107B0">
          <w:rPr>
            <w:rFonts w:ascii="Times New Roman" w:hAnsi="Times New Roman" w:cs="Times New Roman"/>
            <w:noProof/>
            <w:webHidden/>
            <w:sz w:val="28"/>
            <w:szCs w:val="28"/>
          </w:rPr>
          <w:fldChar w:fldCharType="begin"/>
        </w:r>
        <w:r w:rsidR="004107B0" w:rsidRPr="004107B0">
          <w:rPr>
            <w:rFonts w:ascii="Times New Roman" w:hAnsi="Times New Roman" w:cs="Times New Roman"/>
            <w:noProof/>
            <w:webHidden/>
            <w:sz w:val="28"/>
            <w:szCs w:val="28"/>
          </w:rPr>
          <w:instrText xml:space="preserve"> PAGEREF _Toc262043612 \h </w:instrText>
        </w:r>
        <w:r w:rsidR="004107B0" w:rsidRPr="004107B0">
          <w:rPr>
            <w:rFonts w:ascii="Times New Roman" w:hAnsi="Times New Roman" w:cs="Times New Roman"/>
            <w:noProof/>
            <w:webHidden/>
            <w:sz w:val="28"/>
            <w:szCs w:val="28"/>
          </w:rPr>
        </w:r>
        <w:r w:rsidR="004107B0" w:rsidRPr="004107B0">
          <w:rPr>
            <w:rFonts w:ascii="Times New Roman" w:hAnsi="Times New Roman" w:cs="Times New Roman"/>
            <w:noProof/>
            <w:webHidden/>
            <w:sz w:val="28"/>
            <w:szCs w:val="28"/>
          </w:rPr>
          <w:fldChar w:fldCharType="separate"/>
        </w:r>
        <w:r w:rsidR="004107B0">
          <w:rPr>
            <w:rFonts w:ascii="Times New Roman" w:hAnsi="Times New Roman" w:cs="Times New Roman"/>
            <w:noProof/>
            <w:webHidden/>
            <w:sz w:val="28"/>
            <w:szCs w:val="28"/>
          </w:rPr>
          <w:t>24</w:t>
        </w:r>
        <w:r w:rsidR="004107B0" w:rsidRPr="004107B0">
          <w:rPr>
            <w:rFonts w:ascii="Times New Roman" w:hAnsi="Times New Roman" w:cs="Times New Roman"/>
            <w:noProof/>
            <w:webHidden/>
            <w:sz w:val="28"/>
            <w:szCs w:val="28"/>
          </w:rPr>
          <w:fldChar w:fldCharType="end"/>
        </w:r>
      </w:hyperlink>
    </w:p>
    <w:p w:rsidR="004107B0" w:rsidRDefault="004107B0">
      <w:r w:rsidRPr="004107B0">
        <w:rPr>
          <w:rFonts w:ascii="Times New Roman" w:hAnsi="Times New Roman" w:cs="Times New Roman"/>
          <w:sz w:val="28"/>
          <w:szCs w:val="28"/>
        </w:rPr>
        <w:fldChar w:fldCharType="end"/>
      </w:r>
    </w:p>
    <w:p w:rsidR="00782E12" w:rsidRDefault="004107B0" w:rsidP="004107B0">
      <w:pPr>
        <w:pStyle w:val="1"/>
        <w:jc w:val="center"/>
        <w:rPr>
          <w:sz w:val="28"/>
          <w:szCs w:val="28"/>
        </w:rPr>
      </w:pPr>
      <w:r>
        <w:rPr>
          <w:sz w:val="28"/>
          <w:szCs w:val="28"/>
        </w:rPr>
        <w:br w:type="page"/>
      </w:r>
      <w:bookmarkStart w:id="0" w:name="_Toc262043605"/>
      <w:r w:rsidR="00782E12">
        <w:rPr>
          <w:sz w:val="28"/>
          <w:szCs w:val="28"/>
        </w:rPr>
        <w:t>ВВЕДЕНИЕ</w:t>
      </w:r>
      <w:bookmarkEnd w:id="0"/>
    </w:p>
    <w:p w:rsidR="00782E12" w:rsidRDefault="00782E12">
      <w:pPr>
        <w:spacing w:after="0" w:line="360" w:lineRule="auto"/>
        <w:ind w:firstLine="709"/>
        <w:jc w:val="center"/>
        <w:rPr>
          <w:rFonts w:ascii="Times New Roman" w:hAnsi="Times New Roman"/>
          <w:sz w:val="28"/>
          <w:szCs w:val="28"/>
          <w:lang w:val="en-US"/>
        </w:rPr>
      </w:pPr>
    </w:p>
    <w:p w:rsidR="00782E12" w:rsidRDefault="00782E12">
      <w:pPr>
        <w:pStyle w:val="a8"/>
        <w:spacing w:before="0" w:after="0" w:line="360" w:lineRule="auto"/>
        <w:ind w:firstLine="709"/>
        <w:jc w:val="both"/>
        <w:rPr>
          <w:sz w:val="28"/>
          <w:szCs w:val="28"/>
        </w:rPr>
      </w:pPr>
      <w:r>
        <w:rPr>
          <w:sz w:val="28"/>
          <w:szCs w:val="28"/>
        </w:rPr>
        <w:t>В условиях рыночной экономики успех любого предприятия или предпринимателя во многом зависит от того, насколько правильно они будут устанавливать цены на свои товары и услуги. Но это не так то просто сделать, потому что на цены оказывает существенное влияние комплекс политических, экономических, психологических и социальных факторов. Сегодня цена может определяться количеством затрат на производство товара, а завтра ее уровень может зависеть от психологии поведения покупателей. Следовательно, предприниматель при установлении цены на товар должен учитывать все факторы, влияющие на ее уровень, и установить цену таким образом, чтобы получить прибыль.</w:t>
      </w:r>
    </w:p>
    <w:p w:rsidR="00782E12" w:rsidRDefault="00782E12">
      <w:pPr>
        <w:pStyle w:val="a8"/>
        <w:spacing w:before="0" w:after="0" w:line="360" w:lineRule="auto"/>
        <w:ind w:firstLine="709"/>
        <w:jc w:val="both"/>
        <w:rPr>
          <w:sz w:val="28"/>
          <w:szCs w:val="28"/>
        </w:rPr>
      </w:pPr>
      <w:r>
        <w:rPr>
          <w:sz w:val="28"/>
          <w:szCs w:val="28"/>
        </w:rPr>
        <w:t>Однако в настоящее время значительная часть предпринимателей нашей страны не имеет необходимых теоретических и практических знаний сложного механизма ценообразования на товары и услуги. В результате они зачастую допускают серьезные просчеты при установлении цен, что ведет в ряде случаев к существенным убыткам, а иногда и к банкротству предприятий. Чтобы этого не случилось, каждый экономист, каждый предприниматель должны овладеть теорией и практикой ценообразования.</w:t>
      </w:r>
    </w:p>
    <w:p w:rsidR="00782E12" w:rsidRDefault="00782E12">
      <w:pPr>
        <w:pStyle w:val="a8"/>
        <w:spacing w:before="0" w:after="0" w:line="360" w:lineRule="auto"/>
        <w:ind w:firstLine="709"/>
        <w:jc w:val="both"/>
        <w:rPr>
          <w:sz w:val="28"/>
          <w:szCs w:val="28"/>
        </w:rPr>
      </w:pPr>
      <w:r>
        <w:rPr>
          <w:sz w:val="28"/>
          <w:szCs w:val="28"/>
        </w:rPr>
        <w:t>Теория стоимости и в настоящее время не потеряла актуальности, не только оставаясь одним из вопросов теоретической экономики, но и имея большую практическую значимость. Все современные модели ценообразования, используемые фирмами в рыночной экономике, восходят к проблеме общественно необходимых затрат труда и их общественной полезности.</w:t>
      </w:r>
    </w:p>
    <w:p w:rsidR="00782E12" w:rsidRDefault="00782E12">
      <w:pPr>
        <w:pStyle w:val="a8"/>
        <w:spacing w:before="0" w:after="0" w:line="360" w:lineRule="auto"/>
        <w:ind w:firstLine="709"/>
        <w:jc w:val="both"/>
        <w:rPr>
          <w:sz w:val="28"/>
          <w:szCs w:val="28"/>
        </w:rPr>
      </w:pPr>
      <w:r>
        <w:rPr>
          <w:sz w:val="28"/>
          <w:szCs w:val="28"/>
        </w:rPr>
        <w:t>Цена - сложная экономическая категория, связанная практически со всеми элементами экономических отношений в обществе. Наиболее остро проблема ценообразования встала перед российскими экономическими агентами после отказа от назначения государственных цен и передачи функций ценообразования свободному рынку. Так как в условиях рынка ценообразование представляет собой многофакторный процесс, сильно подверженный влиянию конъюнктуры рынка, роль выбора правильной ценовой политики является одним из условий эффективного функционирования.</w:t>
      </w:r>
    </w:p>
    <w:p w:rsidR="00782E12" w:rsidRDefault="00782E12">
      <w:pPr>
        <w:pStyle w:val="a8"/>
        <w:spacing w:before="0" w:after="0" w:line="360" w:lineRule="auto"/>
        <w:ind w:firstLine="709"/>
        <w:jc w:val="both"/>
        <w:rPr>
          <w:sz w:val="28"/>
          <w:szCs w:val="28"/>
        </w:rPr>
      </w:pPr>
      <w:r>
        <w:rPr>
          <w:sz w:val="28"/>
          <w:szCs w:val="28"/>
        </w:rPr>
        <w:t>Следовательно, необходимо выяснить и теоретически обосновать, как фирме лучше действовать в условиях конкретного рынка, какой политики ценообразования придерживаться, чтобы наиболее эффективно и долговременно развивать свою деятельность на рынке.</w:t>
      </w:r>
    </w:p>
    <w:p w:rsidR="00782E12" w:rsidRDefault="004107B0" w:rsidP="004107B0">
      <w:pPr>
        <w:pStyle w:val="1"/>
        <w:jc w:val="center"/>
        <w:rPr>
          <w:rFonts w:eastAsia="Courier-Bold" w:cs="Courier-Bold"/>
          <w:b w:val="0"/>
          <w:bCs w:val="0"/>
          <w:sz w:val="28"/>
          <w:szCs w:val="28"/>
        </w:rPr>
      </w:pPr>
      <w:r>
        <w:rPr>
          <w:rFonts w:eastAsia="Courier-Bold" w:cs="Courier-Bold"/>
          <w:b w:val="0"/>
          <w:bCs w:val="0"/>
          <w:sz w:val="28"/>
          <w:szCs w:val="28"/>
        </w:rPr>
        <w:br w:type="page"/>
      </w:r>
      <w:bookmarkStart w:id="1" w:name="_Toc262043606"/>
      <w:r w:rsidRPr="004107B0">
        <w:rPr>
          <w:rFonts w:eastAsia="Courier-Bold" w:cs="Courier-Bold"/>
          <w:b w:val="0"/>
          <w:bCs w:val="0"/>
          <w:sz w:val="28"/>
          <w:szCs w:val="28"/>
        </w:rPr>
        <w:t>1.</w:t>
      </w:r>
      <w:r w:rsidR="00782E12">
        <w:rPr>
          <w:rFonts w:eastAsia="Courier-Bold" w:cs="Courier-Bold"/>
          <w:b w:val="0"/>
          <w:bCs w:val="0"/>
          <w:sz w:val="28"/>
          <w:szCs w:val="28"/>
        </w:rPr>
        <w:t>РОЛЬ ЦЕН В УПРАВЛЕНИИ ПРЕДПРИЯТИЕМ</w:t>
      </w:r>
      <w:bookmarkEnd w:id="1"/>
    </w:p>
    <w:p w:rsidR="00782E12" w:rsidRDefault="00782E12">
      <w:pPr>
        <w:spacing w:after="0" w:line="360" w:lineRule="auto"/>
        <w:ind w:left="720"/>
        <w:jc w:val="center"/>
        <w:rPr>
          <w:rFonts w:ascii="Times New Roman" w:eastAsia="Courier-Bold" w:hAnsi="Times New Roman" w:cs="Courier-Bold"/>
          <w:sz w:val="28"/>
          <w:szCs w:val="28"/>
        </w:rPr>
      </w:pP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Цена </w:t>
      </w:r>
      <w:r>
        <w:rPr>
          <w:rFonts w:ascii="Times New Roman" w:eastAsia="Times-Roman" w:hAnsi="Times New Roman" w:cs="Times-Roman"/>
          <w:sz w:val="28"/>
          <w:szCs w:val="28"/>
        </w:rPr>
        <w:t>— денежное выражение товарной стоимости продукции (изделий), работ, услуг.</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Roman" w:hAnsi="Times New Roman" w:cs="Times-Roman"/>
          <w:sz w:val="28"/>
          <w:szCs w:val="28"/>
        </w:rPr>
        <w:t>Формирование различных видов цены, ее основные элементы представлены в табл. 21.1. В условиях рыночной экономики значение цены огромно, она определяет структуру и объем производства, движение материальных потоков, распределение товарной массы. Цена оказывает влияние на массу прибыли, рентабельность продукции и производства и, в конечном счете, на уровень жизни общества.</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Ценовая политика фирмы </w:t>
      </w:r>
      <w:r>
        <w:rPr>
          <w:rFonts w:ascii="Times New Roman" w:eastAsia="Times-Roman" w:hAnsi="Times New Roman" w:cs="Times-Roman"/>
          <w:sz w:val="28"/>
          <w:szCs w:val="28"/>
        </w:rPr>
        <w:t>— важнейшая составная часть маркетинговой политики, состоящая в установлении (определении) цен, обеспечивающих выживание фирмы в рыночных условиях, и включающая выбор метода ценообразования, разработку ценовой системы предприятия, выбор ценовых рыночных стратегий и другие аспекты.</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Roman" w:hAnsi="Times New Roman" w:cs="Times-Roman"/>
          <w:sz w:val="28"/>
          <w:szCs w:val="28"/>
        </w:rPr>
        <w:t>Существуют три основные цели ценовой политики: обеспечение выживаемости; максимизация прибыли; удержание рынка.</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Обеспечение выживаемости (сбыта) фирмы </w:t>
      </w:r>
      <w:r>
        <w:rPr>
          <w:rFonts w:ascii="Times New Roman" w:eastAsia="Times-Roman" w:hAnsi="Times New Roman" w:cs="Times-Roman"/>
          <w:sz w:val="28"/>
          <w:szCs w:val="28"/>
        </w:rPr>
        <w:t>— главная цель фирмы, осуществляющей свою деятельность в условиях жесткой конкуренции, когда на рынке много производителей с аналогичными товарами. Важными компонентами данной ценовой политики являются объем сбыта (продаж) и доля на рынке. Для захвата большей доли рынка и увеличения объема сбыта используются заниженные цены.</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 w:hAnsi="Times New Roman" w:cs="Times-Bold"/>
          <w:b/>
          <w:bCs/>
          <w:sz w:val="28"/>
          <w:szCs w:val="28"/>
        </w:rPr>
        <w:t xml:space="preserve">К </w:t>
      </w:r>
      <w:r>
        <w:rPr>
          <w:rFonts w:ascii="Times New Roman" w:eastAsia="Times-BoldItalic" w:hAnsi="Times New Roman" w:cs="Times-BoldItalic"/>
          <w:b/>
          <w:bCs/>
          <w:sz w:val="28"/>
          <w:szCs w:val="28"/>
        </w:rPr>
        <w:t xml:space="preserve">максимизации прибыли </w:t>
      </w:r>
      <w:r>
        <w:rPr>
          <w:rFonts w:ascii="Times New Roman" w:eastAsia="Times-Roman" w:hAnsi="Times New Roman" w:cs="Times-Roman"/>
          <w:sz w:val="28"/>
          <w:szCs w:val="28"/>
        </w:rPr>
        <w:t>стремятся не только компании, имеющие устойчивое положение на рынке, но и не слишком уверенные в своем будущем фирмы, пытающиеся максимально использовать выгодную для себя конъюнктуру рынка. В этих условиях фирма делает оценку спроса и издержек применительно к разным уровням цен и останавливается на таких ценах, которые обеспечивают в будущем максимальную прибыль.</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Удержание рынка </w:t>
      </w:r>
      <w:r>
        <w:rPr>
          <w:rFonts w:ascii="Times New Roman" w:eastAsia="Times-Roman" w:hAnsi="Times New Roman" w:cs="Times-Roman"/>
          <w:sz w:val="28"/>
          <w:szCs w:val="28"/>
        </w:rPr>
        <w:t xml:space="preserve">состоит в сохранении фирмой существующего положения на рынке или благоприятных условий для своей деятельности. Для достижения этой цели фирма предпринимает все возможные меры для предотвращения спада сбыта и обострения конкурентной борьбы. </w:t>
      </w:r>
    </w:p>
    <w:p w:rsidR="00782E12" w:rsidRDefault="00782E12">
      <w:pPr>
        <w:autoSpaceDE w:val="0"/>
        <w:spacing w:after="0" w:line="360" w:lineRule="auto"/>
        <w:ind w:firstLine="690"/>
        <w:jc w:val="both"/>
        <w:rPr>
          <w:rFonts w:ascii="Times New Roman" w:eastAsia="Times-Italic" w:hAnsi="Times New Roman" w:cs="Times-Italic"/>
          <w:sz w:val="28"/>
          <w:szCs w:val="28"/>
        </w:rPr>
      </w:pPr>
      <w:r>
        <w:rPr>
          <w:rFonts w:ascii="Times New Roman" w:eastAsia="Times-BoldItalic" w:hAnsi="Times New Roman" w:cs="Times-BoldItalic"/>
          <w:b/>
          <w:bCs/>
          <w:sz w:val="28"/>
          <w:szCs w:val="28"/>
        </w:rPr>
        <w:t xml:space="preserve">Рыночная цена </w:t>
      </w:r>
      <w:r>
        <w:rPr>
          <w:rFonts w:ascii="Times New Roman" w:eastAsia="Times-Roman" w:hAnsi="Times New Roman" w:cs="Times-Roman"/>
          <w:sz w:val="28"/>
          <w:szCs w:val="28"/>
        </w:rPr>
        <w:t xml:space="preserve">формируется под влиянием ряда факторов, а именно, спроса и предложения, издержек производства, цен конкурентов и др. Спрос на товар определяет верхний уровень цены, которую может установить фирма. Валовые издержки производства (сумма постоянных и переменных издержек) определяют минимальную ее величину. Существенное влияние на цену оказывают поведение конкурентов и цены на их продукцию. Важнейшим фактором ценообразования является </w:t>
      </w:r>
      <w:r>
        <w:rPr>
          <w:rFonts w:ascii="Times New Roman" w:eastAsia="Times-Italic" w:hAnsi="Times New Roman" w:cs="Times-Italic"/>
          <w:sz w:val="28"/>
          <w:szCs w:val="28"/>
        </w:rPr>
        <w:t xml:space="preserve">государственное регулирование цен. </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Roman" w:hAnsi="Times New Roman" w:cs="Times-Roman"/>
          <w:sz w:val="28"/>
          <w:szCs w:val="28"/>
        </w:rPr>
        <w:t xml:space="preserve">Существуют прямые и косвенные способы воздействия государства на цены. </w:t>
      </w:r>
      <w:r>
        <w:rPr>
          <w:rFonts w:ascii="Times New Roman" w:eastAsia="Times-Italic" w:hAnsi="Times New Roman" w:cs="Times-Italic"/>
          <w:sz w:val="28"/>
          <w:szCs w:val="28"/>
        </w:rPr>
        <w:t xml:space="preserve">Прямые способы </w:t>
      </w:r>
      <w:r>
        <w:rPr>
          <w:rFonts w:ascii="Times New Roman" w:eastAsia="Times-Roman" w:hAnsi="Times New Roman" w:cs="Times-Roman"/>
          <w:sz w:val="28"/>
          <w:szCs w:val="28"/>
        </w:rPr>
        <w:t xml:space="preserve">— это установлениеопределенного порядка ценообразования, </w:t>
      </w:r>
      <w:r>
        <w:rPr>
          <w:rFonts w:ascii="Times New Roman" w:eastAsia="Times-Italic" w:hAnsi="Times New Roman" w:cs="Times-Italic"/>
          <w:sz w:val="28"/>
          <w:szCs w:val="28"/>
        </w:rPr>
        <w:t xml:space="preserve">косвенные </w:t>
      </w:r>
      <w:r>
        <w:rPr>
          <w:rFonts w:ascii="Times New Roman" w:eastAsia="Times-Roman" w:hAnsi="Times New Roman" w:cs="Times-Roman"/>
          <w:sz w:val="28"/>
          <w:szCs w:val="28"/>
        </w:rPr>
        <w:t>направлены на изменение конъюнктуры рынка, создание определенного положения в области финансов, валютных, налоговых операций, оплаты труда.</w:t>
      </w:r>
    </w:p>
    <w:p w:rsidR="00782E12" w:rsidRDefault="00782E12">
      <w:pPr>
        <w:autoSpaceDE w:val="0"/>
        <w:spacing w:after="0" w:line="360" w:lineRule="auto"/>
        <w:ind w:firstLine="690"/>
        <w:jc w:val="both"/>
        <w:rPr>
          <w:rFonts w:ascii="Times New Roman" w:eastAsia="Helvetica-Bold" w:hAnsi="Times New Roman" w:cs="Helvetica-Bold"/>
          <w:b/>
          <w:bCs/>
          <w:sz w:val="28"/>
          <w:szCs w:val="28"/>
        </w:rPr>
      </w:pPr>
    </w:p>
    <w:p w:rsidR="00782E12" w:rsidRDefault="004107B0" w:rsidP="004107B0">
      <w:pPr>
        <w:pStyle w:val="1"/>
        <w:jc w:val="center"/>
        <w:rPr>
          <w:rFonts w:eastAsia="Helvetica-Bold" w:cs="Helvetica-Bold"/>
          <w:b w:val="0"/>
          <w:bCs w:val="0"/>
          <w:sz w:val="28"/>
          <w:szCs w:val="28"/>
        </w:rPr>
      </w:pPr>
      <w:r>
        <w:rPr>
          <w:rFonts w:eastAsia="Helvetica-Bold" w:cs="Helvetica-Bold"/>
          <w:b w:val="0"/>
          <w:bCs w:val="0"/>
          <w:sz w:val="28"/>
          <w:szCs w:val="28"/>
        </w:rPr>
        <w:br w:type="page"/>
      </w:r>
      <w:bookmarkStart w:id="2" w:name="_Toc262043607"/>
      <w:r w:rsidR="00782E12">
        <w:rPr>
          <w:rFonts w:eastAsia="Helvetica-Bold" w:cs="Helvetica-Bold"/>
          <w:b w:val="0"/>
          <w:bCs w:val="0"/>
          <w:sz w:val="28"/>
          <w:szCs w:val="28"/>
        </w:rPr>
        <w:t>2. ЦЕНОВЫЕ СТРАТЕГИИ: ВИДЫ, ВЫБОР</w:t>
      </w:r>
      <w:bookmarkEnd w:id="2"/>
    </w:p>
    <w:p w:rsidR="00782E12" w:rsidRDefault="00782E12">
      <w:pPr>
        <w:autoSpaceDE w:val="0"/>
        <w:spacing w:after="0" w:line="360" w:lineRule="auto"/>
        <w:ind w:firstLine="690"/>
        <w:jc w:val="center"/>
        <w:rPr>
          <w:rFonts w:ascii="Times New Roman" w:eastAsia="Helvetica-Bold" w:hAnsi="Times New Roman" w:cs="Helvetica-Bold"/>
          <w:b/>
          <w:bCs/>
          <w:sz w:val="28"/>
          <w:szCs w:val="28"/>
        </w:rPr>
      </w:pP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Ценовые стратегии </w:t>
      </w:r>
      <w:r>
        <w:rPr>
          <w:rFonts w:ascii="Times New Roman" w:eastAsia="Times-Italic" w:hAnsi="Times New Roman" w:cs="Times-Italic"/>
          <w:sz w:val="28"/>
          <w:szCs w:val="28"/>
        </w:rPr>
        <w:t xml:space="preserve">— </w:t>
      </w:r>
      <w:r>
        <w:rPr>
          <w:rFonts w:ascii="Times New Roman" w:eastAsia="Times-Roman" w:hAnsi="Times New Roman" w:cs="Times-Roman"/>
          <w:sz w:val="28"/>
          <w:szCs w:val="28"/>
        </w:rPr>
        <w:t>обоснованный выбор из нескольких вариантов цены (или перечня цен), направленный на достижение максимальной (нормативной) прибыли для фирмы на рынке в рамках планируемого периода. В современной практике ценообразования используется разветвленная система ценовых стратегий, которая в общем виде представлена на рис.1</w:t>
      </w:r>
    </w:p>
    <w:p w:rsidR="00782E12" w:rsidRDefault="00A0097F">
      <w:pPr>
        <w:autoSpaceDE w:val="0"/>
        <w:spacing w:after="0" w:line="360" w:lineRule="auto"/>
        <w:ind w:firstLine="690"/>
        <w:jc w:val="both"/>
        <w:rPr>
          <w:rFonts w:ascii="Times New Roman" w:eastAsia="Helvetica" w:hAnsi="Times New Roman" w:cs="Helvetica"/>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pt;margin-top:11.7pt;width:364.55pt;height:255.15pt;z-index:251656704;mso-wrap-distance-left:0;mso-wrap-distance-right:0" filled="t">
            <v:fill color2="black"/>
            <v:imagedata r:id="rId5" o:title=""/>
            <w10:wrap type="topAndBottom"/>
          </v:shape>
        </w:pict>
      </w:r>
    </w:p>
    <w:p w:rsidR="00782E12" w:rsidRDefault="00782E12">
      <w:pPr>
        <w:autoSpaceDE w:val="0"/>
        <w:spacing w:after="0" w:line="360" w:lineRule="auto"/>
        <w:ind w:firstLine="690"/>
        <w:jc w:val="center"/>
        <w:rPr>
          <w:rFonts w:ascii="Times New Roman" w:eastAsia="Times-Roman" w:hAnsi="Times New Roman" w:cs="Times-Roman"/>
          <w:sz w:val="28"/>
          <w:szCs w:val="28"/>
        </w:rPr>
      </w:pPr>
      <w:r>
        <w:rPr>
          <w:rFonts w:ascii="Times New Roman" w:eastAsia="Times-Roman" w:hAnsi="Times New Roman" w:cs="Times-Roman"/>
          <w:sz w:val="28"/>
          <w:szCs w:val="28"/>
        </w:rPr>
        <w:t>рис1. Системы ценовых стратегий</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Стратегии дифференцированного ценообразования </w:t>
      </w:r>
      <w:r>
        <w:rPr>
          <w:rFonts w:ascii="Times New Roman" w:eastAsia="Times-Roman" w:hAnsi="Times New Roman" w:cs="Times-Roman"/>
          <w:sz w:val="28"/>
          <w:szCs w:val="28"/>
        </w:rPr>
        <w:t>основаны на неоднородности покупателей и возможности продажи одного и того же товара по разным ценам.</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Стратегии конкурентного ценообразования </w:t>
      </w:r>
      <w:r>
        <w:rPr>
          <w:rFonts w:ascii="Times New Roman" w:eastAsia="Times-Roman" w:hAnsi="Times New Roman" w:cs="Times-Roman"/>
          <w:sz w:val="28"/>
          <w:szCs w:val="28"/>
        </w:rPr>
        <w:t>строятся на учете конкурентоспособности фирмы посредством цен.</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Стратегии ассортиментного ценообразования </w:t>
      </w:r>
      <w:r>
        <w:rPr>
          <w:rFonts w:ascii="Times New Roman" w:eastAsia="Times-Roman" w:hAnsi="Times New Roman" w:cs="Times-Roman"/>
          <w:sz w:val="28"/>
          <w:szCs w:val="28"/>
        </w:rPr>
        <w:t>применимы, когда у фирмы имеется набор аналогичных, сопряженных или взаимозаменяемых товаров.</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Ценовая стратегия скидки на втором рынке </w:t>
      </w:r>
      <w:r>
        <w:rPr>
          <w:rFonts w:ascii="Times New Roman" w:eastAsia="Times-Roman" w:hAnsi="Times New Roman" w:cs="Times-Roman"/>
          <w:sz w:val="28"/>
          <w:szCs w:val="28"/>
        </w:rPr>
        <w:t>основана на особенностях переменных и постоянных затрат по сделке. Фирме выгодно использовать этот метод. Например, часто новые лекарства сталкиваются с конкуренцией идентичных, но намного более дешевых непатентованных средств. Перед фирмой встает выбор: либо сохранить довольно высокую цену на патентованные лекарства и потерять часть рынка, либо снизить цену, понести убытки на этой разнице, но сохранить или расширить рынок сбыта. Возможная стратегия заключается в дифференцированном ценообразовании на патентованные и непатентованные лекарства.</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Ценовая стратегия периодической скидки </w:t>
      </w:r>
      <w:r>
        <w:rPr>
          <w:rFonts w:ascii="Times New Roman" w:eastAsia="Times-Roman" w:hAnsi="Times New Roman" w:cs="Times-Roman"/>
          <w:sz w:val="28"/>
          <w:szCs w:val="28"/>
        </w:rPr>
        <w:t>базируется на особенностях спроса различных категорий покупателей. Эта стратегия широко применяется при временных и периодических снижениях цен на модные товары вне сезона, внесезонных туристических тарифов, цен на билеты на дневные представления (спектакли), на напитки в течение дня, а также при установке цен на коммунальные услуги во время пиковой нагрузки. Стратегия также применяется при снижении цен на устаревшие модели, приоритетном установлении цен на дефицитные товары и в стратегии «снятия сливок», т.е. установления высокой цены на новый усовершенствованныйбтовар в расчете на потребителей, готовых купить по этой цене. Основной принцип стратегии таков: характер снижения цен можно прогнозировать во времени и он известен покупателям.</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Ценовая стратегия «случайной» скидки </w:t>
      </w:r>
      <w:r>
        <w:rPr>
          <w:rFonts w:ascii="Times New Roman" w:eastAsia="Times-Roman" w:hAnsi="Times New Roman" w:cs="Times-Roman"/>
          <w:sz w:val="28"/>
          <w:szCs w:val="28"/>
        </w:rPr>
        <w:t>(«случайного» снижения цен) опирается на поисковые затраты, мотивирующие случайную скидку. Таким образом фирма пытается одновременно максимизировать количество покупателей, информированных о низкой цене и не информированных, покупающих скорее по высокой, чем по низкой цене. Поэтому данная стратегия называется еще «продажей по переменным ценам». Основное применение стратегии «случайных» скидок — неоднородность поисковых затрат, позволяющая фирмам привлекать скидками информированных покупателей.</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Ценовая стратегия проникновения на рынок </w:t>
      </w:r>
      <w:r>
        <w:rPr>
          <w:rFonts w:ascii="Times New Roman" w:eastAsia="Times-Roman" w:hAnsi="Times New Roman" w:cs="Times-Roman"/>
          <w:sz w:val="28"/>
          <w:szCs w:val="28"/>
        </w:rPr>
        <w:t>основана на использовании экономии за счет роста масштабов производства. Эта стратегия используется для внедрения новых товаров на рынок.</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Ценовая стратегия по «кривой освоения» </w:t>
      </w:r>
      <w:r>
        <w:rPr>
          <w:rFonts w:ascii="Times New Roman" w:eastAsia="Times-Roman" w:hAnsi="Times New Roman" w:cs="Times-Roman"/>
          <w:sz w:val="28"/>
          <w:szCs w:val="28"/>
        </w:rPr>
        <w:t>базируется на преимуществах приобретенного опыта и относительно низких затратах по сравнению с конкурентами. При использовании этой стратегии покупающие товар в начале делового цикла получают экономию по сравнению с последующими покупателями, так как они покупают товар по цене более низкой, чем готовы были заплатить.</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Ценовая стратегия сигнализирования </w:t>
      </w:r>
      <w:r>
        <w:rPr>
          <w:rFonts w:ascii="Times New Roman" w:eastAsia="Times-Roman" w:hAnsi="Times New Roman" w:cs="Times-Roman"/>
          <w:sz w:val="28"/>
          <w:szCs w:val="28"/>
        </w:rPr>
        <w:t>строится на использовании фирмой доверия покупателя к ценовому механизму, созданному конкурирующими фирмами. Сигнализирование ценами привлекает новых или неопытных покупателей на рынке, которые не осведомлены о конкурентных товарах, но считают качество важным. Хороший пример — успех некоторых дорогих, но низкокачественных товаров.</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Ценовая географическая стратегия </w:t>
      </w:r>
      <w:r>
        <w:rPr>
          <w:rFonts w:ascii="Times New Roman" w:eastAsia="Times-Roman" w:hAnsi="Times New Roman" w:cs="Times-Roman"/>
          <w:sz w:val="28"/>
          <w:szCs w:val="28"/>
        </w:rPr>
        <w:t>относится к конкурентному ценообразованию для соприкасающихся частей рынка. Эта стратегия в зарубежной практике называется ФОБ (франко-станция отправления).</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Ценовая стратегия «набор» </w:t>
      </w:r>
      <w:r>
        <w:rPr>
          <w:rFonts w:ascii="Times New Roman" w:eastAsia="Times-Roman" w:hAnsi="Times New Roman" w:cs="Times-Roman"/>
          <w:sz w:val="28"/>
          <w:szCs w:val="28"/>
        </w:rPr>
        <w:t>применяется в условиях неравномерности спроса на невзаимозаменяемые товары.</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Стратегия смешанных наборов </w:t>
      </w:r>
      <w:r>
        <w:rPr>
          <w:rFonts w:ascii="Times New Roman" w:eastAsia="Times-Roman" w:hAnsi="Times New Roman" w:cs="Times-Roman"/>
          <w:sz w:val="28"/>
          <w:szCs w:val="28"/>
        </w:rPr>
        <w:t>создает эффект сравнимой цены, набор предлагается по цене, которая намного ниже цен его элементов. Примерами данной стратегии служат сезонные билеты, комплексные обеды, наборы стереоаппаратуры и комплектующих деталей для автомобилей.</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Ценовая стратегия «комплект" </w:t>
      </w:r>
      <w:r>
        <w:rPr>
          <w:rFonts w:ascii="Times New Roman" w:eastAsia="Times-Roman" w:hAnsi="Times New Roman" w:cs="Times-Roman"/>
          <w:sz w:val="28"/>
          <w:szCs w:val="28"/>
        </w:rPr>
        <w:t>основана на различной оценке покупателями одного или нескольких товаров фирмы.</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Цеповая стратегия «выше номинала» </w:t>
      </w:r>
      <w:r>
        <w:rPr>
          <w:rFonts w:ascii="Times New Roman" w:eastAsia="Times-Roman" w:hAnsi="Times New Roman" w:cs="Times-Roman"/>
          <w:sz w:val="28"/>
          <w:szCs w:val="28"/>
        </w:rPr>
        <w:t>применяется фирмой, когда она сталкивается с неравномерностью спроса на заменяемые товары и может получить дополнительную прибыль за счет роста масштабов производства.</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Ценовая стратегия «имидж» </w:t>
      </w:r>
      <w:r>
        <w:rPr>
          <w:rFonts w:ascii="Times New Roman" w:eastAsia="Times-Roman" w:hAnsi="Times New Roman" w:cs="Times-Roman"/>
          <w:sz w:val="28"/>
          <w:szCs w:val="28"/>
        </w:rPr>
        <w:t>используется, когда покупатели ориентируются на качество исходя из цен на взаимозаменяемые товары.</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Ценовой стратегический выбор </w:t>
      </w:r>
      <w:r>
        <w:rPr>
          <w:rFonts w:ascii="Times New Roman" w:eastAsia="Times-Roman" w:hAnsi="Times New Roman" w:cs="Times-Roman"/>
          <w:sz w:val="28"/>
          <w:szCs w:val="28"/>
        </w:rPr>
        <w:t>— это выбор стратегий ценообразования, основанный на оценке приоритетов деятельности фирмы. Каждая фирма в рыночных условиях имеет множество вариантов выбора ценовых стратегий. Цели фирмы и характеристики потребителей обусловливают этот выбор.</w:t>
      </w:r>
    </w:p>
    <w:p w:rsidR="00782E12" w:rsidRDefault="00782E12">
      <w:pPr>
        <w:autoSpaceDE w:val="0"/>
        <w:spacing w:after="0" w:line="360" w:lineRule="auto"/>
        <w:ind w:firstLine="690"/>
        <w:jc w:val="both"/>
        <w:rPr>
          <w:rFonts w:ascii="Times New Roman" w:eastAsia="Helvetica-Bold" w:hAnsi="Times New Roman" w:cs="Helvetica-Bold"/>
          <w:b/>
          <w:bCs/>
          <w:sz w:val="28"/>
          <w:szCs w:val="28"/>
        </w:rPr>
      </w:pPr>
    </w:p>
    <w:p w:rsidR="00782E12" w:rsidRDefault="004107B0" w:rsidP="004107B0">
      <w:pPr>
        <w:pStyle w:val="1"/>
        <w:jc w:val="center"/>
        <w:rPr>
          <w:rFonts w:eastAsia="Helvetica-Bold" w:cs="Helvetica-Bold"/>
          <w:b w:val="0"/>
          <w:bCs w:val="0"/>
          <w:sz w:val="28"/>
          <w:szCs w:val="28"/>
        </w:rPr>
      </w:pPr>
      <w:r>
        <w:rPr>
          <w:rFonts w:eastAsia="Helvetica-Bold" w:cs="Helvetica-Bold"/>
          <w:b w:val="0"/>
          <w:bCs w:val="0"/>
          <w:sz w:val="28"/>
          <w:szCs w:val="28"/>
        </w:rPr>
        <w:br w:type="page"/>
      </w:r>
      <w:bookmarkStart w:id="3" w:name="_Toc262043608"/>
      <w:r w:rsidR="00782E12">
        <w:rPr>
          <w:rFonts w:eastAsia="Helvetica-Bold" w:cs="Helvetica-Bold"/>
          <w:b w:val="0"/>
          <w:bCs w:val="0"/>
          <w:sz w:val="28"/>
          <w:szCs w:val="28"/>
        </w:rPr>
        <w:t>3. ЦЕНОВАЯ СИСТЕМА. ВИДЫ ЦЕН, ИХ КЛАССИФИКАЦИЯ</w:t>
      </w:r>
      <w:bookmarkEnd w:id="3"/>
    </w:p>
    <w:p w:rsidR="00782E12" w:rsidRDefault="00782E12">
      <w:pPr>
        <w:autoSpaceDE w:val="0"/>
        <w:spacing w:after="0" w:line="360" w:lineRule="auto"/>
        <w:ind w:firstLine="690"/>
        <w:jc w:val="both"/>
        <w:rPr>
          <w:rFonts w:ascii="Times New Roman" w:eastAsia="Helvetica-Oblique" w:hAnsi="Times New Roman" w:cs="Helvetica-Oblique"/>
          <w:sz w:val="28"/>
          <w:szCs w:val="28"/>
        </w:rPr>
      </w:pP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Ценовая система </w:t>
      </w:r>
      <w:r>
        <w:rPr>
          <w:rFonts w:ascii="Times New Roman" w:eastAsia="Times-Roman" w:hAnsi="Times New Roman" w:cs="Times-Roman"/>
          <w:sz w:val="28"/>
          <w:szCs w:val="28"/>
        </w:rPr>
        <w:t>— это единая, упорядоченная совокупность различных видов цен, обслуживающих и регулирующих экономические отношения между различными участниками национального и мирового рынков (рис.2).</w:t>
      </w:r>
    </w:p>
    <w:p w:rsidR="00782E12" w:rsidRDefault="00A0097F">
      <w:pPr>
        <w:autoSpaceDE w:val="0"/>
        <w:spacing w:after="0" w:line="360" w:lineRule="auto"/>
        <w:ind w:firstLine="690"/>
        <w:jc w:val="both"/>
        <w:rPr>
          <w:rFonts w:ascii="Times New Roman" w:eastAsia="Helvetica-Oblique" w:hAnsi="Times New Roman" w:cs="Helvetica-Oblique"/>
          <w:sz w:val="28"/>
          <w:szCs w:val="28"/>
        </w:rPr>
      </w:pPr>
      <w:r>
        <w:pict>
          <v:shape id="_x0000_s1027" type="#_x0000_t75" style="position:absolute;left:0;text-align:left;margin-left:-4.5pt;margin-top:8.05pt;width:467.65pt;height:286.3pt;z-index:251657728;mso-wrap-distance-left:0;mso-wrap-distance-right:0" filled="t">
            <v:fill color2="black"/>
            <v:imagedata r:id="rId6" o:title=""/>
            <w10:wrap type="topAndBottom"/>
          </v:shape>
        </w:pict>
      </w:r>
    </w:p>
    <w:p w:rsidR="00782E12" w:rsidRDefault="00782E12">
      <w:pPr>
        <w:autoSpaceDE w:val="0"/>
        <w:spacing w:after="0" w:line="360" w:lineRule="auto"/>
        <w:ind w:firstLine="690"/>
        <w:jc w:val="center"/>
        <w:rPr>
          <w:rFonts w:ascii="Times New Roman" w:eastAsia="Times-Roman" w:hAnsi="Times New Roman" w:cs="Times-Roman"/>
          <w:sz w:val="28"/>
          <w:szCs w:val="28"/>
        </w:rPr>
      </w:pPr>
      <w:r>
        <w:rPr>
          <w:rFonts w:ascii="Times New Roman" w:eastAsia="Times-Roman" w:hAnsi="Times New Roman" w:cs="Times-Roman"/>
          <w:sz w:val="28"/>
          <w:szCs w:val="28"/>
        </w:rPr>
        <w:t>Рис. 2. Ценовая система</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Дифференциация цен по отраслям и сферам обслуживания экономики </w:t>
      </w:r>
      <w:r>
        <w:rPr>
          <w:rFonts w:ascii="Times New Roman" w:eastAsia="Times-Roman" w:hAnsi="Times New Roman" w:cs="Times-Roman"/>
          <w:sz w:val="28"/>
          <w:szCs w:val="28"/>
        </w:rPr>
        <w:t xml:space="preserve">строится на основе учета особенностей отдельных отраслей национального хозяйства и включает следующие виды цен: </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Italic" w:hAnsi="Times New Roman" w:cs="Times-Italic"/>
          <w:i/>
          <w:iCs/>
          <w:sz w:val="28"/>
          <w:szCs w:val="28"/>
        </w:rPr>
        <w:t>оптовые цены на продукцию промышленности</w:t>
      </w:r>
      <w:r>
        <w:rPr>
          <w:rFonts w:ascii="Times New Roman" w:eastAsia="Times-Italic" w:hAnsi="Times New Roman" w:cs="Times-Italic"/>
          <w:sz w:val="28"/>
          <w:szCs w:val="28"/>
        </w:rPr>
        <w:t xml:space="preserve"> — </w:t>
      </w:r>
      <w:r>
        <w:rPr>
          <w:rFonts w:ascii="Times New Roman" w:eastAsia="Times-Roman" w:hAnsi="Times New Roman" w:cs="Times-Roman"/>
          <w:sz w:val="28"/>
          <w:szCs w:val="28"/>
        </w:rPr>
        <w:t>цены, по которым промышленная продукция реализуется всем категориям потребителей, кроме населения, независимо от форм собственности;</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Italic" w:hAnsi="Times New Roman" w:cs="Times-Italic"/>
          <w:i/>
          <w:iCs/>
          <w:sz w:val="28"/>
          <w:szCs w:val="28"/>
        </w:rPr>
        <w:t>закупочные цены на продукцию сельского хозяйства</w:t>
      </w:r>
      <w:r>
        <w:rPr>
          <w:rFonts w:ascii="Times New Roman" w:eastAsia="Times-Italic" w:hAnsi="Times New Roman" w:cs="Times-Italic"/>
          <w:sz w:val="28"/>
          <w:szCs w:val="28"/>
        </w:rPr>
        <w:t xml:space="preserve"> </w:t>
      </w:r>
      <w:r>
        <w:rPr>
          <w:rFonts w:ascii="Times New Roman" w:eastAsia="Times-Roman" w:hAnsi="Times New Roman" w:cs="Times-Roman"/>
          <w:sz w:val="28"/>
          <w:szCs w:val="28"/>
        </w:rPr>
        <w:t xml:space="preserve">—- это цены, по которым реализуется сельскохозяйственная продукция колхозами, совхозами, фермами и населением (продукция личных хозяйств); </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Italic" w:hAnsi="Times New Roman" w:cs="Times-Italic"/>
          <w:i/>
          <w:iCs/>
          <w:sz w:val="28"/>
          <w:szCs w:val="28"/>
        </w:rPr>
        <w:t>цены на строительную продукцию</w:t>
      </w:r>
      <w:r>
        <w:rPr>
          <w:rFonts w:ascii="Times New Roman" w:eastAsia="Times-Italic" w:hAnsi="Times New Roman" w:cs="Times-Italic"/>
          <w:sz w:val="28"/>
          <w:szCs w:val="28"/>
        </w:rPr>
        <w:t xml:space="preserve"> </w:t>
      </w:r>
      <w:r>
        <w:rPr>
          <w:rFonts w:ascii="Times New Roman" w:eastAsia="Times-Roman" w:hAnsi="Times New Roman" w:cs="Times-Roman"/>
          <w:sz w:val="28"/>
          <w:szCs w:val="28"/>
        </w:rPr>
        <w:t xml:space="preserve">представляют собой либо сметную стоимость объекта (предельный размер затрат на строительство каждого объекта), либо усредненную сметную стоимость единицы конечной продукции типового строительного объекта (за I м2 жилой площади, I м2 малярных работ и т.д.); </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Italic" w:hAnsi="Times New Roman" w:cs="Times-Italic"/>
          <w:i/>
          <w:iCs/>
          <w:sz w:val="28"/>
          <w:szCs w:val="28"/>
        </w:rPr>
        <w:t>тарифы грузового и пассажирского транспорта</w:t>
      </w:r>
      <w:r>
        <w:rPr>
          <w:rFonts w:ascii="Times New Roman" w:eastAsia="Times-Italic" w:hAnsi="Times New Roman" w:cs="Times-Italic"/>
          <w:sz w:val="28"/>
          <w:szCs w:val="28"/>
        </w:rPr>
        <w:t xml:space="preserve"> </w:t>
      </w:r>
      <w:r>
        <w:rPr>
          <w:rFonts w:ascii="Times New Roman" w:eastAsia="Times-Roman" w:hAnsi="Times New Roman" w:cs="Times-Roman"/>
          <w:sz w:val="28"/>
          <w:szCs w:val="28"/>
        </w:rPr>
        <w:t xml:space="preserve">— плата за перемещение грузов и пассажиров, которая взимается транспортными организациями с отправителей грузов и населения.; </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Italic" w:hAnsi="Times New Roman" w:cs="Times-Italic"/>
          <w:i/>
          <w:iCs/>
          <w:sz w:val="28"/>
          <w:szCs w:val="28"/>
        </w:rPr>
        <w:t>цены на потребительские товары</w:t>
      </w:r>
      <w:r>
        <w:rPr>
          <w:rFonts w:ascii="Times New Roman" w:eastAsia="Times-Italic" w:hAnsi="Times New Roman" w:cs="Times-Italic"/>
          <w:sz w:val="28"/>
          <w:szCs w:val="28"/>
        </w:rPr>
        <w:t xml:space="preserve"> </w:t>
      </w:r>
      <w:r>
        <w:rPr>
          <w:rFonts w:ascii="Times New Roman" w:eastAsia="Times-Roman" w:hAnsi="Times New Roman" w:cs="Times-Roman"/>
          <w:sz w:val="28"/>
          <w:szCs w:val="28"/>
        </w:rPr>
        <w:t>используются для реализации товаров в розничной торговой сети населению, предприятиям и организациям;</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Italic" w:hAnsi="Times New Roman" w:cs="Times-Italic"/>
          <w:i/>
          <w:iCs/>
          <w:sz w:val="28"/>
          <w:szCs w:val="28"/>
        </w:rPr>
        <w:t>тарифы на услуги</w:t>
      </w:r>
      <w:r>
        <w:rPr>
          <w:rFonts w:ascii="Times New Roman" w:eastAsia="Times-Italic" w:hAnsi="Times New Roman" w:cs="Times-Italic"/>
          <w:sz w:val="28"/>
          <w:szCs w:val="28"/>
        </w:rPr>
        <w:t xml:space="preserve"> </w:t>
      </w:r>
      <w:r>
        <w:rPr>
          <w:rFonts w:ascii="Times New Roman" w:eastAsia="Times-Roman" w:hAnsi="Times New Roman" w:cs="Times-Roman"/>
          <w:sz w:val="28"/>
          <w:szCs w:val="28"/>
        </w:rPr>
        <w:t>— система ставок, по которым предприятия сферы услуг реализуют их потребителям;</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Italic" w:hAnsi="Times New Roman" w:cs="Times-Italic"/>
          <w:i/>
          <w:iCs/>
          <w:sz w:val="28"/>
          <w:szCs w:val="28"/>
        </w:rPr>
        <w:t>внешнеторговые цены</w:t>
      </w:r>
      <w:r>
        <w:rPr>
          <w:rFonts w:ascii="Times New Roman" w:eastAsia="Times-Italic" w:hAnsi="Times New Roman" w:cs="Times-Italic"/>
          <w:sz w:val="28"/>
          <w:szCs w:val="28"/>
        </w:rPr>
        <w:t xml:space="preserve"> — </w:t>
      </w:r>
      <w:r>
        <w:rPr>
          <w:rFonts w:ascii="Times New Roman" w:eastAsia="Times-Roman" w:hAnsi="Times New Roman" w:cs="Times-Roman"/>
          <w:sz w:val="28"/>
          <w:szCs w:val="28"/>
        </w:rPr>
        <w:t>это цены, по которым осуществляется экспорт отечественных и импорт зарубежных товаров и услуг. Формированиеь цен этой группы принципиально отличается от определения национальных цен, которые подразделяются на экспортные и импортные;</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Italic" w:hAnsi="Times New Roman" w:cs="Times-Italic"/>
          <w:i/>
          <w:iCs/>
          <w:sz w:val="28"/>
          <w:szCs w:val="28"/>
        </w:rPr>
        <w:t>экспортные цены</w:t>
      </w:r>
      <w:r>
        <w:rPr>
          <w:rFonts w:ascii="Times New Roman" w:eastAsia="Times-Italic" w:hAnsi="Times New Roman" w:cs="Times-Italic"/>
          <w:sz w:val="28"/>
          <w:szCs w:val="28"/>
        </w:rPr>
        <w:t xml:space="preserve"> </w:t>
      </w:r>
      <w:r>
        <w:rPr>
          <w:rFonts w:ascii="Times New Roman" w:eastAsia="Times-Roman" w:hAnsi="Times New Roman" w:cs="Times-Roman"/>
          <w:sz w:val="28"/>
          <w:szCs w:val="28"/>
        </w:rPr>
        <w:t>— это цены, по которым российские производители или внешнеторговые организации продают отечественные товары (услуги) на мировом рынке;</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Italic" w:hAnsi="Times New Roman" w:cs="Times-Italic"/>
          <w:i/>
          <w:iCs/>
          <w:sz w:val="28"/>
          <w:szCs w:val="28"/>
        </w:rPr>
        <w:t xml:space="preserve">импортные цены </w:t>
      </w:r>
      <w:r>
        <w:rPr>
          <w:rFonts w:ascii="Times New Roman" w:eastAsia="Times-Italic" w:hAnsi="Times New Roman" w:cs="Times-Italic"/>
          <w:sz w:val="28"/>
          <w:szCs w:val="28"/>
        </w:rPr>
        <w:t xml:space="preserve">— </w:t>
      </w:r>
      <w:r>
        <w:rPr>
          <w:rFonts w:ascii="Times New Roman" w:eastAsia="Times-Roman" w:hAnsi="Times New Roman" w:cs="Times-Roman"/>
          <w:sz w:val="28"/>
          <w:szCs w:val="28"/>
        </w:rPr>
        <w:t>это цены, по которым российские фирмы закупают товары (услуги) за рубежом. Цены на импортируемую продукцию устанавливаются на базе таможенной стоимости импортного товара с учетом таможенных импортных пошлин, валютного курса, расходов на реализацию данного товара внутри страны. При этом в структуре импортных цен значительное место занимают косвенные налоги — акциз и налог на добавленную стоимость.</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Roman" w:hAnsi="Times New Roman" w:cs="Times-Roman"/>
          <w:sz w:val="28"/>
          <w:szCs w:val="28"/>
        </w:rPr>
        <w:t xml:space="preserve">При </w:t>
      </w:r>
      <w:r>
        <w:rPr>
          <w:rFonts w:ascii="Times New Roman" w:eastAsia="Times-BoldItalic" w:hAnsi="Times New Roman" w:cs="Times-BoldItalic"/>
          <w:b/>
          <w:bCs/>
          <w:sz w:val="28"/>
          <w:szCs w:val="28"/>
        </w:rPr>
        <w:t xml:space="preserve">дифференциации цен по степени участия государства в процессе ценообразования </w:t>
      </w:r>
      <w:r>
        <w:rPr>
          <w:rFonts w:ascii="Times New Roman" w:eastAsia="Times-Roman" w:hAnsi="Times New Roman" w:cs="Times-Roman"/>
          <w:sz w:val="28"/>
          <w:szCs w:val="28"/>
        </w:rPr>
        <w:t>цены подразделяются на рыночные и регулируемые.</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Italic" w:hAnsi="Times New Roman" w:cs="Times-Italic"/>
          <w:i/>
          <w:iCs/>
          <w:sz w:val="28"/>
          <w:szCs w:val="28"/>
        </w:rPr>
        <w:t xml:space="preserve">Рыночная цена </w:t>
      </w:r>
      <w:r>
        <w:rPr>
          <w:rFonts w:ascii="Times New Roman" w:eastAsia="Times-Roman" w:hAnsi="Times New Roman" w:cs="Times-Roman"/>
          <w:sz w:val="28"/>
          <w:szCs w:val="28"/>
        </w:rPr>
        <w:t>товара, работ, услуг — цена, складывающаяся в процессе взаимоотношений субъектов ценообразования на рынке под влиянием конъюнктуры. Рыночные цены по условиям их фондирования подразделяются на свободные, монопольные и демпинговые.</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Italic" w:hAnsi="Times New Roman" w:cs="Times-Italic"/>
          <w:i/>
          <w:iCs/>
          <w:sz w:val="28"/>
          <w:szCs w:val="28"/>
        </w:rPr>
        <w:t>Регулируемая цена</w:t>
      </w:r>
      <w:r>
        <w:rPr>
          <w:rFonts w:ascii="Times New Roman" w:eastAsia="Times-Italic" w:hAnsi="Times New Roman" w:cs="Times-Italic"/>
          <w:sz w:val="28"/>
          <w:szCs w:val="28"/>
        </w:rPr>
        <w:t xml:space="preserve"> </w:t>
      </w:r>
      <w:r>
        <w:rPr>
          <w:rFonts w:ascii="Times New Roman" w:eastAsia="Times-Roman" w:hAnsi="Times New Roman" w:cs="Times-Roman"/>
          <w:sz w:val="28"/>
          <w:szCs w:val="28"/>
        </w:rPr>
        <w:t>— цена, складывающаяся на рынке в процессе прямого государственного воздействия. Регулируемые цены по условиям их формирования подразделяются на фиксированные и предельные.</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Дифференциация цен по стадиям ценообразования </w:t>
      </w:r>
      <w:r>
        <w:rPr>
          <w:rFonts w:ascii="Times New Roman" w:eastAsia="Times-Roman" w:hAnsi="Times New Roman" w:cs="Times-Roman"/>
          <w:sz w:val="28"/>
          <w:szCs w:val="28"/>
        </w:rPr>
        <w:t>отражает количественную взаимосвязь цен, складывающихся по мере движения товара (услуги) от производителя к конечному потребителю. Цена на каждой предыдущей стадии движения товара является составным элементом цены последующей стадии. Они подразделяются на оптовые цены изготовителя, отпускные оптовые цены, оптовые цены закупки и розничные цены.</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Дифференциация цен по транспортной составляющей </w:t>
      </w:r>
      <w:r>
        <w:rPr>
          <w:rFonts w:ascii="Times New Roman" w:eastAsia="Times-Roman" w:hAnsi="Times New Roman" w:cs="Times-Roman"/>
          <w:sz w:val="28"/>
          <w:szCs w:val="28"/>
        </w:rPr>
        <w:t>осуществляется в зависимости от порядка оплаты транспортных расходов. На практике это отражается в системе франкирования цен. «Франко» означает, до какого пункта на пути продвижения продукции от изготовителя до потребителя транспортные расходы включены в состав цены.</w:t>
      </w:r>
    </w:p>
    <w:p w:rsidR="00782E12" w:rsidRDefault="00782E12">
      <w:pPr>
        <w:autoSpaceDE w:val="0"/>
        <w:spacing w:after="0" w:line="360" w:lineRule="auto"/>
        <w:ind w:firstLine="690"/>
        <w:jc w:val="both"/>
        <w:rPr>
          <w:rFonts w:ascii="Times New Roman" w:eastAsia="Times-Italic" w:hAnsi="Times New Roman" w:cs="Times-Italic"/>
          <w:sz w:val="28"/>
          <w:szCs w:val="28"/>
        </w:rPr>
      </w:pPr>
      <w:r>
        <w:rPr>
          <w:rFonts w:ascii="Times New Roman" w:eastAsia="Times-BoldItalic" w:hAnsi="Times New Roman" w:cs="Times-BoldItalic"/>
          <w:b/>
          <w:bCs/>
          <w:sz w:val="28"/>
          <w:szCs w:val="28"/>
        </w:rPr>
        <w:t xml:space="preserve">Дифференциация цен по характеру ценовой информации </w:t>
      </w:r>
      <w:r>
        <w:rPr>
          <w:rFonts w:ascii="Times New Roman" w:eastAsia="Times-Roman" w:hAnsi="Times New Roman" w:cs="Times-Roman"/>
          <w:sz w:val="28"/>
          <w:szCs w:val="28"/>
        </w:rPr>
        <w:t xml:space="preserve">строится на учете специфики этой информации и включает аукционные цены, биржевые цены, цены фактических сделок, справочные цены и ценовые индексы. </w:t>
      </w:r>
      <w:r>
        <w:rPr>
          <w:rFonts w:ascii="Times New Roman" w:eastAsia="Times-Italic" w:hAnsi="Times New Roman" w:cs="Times-Italic"/>
          <w:sz w:val="28"/>
          <w:szCs w:val="28"/>
        </w:rPr>
        <w:t xml:space="preserve">Ценовые индексы — </w:t>
      </w:r>
      <w:r>
        <w:rPr>
          <w:rFonts w:ascii="Times New Roman" w:eastAsia="Times-Roman" w:hAnsi="Times New Roman" w:cs="Times-Roman"/>
          <w:sz w:val="28"/>
          <w:szCs w:val="28"/>
        </w:rPr>
        <w:t xml:space="preserve">это информационные показатели динамики цен за определенный период, которые, в свою очередь, подразделяются на </w:t>
      </w:r>
      <w:r>
        <w:rPr>
          <w:rFonts w:ascii="Times New Roman" w:eastAsia="Times-Italic" w:hAnsi="Times New Roman" w:cs="Times-Italic"/>
          <w:sz w:val="28"/>
          <w:szCs w:val="28"/>
        </w:rPr>
        <w:t xml:space="preserve">ценовые индивидуальные индексы </w:t>
      </w:r>
      <w:r>
        <w:rPr>
          <w:rFonts w:ascii="Times New Roman" w:eastAsia="Times-Roman" w:hAnsi="Times New Roman" w:cs="Times-Roman"/>
          <w:sz w:val="28"/>
          <w:szCs w:val="28"/>
        </w:rPr>
        <w:t xml:space="preserve">и </w:t>
      </w:r>
      <w:r>
        <w:rPr>
          <w:rFonts w:ascii="Times New Roman" w:eastAsia="Times-Italic" w:hAnsi="Times New Roman" w:cs="Times-Italic"/>
          <w:sz w:val="28"/>
          <w:szCs w:val="28"/>
        </w:rPr>
        <w:t>ценовые сводные индексы.</w:t>
      </w:r>
    </w:p>
    <w:p w:rsidR="00782E12" w:rsidRDefault="00782E12">
      <w:pPr>
        <w:autoSpaceDE w:val="0"/>
        <w:spacing w:after="0" w:line="360" w:lineRule="auto"/>
        <w:ind w:firstLine="690"/>
        <w:jc w:val="both"/>
        <w:rPr>
          <w:rFonts w:ascii="Times New Roman" w:eastAsia="Helvetica-Bold" w:hAnsi="Times New Roman" w:cs="Helvetica-Bold"/>
          <w:b/>
          <w:bCs/>
          <w:sz w:val="28"/>
          <w:szCs w:val="28"/>
        </w:rPr>
      </w:pPr>
    </w:p>
    <w:p w:rsidR="00782E12" w:rsidRDefault="004107B0" w:rsidP="004107B0">
      <w:pPr>
        <w:pStyle w:val="1"/>
        <w:jc w:val="center"/>
        <w:rPr>
          <w:rFonts w:eastAsia="Helvetica-Bold" w:cs="Helvetica-Bold"/>
          <w:b w:val="0"/>
          <w:bCs w:val="0"/>
          <w:sz w:val="28"/>
          <w:szCs w:val="28"/>
        </w:rPr>
      </w:pPr>
      <w:r>
        <w:rPr>
          <w:rFonts w:eastAsia="Helvetica-Bold" w:cs="Helvetica-Bold"/>
          <w:b w:val="0"/>
          <w:bCs w:val="0"/>
          <w:sz w:val="28"/>
          <w:szCs w:val="28"/>
        </w:rPr>
        <w:br w:type="page"/>
      </w:r>
      <w:bookmarkStart w:id="4" w:name="_Toc262043609"/>
      <w:r w:rsidR="00782E12">
        <w:rPr>
          <w:rFonts w:eastAsia="Helvetica-Bold" w:cs="Helvetica-Bold"/>
          <w:b w:val="0"/>
          <w:bCs w:val="0"/>
          <w:sz w:val="28"/>
          <w:szCs w:val="28"/>
        </w:rPr>
        <w:t>4. ЦЕНООБРАЗОВАНИЕ. МЕТОДЫ ЦЕНООБРАЗОВАНИЯ: ОПРЕДЕЛЕНИЕ, КЛАССИФИКАЦИЯ</w:t>
      </w:r>
      <w:bookmarkEnd w:id="4"/>
    </w:p>
    <w:p w:rsidR="00782E12" w:rsidRDefault="00782E12">
      <w:pPr>
        <w:autoSpaceDE w:val="0"/>
        <w:spacing w:after="0" w:line="360" w:lineRule="auto"/>
        <w:ind w:firstLine="690"/>
        <w:jc w:val="center"/>
        <w:rPr>
          <w:rFonts w:ascii="Times New Roman" w:eastAsia="Helvetica-Bold" w:hAnsi="Times New Roman" w:cs="Helvetica-Bold"/>
          <w:b/>
          <w:bCs/>
          <w:sz w:val="28"/>
          <w:szCs w:val="28"/>
        </w:rPr>
      </w:pP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Italic" w:hAnsi="Times New Roman" w:cs="Times-BoldItalic"/>
          <w:b/>
          <w:bCs/>
          <w:sz w:val="28"/>
          <w:szCs w:val="28"/>
        </w:rPr>
        <w:t xml:space="preserve">Методы ценообразования </w:t>
      </w:r>
      <w:r>
        <w:rPr>
          <w:rFonts w:ascii="Times New Roman" w:eastAsia="Times-Roman" w:hAnsi="Times New Roman" w:cs="Times-Roman"/>
          <w:sz w:val="28"/>
          <w:szCs w:val="28"/>
        </w:rPr>
        <w:t xml:space="preserve">могут быть представлены в виде системы, показанной на рис.4. Затратные методы ценообразования основаны преимущественно на учете издержек производства и реализации продукции, параметрические методы ценообразования — на учете технико-экономических параметров товаров. Обоснование цен в условиях рынка опирается на использование всей совокупности ценовых методов. </w:t>
      </w:r>
    </w:p>
    <w:p w:rsidR="00782E12" w:rsidRDefault="00A0097F">
      <w:pPr>
        <w:autoSpaceDE w:val="0"/>
        <w:spacing w:after="0" w:line="360" w:lineRule="auto"/>
        <w:ind w:firstLine="690"/>
        <w:jc w:val="both"/>
        <w:rPr>
          <w:rFonts w:ascii="Times New Roman" w:eastAsia="Times-Roman" w:hAnsi="Times New Roman" w:cs="Times-Roman"/>
          <w:sz w:val="28"/>
          <w:szCs w:val="28"/>
        </w:rPr>
      </w:pPr>
      <w:r>
        <w:pict>
          <v:shape id="_x0000_s1028" type="#_x0000_t75" style="position:absolute;left:0;text-align:left;margin-left:30.2pt;margin-top:13.5pt;width:369.75pt;height:313.5pt;z-index:251658752;mso-wrap-distance-left:0;mso-wrap-distance-right:0" filled="t">
            <v:fill color2="black"/>
            <v:imagedata r:id="rId7" o:title=""/>
            <w10:wrap type="topAndBottom"/>
          </v:shape>
        </w:pict>
      </w:r>
    </w:p>
    <w:p w:rsidR="00782E12" w:rsidRDefault="00782E12">
      <w:pPr>
        <w:autoSpaceDE w:val="0"/>
        <w:spacing w:after="0" w:line="360" w:lineRule="auto"/>
        <w:ind w:firstLine="690"/>
        <w:jc w:val="center"/>
        <w:rPr>
          <w:rFonts w:ascii="Times New Roman" w:eastAsia="Helvetica-Oblique" w:hAnsi="Times New Roman" w:cs="Helvetica-Oblique"/>
          <w:sz w:val="28"/>
          <w:szCs w:val="28"/>
        </w:rPr>
      </w:pPr>
      <w:r>
        <w:rPr>
          <w:rFonts w:ascii="Times New Roman" w:eastAsia="Helvetica-Oblique" w:hAnsi="Times New Roman" w:cs="Helvetica-Oblique"/>
          <w:sz w:val="28"/>
          <w:szCs w:val="28"/>
        </w:rPr>
        <w:t>Рис. 3. Методы ценообразования</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 w:hAnsi="Times New Roman" w:cs="Times-Bold"/>
          <w:b/>
          <w:bCs/>
          <w:sz w:val="28"/>
          <w:szCs w:val="28"/>
        </w:rPr>
        <w:t xml:space="preserve">К </w:t>
      </w:r>
      <w:r>
        <w:rPr>
          <w:rFonts w:ascii="Times New Roman" w:eastAsia="Times-BoldItalic" w:hAnsi="Times New Roman" w:cs="Times-BoldItalic"/>
          <w:b/>
          <w:bCs/>
          <w:sz w:val="28"/>
          <w:szCs w:val="28"/>
        </w:rPr>
        <w:t xml:space="preserve">затратным методам ценообразования </w:t>
      </w:r>
      <w:r>
        <w:rPr>
          <w:rFonts w:ascii="Times New Roman" w:eastAsia="Times-Roman" w:hAnsi="Times New Roman" w:cs="Times-Roman"/>
          <w:sz w:val="28"/>
          <w:szCs w:val="28"/>
        </w:rPr>
        <w:t>относятся метод полных издержек, метод стандартных издержек, метод прямых издержек.</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Italic" w:hAnsi="Times New Roman" w:cs="Times-Italic"/>
          <w:i/>
          <w:iCs/>
          <w:sz w:val="28"/>
          <w:szCs w:val="28"/>
        </w:rPr>
        <w:t xml:space="preserve">Метод полных издержек </w:t>
      </w:r>
      <w:r>
        <w:rPr>
          <w:rFonts w:ascii="Times New Roman" w:eastAsia="Times-Roman" w:hAnsi="Times New Roman" w:cs="Times-Roman"/>
          <w:sz w:val="28"/>
          <w:szCs w:val="28"/>
        </w:rPr>
        <w:t>— это способ формирования цен на основе всех затрат, которые вне зависимости от своего происхождения списываются на единицу того или иного изделия. Основой определения цены являются реальные издержки производителя на единицу продукции, к которым добавляется необходимая фирме прибыль. Метод применяется предприятиями, положение которых близко к монопольному и сбыт продукции практически гарантирован.</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Italic" w:hAnsi="Times New Roman" w:cs="Times-Italic"/>
          <w:i/>
          <w:iCs/>
          <w:sz w:val="28"/>
          <w:szCs w:val="28"/>
        </w:rPr>
        <w:t>Метод стандартных издержек</w:t>
      </w:r>
      <w:r>
        <w:rPr>
          <w:rFonts w:ascii="Times New Roman" w:eastAsia="Times-Italic" w:hAnsi="Times New Roman" w:cs="Times-Italic"/>
          <w:sz w:val="28"/>
          <w:szCs w:val="28"/>
        </w:rPr>
        <w:t xml:space="preserve"> </w:t>
      </w:r>
      <w:r>
        <w:rPr>
          <w:rFonts w:ascii="Times New Roman" w:eastAsia="Times-Roman" w:hAnsi="Times New Roman" w:cs="Times-Roman"/>
          <w:sz w:val="28"/>
          <w:szCs w:val="28"/>
        </w:rPr>
        <w:t>позволяет формировать цены на основе расчета затрат по нормам с учетом отклонений фактических затрат от нормативных. Этот метод в отличие от простого отражения затрат дает возможность проведения пофакторного анализа. Его преимущество состоит в возможности управления затратами по отклонениям от норм, а не по их общей величине. Отклонения по каждой статье периодически соотносятся с финансовыми результатами, что позволяет контролировать не только затраты, но и прибыль. Метод обеспечивает непрерывное сопоставление затрат. Наиболее сложным элементом системы стандартных издержек является определение стандартов затрат. Для формирования экономически обоснованных стандартов необходимо детальное изучение методов производства, технических характеристик и цен аналогичной продукции конкурентов, требований к данным изделиям, предъявляемых на мировом рынке, и т.п.</w:t>
      </w:r>
    </w:p>
    <w:p w:rsidR="00782E12" w:rsidRDefault="00782E12">
      <w:pPr>
        <w:autoSpaceDE w:val="0"/>
        <w:spacing w:after="0" w:line="360" w:lineRule="auto"/>
        <w:ind w:firstLine="690"/>
        <w:jc w:val="both"/>
        <w:rPr>
          <w:rFonts w:ascii="Times New Roman" w:eastAsia="Times-Italic" w:hAnsi="Times New Roman" w:cs="Times-Italic"/>
          <w:sz w:val="28"/>
          <w:szCs w:val="28"/>
        </w:rPr>
      </w:pPr>
      <w:r>
        <w:rPr>
          <w:rFonts w:ascii="Times New Roman" w:eastAsia="Times-Italic" w:hAnsi="Times New Roman" w:cs="Times-Italic"/>
          <w:i/>
          <w:iCs/>
          <w:sz w:val="28"/>
          <w:szCs w:val="28"/>
        </w:rPr>
        <w:t>Метод прямых издержек</w:t>
      </w:r>
      <w:r>
        <w:rPr>
          <w:rFonts w:ascii="Times New Roman" w:eastAsia="Times-Italic" w:hAnsi="Times New Roman" w:cs="Times-Italic"/>
          <w:sz w:val="28"/>
          <w:szCs w:val="28"/>
        </w:rPr>
        <w:t xml:space="preserve"> </w:t>
      </w:r>
      <w:r>
        <w:rPr>
          <w:rFonts w:ascii="Times New Roman" w:eastAsia="Times-Roman" w:hAnsi="Times New Roman" w:cs="Times-Roman"/>
          <w:sz w:val="28"/>
          <w:szCs w:val="28"/>
        </w:rPr>
        <w:t xml:space="preserve">— это способ формирования цен на основе определения прямых затрат исходя из конъюнктуры рынка, ожидаемых цен продажи. Практически все условно-переменные затраты зависят от объема выпускаемой продукции и рассматриваются как прямые. Остальные издержки относятся на финансовые результаты. Поэтому данный метод называют также </w:t>
      </w:r>
      <w:r>
        <w:rPr>
          <w:rFonts w:ascii="Times New Roman" w:eastAsia="Times-Italic" w:hAnsi="Times New Roman" w:cs="Times-Italic"/>
          <w:sz w:val="28"/>
          <w:szCs w:val="28"/>
        </w:rPr>
        <w:t xml:space="preserve">методом формирования цен по сокращенным затратам. </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Roman" w:hAnsi="Times New Roman" w:cs="Times-Roman"/>
          <w:sz w:val="28"/>
          <w:szCs w:val="28"/>
        </w:rPr>
        <w:t>Основное преимущество метода заключается в возможности выявления наиболее выгодных видов продукции. Предполагается, что косвенные затраты практически не изменяются ни при замене одного изделия другим, ни при изменении в определенных пределах масштабов производства. Поэтому чем выше разница между ценой изделия и сокращенными затратами, тем больше валовая прибыль (покрытие), а соответственно и рентабельность. Таким образом, косвенные затраты не распределяются на конкретные изделия, в целом по предприятию они должны быть покрыты за счет валовой прибыли.</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Roman" w:hAnsi="Times New Roman" w:cs="Times-Roman"/>
          <w:sz w:val="28"/>
          <w:szCs w:val="28"/>
        </w:rPr>
        <w:t xml:space="preserve">Разновидностью ценового метода прямых издержек является </w:t>
      </w:r>
      <w:r>
        <w:rPr>
          <w:rFonts w:ascii="Times New Roman" w:eastAsia="Times-Italic" w:hAnsi="Times New Roman" w:cs="Times-Italic"/>
          <w:sz w:val="28"/>
          <w:szCs w:val="28"/>
        </w:rPr>
        <w:t xml:space="preserve">метод стандартных прямых издержек, </w:t>
      </w:r>
      <w:r>
        <w:rPr>
          <w:rFonts w:ascii="Times New Roman" w:eastAsia="Times-Roman" w:hAnsi="Times New Roman" w:cs="Times-Roman"/>
          <w:sz w:val="28"/>
          <w:szCs w:val="28"/>
        </w:rPr>
        <w:t>совмещающий преимущества методов стандартных и прямых затрат. Этот метод позволяет управлять сокращенными затратами по отклонениям и требует проведения анализа сокращенной номенклатуры затрат, на основе которого можно определить «узкие места» производства и принять необходимые меры по повышению их рентабельности.</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Bold" w:hAnsi="Times New Roman" w:cs="Times-Bold"/>
          <w:b/>
          <w:bCs/>
          <w:sz w:val="28"/>
          <w:szCs w:val="28"/>
        </w:rPr>
        <w:t xml:space="preserve">К </w:t>
      </w:r>
      <w:r>
        <w:rPr>
          <w:rFonts w:ascii="Times New Roman" w:eastAsia="Times-BoldItalic" w:hAnsi="Times New Roman" w:cs="Times-BoldItalic"/>
          <w:b/>
          <w:bCs/>
          <w:sz w:val="28"/>
          <w:szCs w:val="28"/>
        </w:rPr>
        <w:t xml:space="preserve">параметрическим методам ценообразования </w:t>
      </w:r>
      <w:r>
        <w:rPr>
          <w:rFonts w:ascii="Times New Roman" w:eastAsia="Times-Roman" w:hAnsi="Times New Roman" w:cs="Times-Roman"/>
          <w:sz w:val="28"/>
          <w:szCs w:val="28"/>
        </w:rPr>
        <w:t xml:space="preserve">относятся метод удельной цены, метод баллов и метод регрессии. </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Italic" w:hAnsi="Times New Roman" w:cs="Times-Italic"/>
          <w:i/>
          <w:iCs/>
          <w:sz w:val="28"/>
          <w:szCs w:val="28"/>
        </w:rPr>
        <w:t>Метод удельной цены</w:t>
      </w:r>
      <w:r>
        <w:rPr>
          <w:rFonts w:ascii="Times New Roman" w:eastAsia="Times-Italic" w:hAnsi="Times New Roman" w:cs="Times-Italic"/>
          <w:sz w:val="28"/>
          <w:szCs w:val="28"/>
        </w:rPr>
        <w:t xml:space="preserve"> </w:t>
      </w:r>
      <w:r>
        <w:rPr>
          <w:rFonts w:ascii="Times New Roman" w:eastAsia="Times-Roman" w:hAnsi="Times New Roman" w:cs="Times-Roman"/>
          <w:sz w:val="28"/>
          <w:szCs w:val="28"/>
        </w:rPr>
        <w:t>основан на формировании цен по одному из главных параметров качества товара. Удельная цена рассчитывается как частное от деления цены на основной параметр качества товара. Этот метод используется лишь для ориентировочных оценок во избежание грубых ошибок.</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Italic" w:hAnsi="Times New Roman" w:cs="Times-Italic"/>
          <w:i/>
          <w:iCs/>
          <w:sz w:val="28"/>
          <w:szCs w:val="28"/>
        </w:rPr>
        <w:t>Метод баллов</w:t>
      </w:r>
      <w:r>
        <w:rPr>
          <w:rFonts w:ascii="Times New Roman" w:eastAsia="Times-Italic" w:hAnsi="Times New Roman" w:cs="Times-Italic"/>
          <w:sz w:val="28"/>
          <w:szCs w:val="28"/>
        </w:rPr>
        <w:t xml:space="preserve"> </w:t>
      </w:r>
      <w:r>
        <w:rPr>
          <w:rFonts w:ascii="Times New Roman" w:eastAsia="Times-Roman" w:hAnsi="Times New Roman" w:cs="Times-Roman"/>
          <w:sz w:val="28"/>
          <w:szCs w:val="28"/>
        </w:rPr>
        <w:t>заключается в использовании экспертных оценок значимости параметров товаров. Практическое использование балльного метода при определении конкретных цен осуществляется по следующему алгоритму:</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Roman" w:hAnsi="Times New Roman" w:cs="Times-Roman"/>
          <w:sz w:val="28"/>
          <w:szCs w:val="28"/>
        </w:rPr>
        <w:t>1)Отбор основных параметров</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Roman" w:hAnsi="Times New Roman" w:cs="Times-Roman"/>
          <w:sz w:val="28"/>
          <w:szCs w:val="28"/>
        </w:rPr>
        <w:t>2)Начисление баллов по каждому параметру</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Roman" w:hAnsi="Times New Roman" w:cs="Times-Roman"/>
          <w:sz w:val="28"/>
          <w:szCs w:val="28"/>
        </w:rPr>
        <w:t>3)Суммирование баллов по базовому и искомому товарам</w:t>
      </w:r>
    </w:p>
    <w:p w:rsidR="00782E12" w:rsidRDefault="00782E12">
      <w:pPr>
        <w:autoSpaceDE w:val="0"/>
        <w:spacing w:after="0" w:line="360" w:lineRule="auto"/>
        <w:ind w:firstLine="690"/>
        <w:jc w:val="both"/>
        <w:rPr>
          <w:rFonts w:ascii="Times New Roman" w:eastAsia="Times-Roman" w:hAnsi="Times New Roman" w:cs="Times-Roman"/>
          <w:sz w:val="28"/>
          <w:szCs w:val="28"/>
        </w:rPr>
      </w:pPr>
      <w:r>
        <w:rPr>
          <w:rFonts w:ascii="Times New Roman" w:eastAsia="Times-Roman" w:hAnsi="Times New Roman" w:cs="Times-Roman"/>
          <w:sz w:val="28"/>
          <w:szCs w:val="28"/>
        </w:rPr>
        <w:t>4)Расчет цен на товары по соотношению суммарных баллов</w:t>
      </w:r>
    </w:p>
    <w:p w:rsidR="00782E12" w:rsidRDefault="00782E12">
      <w:pPr>
        <w:autoSpaceDE w:val="0"/>
        <w:spacing w:after="0" w:line="360" w:lineRule="auto"/>
        <w:ind w:firstLine="690"/>
        <w:jc w:val="both"/>
        <w:rPr>
          <w:rFonts w:ascii="Times New Roman" w:hAnsi="Times New Roman"/>
          <w:sz w:val="28"/>
          <w:szCs w:val="28"/>
        </w:rPr>
      </w:pPr>
    </w:p>
    <w:p w:rsidR="00782E12" w:rsidRDefault="004107B0" w:rsidP="004107B0">
      <w:pPr>
        <w:pStyle w:val="1"/>
        <w:jc w:val="center"/>
        <w:rPr>
          <w:b w:val="0"/>
          <w:bCs w:val="0"/>
          <w:sz w:val="28"/>
          <w:szCs w:val="28"/>
        </w:rPr>
      </w:pPr>
      <w:r>
        <w:rPr>
          <w:b w:val="0"/>
          <w:bCs w:val="0"/>
          <w:sz w:val="28"/>
          <w:szCs w:val="28"/>
        </w:rPr>
        <w:br w:type="page"/>
      </w:r>
      <w:bookmarkStart w:id="5" w:name="_Toc262043610"/>
      <w:r w:rsidR="00782E12">
        <w:rPr>
          <w:b w:val="0"/>
          <w:bCs w:val="0"/>
          <w:sz w:val="28"/>
          <w:szCs w:val="28"/>
        </w:rPr>
        <w:t>5. ЦЕНООБРАЗОВАНИЕ НА РАЗЛИЧНЫХ ТИПОВ МИРОВЫХ ТОВАРНЫХ РЫНКОВ</w:t>
      </w:r>
      <w:bookmarkEnd w:id="5"/>
    </w:p>
    <w:p w:rsidR="00782E12" w:rsidRDefault="00782E12">
      <w:pPr>
        <w:spacing w:after="0" w:line="360" w:lineRule="auto"/>
        <w:ind w:firstLine="709"/>
        <w:jc w:val="both"/>
        <w:rPr>
          <w:rFonts w:ascii="Times New Roman" w:eastAsia="Times New Roman" w:hAnsi="Times New Roman"/>
          <w:sz w:val="28"/>
          <w:szCs w:val="28"/>
        </w:rPr>
      </w:pP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рыночной экономике процесс ценообразования в торговле между</w:t>
      </w:r>
      <w:r>
        <w:rPr>
          <w:rFonts w:ascii="Times New Roman" w:eastAsia="Times New Roman" w:hAnsi="Times New Roman"/>
          <w:sz w:val="24"/>
          <w:szCs w:val="24"/>
        </w:rPr>
        <w:t xml:space="preserve"> </w:t>
      </w:r>
      <w:r>
        <w:rPr>
          <w:rFonts w:ascii="Times New Roman" w:eastAsia="Times New Roman" w:hAnsi="Times New Roman"/>
          <w:sz w:val="28"/>
          <w:szCs w:val="28"/>
        </w:rPr>
        <w:t>внешнеэкономическими субъектами разных стран осуществляется в условиях конкурентной среды, динамичного равновесия между спросом и предложением, а также сравнительной свободы поведения на рынке экспортера и импортера. Однако данные постулаты требуют поправок в зависимости от типа рынка. Главным критерием классификации типов рынков, в том числе и мировых, является характер и степень свободы конкуренции. Экономисты различают четыре типа рынков:</w:t>
      </w:r>
    </w:p>
    <w:p w:rsidR="00782E12" w:rsidRDefault="00782E12">
      <w:pPr>
        <w:numPr>
          <w:ilvl w:val="0"/>
          <w:numId w:val="2"/>
        </w:numPr>
        <w:tabs>
          <w:tab w:val="left" w:pos="1789"/>
        </w:tabs>
        <w:spacing w:after="0" w:line="360" w:lineRule="auto"/>
        <w:ind w:left="1789"/>
        <w:jc w:val="both"/>
        <w:rPr>
          <w:rFonts w:ascii="Times New Roman" w:eastAsia="Times New Roman" w:hAnsi="Times New Roman"/>
          <w:sz w:val="28"/>
          <w:szCs w:val="28"/>
        </w:rPr>
      </w:pPr>
      <w:r>
        <w:rPr>
          <w:rFonts w:ascii="Times New Roman" w:eastAsia="Times New Roman" w:hAnsi="Times New Roman"/>
          <w:sz w:val="28"/>
          <w:szCs w:val="28"/>
        </w:rPr>
        <w:t>рынок совершенной (чистой) конкуренции;</w:t>
      </w:r>
    </w:p>
    <w:p w:rsidR="00782E12" w:rsidRDefault="00782E12">
      <w:pPr>
        <w:numPr>
          <w:ilvl w:val="0"/>
          <w:numId w:val="2"/>
        </w:numPr>
        <w:tabs>
          <w:tab w:val="left" w:pos="1789"/>
        </w:tabs>
        <w:spacing w:after="0" w:line="360" w:lineRule="auto"/>
        <w:ind w:left="1789"/>
        <w:jc w:val="both"/>
        <w:rPr>
          <w:rFonts w:ascii="Times New Roman" w:eastAsia="Times New Roman" w:hAnsi="Times New Roman"/>
          <w:sz w:val="28"/>
          <w:szCs w:val="28"/>
        </w:rPr>
      </w:pPr>
      <w:r>
        <w:rPr>
          <w:rFonts w:ascii="Times New Roman" w:eastAsia="Times New Roman" w:hAnsi="Times New Roman"/>
          <w:sz w:val="28"/>
          <w:szCs w:val="28"/>
        </w:rPr>
        <w:t>рынок чистой монополии;</w:t>
      </w:r>
    </w:p>
    <w:p w:rsidR="00782E12" w:rsidRDefault="00782E12">
      <w:pPr>
        <w:numPr>
          <w:ilvl w:val="0"/>
          <w:numId w:val="2"/>
        </w:numPr>
        <w:tabs>
          <w:tab w:val="left" w:pos="1789"/>
        </w:tabs>
        <w:spacing w:after="0" w:line="360" w:lineRule="auto"/>
        <w:ind w:left="1789"/>
        <w:jc w:val="both"/>
        <w:rPr>
          <w:rFonts w:ascii="Times New Roman" w:eastAsia="Times New Roman" w:hAnsi="Times New Roman"/>
          <w:sz w:val="28"/>
          <w:szCs w:val="28"/>
        </w:rPr>
      </w:pPr>
      <w:r>
        <w:rPr>
          <w:rFonts w:ascii="Times New Roman" w:eastAsia="Times New Roman" w:hAnsi="Times New Roman"/>
          <w:sz w:val="28"/>
          <w:szCs w:val="28"/>
        </w:rPr>
        <w:t>рынок монополистической конкуренции;</w:t>
      </w:r>
    </w:p>
    <w:p w:rsidR="00782E12" w:rsidRDefault="00782E12">
      <w:pPr>
        <w:numPr>
          <w:ilvl w:val="0"/>
          <w:numId w:val="2"/>
        </w:numPr>
        <w:tabs>
          <w:tab w:val="left" w:pos="1789"/>
        </w:tabs>
        <w:spacing w:after="0" w:line="360" w:lineRule="auto"/>
        <w:ind w:left="1789"/>
        <w:jc w:val="both"/>
        <w:rPr>
          <w:rFonts w:ascii="Times New Roman" w:eastAsia="Times New Roman" w:hAnsi="Times New Roman"/>
          <w:sz w:val="28"/>
          <w:szCs w:val="28"/>
        </w:rPr>
      </w:pPr>
      <w:r>
        <w:rPr>
          <w:rFonts w:ascii="Times New Roman" w:eastAsia="Times New Roman" w:hAnsi="Times New Roman"/>
          <w:sz w:val="28"/>
          <w:szCs w:val="28"/>
        </w:rPr>
        <w:t>рынок конкуренции немногих поставщиков - олигополия.</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Прежде всего, эти рынки отличаются друг от друга количеством субъектов торговли. Последнее очень сильно влияет на механизм ценообразования.</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Рынок совершенной (чистой) конкуренции характеризуется, прежде всего, очень большим числом субъектов внешней торговли (покупателей и продавцов) и сравнительно однородным характером поставляемой продукции. Под воздействием спроса и предложения цены имеют тенденцию к сближению, т. е. в данном регионе, в данный временной промежуток цены практически одинаковы. Согласно практическим наблюдениям, в условиях данной рыночной модели стремление каждого экспортера к получению максимальной прибыли приводит к снижению цены на товар. Для сохранения своих позиций на рынке экспортер прибегает к скидкам (или дискаунту), который не столь значителен 3-5%. Выигрыш экспортера - в возрастающих объемах поставок.</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Замечено, что на рынке совершенной конкуренции поставщики продукции (ими могут быть как сами производители-экспортеры, так и их торговые агенты) стремятся к максимизации удовлетворения потребительного спроса. Конкурирующие фирмы-поставщики ориентируются на товары, произведенные по более эффективным технологиям, а производители - на продажу товара по достаточно низкой цене с учетом своих издержек производства.</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На практике к данному типу рынка (с определенным резервом) можно отнести, например, международную торговлю различными товарами широкого потребления - одеждой, обувью, табаком, сельхозпродукцией и в т. ч. продовольствием и т. д.</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Рынок чистой монополии характеризуется наличием одного-единственного поставщика товара. Ценообразование в этом случае диктуется монополистом, он контролирует все предложения, варьирует цены в зависимости от спроса и может вызывать изменения цен, манипулируя объемами производимой продукции, заранее заручается на рынках зарубежных стран эксклюзивным правом на поставку своей продукции, чем уже и юридически затрудняет проникновение конкурента.</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Монополист в силу самой природы данного рынка стремится установить цены на товар на наиболее высоком уровне по методу полных затрат, включающих издержки производства и желательную (для производителя) прибыль. Существуют, однако, определенные установки, которых вынужден придерживаться монополист. Так, несмотря на единоличное присутствие на рынке, монополист, как правило, не назначает наивысшую цену на товар, потому что в конечном счете общая прибыль может быть меньше. Происходит, правда под диктовку монополиста, такой оптимальный подбор объемов производства и цен, чтобы совокупный доход был как можно выше, который все же будет ниже максимума прибыли на единицу продукции. Зто и естественно, так как не все участники мирового рынка имеют возможность приобрести товар по наивысшей цене. Имеется понятие "ценовая дискриминация", означающая, что монопольный поставщик товара на международный рынок варьирует цену на поставляемый товар в зависимости от страны-импортера, точнее от финансовых возможностей импортера. Однако при этом всегда имеется в виду, возможен ли дальнейший реэкспорт данной продукции. Дискриминационные цены, как правило, устанавливаются на изолированных рынках, исключающих реэкспорт.</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мировой практике в настоящее время чистых монополистов сравнительно немного. В 70-80-е годы на мировом космическом рынке чистым монополистом выступали США через компанию НАСА, которая полностью контролировала коммерческие запуски (СССР все-таки по не вполне понятным причинам отсутствовал на этом рынке). Практически чистым монополистом является компания Де Бирс на рынке алмазов.</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Монополистическая конкуренция предполагает смешанный тип рынка - на данном рынке присутствуют, как правило, ряд крупных монополистов и значительное число менее сильных фирм, но которые занимают видное место. Характер ценообразования конкурентный, с приоритетом монополизма в пределах рынка дифференцированного фирменного продукта.</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Господство крупных фирм одной страны на рынке отдельных товаров ослабляется натиском крупных монополистических фирм другой страны, а также более "легковесных" конкурентов, стремящихся получить свою долю высокой прибыли. В случае взвинчивания цен со стороны монополий всегда находятся конкуренты, способные дать более выгодные предложения, т. е. лучшие цены.</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Значительное влияние на цены оказывает конкуренция монополий, представляющих разные отрасли, предлагающие товары с различной товароведческой характеристикой и разными физическими свойствами, но которые используются для одной и той же цели. В качестве примера может служить конкуренция между производителями-поставщиками металла и пластмасс автомобилестроительным концернам. При формировании цен учитывается и конкуренция товаров, заменяющих по своим качествам традиционные. Например, компании Австралии и Англии, традиционно поставлявшие на мировой рынок шерсть, сталкиваются с серьезной конкуренцией со стороны производителей - поставщиков химических волокон.</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Рынок конкуренции немногих поставщиков - олигополия - характеризуется наличием нескольких крупных компаний производителей-поставщиков, обладающих значительными сегментами рынка, полностью или практически полностью обеспечивающих поставку товаров на мировой рынок. Между фирмами и странами-импортерами, как правило, существуют соглашения о сотрудничестве (т. е. разделены сферы влияния), зачастую фирмы обладают эксклюзивными правами на покупку стратегически необходимого сырья, вкладывают огромные средства на рекламные мероприятия.</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Практика ценообразования на поставляемую продукцию показывает, что любое крупное решение, принимаемое экспортером, - установление цены, определение объемов производства, закупок, инвестиций и т. д. - требует взвешивания вероятной реакции конкурентов. Важную роль в плане сохранения компаниями статус-кво играют неафишируемые для широкой публики неофициальные договоренности основных конкурентов. В ходе специальных переговоров достигаются соглашения о фиксировании цен, о разделе рынков сбыта, об объемах производства.</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Потребность в относительной координации деятельности на мировом рынке привела компании к созданию специальных механизмов, с помощью которых можно было бы действовать с большей долей предсказуемости. Наиболее простой формой такого механизма является картель, в рамках которого предполагается формальное письменное соглашение относительно объемов производства и ценовой политики. Компании договариваются о разделе рынков сбыта с целью поддержания согласованных уровней цен. Наиболее известным картелем, регулировавшим до недавнего времени мировой рынок нефти, был ОПЕК (Организация стран экспортеров нефти). В течении длительного периода времени картелю удавалось довольно успешно координировать нефтяные рынки.</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Для компаний, участвующих в работе подобных механизмов, характерна тенденция к максимизации прибылей, т. е. их поведение в определенной степени напоминает действие чистых монополий. Величина воздействия субъектов олигополистического рынка на уровень цен зависит главным образом от степени монополизации рынка, от того, насколько силен контроль за производством и сбытом товара, источниками сырья и за другими не менее важными факторами. Отмечено, что чем выше степень монополизации, тем выше уровень монопольных цен и тем меньше их колебания.</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Вместе с тем ценообразование на рынках машин и оборудования, например, по сравнению с сырьем и полуфабрикатами - процесс значительно отличающийся, а анализ формирования цен на конкретные изделия, поставляемые на международный рынок, затруднен из-за различий конструктивного характера, многообразия оборудования и т. д.</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Тем не менее, поставщики аналогичной продукции на мировой рынок имеют определенное представление о ценах конкурента. Как правило, уровень цен отражает конкретные производственные издержки с добавлением определенного процента, с учетом конкретного рынка сбыта, партнера, региона и т. д.</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Влияние государства на внешнеторговые цены. Государственное регулирование внутренних цен, субсидирование экспорта, поддержка импорта, проведение таможенно-тарифной политики и т. д. в конечном счете оказывают существенное влияние и на цены внешние, причем тем больше, чем мощнее присутствие компаний данной страны на мировом рынке.</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Государство регулирует цены внутреннего рынка, в основном, с помощью двух инструментов: гарантируя производителям уровень продажных цен и предоставляя субсидии для покрытия издержек производства. Хрестоматийными являются пример поддержки государством сельского хозяйства в США и сельскохозяйственная политика ЕС. В США государство предоставляет субсидии из федерального бюджета в случае понижения рыночных цен ниже гарантированного уровня. Специальная правительственная организация по гарантированным ценам принимает в залог у производителей сельскохозяйственные продукты и в случае, если цены рынка превысят залоговые, производитель выкупает свой товар и продает его на рынке. Если цены ниже залоговых ставок, то товар остается в собственности правительственной организации. Таким образом, США, являясь крупнейшим экспортером агропродукции путем поддержки собственных производителей принимает действенные меры по сохранению такого зазора мировых цен, в результате которых и собственный производитель не остается в проигрыше, и уровень мировых цен остается под контролем.</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Эффективен механизм ценообразования в ЕС, разработанный по каждому виду сельхозпродукции и для каждого региона. Устанавливаются несколько категорий цен - индикативные цены, определяемые сообществами, как желательные, минимальные цены импорта, или пороговые, минимальные продажные цены, гарантированные производителю интервенциями, официальными организациями. Существование пороговой цены защищает рынок от импорта, цена интервенции гарантирует минимальный доход производителям. Таким образом протекционизм на границах ЕС защищает производителей от резких толчков мирового рынка. Продуманная агрополитика ЕС позволила в течение 10-15 лет пройти путь от импортера сельхозпродукции до положения, близкого к самообеспечению и второго мирового экспортера.</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Что касается машиностроительных и сырьевых отраслей, то воздействие государства на уровень цен, как правило, осуществляется косвенным образом. Например, государство берет на себя часть финансирования НИОКР, проводит преимущественно скрытое финансирование экспорта, ведет протекционистскую таможенную политику. Так, предоставляя экспортные субсидии компаниям, государство позволяет им держать экспортные цены на уровне мировых и не покидать рынок. Устанавливая низкий уровень импортных пошлин, например, на сырье, государство имеет своей целью повышение конкурентоспособности на внешнем рынке тех товаров, на изготовление которых оно идет. Одной из разновидностей воздействия на цены мирового рынка является демпинг. Цель демпинга - завоевание определенным товаром или группой товаров внешнего рынка путем продажи товаров на мировом рынке по ценам ниже внутренних. В дальнейшем убытки покрываются путем повышения цен на внешнем рынке, а затем и за счет проникновения в экономику стран-импортеров.</w:t>
      </w:r>
    </w:p>
    <w:p w:rsidR="00782E12" w:rsidRDefault="00782E1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Имеются и другие механизмы и инструменты, используемые государством для проведения внешнеторговой политики (квоты, добровольное ограничение экспорта и т. д.), использование которых в конечном счете оказывает существенное влияние на уровень цен на мировом рынке, особенно если данная страна является, с экономической точки зрения, крупной.</w:t>
      </w:r>
    </w:p>
    <w:p w:rsidR="00782E12" w:rsidRPr="004107B0" w:rsidRDefault="004107B0" w:rsidP="004107B0">
      <w:pPr>
        <w:pStyle w:val="1"/>
        <w:jc w:val="center"/>
        <w:rPr>
          <w:b w:val="0"/>
          <w:sz w:val="28"/>
          <w:szCs w:val="28"/>
        </w:rPr>
      </w:pPr>
      <w:r>
        <w:rPr>
          <w:rFonts w:ascii="Calibri" w:eastAsia="Calibri" w:hAnsi="Calibri" w:cs="Calibri"/>
          <w:b w:val="0"/>
          <w:bCs w:val="0"/>
          <w:kern w:val="0"/>
          <w:sz w:val="28"/>
          <w:szCs w:val="28"/>
        </w:rPr>
        <w:br w:type="page"/>
      </w:r>
      <w:bookmarkStart w:id="6" w:name="_Toc262043611"/>
      <w:r w:rsidR="00782E12" w:rsidRPr="004107B0">
        <w:rPr>
          <w:b w:val="0"/>
          <w:sz w:val="28"/>
          <w:szCs w:val="28"/>
        </w:rPr>
        <w:t>ЗАКЛЮЧЕНИЕ</w:t>
      </w:r>
      <w:bookmarkEnd w:id="6"/>
    </w:p>
    <w:p w:rsidR="00782E12" w:rsidRDefault="00782E12">
      <w:pPr>
        <w:spacing w:after="0" w:line="360" w:lineRule="auto"/>
        <w:ind w:firstLine="709"/>
        <w:jc w:val="center"/>
        <w:rPr>
          <w:rFonts w:ascii="Times New Roman" w:hAnsi="Times New Roman"/>
          <w:sz w:val="28"/>
          <w:szCs w:val="28"/>
        </w:rPr>
      </w:pPr>
    </w:p>
    <w:p w:rsidR="00782E12" w:rsidRDefault="00782E12">
      <w:pPr>
        <w:spacing w:after="0" w:line="360" w:lineRule="auto"/>
        <w:ind w:firstLine="709"/>
        <w:jc w:val="both"/>
        <w:rPr>
          <w:rFonts w:ascii="Times New Roman" w:hAnsi="Times New Roman"/>
          <w:sz w:val="28"/>
          <w:szCs w:val="28"/>
        </w:rPr>
      </w:pPr>
      <w:r>
        <w:rPr>
          <w:rFonts w:ascii="Times New Roman" w:hAnsi="Times New Roman"/>
          <w:sz w:val="28"/>
          <w:szCs w:val="28"/>
        </w:rPr>
        <w:t>В данной работе были рассмотрены роль цен в управлении предприятием, виды ценовых стратегий и их особенности, ценовые системы, виды цен и их классификацию, дано определение ценообразования, рассмотрены методы ценообразования и их классификация, рассмотрена зависимость ценообразования от вида товарных рынков.</w:t>
      </w:r>
    </w:p>
    <w:p w:rsidR="00782E12" w:rsidRDefault="00782E1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современной рыночной экономике ценообразование играет не моловажную роль. От выбора стратегии ценообразования зависит существование предпиятия, его дальнейшее развитие. </w:t>
      </w:r>
    </w:p>
    <w:p w:rsidR="00782E12" w:rsidRDefault="00782E12">
      <w:pPr>
        <w:spacing w:after="0" w:line="360" w:lineRule="auto"/>
        <w:ind w:firstLine="709"/>
        <w:jc w:val="both"/>
        <w:rPr>
          <w:rFonts w:ascii="Times New Roman" w:hAnsi="Times New Roman"/>
          <w:sz w:val="28"/>
          <w:szCs w:val="28"/>
        </w:rPr>
      </w:pPr>
      <w:r>
        <w:rPr>
          <w:rFonts w:ascii="Times New Roman" w:hAnsi="Times New Roman"/>
          <w:sz w:val="28"/>
          <w:szCs w:val="28"/>
        </w:rPr>
        <w:t>Основой для выбора стратегии ценообразования является тип товарного рынка, на котором в дальнейшем предприятие планирует существовать, так как каждый тип товарного рынка требует своего подхода в ценообразовании.</w:t>
      </w:r>
    </w:p>
    <w:p w:rsidR="00782E12" w:rsidRDefault="004107B0" w:rsidP="004107B0">
      <w:pPr>
        <w:pStyle w:val="1"/>
        <w:jc w:val="center"/>
        <w:rPr>
          <w:sz w:val="28"/>
          <w:szCs w:val="28"/>
        </w:rPr>
      </w:pPr>
      <w:r>
        <w:rPr>
          <w:sz w:val="28"/>
          <w:szCs w:val="28"/>
        </w:rPr>
        <w:br w:type="page"/>
      </w:r>
      <w:bookmarkStart w:id="7" w:name="_Toc262043612"/>
      <w:r w:rsidR="00782E12">
        <w:rPr>
          <w:sz w:val="28"/>
          <w:szCs w:val="28"/>
        </w:rPr>
        <w:t>СПИСОК ИСПОЛЬЗОВАННОЙ ЛИТЕРАТУРЫ</w:t>
      </w:r>
      <w:bookmarkEnd w:id="7"/>
    </w:p>
    <w:p w:rsidR="00782E12" w:rsidRDefault="00782E12">
      <w:pPr>
        <w:spacing w:after="0" w:line="360" w:lineRule="auto"/>
        <w:ind w:firstLine="709"/>
        <w:jc w:val="center"/>
        <w:rPr>
          <w:rFonts w:ascii="Times New Roman" w:hAnsi="Times New Roman"/>
          <w:sz w:val="28"/>
          <w:szCs w:val="28"/>
        </w:rPr>
      </w:pPr>
    </w:p>
    <w:p w:rsidR="00782E12" w:rsidRDefault="00782E12">
      <w:pPr>
        <w:spacing w:after="0" w:line="360" w:lineRule="auto"/>
        <w:ind w:firstLine="705"/>
        <w:jc w:val="both"/>
        <w:rPr>
          <w:rFonts w:ascii="Times New Roman" w:eastAsia="Times New Roman" w:hAnsi="Times New Roman"/>
          <w:sz w:val="28"/>
          <w:szCs w:val="28"/>
        </w:rPr>
      </w:pPr>
      <w:r>
        <w:rPr>
          <w:rFonts w:ascii="Times New Roman" w:eastAsia="Times New Roman" w:hAnsi="Times New Roman"/>
          <w:sz w:val="28"/>
          <w:szCs w:val="28"/>
        </w:rPr>
        <w:t>1. Краткий внешнеэкономический словарь-справочник., М., «М.О.», 2003.</w:t>
      </w:r>
    </w:p>
    <w:p w:rsidR="00782E12" w:rsidRDefault="00782E12">
      <w:pPr>
        <w:spacing w:after="0" w:line="360" w:lineRule="auto"/>
        <w:ind w:firstLine="705"/>
        <w:jc w:val="both"/>
        <w:rPr>
          <w:rFonts w:ascii="Times New Roman" w:eastAsia="Times New Roman" w:hAnsi="Times New Roman"/>
          <w:sz w:val="28"/>
          <w:szCs w:val="28"/>
        </w:rPr>
      </w:pPr>
      <w:r>
        <w:rPr>
          <w:rFonts w:ascii="Times New Roman" w:eastAsia="Times New Roman" w:hAnsi="Times New Roman"/>
          <w:sz w:val="28"/>
          <w:szCs w:val="28"/>
        </w:rPr>
        <w:t>2. Левшин Ф.М. Мировой рынок: конъюнктура, цены и маркетинг. М., «М.О.», 2007.</w:t>
      </w:r>
    </w:p>
    <w:p w:rsidR="00782E12" w:rsidRDefault="00782E12">
      <w:pPr>
        <w:spacing w:after="0" w:line="360" w:lineRule="auto"/>
        <w:ind w:firstLine="705"/>
        <w:jc w:val="both"/>
        <w:rPr>
          <w:rFonts w:ascii="Times New Roman" w:eastAsia="Times New Roman" w:hAnsi="Times New Roman"/>
          <w:sz w:val="28"/>
          <w:szCs w:val="28"/>
        </w:rPr>
      </w:pPr>
      <w:r>
        <w:rPr>
          <w:rFonts w:ascii="Times New Roman" w:eastAsia="Times New Roman" w:hAnsi="Times New Roman"/>
          <w:sz w:val="28"/>
          <w:szCs w:val="28"/>
        </w:rPr>
        <w:t>3. Казаков А.П. - Минаева Н.В. Экономика. М„ ЦИПККАП, 2004.</w:t>
      </w:r>
    </w:p>
    <w:p w:rsidR="00782E12" w:rsidRDefault="00782E12">
      <w:pPr>
        <w:spacing w:after="0" w:line="360" w:lineRule="auto"/>
        <w:ind w:firstLine="705"/>
        <w:jc w:val="both"/>
        <w:rPr>
          <w:rFonts w:ascii="Times New Roman" w:eastAsia="Times New Roman" w:hAnsi="Times New Roman"/>
          <w:sz w:val="28"/>
          <w:szCs w:val="28"/>
        </w:rPr>
      </w:pPr>
      <w:r>
        <w:rPr>
          <w:rFonts w:ascii="Times New Roman" w:eastAsia="Times New Roman" w:hAnsi="Times New Roman"/>
          <w:sz w:val="28"/>
          <w:szCs w:val="28"/>
        </w:rPr>
        <w:t>4. Основы внешнеэкономических знаний Словарь справочник. М., Высшая школа, 2008.</w:t>
      </w:r>
    </w:p>
    <w:p w:rsidR="00782E12" w:rsidRDefault="00782E12">
      <w:pPr>
        <w:spacing w:after="0" w:line="360" w:lineRule="auto"/>
        <w:ind w:firstLine="705"/>
        <w:jc w:val="both"/>
        <w:rPr>
          <w:rFonts w:ascii="Times New Roman" w:eastAsia="Times New Roman" w:hAnsi="Times New Roman"/>
          <w:sz w:val="28"/>
          <w:szCs w:val="28"/>
        </w:rPr>
      </w:pPr>
      <w:r>
        <w:rPr>
          <w:rFonts w:ascii="Times New Roman" w:eastAsia="Times New Roman" w:hAnsi="Times New Roman"/>
          <w:sz w:val="28"/>
          <w:szCs w:val="28"/>
        </w:rPr>
        <w:t>5. Инфляция: ценообразование и денежное обращение.М., ИМЭМО РАН, 2007.</w:t>
      </w:r>
      <w:bookmarkStart w:id="8" w:name="_GoBack"/>
      <w:bookmarkEnd w:id="8"/>
    </w:p>
    <w:sectPr w:rsidR="00782E12">
      <w:footnotePr>
        <w:pos w:val="beneathText"/>
      </w:footnotePr>
      <w:pgSz w:w="11905" w:h="16837"/>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Bold">
    <w:charset w:val="80"/>
    <w:family w:val="modern"/>
    <w:pitch w:val="default"/>
  </w:font>
  <w:font w:name="Helvetica-Bold">
    <w:altName w:val="Arial Unicode MS"/>
    <w:panose1 w:val="00000000000000000000"/>
    <w:charset w:val="80"/>
    <w:family w:val="swiss"/>
    <w:notTrueType/>
    <w:pitch w:val="default"/>
    <w:sig w:usb0="00000001" w:usb1="08070000" w:usb2="00000010" w:usb3="00000000" w:csb0="00020000" w:csb1="00000000"/>
  </w:font>
  <w:font w:name="Times-BoldItalic">
    <w:charset w:val="80"/>
    <w:family w:val="roman"/>
    <w:pitch w:val="default"/>
  </w:font>
  <w:font w:name="Times-Roman">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Helvetica-Oblique">
    <w:charset w:val="80"/>
    <w:family w:val="swiss"/>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07B0"/>
    <w:rsid w:val="004107B0"/>
    <w:rsid w:val="0048685E"/>
    <w:rsid w:val="005D040C"/>
    <w:rsid w:val="00782E12"/>
    <w:rsid w:val="00A00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4]" strokecolor="none [1]" shadowcolor="none [2]"/>
    </o:shapedefaults>
    <o:shapelayout v:ext="edit">
      <o:idmap v:ext="edit" data="1"/>
    </o:shapelayout>
  </w:shapeDefaults>
  <w:decimalSymbol w:val=","/>
  <w:listSeparator w:val=";"/>
  <w15:chartTrackingRefBased/>
  <w15:docId w15:val="{7E102111-EE59-484C-B400-2CF79480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paragraph" w:styleId="1">
    <w:name w:val="heading 1"/>
    <w:basedOn w:val="a"/>
    <w:next w:val="a0"/>
    <w:qFormat/>
    <w:pPr>
      <w:numPr>
        <w:numId w:val="1"/>
      </w:numPr>
      <w:spacing w:before="280" w:after="280" w:line="240" w:lineRule="auto"/>
      <w:outlineLvl w:val="0"/>
    </w:pPr>
    <w:rPr>
      <w:rFonts w:ascii="Times New Roman" w:eastAsia="Times New Roman" w:hAnsi="Times New Roman" w:cs="Times New Roman"/>
      <w:b/>
      <w:bCs/>
      <w:kern w:val="1"/>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Wingdings" w:hAnsi="Wingdings"/>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WW8Num5z0">
    <w:name w:val="WW8Num5z0"/>
    <w:rPr>
      <w:rFonts w:ascii="Wingdings" w:hAnsi="Wingdings"/>
    </w:rPr>
  </w:style>
  <w:style w:type="character" w:customStyle="1" w:styleId="WW8Num5z1">
    <w:name w:val="WW8Num5z1"/>
    <w:rPr>
      <w:rFonts w:ascii="Courier New" w:hAnsi="Courier New"/>
    </w:rPr>
  </w:style>
  <w:style w:type="character" w:customStyle="1" w:styleId="WW8Num5z3">
    <w:name w:val="WW8Num5z3"/>
    <w:rPr>
      <w:rFonts w:ascii="Symbol" w:hAnsi="Symbol"/>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10">
    <w:name w:val="Основной шрифт абзаца1"/>
  </w:style>
  <w:style w:type="character" w:customStyle="1" w:styleId="11">
    <w:name w:val="Заголовок 1 Знак"/>
    <w:basedOn w:val="10"/>
    <w:rPr>
      <w:rFonts w:ascii="Times New Roman" w:eastAsia="Times New Roman" w:hAnsi="Times New Roman" w:cs="Times New Roman"/>
      <w:b/>
      <w:bCs/>
      <w:kern w:val="1"/>
      <w:sz w:val="48"/>
      <w:szCs w:val="48"/>
    </w:rPr>
  </w:style>
  <w:style w:type="character" w:customStyle="1" w:styleId="a4">
    <w:name w:val="Основной текст Знак"/>
    <w:basedOn w:val="10"/>
    <w:rPr>
      <w:rFonts w:ascii="Times New Roman" w:eastAsia="Times New Roman" w:hAnsi="Times New Roman" w:cs="Times New Roman"/>
      <w:sz w:val="28"/>
      <w:szCs w:val="12"/>
    </w:rPr>
  </w:style>
  <w:style w:type="character" w:customStyle="1" w:styleId="a5">
    <w:name w:val="Символ нумерации"/>
  </w:style>
  <w:style w:type="paragraph" w:customStyle="1" w:styleId="a6">
    <w:name w:val="Заголовок"/>
    <w:basedOn w:val="a"/>
    <w:next w:val="a0"/>
    <w:pPr>
      <w:keepNext/>
      <w:spacing w:before="240" w:after="120"/>
    </w:pPr>
    <w:rPr>
      <w:rFonts w:ascii="Arial" w:eastAsia="Lucida Sans Unicode" w:hAnsi="Arial" w:cs="Tahoma"/>
      <w:sz w:val="28"/>
      <w:szCs w:val="28"/>
    </w:rPr>
  </w:style>
  <w:style w:type="paragraph" w:styleId="a0">
    <w:name w:val="Body Text"/>
    <w:basedOn w:val="a"/>
    <w:semiHidden/>
    <w:pPr>
      <w:autoSpaceDE w:val="0"/>
      <w:spacing w:after="0" w:line="360" w:lineRule="auto"/>
      <w:ind w:right="252"/>
      <w:jc w:val="both"/>
    </w:pPr>
    <w:rPr>
      <w:rFonts w:ascii="Times New Roman" w:eastAsia="Times New Roman" w:hAnsi="Times New Roman" w:cs="Times New Roman"/>
      <w:sz w:val="28"/>
      <w:szCs w:val="12"/>
    </w:rPr>
  </w:style>
  <w:style w:type="paragraph" w:styleId="a7">
    <w:name w:val="List"/>
    <w:basedOn w:val="a0"/>
    <w:semiHidden/>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styleId="a8">
    <w:name w:val="Normal (Web)"/>
    <w:basedOn w:val="a"/>
    <w:pPr>
      <w:spacing w:before="280" w:after="280" w:line="240" w:lineRule="auto"/>
    </w:pPr>
    <w:rPr>
      <w:rFonts w:ascii="Times New Roman" w:eastAsia="Times New Roman" w:hAnsi="Times New Roman" w:cs="Times New Roman"/>
      <w:sz w:val="24"/>
      <w:szCs w:val="24"/>
    </w:rPr>
  </w:style>
  <w:style w:type="paragraph" w:customStyle="1" w:styleId="a9">
    <w:name w:val="Абзац списка"/>
    <w:basedOn w:val="a"/>
    <w:qFormat/>
    <w:pPr>
      <w:ind w:left="720"/>
    </w:pPr>
  </w:style>
  <w:style w:type="paragraph" w:customStyle="1" w:styleId="aa">
    <w:name w:val="Заголовок оглавления"/>
    <w:basedOn w:val="1"/>
    <w:next w:val="a"/>
    <w:uiPriority w:val="39"/>
    <w:semiHidden/>
    <w:unhideWhenUsed/>
    <w:qFormat/>
    <w:rsid w:val="004107B0"/>
    <w:pPr>
      <w:keepNext/>
      <w:keepLines/>
      <w:numPr>
        <w:numId w:val="0"/>
      </w:numPr>
      <w:suppressAutoHyphens w:val="0"/>
      <w:spacing w:before="480" w:after="0" w:line="276" w:lineRule="auto"/>
      <w:outlineLvl w:val="9"/>
    </w:pPr>
    <w:rPr>
      <w:rFonts w:ascii="Cambria" w:hAnsi="Cambria"/>
      <w:color w:val="365F91"/>
      <w:kern w:val="0"/>
      <w:sz w:val="28"/>
      <w:szCs w:val="28"/>
      <w:lang w:eastAsia="en-US"/>
    </w:rPr>
  </w:style>
  <w:style w:type="paragraph" w:styleId="14">
    <w:name w:val="toc 1"/>
    <w:basedOn w:val="a"/>
    <w:next w:val="a"/>
    <w:autoRedefine/>
    <w:uiPriority w:val="39"/>
    <w:unhideWhenUsed/>
    <w:rsid w:val="004107B0"/>
  </w:style>
  <w:style w:type="character" w:styleId="ab">
    <w:name w:val="Hyperlink"/>
    <w:basedOn w:val="a1"/>
    <w:uiPriority w:val="99"/>
    <w:unhideWhenUsed/>
    <w:rsid w:val="004107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4750</Words>
  <Characters>27076</Characters>
  <Application>Microsoft Office Word</Application>
  <DocSecurity>0</DocSecurity>
  <Lines>225</Lines>
  <Paragraphs>63</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ВВЕДЕНИЕ</vt:lpstr>
      <vt:lpstr>1.РОЛЬ ЦЕН В УПРАВЛЕНИИ ПРЕДПРИЯТИЕМ</vt:lpstr>
      <vt:lpstr>2. ЦЕНОВЫЕ СТРАТЕГИИ: ВИДЫ, ВЫБОР</vt:lpstr>
      <vt:lpstr>3. ЦЕНОВАЯ СИСТЕМА. ВИДЫ ЦЕН, ИХ КЛАССИФИКАЦИЯ</vt:lpstr>
      <vt:lpstr>4. ЦЕНООБРАЗОВАНИЕ. МЕТОДЫ ЦЕНООБРАЗОВАНИЯ: ОПРЕДЕЛЕНИЕ, КЛАССИФИКАЦИЯ</vt:lpstr>
      <vt:lpstr>5. ЦЕНООБРАЗОВАНИЕ НА РАЗЛИЧНЫХ ТИПОВ МИРОВЫХ ТОВАРНЫХ РЫНКОВ</vt:lpstr>
      <vt:lpstr>ЗАКЛЮЧЕНИЕ</vt:lpstr>
      <vt:lpstr>СПИСОК ИСПОЛЬЗОВАННОЙ ЛИТЕРАТУРЫ</vt:lpstr>
    </vt:vector>
  </TitlesOfParts>
  <Company>TSAWEML</Company>
  <LinksUpToDate>false</LinksUpToDate>
  <CharactersWithSpaces>31763</CharactersWithSpaces>
  <SharedDoc>false</SharedDoc>
  <HLinks>
    <vt:vector size="48" baseType="variant">
      <vt:variant>
        <vt:i4>1245234</vt:i4>
      </vt:variant>
      <vt:variant>
        <vt:i4>44</vt:i4>
      </vt:variant>
      <vt:variant>
        <vt:i4>0</vt:i4>
      </vt:variant>
      <vt:variant>
        <vt:i4>5</vt:i4>
      </vt:variant>
      <vt:variant>
        <vt:lpwstr/>
      </vt:variant>
      <vt:variant>
        <vt:lpwstr>_Toc262043612</vt:lpwstr>
      </vt:variant>
      <vt:variant>
        <vt:i4>1245234</vt:i4>
      </vt:variant>
      <vt:variant>
        <vt:i4>38</vt:i4>
      </vt:variant>
      <vt:variant>
        <vt:i4>0</vt:i4>
      </vt:variant>
      <vt:variant>
        <vt:i4>5</vt:i4>
      </vt:variant>
      <vt:variant>
        <vt:lpwstr/>
      </vt:variant>
      <vt:variant>
        <vt:lpwstr>_Toc262043611</vt:lpwstr>
      </vt:variant>
      <vt:variant>
        <vt:i4>1245234</vt:i4>
      </vt:variant>
      <vt:variant>
        <vt:i4>32</vt:i4>
      </vt:variant>
      <vt:variant>
        <vt:i4>0</vt:i4>
      </vt:variant>
      <vt:variant>
        <vt:i4>5</vt:i4>
      </vt:variant>
      <vt:variant>
        <vt:lpwstr/>
      </vt:variant>
      <vt:variant>
        <vt:lpwstr>_Toc262043610</vt:lpwstr>
      </vt:variant>
      <vt:variant>
        <vt:i4>1179698</vt:i4>
      </vt:variant>
      <vt:variant>
        <vt:i4>26</vt:i4>
      </vt:variant>
      <vt:variant>
        <vt:i4>0</vt:i4>
      </vt:variant>
      <vt:variant>
        <vt:i4>5</vt:i4>
      </vt:variant>
      <vt:variant>
        <vt:lpwstr/>
      </vt:variant>
      <vt:variant>
        <vt:lpwstr>_Toc262043609</vt:lpwstr>
      </vt:variant>
      <vt:variant>
        <vt:i4>1179698</vt:i4>
      </vt:variant>
      <vt:variant>
        <vt:i4>20</vt:i4>
      </vt:variant>
      <vt:variant>
        <vt:i4>0</vt:i4>
      </vt:variant>
      <vt:variant>
        <vt:i4>5</vt:i4>
      </vt:variant>
      <vt:variant>
        <vt:lpwstr/>
      </vt:variant>
      <vt:variant>
        <vt:lpwstr>_Toc262043608</vt:lpwstr>
      </vt:variant>
      <vt:variant>
        <vt:i4>1179698</vt:i4>
      </vt:variant>
      <vt:variant>
        <vt:i4>14</vt:i4>
      </vt:variant>
      <vt:variant>
        <vt:i4>0</vt:i4>
      </vt:variant>
      <vt:variant>
        <vt:i4>5</vt:i4>
      </vt:variant>
      <vt:variant>
        <vt:lpwstr/>
      </vt:variant>
      <vt:variant>
        <vt:lpwstr>_Toc262043607</vt:lpwstr>
      </vt:variant>
      <vt:variant>
        <vt:i4>1179698</vt:i4>
      </vt:variant>
      <vt:variant>
        <vt:i4>8</vt:i4>
      </vt:variant>
      <vt:variant>
        <vt:i4>0</vt:i4>
      </vt:variant>
      <vt:variant>
        <vt:i4>5</vt:i4>
      </vt:variant>
      <vt:variant>
        <vt:lpwstr/>
      </vt:variant>
      <vt:variant>
        <vt:lpwstr>_Toc262043606</vt:lpwstr>
      </vt:variant>
      <vt:variant>
        <vt:i4>1179698</vt:i4>
      </vt:variant>
      <vt:variant>
        <vt:i4>2</vt:i4>
      </vt:variant>
      <vt:variant>
        <vt:i4>0</vt:i4>
      </vt:variant>
      <vt:variant>
        <vt:i4>5</vt:i4>
      </vt:variant>
      <vt:variant>
        <vt:lpwstr/>
      </vt:variant>
      <vt:variant>
        <vt:lpwstr>_Toc262043605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em461sp</dc:creator>
  <cp:keywords/>
  <cp:lastModifiedBy>Irina</cp:lastModifiedBy>
  <cp:revision>2</cp:revision>
  <cp:lastPrinted>2010-05-19T11:45:00Z</cp:lastPrinted>
  <dcterms:created xsi:type="dcterms:W3CDTF">2014-08-15T10:49:00Z</dcterms:created>
  <dcterms:modified xsi:type="dcterms:W3CDTF">2014-08-15T10:49:00Z</dcterms:modified>
</cp:coreProperties>
</file>