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03" w:rsidRDefault="00161E92">
      <w:pPr>
        <w:pStyle w:val="1"/>
        <w:jc w:val="center"/>
      </w:pPr>
      <w:r>
        <w:t>Министерство Путей Сообщения</w:t>
      </w:r>
    </w:p>
    <w:p w:rsidR="00D43403" w:rsidRDefault="00161E92">
      <w:pPr>
        <w:pStyle w:val="1"/>
        <w:jc w:val="center"/>
      </w:pPr>
      <w:r>
        <w:t>Санкт-Петербургский Государственный Университет Путей Сообщения</w:t>
      </w:r>
    </w:p>
    <w:p w:rsidR="00D43403" w:rsidRDefault="00161E92">
      <w:pPr>
        <w:pStyle w:val="2"/>
      </w:pPr>
      <w:r>
        <w:t>Кафедра «Экономика транспорта»</w:t>
      </w: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161E9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КУРСОВАЯ РАБОТА</w:t>
      </w:r>
    </w:p>
    <w:p w:rsidR="00D43403" w:rsidRDefault="00161E92">
      <w:pPr>
        <w:pStyle w:val="4"/>
      </w:pPr>
      <w:r>
        <w:t>ПО ДИСЦИПЛИНЕ</w:t>
      </w:r>
    </w:p>
    <w:p w:rsidR="00D43403" w:rsidRDefault="00161E9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«ЭКОНОМИЧЕСКАЯ ГЕОГРАФИЯ ТРАНСПОРТА»</w:t>
      </w:r>
    </w:p>
    <w:p w:rsidR="00D43403" w:rsidRDefault="00D43403">
      <w:pPr>
        <w:jc w:val="center"/>
        <w:rPr>
          <w:b/>
          <w:bCs/>
          <w:sz w:val="36"/>
        </w:rPr>
      </w:pPr>
    </w:p>
    <w:p w:rsidR="00D43403" w:rsidRDefault="00D43403">
      <w:pPr>
        <w:jc w:val="center"/>
        <w:rPr>
          <w:b/>
          <w:bCs/>
          <w:sz w:val="36"/>
        </w:rPr>
      </w:pPr>
    </w:p>
    <w:p w:rsidR="00D43403" w:rsidRDefault="00D43403">
      <w:pPr>
        <w:jc w:val="center"/>
        <w:rPr>
          <w:b/>
          <w:bCs/>
          <w:sz w:val="36"/>
        </w:rPr>
      </w:pPr>
    </w:p>
    <w:p w:rsidR="00D43403" w:rsidRDefault="00D43403">
      <w:pPr>
        <w:jc w:val="center"/>
        <w:rPr>
          <w:b/>
          <w:bCs/>
          <w:sz w:val="36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8563"/>
      </w:tblGrid>
      <w:tr w:rsidR="00D43403">
        <w:tc>
          <w:tcPr>
            <w:tcW w:w="1008" w:type="dxa"/>
          </w:tcPr>
          <w:p w:rsidR="00D43403" w:rsidRDefault="00161E92">
            <w:pPr>
              <w:rPr>
                <w:sz w:val="28"/>
              </w:rPr>
            </w:pPr>
            <w:r>
              <w:rPr>
                <w:sz w:val="28"/>
              </w:rPr>
              <w:t>Тема:</w:t>
            </w:r>
          </w:p>
        </w:tc>
        <w:tc>
          <w:tcPr>
            <w:tcW w:w="8563" w:type="dxa"/>
          </w:tcPr>
          <w:p w:rsidR="00D43403" w:rsidRDefault="00161E92">
            <w:pPr>
              <w:jc w:val="right"/>
              <w:rPr>
                <w:sz w:val="40"/>
              </w:rPr>
            </w:pPr>
            <w:r>
              <w:rPr>
                <w:sz w:val="40"/>
              </w:rPr>
              <w:t>«Сравнительная экономико-географическая характеристика транспорта Западно-Сибирского</w:t>
            </w:r>
          </w:p>
          <w:p w:rsidR="00D43403" w:rsidRDefault="00161E92">
            <w:pPr>
              <w:jc w:val="right"/>
              <w:rPr>
                <w:sz w:val="28"/>
              </w:rPr>
            </w:pPr>
            <w:r>
              <w:rPr>
                <w:sz w:val="40"/>
              </w:rPr>
              <w:t xml:space="preserve"> и Дальневосточного экономических регионов»</w:t>
            </w:r>
          </w:p>
        </w:tc>
      </w:tr>
    </w:tbl>
    <w:p w:rsidR="00D43403" w:rsidRDefault="00D43403">
      <w:pPr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D43403">
        <w:tc>
          <w:tcPr>
            <w:tcW w:w="4785" w:type="dxa"/>
            <w:tcBorders>
              <w:right w:val="nil"/>
            </w:tcBorders>
          </w:tcPr>
          <w:p w:rsidR="00D43403" w:rsidRDefault="00161E92">
            <w:pPr>
              <w:rPr>
                <w:sz w:val="28"/>
              </w:rPr>
            </w:pPr>
            <w:r>
              <w:rPr>
                <w:sz w:val="28"/>
              </w:rPr>
              <w:t>Выполнил :</w:t>
            </w:r>
          </w:p>
          <w:p w:rsidR="00D43403" w:rsidRDefault="00D43403">
            <w:pPr>
              <w:rPr>
                <w:sz w:val="28"/>
              </w:rPr>
            </w:pPr>
          </w:p>
          <w:p w:rsidR="00D43403" w:rsidRDefault="00D43403">
            <w:pPr>
              <w:rPr>
                <w:sz w:val="28"/>
              </w:rPr>
            </w:pPr>
          </w:p>
          <w:p w:rsidR="00D43403" w:rsidRDefault="00161E92">
            <w:pPr>
              <w:rPr>
                <w:sz w:val="28"/>
              </w:rPr>
            </w:pPr>
            <w:r>
              <w:rPr>
                <w:sz w:val="28"/>
              </w:rPr>
              <w:t>Руководитель 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D43403" w:rsidRDefault="00161E9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Студентка группы К-007</w:t>
            </w:r>
          </w:p>
          <w:p w:rsidR="00D43403" w:rsidRDefault="00161E92">
            <w:pPr>
              <w:pStyle w:val="3"/>
            </w:pPr>
            <w:r>
              <w:t>Койда Александра</w:t>
            </w:r>
          </w:p>
          <w:p w:rsidR="00D43403" w:rsidRDefault="00D43403">
            <w:pPr>
              <w:jc w:val="right"/>
              <w:rPr>
                <w:sz w:val="28"/>
              </w:rPr>
            </w:pPr>
          </w:p>
          <w:p w:rsidR="00D43403" w:rsidRDefault="00161E92">
            <w:pPr>
              <w:jc w:val="right"/>
              <w:rPr>
                <w:sz w:val="28"/>
              </w:rPr>
            </w:pPr>
            <w:r>
              <w:rPr>
                <w:sz w:val="28"/>
              </w:rPr>
              <w:t>Шиянская К.Ф.</w:t>
            </w:r>
          </w:p>
        </w:tc>
      </w:tr>
    </w:tbl>
    <w:p w:rsidR="00D43403" w:rsidRDefault="00D43403">
      <w:pPr>
        <w:rPr>
          <w:sz w:val="28"/>
        </w:rPr>
      </w:pPr>
    </w:p>
    <w:p w:rsidR="00D43403" w:rsidRDefault="00D43403">
      <w:pPr>
        <w:rPr>
          <w:sz w:val="28"/>
        </w:rPr>
      </w:pPr>
    </w:p>
    <w:p w:rsidR="00D43403" w:rsidRDefault="00D43403">
      <w:pPr>
        <w:pStyle w:val="2"/>
      </w:pPr>
    </w:p>
    <w:p w:rsidR="00D43403" w:rsidRDefault="00D43403"/>
    <w:p w:rsidR="00D43403" w:rsidRDefault="00D43403"/>
    <w:p w:rsidR="00D43403" w:rsidRDefault="00D43403"/>
    <w:p w:rsidR="00D43403" w:rsidRDefault="00161E92">
      <w:pPr>
        <w:pStyle w:val="2"/>
      </w:pPr>
      <w:r>
        <w:t>Санкт – Петербург</w:t>
      </w:r>
    </w:p>
    <w:p w:rsidR="00D43403" w:rsidRDefault="00161E92">
      <w:pPr>
        <w:jc w:val="center"/>
        <w:rPr>
          <w:sz w:val="28"/>
        </w:rPr>
      </w:pPr>
      <w:r>
        <w:rPr>
          <w:sz w:val="28"/>
        </w:rPr>
        <w:t xml:space="preserve">2000 </w:t>
      </w:r>
    </w:p>
    <w:p w:rsidR="00D43403" w:rsidRDefault="00D43403">
      <w:pPr>
        <w:jc w:val="center"/>
        <w:rPr>
          <w:sz w:val="28"/>
        </w:rPr>
      </w:pPr>
    </w:p>
    <w:p w:rsidR="00D43403" w:rsidRDefault="00161E92">
      <w:pPr>
        <w:jc w:val="center"/>
        <w:rPr>
          <w:b/>
          <w:bCs/>
          <w:sz w:val="34"/>
        </w:rPr>
      </w:pPr>
      <w:r>
        <w:rPr>
          <w:b/>
          <w:bCs/>
          <w:sz w:val="34"/>
        </w:rPr>
        <w:t>Содержание:</w:t>
      </w:r>
    </w:p>
    <w:p w:rsidR="00D43403" w:rsidRDefault="00D4340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D4340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3403" w:rsidRDefault="00D43403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3403" w:rsidRDefault="00161E92">
            <w:pPr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</w:tbl>
    <w:p w:rsidR="00D43403" w:rsidRDefault="00D43403">
      <w:pPr>
        <w:jc w:val="center"/>
        <w:rPr>
          <w:sz w:val="28"/>
        </w:rPr>
      </w:pPr>
    </w:p>
    <w:p w:rsidR="00D43403" w:rsidRDefault="00161E92">
      <w:pPr>
        <w:numPr>
          <w:ilvl w:val="0"/>
          <w:numId w:val="11"/>
        </w:numPr>
        <w:jc w:val="both"/>
        <w:rPr>
          <w:b/>
          <w:bCs/>
          <w:sz w:val="32"/>
        </w:rPr>
      </w:pPr>
      <w:r>
        <w:rPr>
          <w:b/>
          <w:bCs/>
          <w:sz w:val="32"/>
        </w:rPr>
        <w:t>Введение………………………………………………………….3</w:t>
      </w:r>
    </w:p>
    <w:p w:rsidR="00D43403" w:rsidRDefault="00D43403">
      <w:pPr>
        <w:ind w:left="360"/>
        <w:jc w:val="both"/>
        <w:rPr>
          <w:b/>
          <w:bCs/>
          <w:sz w:val="32"/>
        </w:rPr>
      </w:pPr>
    </w:p>
    <w:p w:rsidR="00D43403" w:rsidRDefault="00161E92">
      <w:pPr>
        <w:numPr>
          <w:ilvl w:val="0"/>
          <w:numId w:val="11"/>
        </w:numPr>
        <w:jc w:val="both"/>
        <w:rPr>
          <w:b/>
          <w:bCs/>
          <w:sz w:val="32"/>
        </w:rPr>
      </w:pPr>
      <w:r>
        <w:rPr>
          <w:b/>
          <w:bCs/>
          <w:sz w:val="32"/>
        </w:rPr>
        <w:t>Население ……………………………………………………….4</w:t>
      </w:r>
    </w:p>
    <w:p w:rsidR="00D43403" w:rsidRDefault="00D43403">
      <w:pPr>
        <w:jc w:val="both"/>
        <w:rPr>
          <w:b/>
          <w:bCs/>
          <w:sz w:val="32"/>
        </w:rPr>
      </w:pPr>
    </w:p>
    <w:p w:rsidR="00D43403" w:rsidRDefault="00161E92">
      <w:pPr>
        <w:numPr>
          <w:ilvl w:val="0"/>
          <w:numId w:val="11"/>
        </w:numPr>
        <w:jc w:val="both"/>
        <w:rPr>
          <w:b/>
          <w:bCs/>
          <w:sz w:val="32"/>
        </w:rPr>
      </w:pPr>
      <w:r>
        <w:rPr>
          <w:b/>
          <w:bCs/>
          <w:color w:val="000000"/>
          <w:sz w:val="32"/>
        </w:rPr>
        <w:t>Характеристика  межрайонных связей и транспорта……..5</w:t>
      </w:r>
    </w:p>
    <w:p w:rsidR="00D43403" w:rsidRDefault="00D43403">
      <w:pPr>
        <w:ind w:left="360"/>
        <w:jc w:val="both"/>
        <w:rPr>
          <w:b/>
          <w:bCs/>
          <w:sz w:val="32"/>
        </w:rPr>
      </w:pPr>
    </w:p>
    <w:p w:rsidR="00D43403" w:rsidRDefault="00161E92">
      <w:pPr>
        <w:numPr>
          <w:ilvl w:val="1"/>
          <w:numId w:val="11"/>
        </w:numPr>
        <w:tabs>
          <w:tab w:val="left" w:pos="5220"/>
        </w:tabs>
        <w:jc w:val="both"/>
        <w:rPr>
          <w:sz w:val="28"/>
        </w:rPr>
      </w:pPr>
      <w:r>
        <w:rPr>
          <w:b/>
          <w:bCs/>
          <w:i/>
          <w:iCs/>
          <w:color w:val="000000"/>
          <w:sz w:val="32"/>
        </w:rPr>
        <w:t>Природные условия, влияющие на конфигурацию железнодорожных путей</w:t>
      </w:r>
    </w:p>
    <w:p w:rsidR="00D43403" w:rsidRDefault="00161E92">
      <w:pPr>
        <w:numPr>
          <w:ilvl w:val="1"/>
          <w:numId w:val="11"/>
        </w:numPr>
        <w:tabs>
          <w:tab w:val="left" w:pos="5220"/>
        </w:tabs>
        <w:jc w:val="both"/>
        <w:rPr>
          <w:sz w:val="28"/>
        </w:rPr>
      </w:pPr>
      <w:r>
        <w:rPr>
          <w:b/>
          <w:bCs/>
          <w:i/>
          <w:iCs/>
          <w:color w:val="000000"/>
          <w:sz w:val="32"/>
        </w:rPr>
        <w:t>Транспорт районов в дореволюционный период</w:t>
      </w:r>
    </w:p>
    <w:p w:rsidR="00D43403" w:rsidRDefault="00161E92">
      <w:pPr>
        <w:numPr>
          <w:ilvl w:val="1"/>
          <w:numId w:val="11"/>
        </w:numPr>
        <w:tabs>
          <w:tab w:val="left" w:pos="5220"/>
        </w:tabs>
        <w:jc w:val="both"/>
        <w:rPr>
          <w:sz w:val="28"/>
        </w:rPr>
      </w:pPr>
      <w:r>
        <w:rPr>
          <w:b/>
          <w:bCs/>
          <w:i/>
          <w:iCs/>
          <w:color w:val="000000"/>
          <w:sz w:val="32"/>
        </w:rPr>
        <w:t>Развитие  и размещение транспорта в послереволюционный период</w:t>
      </w:r>
    </w:p>
    <w:p w:rsidR="00D43403" w:rsidRDefault="00161E92">
      <w:pPr>
        <w:numPr>
          <w:ilvl w:val="1"/>
          <w:numId w:val="11"/>
        </w:numPr>
        <w:tabs>
          <w:tab w:val="left" w:pos="5220"/>
        </w:tabs>
        <w:jc w:val="both"/>
        <w:rPr>
          <w:sz w:val="28"/>
        </w:rPr>
      </w:pPr>
      <w:r>
        <w:rPr>
          <w:b/>
          <w:bCs/>
          <w:i/>
          <w:iCs/>
          <w:color w:val="000000"/>
          <w:sz w:val="32"/>
        </w:rPr>
        <w:t>Внутренние и внешние экономические связи</w:t>
      </w:r>
    </w:p>
    <w:p w:rsidR="00D43403" w:rsidRDefault="00D43403">
      <w:pPr>
        <w:jc w:val="both"/>
        <w:rPr>
          <w:sz w:val="28"/>
        </w:rPr>
      </w:pPr>
    </w:p>
    <w:p w:rsidR="00D43403" w:rsidRDefault="00161E92">
      <w:pPr>
        <w:numPr>
          <w:ilvl w:val="0"/>
          <w:numId w:val="11"/>
        </w:numPr>
        <w:jc w:val="both"/>
        <w:rPr>
          <w:b/>
          <w:bCs/>
          <w:sz w:val="32"/>
        </w:rPr>
      </w:pPr>
      <w:r>
        <w:rPr>
          <w:b/>
          <w:bCs/>
          <w:color w:val="000000"/>
          <w:sz w:val="32"/>
        </w:rPr>
        <w:t>Перспективы развития транспорта………………………..12</w:t>
      </w:r>
    </w:p>
    <w:p w:rsidR="00D43403" w:rsidRDefault="00D43403">
      <w:pPr>
        <w:ind w:left="360"/>
        <w:jc w:val="both"/>
        <w:rPr>
          <w:b/>
          <w:bCs/>
          <w:sz w:val="32"/>
        </w:rPr>
      </w:pPr>
    </w:p>
    <w:p w:rsidR="00D43403" w:rsidRDefault="00161E92">
      <w:pPr>
        <w:numPr>
          <w:ilvl w:val="0"/>
          <w:numId w:val="11"/>
        </w:numPr>
        <w:jc w:val="both"/>
        <w:rPr>
          <w:b/>
          <w:bCs/>
          <w:sz w:val="32"/>
        </w:rPr>
      </w:pPr>
      <w:r>
        <w:rPr>
          <w:b/>
          <w:bCs/>
          <w:color w:val="000000"/>
          <w:sz w:val="32"/>
        </w:rPr>
        <w:t>Карта Западно-Сибирского экономического района……13</w:t>
      </w:r>
    </w:p>
    <w:p w:rsidR="00D43403" w:rsidRDefault="00D43403">
      <w:pPr>
        <w:ind w:left="360"/>
        <w:jc w:val="both"/>
        <w:rPr>
          <w:b/>
          <w:bCs/>
          <w:sz w:val="32"/>
        </w:rPr>
      </w:pPr>
    </w:p>
    <w:p w:rsidR="00D43403" w:rsidRDefault="00161E92">
      <w:pPr>
        <w:numPr>
          <w:ilvl w:val="0"/>
          <w:numId w:val="11"/>
        </w:numPr>
        <w:jc w:val="both"/>
        <w:rPr>
          <w:b/>
          <w:bCs/>
          <w:sz w:val="32"/>
        </w:rPr>
      </w:pPr>
      <w:r>
        <w:rPr>
          <w:b/>
          <w:bCs/>
          <w:color w:val="000000"/>
          <w:sz w:val="32"/>
        </w:rPr>
        <w:t>Карта Дальневосточного экономического района……….14</w:t>
      </w:r>
    </w:p>
    <w:p w:rsidR="00D43403" w:rsidRDefault="00D43403">
      <w:pPr>
        <w:ind w:left="360"/>
        <w:jc w:val="both"/>
        <w:rPr>
          <w:b/>
          <w:bCs/>
          <w:sz w:val="32"/>
        </w:rPr>
      </w:pPr>
    </w:p>
    <w:p w:rsidR="00D43403" w:rsidRDefault="00161E92">
      <w:pPr>
        <w:numPr>
          <w:ilvl w:val="0"/>
          <w:numId w:val="11"/>
        </w:numPr>
        <w:jc w:val="both"/>
        <w:rPr>
          <w:b/>
          <w:bCs/>
          <w:sz w:val="32"/>
        </w:rPr>
      </w:pPr>
      <w:r>
        <w:rPr>
          <w:b/>
          <w:bCs/>
          <w:color w:val="000000"/>
          <w:sz w:val="32"/>
        </w:rPr>
        <w:t>Список использованной литературы………………………15</w:t>
      </w: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D43403">
      <w:pPr>
        <w:jc w:val="center"/>
        <w:rPr>
          <w:sz w:val="28"/>
        </w:rPr>
      </w:pPr>
    </w:p>
    <w:p w:rsidR="00D43403" w:rsidRDefault="00161E92">
      <w:pPr>
        <w:jc w:val="both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1. Введение </w:t>
      </w:r>
    </w:p>
    <w:p w:rsidR="00D43403" w:rsidRDefault="00D43403">
      <w:pPr>
        <w:jc w:val="both"/>
        <w:rPr>
          <w:b/>
          <w:bCs/>
          <w:color w:val="000000"/>
          <w:sz w:val="28"/>
        </w:rPr>
      </w:pPr>
    </w:p>
    <w:p w:rsidR="00D43403" w:rsidRDefault="00161E92">
      <w:pPr>
        <w:pStyle w:val="21"/>
      </w:pPr>
      <w:r>
        <w:t>В состав Западной Сибири входят : Алтайский край, Республика Алтай, Кемеровская, Омская, Новосибирская,  Томская, Тюменская области, Ямало–Ненецкий и Ханты Мансийский автономные округа. Дальний Восток включает Приморский  и Хабаровский края (+ Еврейскую автономную область), Республику Саха (Якутия), Амурскую, Камчатскую (с Корякским авт. округом), Магаданскую (с Чукотским авт. округом) и Сахалинскую области.</w:t>
      </w:r>
    </w:p>
    <w:p w:rsidR="00D43403" w:rsidRDefault="00161E92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Площадь Западной Сибири значительно меньше площади Дальнего Востока </w:t>
      </w:r>
    </w:p>
    <w:p w:rsidR="00D43403" w:rsidRDefault="00161E92">
      <w:pPr>
        <w:jc w:val="both"/>
        <w:rPr>
          <w:color w:val="000000"/>
          <w:sz w:val="28"/>
        </w:rPr>
      </w:pPr>
      <w:r>
        <w:rPr>
          <w:sz w:val="28"/>
        </w:rPr>
        <w:t xml:space="preserve">2427,2 тыс. кв. км. Удельный вес  района в общероссийской территории –14 %. (Дальневосточный район -:6215,9 тыс. кв. км, что составляет около 40 % территории России).Западная Сибирь расположена между Уралом и Среднесибирским плоскогорьем, протянувшись с Севера на Юг на 2500 км. В плане равнина имеет форму трапеции, север которой омывается водами Карского моря. Из-за непосредственной близости к промышленному Уралу, а также наличия железнодорожных магистралей и великих сибирских рек Западная Сибирь имеет весьма благоприятные условия для своего хозяйственного развития. Западно-Сибирский экономический район относится к районам с высокой обеспеченностью природными ресурсами при дефиците трудовых ресурсов. Его удельный вес в хозяйстве России очень высок. </w:t>
      </w:r>
      <w:r>
        <w:rPr>
          <w:color w:val="000000"/>
          <w:sz w:val="28"/>
        </w:rPr>
        <w:t>Дальний Восток расположен очень далеко от основного экономического потенциала России, что ставит перед районом задачу ослабления зависимости экономики от поставок  из западных районов и необходимость комплексного развития хозяйства. Район имеет широкий выход к Тихому и Ледовитому океанам, пересекающиеся морские и сухопутные пути в страны Тихоокеанского бассейна, которые позволяют интенсифицировать внешнюю торговлю и участвовать в международном разделении труда.</w:t>
      </w:r>
    </w:p>
    <w:p w:rsidR="00D43403" w:rsidRDefault="00161E92">
      <w:pPr>
        <w:pStyle w:val="a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Богатая на полезные ископаемые, Западная Сибирь даёт основную долю добычи нефти, природного газа и значительную часть древесины. Основные направления в развитии района связаны с углублением отраслей рыночной специализации на базе нефтяной, газовой, угольной промышленности, созданием на их основе крупнейшего комплекса энергоёмких, материалоёмких и водоёмких отраслей промышленности, а также с развитием зерново-животноводческого аграрного комплекса при рациональном использовании природных ресурсов.</w:t>
      </w:r>
    </w:p>
    <w:p w:rsidR="00D43403" w:rsidRDefault="00161E92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межрайонном разделении труда Дальний Восток выделяется производством цветных металлов, алмазов, слюды, добычей рыбы и морепродуктов, лесной и целлюлозно-бумажной промышленностью, судоремонтом и пушным промыслом. В сельскохозяйственном производстве район специализируется на выращивании сои и оленеводстве. Все отрасли рыночной специализации основаны на использовании местных природных ресурсов.  Дальний Восток играет важную роль в морских и внешнеторговых связях России. </w:t>
      </w:r>
    </w:p>
    <w:p w:rsidR="00D43403" w:rsidRDefault="00161E92">
      <w:pPr>
        <w:jc w:val="both"/>
        <w:rPr>
          <w:color w:val="000000"/>
          <w:sz w:val="28"/>
        </w:rPr>
      </w:pPr>
      <w:r>
        <w:rPr>
          <w:b/>
          <w:bCs/>
          <w:color w:val="000000"/>
          <w:sz w:val="32"/>
        </w:rPr>
        <w:t>2. Население</w:t>
      </w:r>
      <w:r>
        <w:rPr>
          <w:color w:val="000000"/>
          <w:sz w:val="28"/>
        </w:rPr>
        <w:t xml:space="preserve"> </w:t>
      </w:r>
    </w:p>
    <w:p w:rsidR="00D43403" w:rsidRDefault="00D43403">
      <w:pPr>
        <w:jc w:val="both"/>
        <w:rPr>
          <w:color w:val="000000"/>
          <w:sz w:val="28"/>
        </w:rPr>
      </w:pPr>
    </w:p>
    <w:p w:rsidR="00D43403" w:rsidRDefault="00161E9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Население Западной Сибири превышает население Дальнего Востока в 2 раза - 15,2 млн. чел., при  дальневосточном населении 7,6 млн. чел.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Средняя плотность населения в Западной Сибири составляет 6,2 чел на 1 км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, в то время, как в Тюменской области она составляет около 2 человек на 1 км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, а в   Кемеровской – 33 человека на 1 км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. Дальний Восток  же является самым малонаселённым районом России.  Средняя плотность –1,2 чел. На 1кв. км. По территории района население размещено крайне неравномерно. Наиболее высокая плотность – более 12 чел. В Приморском крае. Довольно густо населена  южная часть Сахалина.  В то же время население в Республике Саха , Магаданской и Камчатской областях  плотность населения  составляет лишь 0,3- 0,8  чел. на 1 кв. км. Городское население  составляет около 76%.  В Западной Сибири удельный вес городского населения составляет 72,4%. В районе начитывается 80 городов и 204 посёлка городского типа. Большинство населения – русские (9/10), на севере живут малочисленные народы – ханты, манси, ненцы, эвенки, коми. А также татары, казахи, немцы. Несмотря на интенсивные миграционные процессы и приток сюда населения из других районов страны, Западная Сибирь является одним из наиболее трудодефицитных районов России. Сальдо миграции – отрицательное, составляет 2,1%.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Большинство населения на Дальнем Востоке – русские , но также много украинцев, татар и большая группа коренных народностей – коряков, нанайцев, нивхов, ульчей, удегейцев, ительменов, эвенков, алеутов, чукчей, эскимосов и др. Но большинство этих малочисленных народов сейчас на грани исчезновения из-за быстрой индустриализации – нарушена среда их обитания, национальные традиции. Но происходит увеличение численности населения , в частности из-за  механического прироста ( привлечения на крупные стройки трудовых ресурсов, преимущественно из многонаселённых европейских районов).Особенно значительный прирост рабочей силы наблюдается в цветной металлургии, рыбной, лесной, деревообрабатывающей и целлюлозно-бумажной промышленности, т.е. в отраслях специализации. </w:t>
      </w: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D43403">
      <w:pPr>
        <w:tabs>
          <w:tab w:val="left" w:pos="5220"/>
        </w:tabs>
        <w:jc w:val="both"/>
        <w:rPr>
          <w:color w:val="000000"/>
          <w:sz w:val="32"/>
        </w:rPr>
      </w:pPr>
    </w:p>
    <w:p w:rsidR="00D43403" w:rsidRDefault="00161E92">
      <w:pPr>
        <w:tabs>
          <w:tab w:val="left" w:pos="5220"/>
        </w:tabs>
        <w:jc w:val="both"/>
        <w:rPr>
          <w:color w:val="000000"/>
          <w:sz w:val="32"/>
        </w:rPr>
      </w:pPr>
      <w:r>
        <w:rPr>
          <w:b/>
          <w:bCs/>
          <w:color w:val="000000"/>
          <w:sz w:val="32"/>
        </w:rPr>
        <w:t>3. Характеристика  межрайонных связей и транспорта</w:t>
      </w:r>
      <w:r>
        <w:rPr>
          <w:color w:val="000000"/>
          <w:sz w:val="32"/>
        </w:rPr>
        <w:t>.</w:t>
      </w:r>
    </w:p>
    <w:p w:rsidR="00D43403" w:rsidRDefault="00D43403">
      <w:pPr>
        <w:tabs>
          <w:tab w:val="left" w:pos="5220"/>
        </w:tabs>
        <w:jc w:val="both"/>
        <w:rPr>
          <w:color w:val="000000"/>
          <w:sz w:val="28"/>
        </w:rPr>
      </w:pPr>
    </w:p>
    <w:p w:rsidR="00D43403" w:rsidRDefault="00161E92">
      <w:pPr>
        <w:tabs>
          <w:tab w:val="left" w:pos="5220"/>
        </w:tabs>
        <w:jc w:val="both"/>
        <w:rPr>
          <w:b/>
          <w:bCs/>
          <w:i/>
          <w:iC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 </w:t>
      </w:r>
      <w:r>
        <w:rPr>
          <w:b/>
          <w:bCs/>
          <w:i/>
          <w:iCs/>
          <w:color w:val="000000"/>
          <w:sz w:val="32"/>
        </w:rPr>
        <w:t>Природные условия, влияющие на конфигурацию железнодорожных путей</w:t>
      </w:r>
    </w:p>
    <w:p w:rsidR="00D43403" w:rsidRDefault="00D43403">
      <w:pPr>
        <w:tabs>
          <w:tab w:val="left" w:pos="5220"/>
        </w:tabs>
        <w:jc w:val="both"/>
        <w:rPr>
          <w:b/>
          <w:bCs/>
          <w:i/>
          <w:iCs/>
          <w:color w:val="000000"/>
          <w:sz w:val="32"/>
        </w:rPr>
      </w:pP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ab/>
        <w:t>З</w:t>
      </w:r>
      <w:r>
        <w:rPr>
          <w:color w:val="000000"/>
          <w:sz w:val="28"/>
        </w:rPr>
        <w:t>ападно-Сибирский экономический район занимает большую часть Западно-Сибирской равнины и лишь около 10% его территории занято горными системами Урала, Алтая, Саян. Большая протяженность равнины с севера на юг и однообразие рельефа обуславливают чётко выпаженную зональность природы: от тундры до степей. На территории Западной Сибири чётко выражены почти все природные зоны северного полушария – от арктической до степной.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На Дальнем Востоке преобладает резкий контраст природных условий, что  обусловлено протяжённостью территории с севера на юг. Также здесь располагается значительная часть гор (1000 – 1500 м) и  нагорья, есть низменности  - небольшие площади по речным долинам . 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В своём основании Западная Сибирь имеет молодую платформу, поэтому рельеф этого природного района равнинный, с мощным слоем осадочных горных пород. Высота равнины не превышает 100 м над уровнем океана. Северная часть Западной Сибири подвергалась неоднократному наступлению моря. Рельеф равнины имеет небольшой уклон к северу и несколько вогнутую форму. </w:t>
      </w:r>
    </w:p>
    <w:p w:rsidR="00D43403" w:rsidRDefault="00161E92">
      <w:pPr>
        <w:pStyle w:val="30"/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ab/>
        <w:t>Крупнейшая река Западной Сибири – Обь с притоком Иртыш. На Дальнем Востоке существует значительная густота речной сети, в которую входят Лена , Амур и множество их притоков, служащие основными транспортными путями, также для транспортировки грузов служат Яна, Индигирка, Колыма и др. Западно-Сибирская равнина богата поверхностными и подземными водами.</w:t>
      </w:r>
      <w:r>
        <w:rPr>
          <w:color w:val="000000"/>
        </w:rPr>
        <w:tab/>
        <w:t xml:space="preserve">Для Дальнего Востока огромную роль играют моря : Берингово, Японское, Охотское. Район имеет огромные промысловые богатства –сельдь, камбала, треска, лосось, другие ценные виды рыб, крабы и морские водоросли. По Японскому морю пролегают трассы, связывающие район с Японией, КНДР, Китаем, США. </w:t>
      </w:r>
    </w:p>
    <w:p w:rsidR="00D43403" w:rsidRDefault="00161E92">
      <w:pPr>
        <w:pStyle w:val="30"/>
        <w:tabs>
          <w:tab w:val="left" w:pos="720"/>
        </w:tabs>
        <w:jc w:val="both"/>
        <w:rPr>
          <w:color w:val="000000"/>
        </w:rPr>
      </w:pPr>
      <w:r>
        <w:rPr>
          <w:i/>
          <w:iCs/>
          <w:color w:val="000000"/>
        </w:rPr>
        <w:tab/>
      </w:r>
      <w:r>
        <w:rPr>
          <w:color w:val="000000"/>
        </w:rPr>
        <w:t>На  значительной части Дальневосточного района распространенна вечная мерзлота, что затрудняет строительство, а Заболоченность и переувлажненность многих районов Западной Сибири делают этот район непроходимым и крайне тяжёлым для освоения. Многие его части практически недоступны для наземного и водного транспорта.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D43403" w:rsidRDefault="00D43403">
      <w:pPr>
        <w:tabs>
          <w:tab w:val="left" w:pos="720"/>
        </w:tabs>
        <w:jc w:val="both"/>
        <w:rPr>
          <w:i/>
          <w:iCs/>
          <w:color w:val="000000"/>
          <w:sz w:val="28"/>
        </w:rPr>
      </w:pPr>
    </w:p>
    <w:p w:rsidR="00D43403" w:rsidRDefault="00161E92">
      <w:pPr>
        <w:tabs>
          <w:tab w:val="left" w:pos="720"/>
        </w:tabs>
        <w:jc w:val="both"/>
        <w:rPr>
          <w:color w:val="000000"/>
          <w:sz w:val="22"/>
        </w:rPr>
      </w:pPr>
      <w:r>
        <w:rPr>
          <w:b/>
          <w:bCs/>
          <w:i/>
          <w:iCs/>
          <w:color w:val="000000"/>
          <w:sz w:val="32"/>
        </w:rPr>
        <w:t>Транспорт района в дореволюционный период</w:t>
      </w:r>
      <w:r>
        <w:rPr>
          <w:color w:val="000000"/>
          <w:sz w:val="28"/>
        </w:rPr>
        <w:t xml:space="preserve"> . </w:t>
      </w:r>
    </w:p>
    <w:p w:rsidR="00D43403" w:rsidRDefault="00D43403">
      <w:pPr>
        <w:pStyle w:val="a8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Со второй половины X</w:t>
      </w:r>
      <w:r>
        <w:rPr>
          <w:rFonts w:ascii="Times New Roman" w:hAnsi="Times New Roman"/>
          <w:color w:val="000000"/>
          <w:lang w:val="en-US"/>
        </w:rPr>
        <w:t>IX</w:t>
      </w:r>
      <w:r>
        <w:rPr>
          <w:rFonts w:ascii="Times New Roman" w:hAnsi="Times New Roman"/>
          <w:color w:val="000000"/>
        </w:rPr>
        <w:t xml:space="preserve"> в. в связи с развитием капитализма в России важные изменения происходят и в хозяйстве Западной Сибири и Дальнего Востока. В этот период идёт особенно широкое земледельческое освоение лесостепных и степных пространств крестьянами-переселенцами, и Западная Сибирь превращается в один из крупных районов товарного зернового земледелия, скотоводства и маслоделия. На её территории развиваются уже существующие и возникают новые торгово-транспортные центры. В этом отношении особое значение имела постройка Великого Сибирского железнодорожного пути, движение по которому открылось в пределах Западной Сибири в 1896 г и Дальнего Востока с запада  от Челябинска  через Новониколаевск (Новосибирск) – Красноярск – Иркутск, и с востока  от Владивостока на Хабаровск. С 1844 г. организовано пароходное сообщение по Оби, Иртышу и их притокам. Затем в Западной Сибири была построена железная дорога с Урала (из Екатеринбурга), подошедшая в 1885 г. у Тюмени к сибирской речной сети.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Особое значение для формирования единой железнодорожной сети России, заселения и освоения Дальнего Востока имело строительство Транссибирской магистрали, начатое с востока от Владивостока на Хабаровск в 1897 году. Сквозное сообщение на ней было открыто в 1916 году  после завершения строительства Амурской железной дороги от Забайкалья до Хабаровска. </w:t>
      </w:r>
    </w:p>
    <w:p w:rsidR="00D43403" w:rsidRDefault="00161E92">
      <w:pPr>
        <w:pStyle w:val="30"/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ab/>
        <w:t>Впоследствии, быстрое развитие сельского хозяйства и возникновение угольной промышленности повлекло за собой и постепенный рост железнодорожной сети. Перед первой Мировой войной и вначале её была сооружена северная ветвь Сибирской магистрали: Тюмень – Омск, облегчившая выход западносибирскому хлебу на северо-запад; проведены две линии в южные хлебопроизводящие районы: Татарск – Славгород и Новониколаевск (современный Новосибирск) – Барнаул – Семипалатинск (с ответвлением на Бийск) и одна линия в Кузбасс: Юрга – Кольчугино (с ответвлением на Щегловск).</w:t>
      </w:r>
    </w:p>
    <w:p w:rsidR="00D43403" w:rsidRDefault="00161E92">
      <w:pPr>
        <w:pStyle w:val="30"/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ab/>
        <w:t>По югу Западно-Сибирского района проходят воздушные линии всероссийского значения. На долю авиационного транспорта в Западной Сибири приходится большая часть грузовых и пассажирских перевозок. Регулярным воздушным сообщением между собой связаны все областные центры и многие другие, даже небольшие, города. Кроме того, в северных районах всё более распространяются перевозки на обычных автомобилях по зимним дорогам и замерзающим рекам и на вездеходах, приспособленных для движения по болотам. Выросли в это время и перевозки грузов по Иртышу и Оби на подъездных к железнодорожной магистрали направлениях. Однако, вместе с тем происходило и резкое снижение транзитных водных перевозок Иртыш – Обь между Тюменью и Томском и почти прекратилось движение по Сибирскому тракту; резко упали извозный промысел и торговля на ярмарках.</w:t>
      </w:r>
    </w:p>
    <w:p w:rsidR="00D43403" w:rsidRDefault="00D43403">
      <w:pPr>
        <w:pStyle w:val="30"/>
        <w:tabs>
          <w:tab w:val="left" w:pos="720"/>
        </w:tabs>
        <w:jc w:val="both"/>
        <w:rPr>
          <w:color w:val="000000"/>
        </w:rPr>
      </w:pPr>
    </w:p>
    <w:p w:rsidR="00D43403" w:rsidRDefault="00D43403">
      <w:pPr>
        <w:pStyle w:val="30"/>
        <w:tabs>
          <w:tab w:val="left" w:pos="720"/>
        </w:tabs>
        <w:jc w:val="both"/>
        <w:rPr>
          <w:color w:val="000000"/>
        </w:rPr>
      </w:pPr>
    </w:p>
    <w:p w:rsidR="00D43403" w:rsidRDefault="00D43403">
      <w:pPr>
        <w:pStyle w:val="30"/>
        <w:tabs>
          <w:tab w:val="left" w:pos="720"/>
        </w:tabs>
        <w:jc w:val="both"/>
        <w:rPr>
          <w:color w:val="000000"/>
        </w:rPr>
      </w:pPr>
    </w:p>
    <w:p w:rsidR="00D43403" w:rsidRDefault="00D43403">
      <w:pPr>
        <w:pStyle w:val="30"/>
        <w:tabs>
          <w:tab w:val="left" w:pos="720"/>
        </w:tabs>
        <w:jc w:val="both"/>
        <w:rPr>
          <w:color w:val="000000"/>
        </w:rPr>
      </w:pPr>
    </w:p>
    <w:p w:rsidR="00D43403" w:rsidRDefault="00161E92">
      <w:pPr>
        <w:tabs>
          <w:tab w:val="left" w:pos="720"/>
        </w:tabs>
        <w:jc w:val="both"/>
        <w:rPr>
          <w:b/>
          <w:bCs/>
          <w:sz w:val="32"/>
        </w:rPr>
      </w:pPr>
      <w:r>
        <w:rPr>
          <w:b/>
          <w:bCs/>
          <w:i/>
          <w:iCs/>
          <w:sz w:val="32"/>
        </w:rPr>
        <w:t>Развитие  и размещение транспорта в послереволюционный период</w:t>
      </w:r>
      <w:r>
        <w:rPr>
          <w:b/>
          <w:bCs/>
          <w:sz w:val="32"/>
        </w:rPr>
        <w:t xml:space="preserve"> </w:t>
      </w:r>
    </w:p>
    <w:p w:rsidR="00D43403" w:rsidRDefault="00161E92">
      <w:pPr>
        <w:tabs>
          <w:tab w:val="left" w:pos="720"/>
        </w:tabs>
        <w:jc w:val="both"/>
        <w:rPr>
          <w:sz w:val="28"/>
        </w:rPr>
      </w:pPr>
      <w:r>
        <w:rPr>
          <w:b/>
          <w:bCs/>
          <w:sz w:val="32"/>
        </w:rPr>
        <w:tab/>
      </w:r>
      <w:r>
        <w:rPr>
          <w:b/>
          <w:bCs/>
          <w:sz w:val="28"/>
        </w:rPr>
        <w:t xml:space="preserve"> </w:t>
      </w:r>
      <w:r>
        <w:rPr>
          <w:sz w:val="28"/>
        </w:rPr>
        <w:t>Сразу же после революции (1927-1928 гг.) вновь началось железнодорожное строительство: в Кузбассе дорога дошла до нынешнего Новокузнецка, в Степном Алтае протянулась от Славгорода до станции Кулунда.</w:t>
      </w:r>
      <w:r>
        <w:rPr>
          <w:sz w:val="28"/>
        </w:rPr>
        <w:tab/>
        <w:t>В годы Великой Отечественной войны произошли существенные изменения не только в географии промышленности, но и в её структуре: заметно выросла доля машиностроения и химии, появились энергоёмкие металлургические производства. Естественно, что всё это требовало строительства новых дорог. В это время была проведена ветка вглубь Кулунды до станции Малиновое озеро к созданному в эти годы Михайловскому содовому заводу, началась прокладка первого рельсового пути на Крайнем Севере – от станции Сейда в Печорском каменноугольном бассейне до станции Лабытнанги на Оби.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Развитию транспортной сети Западной Сибири способствует не только наличие разнообразных природных ресурсов (нефть, газ, лес на севере, уголь и обширные сельскохозяйственные угодья, дающие крупнотоннажную продукцию на юге), но и благоприятное экономико-географическое положение. 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Транспортная система Западной Сибири сочетает в себе все виды сообщений, но роль и размещение их в разных частях района очень различны: на юге резко преобладает значение железных дорог и трубопроводов. Там же, на юге, проходят и почти все автомобильные дороги. Роль же водного транспорта здесь очень ограничена и сводится главным образом к перевозкам грузов и пассажиров в северные районы, где наоборот, сохраняет ведущие позиции речной транспорт. Вместе с тем в северной половине Западной Сибири особенно важную роль играет авиация.</w:t>
      </w:r>
    </w:p>
    <w:p w:rsidR="00D43403" w:rsidRDefault="00161E92">
      <w:pPr>
        <w:pStyle w:val="a8"/>
        <w:tabs>
          <w:tab w:val="left" w:pos="720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Транспорт имеет исключительное значение для Дальнего Востока, учитывая редкую заселённость территории, очаговое использование природных ресурсов. В районе развиваются  все виды транспорта, однако важнейшее место в грузообороте принадлежит железнодорожным перевозкам.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Различия в развитии транспорта в той или другой части Западно-Сибирского района в значительной степени определяются различиями в их природных условиях. Так, основные железнодорожные магистрали проложены по равнине, в степи, с минимальными уклонами, что даёт возможность пропускать тяжелые и сверхтяжелые составы до 100 и более вагонов на большей скорости. А в горной местности, например в Горной Шории и на Алтае, железнодорожное строительство и эксплуатация рельсовых путей (так же как и автомобильных) связаны со всеми осложнениями, которые влечет за собой горный рельеф.</w:t>
      </w:r>
    </w:p>
    <w:p w:rsidR="00D43403" w:rsidRDefault="00161E92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При пересечении наземными путями многочисленных в Западной Сибири рек и их обширных пойм необходимо перекидывать большие и сложные по конструкции мосты, особенно в условиях сильных половодий в северной и срединной полосе района.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Основу железнодорожной сети Западной Сибири составляют три главные магистрали, в значительной части построенные в советские годы и пересекающие с запада на восток западносибирский юг, а также несколько меридиональных линий, связывающих с этими магистралями ведущие промышленные и сельскохозяйственные районы Западной Сибири – Кузбасс, Горную Шорию, Предалтайскую лесостепь, Кулунду, Нижнее Притомье и Причулымье. Наиболее важной из широтных магистралей остаётся и теперь самая северная – Главная Сибирская железнодорожная магистраль с её разветвлением у Омска: через Тюмень – на Екатеринбург и через Курган – на Челябинск</w:t>
      </w:r>
    </w:p>
    <w:p w:rsidR="00D43403" w:rsidRDefault="00161E92">
      <w:pPr>
        <w:pStyle w:val="30"/>
        <w:tabs>
          <w:tab w:val="left" w:pos="720"/>
        </w:tabs>
        <w:jc w:val="both"/>
        <w:rPr>
          <w:color w:val="000000"/>
        </w:rPr>
      </w:pPr>
      <w:r>
        <w:tab/>
      </w:r>
      <w:r>
        <w:rPr>
          <w:color w:val="000000"/>
        </w:rPr>
        <w:t>Для Дальнего Востока  характерны и  низкая плотность железных дорог (14 км на 10 000 км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 xml:space="preserve">), и их исключительное расположение в южных и наиболее освоенных районах. Железнодорожное строительство на Севере Западной Сибири снизило контраст в уровне насыщенности её территории железнодорожными сетями ( 36 км на 10 000 кв. км. , в том числе и Тюменская область – 17 км.)  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По территории Дальнего Востока проходит часть Байкало-Амурской магистрали, Малый БАМ (от БАМа через Тындру к Беркакиту), Транссибирская магистраль, строится ветка на серер от Беркакита к Якутску. По густоте железнодорожной сети выделяется Сахалинская область, Приморский край и Амурская область, на которые приходится соответственно 123,98 и 83 км железных дорог на 10 тыс. кв. км территории</w:t>
      </w:r>
      <w:r>
        <w:rPr>
          <w:color w:val="000000"/>
        </w:rPr>
        <w:t>.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На Дальнем Востоке внутренним водным или речным транспортом перевозится около 1/6 грузов. Важную роль здесь играют такие реки, как Лена и Амур. В Западной Сибири этому виду принадлежит заметное место, особенно во внутрирайонных перевозках. Транспорт действует почти исключительно на двух главных речных артериях Западной Сибири – на Оби и Иртыше. Основной груз для речных перевозок – лес. Его буксируют в плотах по Чулыму, Кети и другим притокам Оби и Иртыша к рейдам, где грузят на суда. Крупнейшими пунктами прибытия плотов являются Асино и Устье Чулыма. Отсюда и из других пунктов лес в судах перевозят в Томск, Новосибирск и Омск. Также большая часть перевозок приходится на минеральные строительные материалы. Известно, что преобладающую часть грузовых перевозок и грузооборота выполняют  пароходства трёх воднотранспортных бассейнов: Волжско-Камский, Западно-Сибирский, Северо-Западный. Западная Сибирь находится на втором месте по объёму выполняемой работы в России . Западно-Сибирский бассейн ,включающий Обь с притоками. Здесь  крупными портами выступают Омск, Новосибирск, Томск, Тюмень, Сургут, Уренгой, Лабытнанги.  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Большое значение для Дальнего Востока, и прежде всего для внутренних перевозок, имеет морской транспорт. На его долю приходятся 15% внутренних перевозок и 5-6% внешних. Велика роль Северного морского пути. В Японском и Беринговом морях морской транспорт работает практически круглогодично. Крупными морскими портами  являются Владивосток, Находка, Петропавловск-Камчатский, Советская Гавань, Холмск, Певек, Тикси и др. До сих пор первое место в грузообороте – у Дальнего Востока (у Дальневосточного бассейна ) , к примеру, в 1994 году 46,5% всех отправленных грузов морским транспортом России),через порты ,которые осуществляют внешнеторговые связи  со странами Тихоокеанского региона, а также обеспечивают транспортно – экономические связи с прибрежными регионами Дальнего Востока.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Роль же морского транспорта для Западной Сибири очень невелика: мелководный Ясмалинский бар вблизи устья Оби не даёт заходить туда крупным морским кораблям, и только речные суда совершают рейсы по Обской и Тазовской губерниям.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Автомобильный транспорт не получил большого распростанения  на Дальнем Востоке, хотя можно выделить такие крупные автострады, как Магадан – Якутск, Невер – Алдан – Якутск и др. Для  районов, оторванных от других транспортных путей, значение автотранспорта велико. К примеру, большое транспортное значение имеет дорого Хабаровск – Биробиджан, Колымский тракт. Помимо автомагистралей на севера района есть множество автозимников и дорог местного значения. Более развита сеть автомобильных дорог в южных районах Дальнего Востока - По объёму грузов, перевозимых автомобильным транспортом, выделяются Приморский и Хабаровский края, а также Амурская область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Западносибирский автомобильный транспорт обслуживает преимущественно местные грузовые и пассажирские перевозки между железнодорожными станциями, речными пристанями, аэропортами и внутри поселений. Среди важнейших автомобильных магистралей особенно выделяется Чуйский тракт, идущий от Бийска в Северно-Западную Монголию.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Широко развит воздушный транспорт, имеющий  особое значение для слабоосвоенных районов Дальнего Востока и Западной Сибири. Здесь он вместе с сезонным речным транспортом часто является единственным средством сообщения. Воздушный транспорт используется  на Дальнем Востоке как для связей с другими районами России, так и для внутрирайонных перевозок (особенно пассажироперевозок ).</w:t>
      </w:r>
    </w:p>
    <w:p w:rsidR="00D43403" w:rsidRDefault="00161E92">
      <w:pPr>
        <w:pStyle w:val="a8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По югу Западно-Сибирского района проходят воздушные линии всероссийского значения. На долю авиационного транспорта в Западной Сибири и Дальнего Востока приходится большая часть грузовых и пассажирских перевозок. Регулярным воздушным сообщением между собой связаны все областные центры и многие другие, даже небольшие, города. Кроме того, в северных районах Западной Сибири всё более распространяются перевозки на обычных автомобилях по зимним дорогам и замерзающим рекам и на вездеходах, приспособленных для движения по болотам.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За ростом производительных мощностей, за появлением новых промышленных центров, увеличением производительности сельского хозяйства и расширением посевных площадей должно было успевать и железнодорожное строительство, и оно в больших масштабах велось в 50-60-х гг.</w:t>
      </w:r>
    </w:p>
    <w:p w:rsidR="00D43403" w:rsidRDefault="00161E92">
      <w:pPr>
        <w:pStyle w:val="30"/>
        <w:tabs>
          <w:tab w:val="left" w:pos="720"/>
        </w:tabs>
        <w:ind w:firstLine="708"/>
        <w:jc w:val="both"/>
        <w:rPr>
          <w:color w:val="000000"/>
        </w:rPr>
      </w:pPr>
      <w:r>
        <w:rPr>
          <w:color w:val="000000"/>
        </w:rPr>
        <w:t xml:space="preserve"> Для улучшения транспортных связей европейской части страны с Сибирью и Дальним Востоком основное внимание уделялось формированию широтных дублёров ТранСиба, и прежде всего  Южно-Сибирской магистрали: Карталы – Акмолинск- Павлодар – Барнаул – Артышта , которая  в конце 50-х – 60-х годов  была проложена на восток через Новокузнецк – Абакан – Тайшет – Братск  на  Усть-Кут. В 1974 – 1984 гг. эта железная дорога была доведена до Комсомольска-на-Амуре, получив название «Байкало-Амурская магистраль». Её восточный участок от Комсомольска-на-Амуре до Советской Гавани был построен ещё в 1945 году. Были построены линии Омск – Барнаул и других звенья Средне-Сибирской магистрали Таким образом, к началу 90-х годов (почти через век после строительства ТранСиба) к востоку от Урала  практически закончено  ( не сдан в эксплуатацию  самый длинный на трассе  БАМа Северомуйский тоннель ) формирование на территории России магистралей, которые могут оказать огромное влияние на освоение территорий юга Сибири и Дальнего Востока.</w:t>
      </w:r>
    </w:p>
    <w:p w:rsidR="00D43403" w:rsidRDefault="00161E92">
      <w:pPr>
        <w:pStyle w:val="30"/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ab/>
        <w:t>Для освоения нефтяных и газовых месторождений Западной Сибири в 70 – 80-х годах была построена крупная северная железная дорога  Тюмень – Сургут – Нижневартовск – Уренгой – Ямбург.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Известно, что современная сеть магистральных  нефтепроводов России имеет протяжённость 48 тыс. км и образует несколько направлений – из нефтедобывающих регионов Западной Сибири  нефтепроводы проложены в южном направлении : Сургут – Омск-  Павлодар – Чимкент – Чарджоу.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Западно-Сибирский район</w:t>
      </w:r>
      <w:r>
        <w:rPr>
          <w:color w:val="auto"/>
        </w:rPr>
        <w:t xml:space="preserve"> имеет ведущее значение в газовой и нефтяной промышленностях. Именно поэтому трубопроводный транспорт имеет большое значение. </w:t>
      </w:r>
      <w:r>
        <w:t xml:space="preserve">В  1984 году построена крупнейшая в Росси газопроводная система «Западная Сибирь – Европа», основу которой составляет  газопровод Уренгой – Помары – Ужгород  протяжённостью  4,5 тыс. км, давшая выход российскому газу  в страны Центральной и Западной Европы. </w:t>
      </w:r>
      <w:r>
        <w:rPr>
          <w:color w:val="auto"/>
        </w:rPr>
        <w:t>Кроме газопровода, идущего с севера на юг (Уренгой - Кузбасс) внутри района, существуют ещё два газопровода, идущих в западном направлении через Уральский район в Казахстан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 xml:space="preserve">На Дальном Востоке построен газопровод от месторождений природного газа Северного Сахалина до Комсомольска-на-Амуре. Небольшие по протяжённости газопроводы действуют также в Якутии ( от Усть-Вилюйского месторождения на Якутск). </w:t>
      </w:r>
    </w:p>
    <w:p w:rsidR="00D43403" w:rsidRDefault="00161E92">
      <w:pPr>
        <w:pStyle w:val="20"/>
        <w:tabs>
          <w:tab w:val="left" w:pos="720"/>
        </w:tabs>
        <w:jc w:val="both"/>
      </w:pPr>
      <w:r>
        <w:t>Также построен нефтепровод Оха – Комсомольск-на-Амуре  через  Татарский пролив.</w:t>
      </w:r>
    </w:p>
    <w:p w:rsidR="00D43403" w:rsidRDefault="00D43403">
      <w:pPr>
        <w:pStyle w:val="20"/>
        <w:tabs>
          <w:tab w:val="left" w:pos="720"/>
        </w:tabs>
        <w:jc w:val="both"/>
      </w:pPr>
    </w:p>
    <w:p w:rsidR="00D43403" w:rsidRDefault="00D43403">
      <w:pPr>
        <w:pStyle w:val="20"/>
        <w:tabs>
          <w:tab w:val="left" w:pos="720"/>
        </w:tabs>
        <w:jc w:val="both"/>
      </w:pPr>
    </w:p>
    <w:p w:rsidR="00D43403" w:rsidRDefault="00D43403">
      <w:pPr>
        <w:pStyle w:val="20"/>
        <w:tabs>
          <w:tab w:val="left" w:pos="720"/>
        </w:tabs>
        <w:jc w:val="both"/>
      </w:pPr>
    </w:p>
    <w:p w:rsidR="00D43403" w:rsidRDefault="00D43403">
      <w:pPr>
        <w:pStyle w:val="20"/>
        <w:tabs>
          <w:tab w:val="left" w:pos="720"/>
        </w:tabs>
        <w:jc w:val="both"/>
      </w:pPr>
    </w:p>
    <w:p w:rsidR="00D43403" w:rsidRDefault="00D43403">
      <w:pPr>
        <w:pStyle w:val="20"/>
        <w:tabs>
          <w:tab w:val="left" w:pos="720"/>
        </w:tabs>
        <w:jc w:val="both"/>
      </w:pPr>
    </w:p>
    <w:p w:rsidR="00D43403" w:rsidRDefault="00161E92">
      <w:pPr>
        <w:tabs>
          <w:tab w:val="left" w:pos="720"/>
        </w:tabs>
        <w:jc w:val="both"/>
        <w:rPr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32"/>
        </w:rPr>
        <w:t>Внутренние и внешние экономические связи</w:t>
      </w:r>
      <w:r>
        <w:rPr>
          <w:i/>
          <w:iCs/>
          <w:color w:val="000000"/>
          <w:sz w:val="28"/>
        </w:rPr>
        <w:t xml:space="preserve"> </w:t>
      </w:r>
    </w:p>
    <w:p w:rsidR="00D43403" w:rsidRDefault="00D43403">
      <w:pPr>
        <w:tabs>
          <w:tab w:val="left" w:pos="720"/>
        </w:tabs>
        <w:jc w:val="both"/>
        <w:rPr>
          <w:color w:val="000000"/>
          <w:sz w:val="22"/>
        </w:rPr>
      </w:pPr>
    </w:p>
    <w:p w:rsidR="00D43403" w:rsidRDefault="00161E92">
      <w:pPr>
        <w:pStyle w:val="20"/>
        <w:tabs>
          <w:tab w:val="left" w:pos="720"/>
        </w:tabs>
        <w:ind w:firstLine="708"/>
        <w:jc w:val="both"/>
      </w:pPr>
      <w:r>
        <w:t xml:space="preserve">На долю речного транспорта Дальнего Востока  приходится также почти 15% внутренних перевозок. Основными транспортными речными артериями Дальнего Востока являются реки Амур и Лена. 80 % грузов приходится на долю железнодорожного транспорта, для внутрирайонных перевозок немалое значение имеют автомобильный и  воздушный транспорт. Морской транспорт  выполняет огромную долю российских внешних ,экспортно-импортных перевозок. </w:t>
      </w:r>
    </w:p>
    <w:p w:rsidR="00D43403" w:rsidRDefault="00161E92">
      <w:pPr>
        <w:pStyle w:val="20"/>
        <w:tabs>
          <w:tab w:val="left" w:pos="720"/>
        </w:tabs>
        <w:jc w:val="both"/>
      </w:pPr>
      <w:r>
        <w:tab/>
        <w:t>Ввоз грузов в Дальневосточном экономическом район превышает их вывоз. В структуре ввоза преобладают нефтепродукты, металл, хлебные грузы, а также машины, оборудование и транспортные средства, промышленные товары широкого спроса, минеральные удобрения, соль. Основную часть вывоза составляют деловая древесина и пиломатериалы, продукция  рыбной промышленности, обогащённые руды цветных металлов. По удельному весу экспортных товаров  в производстве  всей промышленной продукции выделяются Приморский край и Камчатская область. Причём, доля  транспортных расходов в себестоимости дальневосточной продукции выше, чем в других районах. Это связана с тем, что большая часть грузов привозится издалека.</w:t>
      </w:r>
    </w:p>
    <w:p w:rsidR="00D43403" w:rsidRDefault="00161E92">
      <w:pPr>
        <w:pStyle w:val="af"/>
        <w:ind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Западно-Сибирском районе автомобильные дороги и речные пути также являются в основном средством внутрирайонной связи. Большинство межрайонных перевозок обеспечиваются железной дорогой. Это связано с тем, что речная система практически не выходит за пределы района, а морской транспорт развит очень слабо.</w:t>
      </w:r>
    </w:p>
    <w:p w:rsidR="00D43403" w:rsidRDefault="00161E92">
      <w:pPr>
        <w:pStyle w:val="af"/>
        <w:ind w:firstLine="708"/>
        <w:rPr>
          <w:color w:val="auto"/>
        </w:rPr>
      </w:pPr>
      <w:r>
        <w:rPr>
          <w:rFonts w:ascii="Times New Roman" w:hAnsi="Times New Roman"/>
          <w:color w:val="auto"/>
        </w:rPr>
        <w:t>Для Западной Сибири также, как и для Дальневосточного района, характерно преобладание вывоза над ввозом. Это объясняется тем, что на территории района располагаются крупнейшие месторождения нефти и газа, играющие ведущую роль. Основными способами транспортировки этих грузов является достаточно сильно развитая сеть трубопроводов. Кроме нефти и газа район является избыточным по добыче каменного угля (Кузбасс). Также, как и в Восточной Сибири, межрайонные связи преимущественно ориентированы на запад.</w:t>
      </w:r>
    </w:p>
    <w:p w:rsidR="00D43403" w:rsidRDefault="00161E92">
      <w:pPr>
        <w:pStyle w:val="ac"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Прогноз экспортно-импортных перевозок, осуществляемых через территорию юга Дальнего Востока и Забайкалья, оценивается в следующих объемах (млн. тонн ):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165"/>
        <w:gridCol w:w="1880"/>
        <w:gridCol w:w="1880"/>
        <w:gridCol w:w="1880"/>
        <w:gridCol w:w="1880"/>
      </w:tblGrid>
      <w:tr w:rsidR="00D43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D43403">
            <w:pPr>
              <w:pStyle w:val="ac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1990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1994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2005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2010 г. </w:t>
            </w:r>
          </w:p>
        </w:tc>
      </w:tr>
      <w:tr w:rsidR="00D43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Экспорт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26-34 </w:t>
            </w:r>
          </w:p>
        </w:tc>
      </w:tr>
      <w:tr w:rsidR="00D43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Импорт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403" w:rsidRDefault="00161E92">
            <w:pPr>
              <w:tabs>
                <w:tab w:val="left" w:pos="720"/>
              </w:tabs>
              <w:jc w:val="both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 xml:space="preserve">15 </w:t>
            </w:r>
          </w:p>
        </w:tc>
      </w:tr>
    </w:tbl>
    <w:p w:rsidR="00D43403" w:rsidRDefault="00D43403">
      <w:pPr>
        <w:tabs>
          <w:tab w:val="left" w:pos="720"/>
        </w:tabs>
        <w:jc w:val="both"/>
        <w:rPr>
          <w:color w:val="000000"/>
          <w:sz w:val="28"/>
        </w:rPr>
      </w:pPr>
    </w:p>
    <w:p w:rsidR="00D43403" w:rsidRDefault="00161E92">
      <w:pPr>
        <w:pStyle w:val="a7"/>
        <w:tabs>
          <w:tab w:val="left" w:pos="720"/>
        </w:tabs>
        <w:ind w:firstLine="0"/>
        <w:rPr>
          <w:rFonts w:ascii="Times New Roman" w:hAnsi="Times New Roman"/>
          <w:b/>
          <w:bCs/>
          <w:i/>
          <w:iCs/>
          <w:color w:val="000000"/>
          <w:sz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</w:rPr>
        <w:t xml:space="preserve">Перспективы развития транспорта </w:t>
      </w: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b/>
          <w:bCs/>
          <w:i/>
          <w:iCs/>
          <w:color w:val="000000"/>
          <w:sz w:val="32"/>
        </w:rPr>
      </w:pP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Перспективы развития транспортного комплекса Дальнего Востока и Западной Сибири можно разделить на два этапа: 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Первый этап – это  стабилизация работы транспортного комплекса. Главной задачей является создание экономической и законодательно-нормативной основы деятельности транспорта, направленной на стимулирование развития производства и повышения конкурентоспособности экспортной продукции Дальнего Востока и Западной Сибири. 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Важнейшим направлением является совершенствование системы транспортных тарифов, главным образом на железнодорожном и воздушном транспорте.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Необходимо учитывать, что вследствие дефицитности федерального бюджета, финансирование указанных работ, а также федеральных программ осуществляется в неполном объеме. Это может повлечь перенос строительства ряда объектов и реализацию программ в целом на более поздние сроки.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Второй этап - это развитие транспортного комплекса для вовлечения экономики России в мировые хозяйственные процессы Азиатско-Тихоокеанского региона в период 2001-2005 гг. и до 2010 года, а также завершение реконструкции и строительства объектов в рамках реализации федеральных программ " Возрождение торгового флота России", "Дороги России" и др.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Одной из главных задач, требующих решения в этот период, будет освоение растущих объемов экспортно-импортных перевозок, в первую очередь в южных районах Дальнего Востока . </w:t>
      </w:r>
    </w:p>
    <w:p w:rsidR="00D43403" w:rsidRDefault="00161E92">
      <w:pPr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Несмотря на значительное снижение внешнеторгового оборота в 1991- 1994 гг., в перспективе рост экспортно-импортных перевозок является объективным процессом реализации предприятиями Дальнего Востока и Забайкалья выгодного транспортно-географического положения региона и благоприятной конъюнктуры на рынках стран АТР по каменному углю, черным и цветным металлам, минеральным удобрениям, лесопродукции. </w:t>
      </w:r>
    </w:p>
    <w:p w:rsidR="00D43403" w:rsidRDefault="00161E92">
      <w:pPr>
        <w:pStyle w:val="ac"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Хотя в перспективе возможны некоторые колебания, связанные с расширением отношений с КНР, странами Корейского полуострова, соотношения в освоении экспортно-импортных перевозок в основном сохранятся и роль морского транспорта будет определяющей Существующие перегрузочные мощности южных материковых портов позволяют переработать не более 35 млн.тонн, что настоятельно требует их развития в рассматриваемый период. </w:t>
      </w:r>
    </w:p>
    <w:p w:rsidR="00D43403" w:rsidRDefault="00161E92">
      <w:pPr>
        <w:pStyle w:val="ac"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этих целях в рамках реализации федеральной программы "Возрождение торгового флота России" предполагается развитие перегрузочных мощностей морских портов.</w:t>
      </w: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161E92">
      <w:pPr>
        <w:pStyle w:val="a7"/>
        <w:tabs>
          <w:tab w:val="left" w:pos="720"/>
        </w:tabs>
        <w:ind w:firstLin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Западно-Сибирский экономический район</w:t>
      </w: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161E92">
      <w:pPr>
        <w:pStyle w:val="a7"/>
        <w:tabs>
          <w:tab w:val="left" w:pos="720"/>
        </w:tabs>
        <w:ind w:firstLin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Дальневосточный экономический район</w:t>
      </w:r>
    </w:p>
    <w:p w:rsidR="00D43403" w:rsidRDefault="00161E92">
      <w:pPr>
        <w:pStyle w:val="a7"/>
        <w:tabs>
          <w:tab w:val="left" w:pos="720"/>
        </w:tabs>
        <w:ind w:firstLine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Список использованной литературы:</w:t>
      </w:r>
    </w:p>
    <w:p w:rsidR="00D43403" w:rsidRDefault="00D43403">
      <w:pPr>
        <w:pStyle w:val="a7"/>
        <w:tabs>
          <w:tab w:val="left" w:pos="720"/>
        </w:tabs>
        <w:ind w:firstLine="0"/>
        <w:rPr>
          <w:rFonts w:ascii="Times New Roman" w:hAnsi="Times New Roman"/>
          <w:color w:val="000000"/>
        </w:rPr>
      </w:pPr>
    </w:p>
    <w:p w:rsidR="00D43403" w:rsidRDefault="00161E92">
      <w:pPr>
        <w:pStyle w:val="a7"/>
        <w:numPr>
          <w:ilvl w:val="0"/>
          <w:numId w:val="6"/>
        </w:numPr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 редакцией профессора Морозовой Т. Г.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Региональная экономика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Москва, «Банки и биржи», Издательское объединение «ЮНИТИ», 1999</w:t>
      </w:r>
    </w:p>
    <w:p w:rsidR="00D43403" w:rsidRDefault="00D43403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</w:p>
    <w:p w:rsidR="00D43403" w:rsidRDefault="00161E92">
      <w:pPr>
        <w:pStyle w:val="a7"/>
        <w:numPr>
          <w:ilvl w:val="0"/>
          <w:numId w:val="6"/>
        </w:numPr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Майорова Т. С.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География. Справочник школьника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Москва, Филологическое общество «СЛОВО»</w:t>
      </w:r>
    </w:p>
    <w:p w:rsidR="00D43403" w:rsidRDefault="00161E92">
      <w:pPr>
        <w:pStyle w:val="a7"/>
        <w:tabs>
          <w:tab w:val="left" w:pos="720"/>
        </w:tabs>
        <w:ind w:left="284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Центр гуманитарных наук при факультете журналистики МГУ им. М. В. Ломоносова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ТКО «АСТ» Компания «Ключ-С», 1996</w:t>
      </w:r>
    </w:p>
    <w:p w:rsidR="00D43403" w:rsidRDefault="00D43403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</w:p>
    <w:p w:rsidR="00D43403" w:rsidRDefault="00161E92">
      <w:pPr>
        <w:pStyle w:val="a7"/>
        <w:numPr>
          <w:ilvl w:val="0"/>
          <w:numId w:val="6"/>
        </w:numPr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Морозова Т. Г. Победина М. П. Шишков С. С.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Экономическая география России: Учеб. пособие для ВУЗов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Москва, «ЮНИТИ», 1999</w:t>
      </w:r>
    </w:p>
    <w:p w:rsidR="00D43403" w:rsidRDefault="00D43403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</w:p>
    <w:p w:rsidR="00D43403" w:rsidRDefault="00161E92">
      <w:pPr>
        <w:pStyle w:val="a7"/>
        <w:numPr>
          <w:ilvl w:val="0"/>
          <w:numId w:val="6"/>
        </w:numPr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Казанский Н. Н.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География путей сообщения. Учебник для техникумов</w:t>
      </w:r>
    </w:p>
    <w:p w:rsidR="00D43403" w:rsidRDefault="00161E92">
      <w:pPr>
        <w:pStyle w:val="a7"/>
        <w:tabs>
          <w:tab w:val="left" w:pos="7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4-е изд. Москва, «Транспорт», 1987</w:t>
      </w:r>
    </w:p>
    <w:p w:rsidR="00D43403" w:rsidRDefault="00D43403">
      <w:pPr>
        <w:pStyle w:val="a7"/>
        <w:tabs>
          <w:tab w:val="left" w:pos="720"/>
        </w:tabs>
        <w:ind w:left="1080" w:firstLine="0"/>
        <w:rPr>
          <w:rFonts w:ascii="Times New Roman" w:hAnsi="Times New Roman"/>
          <w:color w:val="000000"/>
        </w:rPr>
      </w:pPr>
    </w:p>
    <w:p w:rsidR="00D43403" w:rsidRDefault="00D43403">
      <w:pPr>
        <w:pStyle w:val="a7"/>
        <w:tabs>
          <w:tab w:val="left" w:pos="720"/>
        </w:tabs>
        <w:rPr>
          <w:color w:val="000000"/>
        </w:rPr>
      </w:pPr>
      <w:bookmarkStart w:id="0" w:name="_GoBack"/>
      <w:bookmarkEnd w:id="0"/>
    </w:p>
    <w:sectPr w:rsidR="00D4340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03" w:rsidRDefault="00161E92">
      <w:r>
        <w:separator/>
      </w:r>
    </w:p>
  </w:endnote>
  <w:endnote w:type="continuationSeparator" w:id="0">
    <w:p w:rsidR="00D43403" w:rsidRDefault="0016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03" w:rsidRDefault="00161E92">
      <w:r>
        <w:separator/>
      </w:r>
    </w:p>
  </w:footnote>
  <w:footnote w:type="continuationSeparator" w:id="0">
    <w:p w:rsidR="00D43403" w:rsidRDefault="0016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03" w:rsidRDefault="00161E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3403" w:rsidRDefault="00D4340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03" w:rsidRDefault="00161E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D43403" w:rsidRDefault="00D4340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7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8574F3"/>
    <w:multiLevelType w:val="hybridMultilevel"/>
    <w:tmpl w:val="9592A2E6"/>
    <w:lvl w:ilvl="0" w:tplc="E5905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311DF"/>
    <w:multiLevelType w:val="hybridMultilevel"/>
    <w:tmpl w:val="78D62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971D3"/>
    <w:multiLevelType w:val="multilevel"/>
    <w:tmpl w:val="0B6EE1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8"/>
      </w:rPr>
    </w:lvl>
  </w:abstractNum>
  <w:abstractNum w:abstractNumId="4">
    <w:nsid w:val="20800060"/>
    <w:multiLevelType w:val="hybridMultilevel"/>
    <w:tmpl w:val="1430CE0A"/>
    <w:lvl w:ilvl="0" w:tplc="0D723A14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36726EAF"/>
    <w:multiLevelType w:val="hybridMultilevel"/>
    <w:tmpl w:val="EC2CE47E"/>
    <w:lvl w:ilvl="0" w:tplc="F59AA7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BC7B93"/>
    <w:multiLevelType w:val="hybridMultilevel"/>
    <w:tmpl w:val="00062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C2817"/>
    <w:multiLevelType w:val="multilevel"/>
    <w:tmpl w:val="4578643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6B15CE9"/>
    <w:multiLevelType w:val="hybridMultilevel"/>
    <w:tmpl w:val="67549ECA"/>
    <w:lvl w:ilvl="0" w:tplc="0D723A1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6E7794E"/>
    <w:multiLevelType w:val="hybridMultilevel"/>
    <w:tmpl w:val="395C0DDC"/>
    <w:lvl w:ilvl="0" w:tplc="0D723A1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>
    <w:nsid w:val="6FF608B8"/>
    <w:multiLevelType w:val="hybridMultilevel"/>
    <w:tmpl w:val="0EB82FB8"/>
    <w:lvl w:ilvl="0" w:tplc="A3F8F3B6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D64458E"/>
    <w:multiLevelType w:val="hybridMultilevel"/>
    <w:tmpl w:val="52364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E92"/>
    <w:rsid w:val="00161E92"/>
    <w:rsid w:val="009B6275"/>
    <w:rsid w:val="00D4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55F3-869D-4CEE-8393-49F36AFB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rPr>
      <w:color w:val="FF0000"/>
      <w:sz w:val="28"/>
    </w:rPr>
  </w:style>
  <w:style w:type="paragraph" w:styleId="20">
    <w:name w:val="Body Text 2"/>
    <w:basedOn w:val="a"/>
    <w:semiHidden/>
    <w:rPr>
      <w:color w:val="000000"/>
      <w:sz w:val="28"/>
    </w:rPr>
  </w:style>
  <w:style w:type="paragraph" w:customStyle="1" w:styleId="a7">
    <w:name w:val="Восточная Сибирь"/>
    <w:basedOn w:val="1"/>
    <w:pPr>
      <w:ind w:firstLine="284"/>
      <w:jc w:val="both"/>
    </w:pPr>
    <w:rPr>
      <w:rFonts w:ascii="Tahoma" w:hAnsi="Tahoma"/>
      <w:color w:val="000080"/>
      <w:szCs w:val="20"/>
    </w:rPr>
  </w:style>
  <w:style w:type="paragraph" w:customStyle="1" w:styleId="a8">
    <w:name w:val="Западная Сибирь"/>
    <w:basedOn w:val="1"/>
    <w:pPr>
      <w:ind w:firstLine="284"/>
      <w:jc w:val="both"/>
    </w:pPr>
    <w:rPr>
      <w:rFonts w:ascii="Tahoma" w:hAnsi="Tahoma"/>
      <w:color w:val="008000"/>
      <w:szCs w:val="20"/>
    </w:rPr>
  </w:style>
  <w:style w:type="paragraph" w:styleId="30">
    <w:name w:val="Body Text 3"/>
    <w:basedOn w:val="a"/>
    <w:semiHidden/>
    <w:rPr>
      <w:color w:val="000080"/>
      <w:sz w:val="28"/>
    </w:rPr>
  </w:style>
  <w:style w:type="character" w:styleId="a9">
    <w:name w:val="annotation reference"/>
    <w:basedOn w:val="a0"/>
    <w:semiHidden/>
    <w:rPr>
      <w:sz w:val="16"/>
    </w:rPr>
  </w:style>
  <w:style w:type="paragraph" w:styleId="aa">
    <w:name w:val="annotation text"/>
    <w:basedOn w:val="a"/>
    <w:semiHidden/>
    <w:rPr>
      <w:rFonts w:ascii="Tahoma" w:hAnsi="Tahoma"/>
      <w:sz w:val="20"/>
      <w:szCs w:val="20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d">
    <w:name w:val="footnote text"/>
    <w:basedOn w:val="a"/>
    <w:semiHidden/>
    <w:rPr>
      <w:sz w:val="20"/>
      <w:szCs w:val="20"/>
    </w:rPr>
  </w:style>
  <w:style w:type="character" w:styleId="ae">
    <w:name w:val="footnote reference"/>
    <w:basedOn w:val="a0"/>
    <w:semiHidden/>
    <w:rPr>
      <w:vertAlign w:val="superscript"/>
    </w:rPr>
  </w:style>
  <w:style w:type="paragraph" w:styleId="af">
    <w:name w:val="Body Text Indent"/>
    <w:basedOn w:val="a"/>
    <w:semiHidden/>
    <w:pPr>
      <w:ind w:firstLine="284"/>
      <w:jc w:val="both"/>
    </w:pPr>
    <w:rPr>
      <w:rFonts w:ascii="Tahoma" w:hAnsi="Tahoma"/>
      <w:color w:val="000080"/>
      <w:sz w:val="28"/>
      <w:szCs w:val="20"/>
    </w:rPr>
  </w:style>
  <w:style w:type="paragraph" w:styleId="21">
    <w:name w:val="Body Text Indent 2"/>
    <w:basedOn w:val="a"/>
    <w:semiHidden/>
    <w:pPr>
      <w:ind w:firstLine="708"/>
      <w:jc w:val="both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"Обучение и услуги"</Company>
  <LinksUpToDate>false</LinksUpToDate>
  <CharactersWithSpaces>26792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Койда</dc:creator>
  <cp:keywords/>
  <dc:description/>
  <cp:lastModifiedBy>Irina</cp:lastModifiedBy>
  <cp:revision>2</cp:revision>
  <dcterms:created xsi:type="dcterms:W3CDTF">2014-10-03T14:02:00Z</dcterms:created>
  <dcterms:modified xsi:type="dcterms:W3CDTF">2014-10-03T14:02:00Z</dcterms:modified>
</cp:coreProperties>
</file>