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A02" w:rsidRDefault="00222AC0">
      <w:pPr>
        <w:pStyle w:val="1"/>
        <w:jc w:val="center"/>
      </w:pPr>
      <w:r>
        <w:t>Размещение агропромышленного комплекса</w:t>
      </w:r>
    </w:p>
    <w:p w:rsidR="00205A02" w:rsidRPr="00222AC0" w:rsidRDefault="00222AC0">
      <w:pPr>
        <w:pStyle w:val="a3"/>
      </w:pPr>
      <w:r>
        <w:t>Роль и структура агропромышленного комплекса в экономической системе страны</w:t>
      </w:r>
    </w:p>
    <w:p w:rsidR="00205A02" w:rsidRDefault="00222AC0">
      <w:pPr>
        <w:pStyle w:val="a3"/>
      </w:pPr>
      <w:r>
        <w:t>Агропромышленный комплекс (АПК) объединяет все отрасли хозяйства, принимающие участие в производстве сельскохозяйственной продукции, ее переработке и доведении до потребителя. Значение агропромышленного комплекса заключается в обеспечении страны продовольствием и некоторыми другими потребительскими товарами.</w:t>
      </w:r>
    </w:p>
    <w:p w:rsidR="00205A02" w:rsidRDefault="00222AC0">
      <w:pPr>
        <w:pStyle w:val="a3"/>
      </w:pPr>
      <w:r>
        <w:t>Наиболее распространенная модель агропромышленного комплекса обычно включает три основные сферы.</w:t>
      </w:r>
    </w:p>
    <w:p w:rsidR="00205A02" w:rsidRDefault="00222AC0">
      <w:pPr>
        <w:pStyle w:val="a3"/>
      </w:pPr>
      <w:r>
        <w:t>Первая сфера включает отрасли промышленности, производящие средства производства для сельского хозяйства и отраслей промышленности, перерабатывающих сельскохозяйственное сырье: тракторное и сельскохозяйственное машиностроение, производство оборудования для животноводства, пищевой и легкой промышленности, выпуск минеральных удобрений, комбикормовая и микробиологическая промышленность, сельское производственное строительство.</w:t>
      </w:r>
    </w:p>
    <w:p w:rsidR="00205A02" w:rsidRDefault="00222AC0">
      <w:pPr>
        <w:pStyle w:val="a3"/>
      </w:pPr>
      <w:r>
        <w:t>Вторая сфера — собственно сельское хозяйство (земледелие и животноводство).</w:t>
      </w:r>
    </w:p>
    <w:p w:rsidR="00205A02" w:rsidRDefault="00222AC0">
      <w:pPr>
        <w:pStyle w:val="a3"/>
      </w:pPr>
      <w:r>
        <w:t>Третья сфера — система отраслей по промышленной переработке и сбыту сельскохозяйственного сырья и продовольствия: пищевая, легкая промышленность, система заготовок, транспортировка, хранение и реализация продукции АПК.</w:t>
      </w:r>
    </w:p>
    <w:p w:rsidR="00205A02" w:rsidRDefault="00222AC0">
      <w:pPr>
        <w:pStyle w:val="a3"/>
      </w:pPr>
      <w:r>
        <w:t>Размещение первого и третьего звеньев агропромышленного комплекса во многом определяется территориальной организацией сельскохозяйственного производства. Переработка, складирование и хранение сельхозпродукции в значительной мере ориентированы на потребителя. Территориальная концентрация в пригородных зонах и высокоурбанизированных районах производства картофеля, овощей и другой продукции растениеводства также обязана активизации хозяйств населения и фермеров.</w:t>
      </w:r>
    </w:p>
    <w:p w:rsidR="00205A02" w:rsidRDefault="00222AC0">
      <w:pPr>
        <w:pStyle w:val="a3"/>
      </w:pPr>
      <w:r>
        <w:t>В 1990-е гг. произошло перераспределение производства сельскохозяйственной продукции между крупными предприятиями (бывшими колхозами и совхозами), хозяйствами населения и фермерскими хозяйствами. Так, если в 1990 г. на крупных предприятиях производилось 74% продукции сельского хозяйства, то в 2007 г. — 44%, т. е. их доля уменьшилась почти в два раза. Напротив, доля личных подсобных хозяйств населения выросла с 20% в 1990 г. до 49% в 2007 г. Оставшиеся 7,5% сельскохозяйственного производства в 2007 г. приходилось на фермерские хозяйства.</w:t>
      </w:r>
    </w:p>
    <w:p w:rsidR="00205A02" w:rsidRDefault="00222AC0">
      <w:pPr>
        <w:pStyle w:val="a3"/>
      </w:pPr>
      <w:r>
        <w:t>В 2007 г. в хозяйствах населения производилось почти 89% картофеля, около 80% овощей, плодов и ягод, почти половина мяса и молока, четверть яиц.</w:t>
      </w:r>
    </w:p>
    <w:p w:rsidR="00205A02" w:rsidRDefault="00222AC0">
      <w:pPr>
        <w:pStyle w:val="a3"/>
      </w:pPr>
      <w:r>
        <w:t xml:space="preserve">Сельское хозяйство </w:t>
      </w:r>
    </w:p>
    <w:p w:rsidR="00205A02" w:rsidRDefault="00222AC0">
      <w:pPr>
        <w:pStyle w:val="a3"/>
      </w:pPr>
      <w:r>
        <w:t>Сельское хозяйство — важнейшая сфера мировой экономики, представляющая собой комплекс отраслей (земледелие, животноводство, рыболовство, лесное хозяйство, промыслы), связанных с разработкой (сбором, добычей) растительных и животных ресурсов.</w:t>
      </w:r>
    </w:p>
    <w:p w:rsidR="00205A02" w:rsidRDefault="00222AC0">
      <w:pPr>
        <w:pStyle w:val="a3"/>
      </w:pPr>
      <w:r>
        <w:t>Сельское хозяйство является важнейшей составной частью агропромышленного комплекса (АПК), в который помимо хозяйств, непосредственно связанных с разработкой природных ресурсов, входят отрасли обрабатывающей промышленности, производящие средства производства для сельского хозяйства (машины, удобрения и др.) и перерабатывающие сельскохозяйственное сырье в конечную потребительскую продукцию. Соотношение этих отраслей агропромышленного комплекса в развитых странах соответственно составляет 15, 35 и 50%. В большинстве развивающихся стран агропромышленный комплекс находится в стадии становления и пропорции его отраслей можно определить как 40:20:40, т. е. доминирующими факторами сельскохозяйственного производства остаются природно-климатический и живой труд. Агропомышленный комплекс развитых стран — это, как правило, крупные товарные хозяйства (плантации, фермы и т. д.), в максимальной степени использующие современные средства производства на всех стадиях хозяйственной деятельности — от поля до хранения, переработки и расфасовки готовой к потреблению продукции. Интенсивность хозяйств АПК в развитых странах определяется значительными капиталовложениями в расчете на единицу площади (в Японии, Бельгии, Нидерландах — до 10000 долл./ га), а также широким использованием достижений науки (биологии) и техники.</w:t>
      </w:r>
    </w:p>
    <w:p w:rsidR="00205A02" w:rsidRDefault="00222AC0">
      <w:pPr>
        <w:pStyle w:val="a3"/>
      </w:pPr>
      <w:r>
        <w:t>Развитие сельского хозяйства находится в зависимости от решенности проблем собственности на земле и практикуемых форм землепользования. В отличие от других факторов производства земля обладает рядом специфических черт — неперемещаемостью как фактор производства, непредсказуемостью (зависимость от почвенно-климатических условий), ограниченностью резервов для расширения использования в сельскохозяйственных целях, пределы продуктивности. В силу этих черт ограниченность (неэластичность) предложения земли — одна из причин особенностей ценообразования на землю. Различия в качестве земельных угодий лежат в основе формирования рентных отношений.</w:t>
      </w:r>
    </w:p>
    <w:p w:rsidR="00205A02" w:rsidRDefault="00222AC0">
      <w:pPr>
        <w:pStyle w:val="a3"/>
      </w:pPr>
      <w:r>
        <w:t>По данным Продовольственной и сельскохозяйственной организации ООН (ФАО) 78% земной поверхности испытывают серьезные природные ограничения для развития земледелия, 13% площадей отличаются низкой продуктивностью, 6% — средней и только 3% — высокой. В настоящее время пашней занято около 11% всей площади суши. Примерно 24% всех земель планеты используются в животноводстве. Особенности и острота агроресурсных ситуаций часто резко отличаются по странам, а внутри стран — по районам. Поэтому не может быть универсальных путей решения продовольственной проблемы и в целом роста продуктивности сельского хозяйства.</w:t>
      </w:r>
    </w:p>
    <w:p w:rsidR="00205A02" w:rsidRDefault="00222AC0">
      <w:pPr>
        <w:pStyle w:val="a3"/>
      </w:pPr>
      <w:r>
        <w:t>Прогресс в развитии производительных сил в сельском хозяйстве мира в 20-30-х гг. ХХ в. связывался с механизацией работ, в 40-50-е гг. — селекцией и химизацией, в 60-70-е гг. — распространением достижений зеленой революции, с 80-х гг. — наступил период активного развития и внедрения биотехнологии и компьютеризации сельскохозяйственного производства.</w:t>
      </w:r>
    </w:p>
    <w:p w:rsidR="00205A02" w:rsidRDefault="00222AC0">
      <w:pPr>
        <w:pStyle w:val="a3"/>
      </w:pPr>
      <w:r>
        <w:t>В то же время мировое сельское хозяйство в начале XXI в. испытывает целый ряд проблем. Это прежде всего недостаток земельных ресурсов и естественная ограниченность роста продуктивности земли в развитых странах и низкая производительность труда на земле, связанная с дефицитом капиталовложений, в развивающихся регионах.</w:t>
      </w:r>
    </w:p>
    <w:p w:rsidR="00205A02" w:rsidRDefault="00222AC0">
      <w:pPr>
        <w:pStyle w:val="a3"/>
      </w:pPr>
      <w:r>
        <w:t>Темпы прироста сельскохозяйственного производства в развитых странах в начале XXI в. в среднем составляли 2-2,5% в год, что значительно превышало темпы прироста населения и дало возможность производить продукции на 20-30% больше объема, необходимого для обеспечения внутренних потребностей стран в продовольствии и сырье. Напротив, в развивающихся странах темпы прироста производства сельскохозяйственной продукции, особенно продовольствия, совпадали по значению с приростом населения (2-3%), а в расчете на душу населения в некоторых странах имели понижательную тенденцию, что способствовало сохранению остроты продовольственной проблемы, особенно в Тропической Африке.</w:t>
      </w:r>
    </w:p>
    <w:p w:rsidR="00205A02" w:rsidRDefault="00222AC0">
      <w:pPr>
        <w:pStyle w:val="a3"/>
      </w:pPr>
      <w:r>
        <w:t>Отрасли сельского хозяйства</w:t>
      </w:r>
    </w:p>
    <w:p w:rsidR="00205A02" w:rsidRDefault="00222AC0">
      <w:pPr>
        <w:pStyle w:val="a3"/>
      </w:pPr>
      <w:r>
        <w:t>Сельское хозяйство — важнейшее звено АПК и отличается от других отраслей экономики сезонным характером производства, использованием земли как предмета и средства труда, сильной зависимостью от природных условий. В его составе выделяют земледелие (растениеводство) и животноводство, тесно связанные между собой, которые дают соответственно 56 и 44% сельскохозяйственной продукции.</w:t>
      </w:r>
    </w:p>
    <w:p w:rsidR="00205A02" w:rsidRDefault="00222AC0">
      <w:pPr>
        <w:pStyle w:val="a3"/>
      </w:pPr>
      <w:r>
        <w:t>Природной основой сельского хозяйства являются земельные угодья — земли, используемые в сельском хозяйстве. В 2007 г. площадь сельскохозяйственных угодий составила 220,6 млн. га, или 12,9% площади страны, и по этому показателю наша страна занимает третье место в мире после Китая и США. Посевная площадь (пашня) значительно меньше: в 2007 г. она составила 76,4 млн. га, или менее 5% территории страны. Уровень обеспеченности сельхозугодьями населения России в расчете на одного человека на начало 2007 г. составил 1,55 га, в том числе пашни — 0,54 га. Остальные территории заняты лесами и кустарниками, тундрой, горными массивами, т. е. неудобными в сельскохозяйственном отношении землями.</w:t>
      </w:r>
    </w:p>
    <w:p w:rsidR="00205A02" w:rsidRDefault="00222AC0">
      <w:pPr>
        <w:pStyle w:val="a3"/>
      </w:pPr>
      <w:r>
        <w:t>Значительная часть сельскохозяйственных угодий России расположена в переувлажненных или засушливых районах, подвержена ветровой и водной эрозии, а некоторые оказались в зоне загрязнения радиоактивными элементами после чернобыльской аварии. Таким образом, почти 3/4 сельскохозяйственных угодий либо уже деградировали, либо находятся у опасной черты потери плодородия. Это положение усугубляется резким сокращением поставок сельскому хозяйству минеральных удобрений. Поэтому все большее значение играет мелиорация земель — естественное улучшение земель для повышения их плодородия или общего оздоровления местности, один из видов рационального природопользования.</w:t>
      </w:r>
    </w:p>
    <w:p w:rsidR="00205A02" w:rsidRDefault="00222AC0">
      <w:pPr>
        <w:pStyle w:val="a3"/>
      </w:pPr>
      <w:r>
        <w:t>Общая площадь кормовых угодий составляет более 70 млн. га, однако свыше 1/2 их приходится на долю тундровых оленьих пастбищ, характеризующихся низкой кормовой продуктивностью.</w:t>
      </w:r>
    </w:p>
    <w:p w:rsidR="00205A02" w:rsidRDefault="00222AC0">
      <w:pPr>
        <w:pStyle w:val="a3"/>
      </w:pPr>
      <w:r>
        <w:t>Большое разнообразие природно-ландшафтных зон, различная заселенность обусловили особенности использования сельскохозяйственных угодий: в степной и лесостепной зоне с плодородными сероземами и каштановыми почвами распаханность достигает 80% всех сельскохозяйственных угодий; в лесной зоне — значительно меньше; в предгорных районах обширные альпийские луга сочетаются с небольшими участками пахотных земель в долинах и по склонам гор.</w:t>
      </w:r>
    </w:p>
    <w:p w:rsidR="00205A02" w:rsidRDefault="00222AC0">
      <w:pPr>
        <w:pStyle w:val="a3"/>
      </w:pPr>
      <w:r>
        <w:t>Растениеводство является ведущей отраслью сельского хозяйства по объему валовой продукции — 56% в 2007 г.</w:t>
      </w:r>
    </w:p>
    <w:p w:rsidR="00205A02" w:rsidRDefault="00222AC0">
      <w:pPr>
        <w:pStyle w:val="a3"/>
      </w:pPr>
      <w:r>
        <w:t>Климатические условия России ограничивают круг растениеводческих культур, которые допустимо и экономически эффективно возделывать на ее территории. Высокие и устойчивые урожаи возможно получать лишь на западе черноземной полосы страны и в западных районах Северного Кавказа.</w:t>
      </w:r>
    </w:p>
    <w:p w:rsidR="00205A02" w:rsidRDefault="00222AC0">
      <w:pPr>
        <w:pStyle w:val="a3"/>
      </w:pPr>
      <w:r>
        <w:t>Зерновые культуры — ведущая отрасль растениеводства России. Они занимают более половины посевных площадей страны. Их сбор из-за непостоянства погодных условий из года в год колебался от 127 млн. т в наиболее урожайном 1978 г. и до 48 млн. т в 1998 г. В последние два десятилетия наблюдается тенденция сокращения сборов зерна. Среднегодовые валовые сборы зерна в России составляли (в млн. т): 1950-е гг. — 59; 1960-е гг. — 84; 1970-е гг. — 101; 1980-е гг. — 98; 1990-е гг. — 76. Тем не менее в 2007 г. по сбору зерна — 82 млн. т — Россия заняла четвертое место в мире после Китая, США и Индии.</w:t>
      </w:r>
    </w:p>
    <w:p w:rsidR="00205A02" w:rsidRDefault="00222AC0">
      <w:pPr>
        <w:pStyle w:val="a3"/>
      </w:pPr>
      <w:r>
        <w:t>Средняя урожайность зерновых в России очень низкая — около 20 ц с 1 га по сравнению с 60-70 ц в странах Западной Европы, что объясняется различием агроклиматических условий и низкой культурой отечественного земледелия. Более 9/10 общего сбора приходится на четыре культуры: пшеница (более половины), ячмень (около четверти), овес и рожь.</w:t>
      </w:r>
    </w:p>
    <w:p w:rsidR="00205A02" w:rsidRDefault="00222AC0">
      <w:pPr>
        <w:pStyle w:val="a3"/>
      </w:pPr>
      <w:r>
        <w:t>Пшеница</w:t>
      </w:r>
    </w:p>
    <w:p w:rsidR="00205A02" w:rsidRDefault="00222AC0">
      <w:pPr>
        <w:pStyle w:val="a3"/>
      </w:pPr>
      <w:r>
        <w:t>Пшеница — важнейшая зерновая культура России. Высевается главным образом в лесостепной и менее засушливой части степной зоны, а густота посевов уменьшается в восточном направлении. В России высевают два вида пшеницы — яровую и озимую. Учитывая, что урожайность озимой пшеницы в два раза выше, чем яровой, то повсюду, где позволяют агроклиматические условия, возделывают озимую пшеницу. Поэтому в западной части страны вплоть до Волги (Северный Кавказ, Центральное Черноземье, правобережье Поволжья) преобладают посевы озимой пшеницы, в восточной (левобережье Поволжья, Южный Урал, юг Западной Сибири и Дальнего Востока) — яровой.</w:t>
      </w:r>
    </w:p>
    <w:p w:rsidR="00205A02" w:rsidRDefault="00222AC0">
      <w:pPr>
        <w:pStyle w:val="a3"/>
      </w:pPr>
      <w:r>
        <w:t>Ячмень</w:t>
      </w:r>
    </w:p>
    <w:p w:rsidR="00205A02" w:rsidRDefault="00222AC0">
      <w:pPr>
        <w:pStyle w:val="a3"/>
      </w:pPr>
      <w:r>
        <w:t>Ячмень — вторая по объему производства зерновая культура России, используется прежде всего для изготовления концентрированных кормов для животноводства. Это одна из самых раннеспелых культур, хорошо переносящих заморозки и засуху, поэтому ареал возделывания ячменя обширен: он далее других зерновых культур проникает на север, юг и юго-восток.</w:t>
      </w:r>
    </w:p>
    <w:p w:rsidR="00205A02" w:rsidRDefault="00222AC0">
      <w:pPr>
        <w:pStyle w:val="a3"/>
      </w:pPr>
      <w:r>
        <w:t>Овес</w:t>
      </w:r>
    </w:p>
    <w:p w:rsidR="00205A02" w:rsidRDefault="00222AC0">
      <w:pPr>
        <w:pStyle w:val="a3"/>
      </w:pPr>
      <w:r>
        <w:t>Овес - в первую очередь фуражная культура и широко используется в комбикормовой промышленности. Распространен в лесной зоне в районах с более мягким климатом, высевается также в Сибири и на Дальнем Востоке.</w:t>
      </w:r>
    </w:p>
    <w:p w:rsidR="00205A02" w:rsidRDefault="00222AC0">
      <w:pPr>
        <w:pStyle w:val="a3"/>
      </w:pPr>
      <w:r>
        <w:t>Рожь</w:t>
      </w:r>
    </w:p>
    <w:p w:rsidR="00205A02" w:rsidRDefault="00222AC0">
      <w:pPr>
        <w:pStyle w:val="a3"/>
      </w:pPr>
      <w:r>
        <w:t>Рожь — важная продовольственная культура, сравнительно нетребовательна к агроклиматическим условиям, ей необходимо меньше тепла, чем озимой пшенице, и она, как и овес, хорошо переносит кислые почвы. Основной ее ареал — российское Нечерноземье.</w:t>
      </w:r>
    </w:p>
    <w:p w:rsidR="00205A02" w:rsidRDefault="00222AC0">
      <w:pPr>
        <w:pStyle w:val="a3"/>
      </w:pPr>
      <w:r>
        <w:t>Все остальные зерновые культуры, среди которых рис и кукуруза, из-за суровых климатических условий не получили большого распространения в отечественном растениеводстве. Посевы кукурузы на зерно сосредоточены на Северном Кавказе — единственном районе России, который по природным условиям напоминает знаменитый “кукурузный пояс” США, в остальных районах страны ее возделывают на зеленый корм и силос. Посевы риса размещаются в плавнях реки Кубани, Волго-Ахтубинской пойме и Приханкайской низменности.</w:t>
      </w:r>
    </w:p>
    <w:p w:rsidR="00205A02" w:rsidRDefault="00222AC0">
      <w:pPr>
        <w:pStyle w:val="a3"/>
      </w:pPr>
      <w:r>
        <w:t>Технические культуры являются ценным сырьем для производства пищевых продуктов (сахара, растительных масел) и многих изделий легкой промышленности. Они очень требовательны к агроклиматическим условиям, трудоемки и материалоемки и размещаются сужеными ареалами. Наиболее известной волокнистой культурой России является лен-долгунец. Основные посевы его сосредоточены на северо-западе европейской части страны. Главная масличная культура — подсолнечник — выращивается в лесостепной и степной полосе страны (Центрально-Черноземный район, Северный Кавказ). Основные посевы технических сортов сахарной свеклы сосредоточены в Центральном Черноземье и Краснодарском крае.</w:t>
      </w:r>
    </w:p>
    <w:p w:rsidR="00205A02" w:rsidRDefault="00222AC0">
      <w:pPr>
        <w:pStyle w:val="a3"/>
      </w:pPr>
      <w:r>
        <w:t>Важной продовольственной и кормовой культурой является картофель. Посевы этой культуры распространены повсеместно, но подавляющая часть сосредоточена в Центральной России, а также вблизи городов, где развивается и овощеводство. Садоводство и виноградарство в качестве крупной отрасли растениеводства характерно для южных районов России.</w:t>
      </w:r>
    </w:p>
    <w:p w:rsidR="00205A02" w:rsidRDefault="00222AC0">
      <w:pPr>
        <w:pStyle w:val="a3"/>
      </w:pPr>
      <w:r>
        <w:t>Животноводство — важная составная часть сельского хозяйства, которая дает менее половины валовой продукции отрасли. Несмотря на серьезное падение производства в годы экономического кризиса, и сегодня Россия входит в число ведущих государств мира по масштабам производства животноводческой продукции.</w:t>
      </w:r>
    </w:p>
    <w:p w:rsidR="00205A02" w:rsidRDefault="00222AC0">
      <w:pPr>
        <w:pStyle w:val="a3"/>
      </w:pPr>
      <w:r>
        <w:t>Максимального уровня развития отрасль достигла в 1987 г., после чего и поголовье скота, и объем продукции стали сокращаться. Основным в стоимости продукции животноводства является мясо. В структуре его производства преобладает говядина и телятина — 39%, далее следуют свинина — 34%, мясо птицы — 24%, баранина и козлятина — 3%. В 2007 г. поголовье крупного рогатого скота, овец и коз уступало 1940 г..</w:t>
      </w:r>
    </w:p>
    <w:p w:rsidR="00205A02" w:rsidRDefault="00222AC0">
      <w:pPr>
        <w:pStyle w:val="a3"/>
      </w:pPr>
      <w:r>
        <w:t>Поголовье скота в России на начало года* (в млн. голов)</w:t>
      </w:r>
    </w:p>
    <w:p w:rsidR="00205A02" w:rsidRDefault="00222AC0">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205A02">
        <w:trPr>
          <w:tblCellSpacing w:w="0" w:type="dxa"/>
        </w:trPr>
        <w:tc>
          <w:tcPr>
            <w:tcW w:w="0" w:type="auto"/>
            <w:vAlign w:val="center"/>
            <w:hideMark/>
          </w:tcPr>
          <w:p w:rsidR="00205A02" w:rsidRDefault="00222AC0">
            <w:r>
              <w:t>Год</w:t>
            </w:r>
          </w:p>
        </w:tc>
        <w:tc>
          <w:tcPr>
            <w:tcW w:w="0" w:type="auto"/>
            <w:vAlign w:val="center"/>
            <w:hideMark/>
          </w:tcPr>
          <w:p w:rsidR="00205A02" w:rsidRDefault="00222AC0">
            <w:r>
              <w:t>Крупный рогатый скот</w:t>
            </w:r>
          </w:p>
        </w:tc>
        <w:tc>
          <w:tcPr>
            <w:tcW w:w="0" w:type="auto"/>
            <w:vAlign w:val="center"/>
            <w:hideMark/>
          </w:tcPr>
          <w:p w:rsidR="00205A02" w:rsidRDefault="00222AC0">
            <w:r>
              <w:t>В том числе коровы</w:t>
            </w:r>
          </w:p>
        </w:tc>
        <w:tc>
          <w:tcPr>
            <w:tcW w:w="0" w:type="auto"/>
            <w:vAlign w:val="center"/>
            <w:hideMark/>
          </w:tcPr>
          <w:p w:rsidR="00205A02" w:rsidRDefault="00222AC0">
            <w:r>
              <w:t>Свиньи</w:t>
            </w:r>
          </w:p>
        </w:tc>
        <w:tc>
          <w:tcPr>
            <w:tcW w:w="0" w:type="auto"/>
            <w:vAlign w:val="center"/>
            <w:hideMark/>
          </w:tcPr>
          <w:p w:rsidR="00205A02" w:rsidRDefault="00222AC0">
            <w:r>
              <w:t>Овцы и козы</w:t>
            </w:r>
          </w:p>
        </w:tc>
      </w:tr>
      <w:tr w:rsidR="00205A02">
        <w:trPr>
          <w:tblCellSpacing w:w="0" w:type="dxa"/>
        </w:trPr>
        <w:tc>
          <w:tcPr>
            <w:tcW w:w="0" w:type="auto"/>
            <w:vAlign w:val="center"/>
            <w:hideMark/>
          </w:tcPr>
          <w:p w:rsidR="00205A02" w:rsidRDefault="00222AC0">
            <w:r>
              <w:t>1940</w:t>
            </w:r>
          </w:p>
        </w:tc>
        <w:tc>
          <w:tcPr>
            <w:tcW w:w="0" w:type="auto"/>
            <w:vAlign w:val="center"/>
            <w:hideMark/>
          </w:tcPr>
          <w:p w:rsidR="00205A02" w:rsidRDefault="00222AC0">
            <w:r>
              <w:t>28,3</w:t>
            </w:r>
          </w:p>
        </w:tc>
        <w:tc>
          <w:tcPr>
            <w:tcW w:w="0" w:type="auto"/>
            <w:vAlign w:val="center"/>
            <w:hideMark/>
          </w:tcPr>
          <w:p w:rsidR="00205A02" w:rsidRDefault="00222AC0">
            <w:r>
              <w:t>14,3</w:t>
            </w:r>
          </w:p>
        </w:tc>
        <w:tc>
          <w:tcPr>
            <w:tcW w:w="0" w:type="auto"/>
            <w:vAlign w:val="center"/>
            <w:hideMark/>
          </w:tcPr>
          <w:p w:rsidR="00205A02" w:rsidRDefault="00222AC0">
            <w:r>
              <w:t>12,2</w:t>
            </w:r>
          </w:p>
        </w:tc>
        <w:tc>
          <w:tcPr>
            <w:tcW w:w="0" w:type="auto"/>
            <w:vAlign w:val="center"/>
            <w:hideMark/>
          </w:tcPr>
          <w:p w:rsidR="00205A02" w:rsidRDefault="00222AC0">
            <w:r>
              <w:t>46,0</w:t>
            </w:r>
          </w:p>
        </w:tc>
      </w:tr>
      <w:tr w:rsidR="00205A02">
        <w:trPr>
          <w:tblCellSpacing w:w="0" w:type="dxa"/>
        </w:trPr>
        <w:tc>
          <w:tcPr>
            <w:tcW w:w="0" w:type="auto"/>
            <w:vAlign w:val="center"/>
            <w:hideMark/>
          </w:tcPr>
          <w:p w:rsidR="00205A02" w:rsidRDefault="00222AC0">
            <w:r>
              <w:t>1950</w:t>
            </w:r>
          </w:p>
        </w:tc>
        <w:tc>
          <w:tcPr>
            <w:tcW w:w="0" w:type="auto"/>
            <w:vAlign w:val="center"/>
            <w:hideMark/>
          </w:tcPr>
          <w:p w:rsidR="00205A02" w:rsidRDefault="00222AC0">
            <w:r>
              <w:t>31,5</w:t>
            </w:r>
          </w:p>
        </w:tc>
        <w:tc>
          <w:tcPr>
            <w:tcW w:w="0" w:type="auto"/>
            <w:vAlign w:val="center"/>
            <w:hideMark/>
          </w:tcPr>
          <w:p w:rsidR="00205A02" w:rsidRDefault="00222AC0">
            <w:r>
              <w:t>13,7</w:t>
            </w:r>
          </w:p>
        </w:tc>
        <w:tc>
          <w:tcPr>
            <w:tcW w:w="0" w:type="auto"/>
            <w:vAlign w:val="center"/>
            <w:hideMark/>
          </w:tcPr>
          <w:p w:rsidR="00205A02" w:rsidRDefault="00222AC0">
            <w:r>
              <w:t>10,7</w:t>
            </w:r>
          </w:p>
        </w:tc>
        <w:tc>
          <w:tcPr>
            <w:tcW w:w="0" w:type="auto"/>
            <w:vAlign w:val="center"/>
            <w:hideMark/>
          </w:tcPr>
          <w:p w:rsidR="00205A02" w:rsidRDefault="00222AC0">
            <w:r>
              <w:t>45,7</w:t>
            </w:r>
          </w:p>
        </w:tc>
      </w:tr>
      <w:tr w:rsidR="00205A02">
        <w:trPr>
          <w:tblCellSpacing w:w="0" w:type="dxa"/>
        </w:trPr>
        <w:tc>
          <w:tcPr>
            <w:tcW w:w="0" w:type="auto"/>
            <w:vAlign w:val="center"/>
            <w:hideMark/>
          </w:tcPr>
          <w:p w:rsidR="00205A02" w:rsidRDefault="00222AC0">
            <w:r>
              <w:t>1960</w:t>
            </w:r>
          </w:p>
        </w:tc>
        <w:tc>
          <w:tcPr>
            <w:tcW w:w="0" w:type="auto"/>
            <w:vAlign w:val="center"/>
            <w:hideMark/>
          </w:tcPr>
          <w:p w:rsidR="00205A02" w:rsidRDefault="00222AC0">
            <w:r>
              <w:t>37,6</w:t>
            </w:r>
          </w:p>
        </w:tc>
        <w:tc>
          <w:tcPr>
            <w:tcW w:w="0" w:type="auto"/>
            <w:vAlign w:val="center"/>
            <w:hideMark/>
          </w:tcPr>
          <w:p w:rsidR="00205A02" w:rsidRDefault="00222AC0">
            <w:r>
              <w:t>17,6</w:t>
            </w:r>
          </w:p>
        </w:tc>
        <w:tc>
          <w:tcPr>
            <w:tcW w:w="0" w:type="auto"/>
            <w:vAlign w:val="center"/>
            <w:hideMark/>
          </w:tcPr>
          <w:p w:rsidR="00205A02" w:rsidRDefault="00222AC0">
            <w:r>
              <w:t>27,1</w:t>
            </w:r>
          </w:p>
        </w:tc>
        <w:tc>
          <w:tcPr>
            <w:tcW w:w="0" w:type="auto"/>
            <w:vAlign w:val="center"/>
            <w:hideMark/>
          </w:tcPr>
          <w:p w:rsidR="00205A02" w:rsidRDefault="00222AC0">
            <w:r>
              <w:t>67,5</w:t>
            </w:r>
          </w:p>
        </w:tc>
      </w:tr>
      <w:tr w:rsidR="00205A02">
        <w:trPr>
          <w:tblCellSpacing w:w="0" w:type="dxa"/>
        </w:trPr>
        <w:tc>
          <w:tcPr>
            <w:tcW w:w="0" w:type="auto"/>
            <w:vAlign w:val="center"/>
            <w:hideMark/>
          </w:tcPr>
          <w:p w:rsidR="00205A02" w:rsidRDefault="00222AC0">
            <w:r>
              <w:t>1970</w:t>
            </w:r>
          </w:p>
        </w:tc>
        <w:tc>
          <w:tcPr>
            <w:tcW w:w="0" w:type="auto"/>
            <w:vAlign w:val="center"/>
            <w:hideMark/>
          </w:tcPr>
          <w:p w:rsidR="00205A02" w:rsidRDefault="00222AC0">
            <w:r>
              <w:t>49,4</w:t>
            </w:r>
          </w:p>
        </w:tc>
        <w:tc>
          <w:tcPr>
            <w:tcW w:w="0" w:type="auto"/>
            <w:vAlign w:val="center"/>
            <w:hideMark/>
          </w:tcPr>
          <w:p w:rsidR="00205A02" w:rsidRDefault="00222AC0">
            <w:r>
              <w:t>20,4</w:t>
            </w:r>
          </w:p>
        </w:tc>
        <w:tc>
          <w:tcPr>
            <w:tcW w:w="0" w:type="auto"/>
            <w:vAlign w:val="center"/>
            <w:hideMark/>
          </w:tcPr>
          <w:p w:rsidR="00205A02" w:rsidRDefault="00222AC0">
            <w:r>
              <w:t>27,4</w:t>
            </w:r>
          </w:p>
        </w:tc>
        <w:tc>
          <w:tcPr>
            <w:tcW w:w="0" w:type="auto"/>
            <w:vAlign w:val="center"/>
            <w:hideMark/>
          </w:tcPr>
          <w:p w:rsidR="00205A02" w:rsidRDefault="00222AC0">
            <w:r>
              <w:t>63,4</w:t>
            </w:r>
          </w:p>
        </w:tc>
      </w:tr>
      <w:tr w:rsidR="00205A02">
        <w:trPr>
          <w:tblCellSpacing w:w="0" w:type="dxa"/>
        </w:trPr>
        <w:tc>
          <w:tcPr>
            <w:tcW w:w="0" w:type="auto"/>
            <w:vAlign w:val="center"/>
            <w:hideMark/>
          </w:tcPr>
          <w:p w:rsidR="00205A02" w:rsidRDefault="00222AC0">
            <w:r>
              <w:t>1980</w:t>
            </w:r>
          </w:p>
        </w:tc>
        <w:tc>
          <w:tcPr>
            <w:tcW w:w="0" w:type="auto"/>
            <w:vAlign w:val="center"/>
            <w:hideMark/>
          </w:tcPr>
          <w:p w:rsidR="00205A02" w:rsidRDefault="00222AC0">
            <w:r>
              <w:t>58,6</w:t>
            </w:r>
          </w:p>
        </w:tc>
        <w:tc>
          <w:tcPr>
            <w:tcW w:w="0" w:type="auto"/>
            <w:vAlign w:val="center"/>
            <w:hideMark/>
          </w:tcPr>
          <w:p w:rsidR="00205A02" w:rsidRDefault="00222AC0">
            <w:r>
              <w:t>22,2</w:t>
            </w:r>
          </w:p>
        </w:tc>
        <w:tc>
          <w:tcPr>
            <w:tcW w:w="0" w:type="auto"/>
            <w:vAlign w:val="center"/>
            <w:hideMark/>
          </w:tcPr>
          <w:p w:rsidR="00205A02" w:rsidRDefault="00222AC0">
            <w:r>
              <w:t>36,4</w:t>
            </w:r>
          </w:p>
        </w:tc>
        <w:tc>
          <w:tcPr>
            <w:tcW w:w="0" w:type="auto"/>
            <w:vAlign w:val="center"/>
            <w:hideMark/>
          </w:tcPr>
          <w:p w:rsidR="00205A02" w:rsidRDefault="00222AC0">
            <w:r>
              <w:t>66,9</w:t>
            </w:r>
          </w:p>
        </w:tc>
      </w:tr>
      <w:tr w:rsidR="00205A02">
        <w:trPr>
          <w:tblCellSpacing w:w="0" w:type="dxa"/>
        </w:trPr>
        <w:tc>
          <w:tcPr>
            <w:tcW w:w="0" w:type="auto"/>
            <w:vAlign w:val="center"/>
            <w:hideMark/>
          </w:tcPr>
          <w:p w:rsidR="00205A02" w:rsidRDefault="00222AC0">
            <w:r>
              <w:t>1987</w:t>
            </w:r>
          </w:p>
        </w:tc>
        <w:tc>
          <w:tcPr>
            <w:tcW w:w="0" w:type="auto"/>
            <w:vAlign w:val="center"/>
            <w:hideMark/>
          </w:tcPr>
          <w:p w:rsidR="00205A02" w:rsidRDefault="00222AC0">
            <w:r>
              <w:t>60,5</w:t>
            </w:r>
          </w:p>
        </w:tc>
        <w:tc>
          <w:tcPr>
            <w:tcW w:w="0" w:type="auto"/>
            <w:vAlign w:val="center"/>
            <w:hideMark/>
          </w:tcPr>
          <w:p w:rsidR="00205A02" w:rsidRDefault="00222AC0">
            <w:r>
              <w:t>21,3</w:t>
            </w:r>
          </w:p>
        </w:tc>
        <w:tc>
          <w:tcPr>
            <w:tcW w:w="0" w:type="auto"/>
            <w:vAlign w:val="center"/>
            <w:hideMark/>
          </w:tcPr>
          <w:p w:rsidR="00205A02" w:rsidRDefault="00222AC0">
            <w:r>
              <w:t>40,2</w:t>
            </w:r>
          </w:p>
        </w:tc>
        <w:tc>
          <w:tcPr>
            <w:tcW w:w="0" w:type="auto"/>
            <w:vAlign w:val="center"/>
            <w:hideMark/>
          </w:tcPr>
          <w:p w:rsidR="00205A02" w:rsidRDefault="00222AC0">
            <w:r>
              <w:t>64,1</w:t>
            </w:r>
          </w:p>
        </w:tc>
      </w:tr>
      <w:tr w:rsidR="00205A02">
        <w:trPr>
          <w:tblCellSpacing w:w="0" w:type="dxa"/>
        </w:trPr>
        <w:tc>
          <w:tcPr>
            <w:tcW w:w="0" w:type="auto"/>
            <w:vAlign w:val="center"/>
            <w:hideMark/>
          </w:tcPr>
          <w:p w:rsidR="00205A02" w:rsidRDefault="00222AC0">
            <w:r>
              <w:t>2000</w:t>
            </w:r>
          </w:p>
        </w:tc>
        <w:tc>
          <w:tcPr>
            <w:tcW w:w="0" w:type="auto"/>
            <w:vAlign w:val="center"/>
            <w:hideMark/>
          </w:tcPr>
          <w:p w:rsidR="00205A02" w:rsidRDefault="00222AC0">
            <w:r>
              <w:t>27,5</w:t>
            </w:r>
          </w:p>
        </w:tc>
        <w:tc>
          <w:tcPr>
            <w:tcW w:w="0" w:type="auto"/>
            <w:vAlign w:val="center"/>
            <w:hideMark/>
          </w:tcPr>
          <w:p w:rsidR="00205A02" w:rsidRDefault="00222AC0">
            <w:r>
              <w:t>12,9</w:t>
            </w:r>
          </w:p>
        </w:tc>
        <w:tc>
          <w:tcPr>
            <w:tcW w:w="0" w:type="auto"/>
            <w:vAlign w:val="center"/>
            <w:hideMark/>
          </w:tcPr>
          <w:p w:rsidR="00205A02" w:rsidRDefault="00222AC0">
            <w:r>
              <w:t>18,3</w:t>
            </w:r>
          </w:p>
        </w:tc>
        <w:tc>
          <w:tcPr>
            <w:tcW w:w="0" w:type="auto"/>
            <w:vAlign w:val="center"/>
            <w:hideMark/>
          </w:tcPr>
          <w:p w:rsidR="00205A02" w:rsidRDefault="00222AC0">
            <w:r>
              <w:t>14,0</w:t>
            </w:r>
          </w:p>
        </w:tc>
      </w:tr>
      <w:tr w:rsidR="00205A02">
        <w:trPr>
          <w:tblCellSpacing w:w="0" w:type="dxa"/>
        </w:trPr>
        <w:tc>
          <w:tcPr>
            <w:tcW w:w="0" w:type="auto"/>
            <w:vAlign w:val="center"/>
            <w:hideMark/>
          </w:tcPr>
          <w:p w:rsidR="00205A02" w:rsidRDefault="00222AC0">
            <w:r>
              <w:t>2007</w:t>
            </w:r>
          </w:p>
        </w:tc>
        <w:tc>
          <w:tcPr>
            <w:tcW w:w="0" w:type="auto"/>
            <w:vAlign w:val="center"/>
            <w:hideMark/>
          </w:tcPr>
          <w:p w:rsidR="00205A02" w:rsidRDefault="00222AC0">
            <w:r>
              <w:t>21,5</w:t>
            </w:r>
          </w:p>
        </w:tc>
        <w:tc>
          <w:tcPr>
            <w:tcW w:w="0" w:type="auto"/>
            <w:vAlign w:val="center"/>
            <w:hideMark/>
          </w:tcPr>
          <w:p w:rsidR="00205A02" w:rsidRDefault="00222AC0">
            <w:r>
              <w:t>9,4</w:t>
            </w:r>
          </w:p>
        </w:tc>
        <w:tc>
          <w:tcPr>
            <w:tcW w:w="0" w:type="auto"/>
            <w:vAlign w:val="center"/>
            <w:hideMark/>
          </w:tcPr>
          <w:p w:rsidR="00205A02" w:rsidRDefault="00222AC0">
            <w:r>
              <w:t>16,1</w:t>
            </w:r>
          </w:p>
        </w:tc>
        <w:tc>
          <w:tcPr>
            <w:tcW w:w="0" w:type="auto"/>
            <w:vAlign w:val="center"/>
            <w:hideMark/>
          </w:tcPr>
          <w:p w:rsidR="00205A02" w:rsidRDefault="00222AC0">
            <w:r>
              <w:t>21,0</w:t>
            </w:r>
          </w:p>
        </w:tc>
      </w:tr>
    </w:tbl>
    <w:p w:rsidR="00205A02" w:rsidRPr="00222AC0" w:rsidRDefault="00222AC0">
      <w:pPr>
        <w:pStyle w:val="a3"/>
      </w:pPr>
      <w:r>
        <w:t>Развитие, размещение и специализация животноводства определяются наличием кормовой базы, которая зависит от степени распаханности земель, состава кормовых культур, размеров пастбищных ресурсов. В кормовой базе современной России сложилась парадоксальная ситуация: заготавливая в пересчете на калории на единицу животноводческой продукции большее количество кормов, чем развитые страны, Россия постоянно испытывает их острый недостаток, что обусловлено низкой сохранностью кормов, их неэффективной структурой (малая доля концентрированных кормов), частыми перебоями в снабжении животноводческих хозяйств кормами, почти полного игнорирования научно обоснованных предложений по системе кормления и содержания скота.</w:t>
      </w:r>
    </w:p>
    <w:p w:rsidR="00205A02" w:rsidRDefault="00222AC0">
      <w:pPr>
        <w:pStyle w:val="a3"/>
      </w:pPr>
      <w:r>
        <w:t>Размещение животноводства складывается под влиянием двух основных факторов: ориентации на кормовую базу и тяготения к потребителю. По мере развития процессов урбанизации и прогресса на транспорте быстро возрастает значение второго фактора в размещении животноводства. В пригородных зонах крупных городов и высокоурбанизированных районах развиваются молочное животноводство, свиноводство и птицеводство, т. е. усиливается азональность животноводства. Однако до сих пор ориентация на кормовую базу (зональный фактор) является определяющей в размещении животноводства.</w:t>
      </w:r>
    </w:p>
    <w:p w:rsidR="00205A02" w:rsidRDefault="00222AC0">
      <w:pPr>
        <w:pStyle w:val="a3"/>
      </w:pPr>
      <w:r>
        <w:t>Наиболее крупной отраслью животноводства является скотоводство (разведение крупного рогатого скота), главная продукция которого — молоко и мясо. Исходя из их соотношения, различают три основных направления скотоводства:</w:t>
      </w:r>
    </w:p>
    <w:p w:rsidR="00205A02" w:rsidRDefault="00222AC0">
      <w:pPr>
        <w:pStyle w:val="a3"/>
      </w:pPr>
      <w:r>
        <w:t>а) молочное опирается на сочные корма и размещается в центре европейской части страны и вокруг городов;</w:t>
      </w:r>
    </w:p>
    <w:p w:rsidR="00205A02" w:rsidRDefault="00222AC0">
      <w:pPr>
        <w:pStyle w:val="a3"/>
      </w:pPr>
      <w:r>
        <w:t>б) молочно-мясное использует естественные корма и силос и размещается повсеместно;</w:t>
      </w:r>
    </w:p>
    <w:p w:rsidR="00205A02" w:rsidRDefault="00222AC0">
      <w:pPr>
        <w:pStyle w:val="a3"/>
      </w:pPr>
      <w:r>
        <w:t>в) мясо-молочное и мясное опирается на грубые и концентрированные корма и представлено в степях и полупустынях Северного Кавказа, Урала, Поволжья, Сибири.</w:t>
      </w:r>
    </w:p>
    <w:p w:rsidR="00205A02" w:rsidRDefault="00222AC0">
      <w:pPr>
        <w:pStyle w:val="a3"/>
      </w:pPr>
      <w:r>
        <w:t>Свиноводство является скороспелой отраслью и дает 1/3 мяса. В качестве кормов использует корнеплоды (картофель, сахарная свекла), концентрированные корма и пищевые отходы. Размещается в земледельчески освоенных районах и вблизи крупных городов.</w:t>
      </w:r>
    </w:p>
    <w:p w:rsidR="00205A02" w:rsidRDefault="00222AC0">
      <w:pPr>
        <w:pStyle w:val="a3"/>
      </w:pPr>
      <w:r>
        <w:t>Овцеводство обеспечивает сырьем текстильную промышленность и преимущественно развито в полупустынях и горных районах. Овцеводство тонкорунного направления представлено в южных степях европейской части и на юге Сибири, полутонкорунного — преобладает на европейской территории страны и Дальнем Востоке.</w:t>
      </w:r>
    </w:p>
    <w:p w:rsidR="00205A02" w:rsidRDefault="00222AC0">
      <w:pPr>
        <w:pStyle w:val="a3"/>
      </w:pPr>
      <w:r>
        <w:t>Птицеводство отличается высокой продуктивностью и наиболее развито в основных зерновых районах и вблизи крупных городов. Оленеводство является основной отраслью сельского хозяйства Крайнего Севера. В отдельных районах товарное значение имеет коневодство (Северный Кавказ, юг Урала), козоводство пухового направления (сухие степи Приуралья), яководство (Алтай, Бурятия, Тува).</w:t>
      </w:r>
    </w:p>
    <w:p w:rsidR="00205A02" w:rsidRDefault="00222AC0">
      <w:pPr>
        <w:pStyle w:val="a3"/>
      </w:pPr>
      <w:r>
        <w:t>Пищевая промышленность — завершающая сфера агропромышленного комплекса. К ней относится совокупность отраслей, производящих пищевкусовые, а также табачные изделия, парфюмерно-косметическую продукцию. Пищевая промышленность отличается повсеместностью размещения, хотя набор ее отраслей в каждом районе определяется структурой сельского хозяйства, а объем производства — численностью населения данной территории и условиями транспортировки готовой продукции.</w:t>
      </w:r>
    </w:p>
    <w:p w:rsidR="00205A02" w:rsidRDefault="00222AC0">
      <w:pPr>
        <w:pStyle w:val="a3"/>
      </w:pPr>
      <w:r>
        <w:t>Пищевая промышленность тесно связана с сельским хозяйством и объединяет более 20 отраслей, использующих разное сырье. Одни отрасли используют необработанное сырье (сахарная, чайная, маслодельная, масложировая), другие — сырье, прошедшее переработку (хлебопекарная, кондитерская, макаронная), третьи представляют собой сочетание первых двух (мясная, молочная).</w:t>
      </w:r>
    </w:p>
    <w:p w:rsidR="00205A02" w:rsidRDefault="00222AC0">
      <w:pPr>
        <w:pStyle w:val="a3"/>
      </w:pPr>
      <w:r>
        <w:t>Размещение пищевой промышленности зависит от наличия сырья и потребителя. По степени их влияния можно выделить следующие группы отраслей.</w:t>
      </w:r>
    </w:p>
    <w:p w:rsidR="00205A02" w:rsidRDefault="00222AC0">
      <w:pPr>
        <w:pStyle w:val="a3"/>
      </w:pPr>
      <w:r>
        <w:t>Первая группа тяготеет к районам производства сырья, так как здесь велики затраты сырья на единицу продукции, а перевозки связаны с большими потерями и ухудшением качества. Сюда относятся сахарная, плодоовощеконсервная, масложировая, чайная, маслодельная, соляная.</w:t>
      </w:r>
    </w:p>
    <w:p w:rsidR="00205A02" w:rsidRDefault="00222AC0">
      <w:pPr>
        <w:pStyle w:val="a3"/>
      </w:pPr>
      <w:r>
        <w:t>Сахарная промышленность не полностью обеспечивает потребности населения России в своей продукции. Значительная часть потребляемого в России сахарного песка ввозится из-за рубежа. Импортирует наша страна и сахар-сырец. Наибольшая концентрация отечественных сахарных заводов — в Центрально-Черноземном районе и на Северном Кавказе.</w:t>
      </w:r>
    </w:p>
    <w:p w:rsidR="00205A02" w:rsidRDefault="00222AC0">
      <w:pPr>
        <w:pStyle w:val="a3"/>
      </w:pPr>
      <w:r>
        <w:t>Особое место в этой группе занимает рыбная промышленность, которая включает добычу сырья (рыбы, морского зверя) и его переработку. В улове преобладают треска, сельдь, ставрида, значительна доля лососевых и осетровых. Большую часть продукции рыбной промышленности России производит Дальний Восток (Приморский край, Сахалинская и Камчатская области). Из других крупных производителей в этой отрасли выделяются Мурманская, Калининградская и Астраханская области.</w:t>
      </w:r>
    </w:p>
    <w:p w:rsidR="00205A02" w:rsidRDefault="00222AC0">
      <w:pPr>
        <w:pStyle w:val="a3"/>
      </w:pPr>
      <w:r>
        <w:t>Вторая группа отраслей связана с местами потребления готовой продукции и производит скоропортящиеся изделия. Это хлебопекарная, кондитерская, цельномолочная (выпуск молока, сметаны, творога, кефира) промышленность, которые концентрируются прежде всего в высокоурбанизированных ареалах.</w:t>
      </w:r>
    </w:p>
    <w:p w:rsidR="00205A02" w:rsidRDefault="00222AC0">
      <w:pPr>
        <w:pStyle w:val="a3"/>
      </w:pPr>
      <w:r>
        <w:t>Третью группу образуют отрасли с одновременной ориентацией на сырье и на потребителя. Такой двойственностью размещения характеризуются мясная, мукомольная, молочная.</w:t>
      </w:r>
    </w:p>
    <w:p w:rsidR="00205A02" w:rsidRDefault="00222AC0">
      <w:pPr>
        <w:pStyle w:val="a3"/>
      </w:pPr>
      <w:r>
        <w:t>В настоящее время пищевая промышленность одна из самых динамичных отраслей страны, она отличается инвестиционной привлекательностью, что позволяет создавать широкую сеть перерабатывающих предприятий небольшой мощности, оснащенных современным оборудованием.</w:t>
      </w:r>
      <w:bookmarkStart w:id="0" w:name="_GoBack"/>
      <w:bookmarkEnd w:id="0"/>
    </w:p>
    <w:sectPr w:rsidR="00205A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205A02"/>
    <w:rsid w:val="00222AC0"/>
    <w:rsid w:val="00CF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EB9A4-C959-48ED-97C3-4D38DCB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2943</Words>
  <Characters>16781</Characters>
  <Application>Microsoft Office Word</Application>
  <DocSecurity>0</DocSecurity>
  <Lines>139</Lines>
  <Paragraphs>39</Paragraphs>
  <ScaleCrop>false</ScaleCrop>
  <Company>diakov.net</Company>
  <LinksUpToDate>false</LinksUpToDate>
  <CharactersWithSpaces>19685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Размещение агропромышленного комплекса</dc:title>
  <dc:subject/>
  <dc:creator>Irina</dc:creator>
  <cp:keywords/>
  <dc:description/>
  <cp:lastModifiedBy>Irina</cp:lastModifiedBy>
  <cp:revision>2</cp:revision>
  <dcterms:created xsi:type="dcterms:W3CDTF">2014-07-19T02:04:00Z</dcterms:created>
  <dcterms:modified xsi:type="dcterms:W3CDTF">2014-07-19T02:04:00Z</dcterms:modified>
</cp:coreProperties>
</file>