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25" w:rsidRDefault="004D7FBF">
      <w:pPr>
        <w:pStyle w:val="1"/>
        <w:jc w:val="center"/>
      </w:pPr>
      <w:r>
        <w:t>Тютчев ф. и. - Человек и природа в русской литературе</w:t>
      </w:r>
    </w:p>
    <w:p w:rsidR="00662525" w:rsidRPr="004D7FBF" w:rsidRDefault="004D7FBF">
      <w:pPr>
        <w:pStyle w:val="a3"/>
        <w:spacing w:after="240" w:afterAutospacing="0"/>
      </w:pPr>
      <w:r>
        <w:t>Две души живут в груди моей, всегда враги.</w:t>
      </w:r>
      <w:r>
        <w:br/>
        <w:t>И. В. Гете “Фауст”</w:t>
      </w:r>
      <w:r>
        <w:br/>
        <w:t>Не то, что мните вы, Природа...</w:t>
      </w:r>
      <w:r>
        <w:br/>
        <w:t>Ф. И. Тютчев</w:t>
      </w:r>
      <w:r>
        <w:br/>
        <w:t>Ф. И. Тютчев - мастер пейзажа, его пейзажная лирика была новаторским явлением в русской литературе. В современной Тютчеву поэзии почти не было природы как основного объекта изображения, а в лирике Тютчева природа занимает доминирующее положение. Именно в пейзажной лирике проявляются особенности миросозерцания этого незаурядного поэта.</w:t>
      </w:r>
      <w:r>
        <w:br/>
        <w:t>Пейзажная лирика отличается философской глубиной, поэтому для того, чтобы понять отношение Тютчева к природе, его пейзажную лирику, необходимо сказать несколько слов о его философии. Тютчев был пантеистом, и в его стихотворениях Бог часто растворяется в природе. Природа для него обладает высшей силой. И стихотворение “Не то, что мните вы, природа...” отражает отношение поэта к природе, его понимание природы, оно концентрирует в себе всю философию поэта. Природа здесь равна индивидуальности, она одухотворена, очеловечена. Тютчев воспринимал природу как нечто живое, пребывающее в постоянном движении.</w:t>
      </w:r>
      <w:r>
        <w:br/>
        <w:t>В ней есть душа, в ней есть свобода,</w:t>
      </w:r>
      <w:r>
        <w:br/>
        <w:t>В ней есть любовь, в ней есть язык...</w:t>
      </w:r>
      <w:r>
        <w:br/>
        <w:t>Тютчев признает присутствие в природе мировой души. Он считает, что истинным бессмертием обладает природа, а не человек, человек - это лишь разрушающее начало.</w:t>
      </w:r>
      <w:r>
        <w:br/>
        <w:t>Лишь в нашей призрачной свободе</w:t>
      </w:r>
      <w:r>
        <w:br/>
        <w:t>Разлад мы с нею создаем.</w:t>
      </w:r>
      <w:r>
        <w:br/>
        <w:t>А для того, чтобы не вносить в природу разлад, необходимо раствориться в ней.</w:t>
      </w:r>
      <w:r>
        <w:br/>
        <w:t>Тютчев воспринял натурфилософские взгляды Шеллинга, который выделял идею полярности как принцип единства. И два противоборствующих начала, которые создают единое целое, пройдут через всю лирику Тютчева, в том числе и пейзажную. Его привлекала природа в борьбе и игре двух стихий, в катастрофических состояниях. Его романтизм основан на признании жизни как нестихающей борьбы противоположностей, поэтому его привлекали переходные состояния человеческой души, переходные времена года. Недаром Тютчева называли поэтом переходных состояний. В 1830 году он пишет стихотворение “Осенний вечер”. Осень - это переходное время года, и поэт показал момент изнеможения бытия. Природа здесь таинственная, но в ней</w:t>
      </w:r>
      <w:r>
        <w:br/>
        <w:t>Ущерб, изнеможенье - и на всем</w:t>
      </w:r>
      <w:r>
        <w:br/>
        <w:t>Та кроткая улыбка увяданья...</w:t>
      </w:r>
      <w:r>
        <w:br/>
        <w:t>Красота и божество природы связаны с ее увяданием. Гибель и страшит поэта, и манит его, он ощущает затерянность человека среди красоты жизни и ее ущербности. Человек - это лишь частичка огромного мира природы. Природа здесь одушевлена. Она вбирает в себя</w:t>
      </w:r>
      <w:r>
        <w:br/>
        <w:t>Зловещий блеск и пестроту дерев,</w:t>
      </w:r>
      <w:r>
        <w:br/>
        <w:t>Багряных листьев томный, легкий шелест.</w:t>
      </w:r>
      <w:r>
        <w:br/>
        <w:t>Из стихотворений, в которых Тютчев пытается постичь переходные состояния, можно выделить стихотворение “Тени сизые смесились...”. Поэт здесь воспевает сумрак. Наступает вечер, и именно в этот момент душа человека роднится с душой природы, сливается с ней.</w:t>
      </w:r>
      <w:r>
        <w:br/>
        <w:t>Все во мне, и я во всем!..</w:t>
      </w:r>
      <w:r>
        <w:br/>
        <w:t>Для Тютчева очень важен миг приобщения человека к вечности. И в этом стихотворении поэт показал попытку “слиться с беспредельным”-. И именно сумрак помогает осуществить эту попытку, в сумерках наступает миг приобщения человека к вечности.</w:t>
      </w:r>
      <w:r>
        <w:br/>
        <w:t>Сумрак тихий, сумрак сонный...</w:t>
      </w:r>
      <w:r>
        <w:br/>
        <w:t>С миром дремлющим смешай!</w:t>
      </w:r>
      <w:r>
        <w:br/>
        <w:t>Несмотря на то что Тютчева привлекали переходные, катастрофические состояния, есть в его лирике и дневные стихотворения, в которых поэт показывает и умиротворенное утро, и прелесть дня. День для Тютчева - это символ гармонии и спокойствия. Спокойна днем и душа человека. Одним из дневных стихотворений является “Полдень”. Представления о природе здесь близки к античным. Особое место занимает образ великого Пана, покровителя степей и лесов. У древних греков считалось, что полдень - священный час. В этот час покой охватывает все живое, ведь сон здесь является и покоем.</w:t>
      </w:r>
      <w:r>
        <w:br/>
        <w:t>И всю природу, как туман,</w:t>
      </w:r>
      <w:r>
        <w:br/>
        <w:t>Дремота жаркая объемлет.</w:t>
      </w:r>
      <w:r>
        <w:br/>
        <w:t>Образ великого Пана сливается с картиной дневного полдня. Здесь знойная гармония природы. Абсолютно противоположно этому стихотворению стихотворение “О чем ты воешь, ветр ночной?..”. Здесь поэт показал мир души ночной. Усиливается тяготение к хаосу. Ночь и страшна, и соблазнительна, потому что ночью возникает желание заглянуть в тайны мироздания, ночью человек может погрузиться в бездну своей души, в которой нет предела. Это желание поэт называет “жаждой слиться с беспредельным”. Хаос страшен, но для ночной души он необходим. Природа, ночной ветер причастны к тайне бытия, поэтому поэт так страстно обращается к ветру:</w:t>
      </w:r>
      <w:r>
        <w:br/>
        <w:t>Что значит странный голос твой,</w:t>
      </w:r>
      <w:r>
        <w:br/>
        <w:t>То глухо жалобный, то шумно?</w:t>
      </w:r>
      <w:r>
        <w:br/>
        <w:t>Стихотворение очень напряженное. Возвышенная, самозабвенная любовь к природе, попытка родства с ней, борьба противоположных чувств, философская глубина отличают пейзажную лирику Тютчева. Образ природы и образ человека - это контрастные образы, но они соприкасаются, граница между ними очень зыбкая, и они составляют единство. Над противоположностью всегда господствует единство. Неизмеримо большое, природа, и неизмеримо малое, человек. Они всегда связаны.</w:t>
      </w:r>
      <w:r>
        <w:br/>
        <w:t>В наше время проблема взаимоотношений природы и человека стоит особенно остро. Человек разрушает природу, а ведь он должен жить по ее законам. Природа без человека обойтись может, а человек без природы не проживет и дня. Человек должен слиться с природой и не нарушать ее гармонии.</w:t>
      </w:r>
      <w:r>
        <w:br/>
      </w:r>
      <w:bookmarkStart w:id="0" w:name="_GoBack"/>
      <w:bookmarkEnd w:id="0"/>
    </w:p>
    <w:sectPr w:rsidR="00662525" w:rsidRPr="004D7F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7FBF"/>
    <w:rsid w:val="004D7FBF"/>
    <w:rsid w:val="005B36AA"/>
    <w:rsid w:val="0066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2DF4C-D73D-4070-996B-3C22B231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Человек и природа в русской литературе</dc:title>
  <dc:subject/>
  <dc:creator>admin</dc:creator>
  <cp:keywords/>
  <dc:description/>
  <cp:lastModifiedBy>admin</cp:lastModifiedBy>
  <cp:revision>2</cp:revision>
  <dcterms:created xsi:type="dcterms:W3CDTF">2014-06-23T11:45:00Z</dcterms:created>
  <dcterms:modified xsi:type="dcterms:W3CDTF">2014-06-23T11:45:00Z</dcterms:modified>
</cp:coreProperties>
</file>