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6E" w:rsidRDefault="0084116E" w:rsidP="00454F7F">
      <w:pPr>
        <w:autoSpaceDE w:val="0"/>
        <w:autoSpaceDN w:val="0"/>
        <w:adjustRightInd w:val="0"/>
        <w:spacing w:after="0" w:line="360" w:lineRule="auto"/>
        <w:ind w:left="-426" w:firstLine="284"/>
        <w:jc w:val="center"/>
        <w:rPr>
          <w:rFonts w:cs="Times New Roman CYR"/>
          <w:sz w:val="24"/>
          <w:szCs w:val="24"/>
        </w:rPr>
      </w:pPr>
    </w:p>
    <w:p w:rsidR="002310E1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Введение.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rPr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С</w:t>
      </w:r>
      <w:r w:rsidRPr="00454F7F">
        <w:rPr>
          <w:sz w:val="24"/>
          <w:szCs w:val="24"/>
        </w:rPr>
        <w:t xml:space="preserve">егментирование является одним из основных направлений маркетинговой деятельности. Сегментация — </w:t>
      </w:r>
      <w:r w:rsidRPr="00454F7F">
        <w:rPr>
          <w:rFonts w:cs="Times New Roman CYR"/>
          <w:sz w:val="24"/>
          <w:szCs w:val="24"/>
        </w:rPr>
        <w:t>выделение на рынке целевых</w:t>
      </w:r>
      <w:r w:rsidRPr="00454F7F">
        <w:rPr>
          <w:sz w:val="24"/>
          <w:szCs w:val="24"/>
        </w:rPr>
        <w:t xml:space="preserve"> групп </w:t>
      </w:r>
      <w:r w:rsidRPr="00454F7F">
        <w:rPr>
          <w:rFonts w:cs="Times New Roman CYR"/>
          <w:sz w:val="24"/>
          <w:szCs w:val="24"/>
        </w:rPr>
        <w:t>потребителей</w:t>
      </w:r>
      <w:r w:rsidRPr="00454F7F">
        <w:rPr>
          <w:sz w:val="24"/>
          <w:szCs w:val="24"/>
        </w:rPr>
        <w:t>, обладающих схожими характеристиками</w:t>
      </w:r>
      <w:r w:rsidRPr="00454F7F">
        <w:rPr>
          <w:rFonts w:cs="Times New Roman CYR"/>
          <w:sz w:val="24"/>
          <w:szCs w:val="24"/>
        </w:rPr>
        <w:t>, т.е. сегментов рынка</w:t>
      </w:r>
      <w:r w:rsidRPr="00454F7F">
        <w:rPr>
          <w:sz w:val="24"/>
          <w:szCs w:val="24"/>
        </w:rPr>
        <w:t>, с целью изучения их реакции на тот или иной товар или услугу</w:t>
      </w:r>
      <w:r w:rsidRPr="00454F7F">
        <w:rPr>
          <w:rFonts w:cs="Times New Roman CYR"/>
          <w:sz w:val="24"/>
          <w:szCs w:val="24"/>
        </w:rPr>
        <w:t>.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Сегментирование потребительского рынка помогает нам ответить на важные для любой фирмы вопросы, например: К</w:t>
      </w:r>
      <w:r w:rsidRPr="00454F7F">
        <w:rPr>
          <w:sz w:val="24"/>
          <w:szCs w:val="24"/>
        </w:rPr>
        <w:t>акие выгоды ищут покупатели в товаре? Как понять потребности покупателей? И как много покупателей со схожими потребностями присутствует на рынке?</w:t>
      </w:r>
      <w:r w:rsidRPr="00454F7F">
        <w:rPr>
          <w:rFonts w:cs="Times New Roman CYR"/>
          <w:sz w:val="24"/>
          <w:szCs w:val="24"/>
        </w:rPr>
        <w:t xml:space="preserve"> и т.д.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Следует выделить некоторые плюсы от проведения сегментации: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1. исследуется характер поведения потребителя на рынке</w:t>
      </w:r>
    </w:p>
    <w:p w:rsidR="002310E1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2. становится возможным концентрирование ресурсов на наиболее выгодных направлениях их использов</w:t>
      </w:r>
      <w:r>
        <w:rPr>
          <w:rFonts w:cs="Times New Roman CYR"/>
          <w:sz w:val="24"/>
          <w:szCs w:val="24"/>
        </w:rPr>
        <w:t>ания.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          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center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1.</w:t>
      </w:r>
      <w:r>
        <w:rPr>
          <w:rFonts w:cs="Times New Roman CYR"/>
          <w:sz w:val="24"/>
          <w:szCs w:val="24"/>
        </w:rPr>
        <w:t xml:space="preserve"> </w:t>
      </w:r>
      <w:r w:rsidRPr="00454F7F">
        <w:rPr>
          <w:rFonts w:cs="Times New Roman CYR"/>
          <w:sz w:val="24"/>
          <w:szCs w:val="24"/>
        </w:rPr>
        <w:t>Критерии сегментации рынка.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sz w:val="24"/>
          <w:szCs w:val="24"/>
        </w:rPr>
      </w:pPr>
      <w:r w:rsidRPr="00454F7F">
        <w:rPr>
          <w:sz w:val="24"/>
          <w:szCs w:val="24"/>
        </w:rPr>
        <w:t xml:space="preserve">Сегментация рынка может быть проведена на основе различных критериев, выбор которых предопределяется назначением товара. 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 w:firstLine="284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Сегменты потребительского рынка могут выделяться на основе региональных критериев, демографических критериев и критериев жизненного стиля потребителей.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     Региональные критерии представляют собой основные отличительные характеристики городов, областей, регионов. 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Основные </w:t>
      </w:r>
      <w:r w:rsidRPr="00454F7F">
        <w:rPr>
          <w:rFonts w:cs="Times New Roman CYR"/>
          <w:bCs/>
          <w:iCs/>
          <w:sz w:val="24"/>
          <w:szCs w:val="24"/>
        </w:rPr>
        <w:t>региональные критерии</w:t>
      </w:r>
      <w:r w:rsidRPr="00454F7F">
        <w:rPr>
          <w:rFonts w:cs="Times New Roman CYR"/>
          <w:sz w:val="24"/>
          <w:szCs w:val="24"/>
        </w:rPr>
        <w:t xml:space="preserve"> следующие: </w:t>
      </w:r>
    </w:p>
    <w:p w:rsidR="002310E1" w:rsidRPr="00454F7F" w:rsidRDefault="002310E1" w:rsidP="00454F7F">
      <w:pPr>
        <w:pStyle w:val="1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Расположение региона - может отражать различия в доходе, культуре, социальных ценностях и других потребительских факторах. </w:t>
      </w:r>
    </w:p>
    <w:p w:rsidR="002310E1" w:rsidRPr="00454F7F" w:rsidRDefault="002310E1" w:rsidP="00454F7F">
      <w:pPr>
        <w:pStyle w:val="1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Численность и плотность населения. Эти критерии показывают, достаточно ли в регионе людей, чтобы обеспечить сбыт и облегчить проведение маркетинговой деятельности. </w:t>
      </w:r>
    </w:p>
    <w:p w:rsidR="002310E1" w:rsidRPr="00454F7F" w:rsidRDefault="002310E1" w:rsidP="00454F7F">
      <w:pPr>
        <w:pStyle w:val="1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Климат также может являться критерием сегментации рынка, например, для фирм, специализирующихся на кондиционерах. </w:t>
      </w:r>
    </w:p>
    <w:p w:rsidR="002310E1" w:rsidRPr="00454F7F" w:rsidRDefault="002310E1" w:rsidP="00454F7F">
      <w:pPr>
        <w:pStyle w:val="1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Доступность средств массовой информации меняется по регионам и существенно сказывается на способности компании осуществлять сегментацию. </w:t>
      </w:r>
    </w:p>
    <w:p w:rsidR="002310E1" w:rsidRPr="00454F7F" w:rsidRDefault="002310E1" w:rsidP="00454F7F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bCs/>
          <w:iCs/>
          <w:sz w:val="24"/>
          <w:szCs w:val="24"/>
        </w:rPr>
        <w:t xml:space="preserve">     Демографические критерии</w:t>
      </w:r>
      <w:r w:rsidRPr="00454F7F">
        <w:rPr>
          <w:rFonts w:cs="Times New Roman CYR"/>
          <w:sz w:val="24"/>
          <w:szCs w:val="24"/>
        </w:rPr>
        <w:t xml:space="preserve"> представляют собой основные особенности отдельных людей или их групп. Они часто используются в качестве базиса для сегментации, поскольку от них во многом зависят требования к покупкам. Демографические критерии включают в себя: </w:t>
      </w:r>
    </w:p>
    <w:p w:rsidR="002310E1" w:rsidRPr="00454F7F" w:rsidRDefault="002310E1" w:rsidP="00454F7F">
      <w:pPr>
        <w:pStyle w:val="1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Возрастные категории  </w:t>
      </w:r>
    </w:p>
    <w:p w:rsidR="002310E1" w:rsidRPr="00454F7F" w:rsidRDefault="002310E1" w:rsidP="00454F7F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Пол </w:t>
      </w:r>
    </w:p>
    <w:p w:rsidR="002310E1" w:rsidRPr="00454F7F" w:rsidRDefault="002310E1" w:rsidP="00454F7F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 xml:space="preserve">Уровень образования </w:t>
      </w:r>
    </w:p>
    <w:p w:rsidR="002310E1" w:rsidRPr="00454F7F" w:rsidRDefault="002310E1" w:rsidP="00454F7F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 w:rsidRPr="00454F7F">
        <w:rPr>
          <w:rFonts w:cs="Times New Roman CYR"/>
          <w:sz w:val="24"/>
          <w:szCs w:val="24"/>
        </w:rPr>
        <w:t>Мобильность</w:t>
      </w:r>
    </w:p>
    <w:p w:rsidR="002310E1" w:rsidRDefault="002310E1" w:rsidP="00454F7F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="100" w:after="100" w:line="360" w:lineRule="auto"/>
        <w:ind w:left="-426" w:hanging="283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Уровень доходов</w:t>
      </w:r>
    </w:p>
    <w:p w:rsidR="002310E1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 w:rsidRPr="00CF10DB">
        <w:rPr>
          <w:rFonts w:cs="Arial"/>
          <w:bCs/>
          <w:color w:val="000000"/>
          <w:sz w:val="24"/>
          <w:szCs w:val="24"/>
          <w:lang w:eastAsia="ru-RU"/>
        </w:rPr>
        <w:t>Жизненный стиль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 </w:t>
      </w:r>
      <w:r w:rsidRPr="00CF10DB">
        <w:rPr>
          <w:rFonts w:cs="Arial"/>
          <w:bCs/>
          <w:color w:val="000000"/>
          <w:sz w:val="24"/>
          <w:szCs w:val="24"/>
          <w:lang w:eastAsia="ru-RU"/>
        </w:rPr>
        <w:t xml:space="preserve">потребителей 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определяет, как люди живут и расходуют время и деньги. Разрабатывая профили стилей жизни, фирмы могут выходить на четкие рыночные сегменты. Критерии жизненного стиля потребителей, важные при сегментации рынка, могут быть следующими: </w:t>
      </w:r>
    </w:p>
    <w:p w:rsidR="002310E1" w:rsidRPr="00CF10DB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 w:rsidRPr="00CF10DB">
        <w:rPr>
          <w:rFonts w:cs="Arial"/>
          <w:color w:val="000000"/>
          <w:sz w:val="24"/>
          <w:szCs w:val="24"/>
          <w:lang w:eastAsia="ru-RU"/>
        </w:rPr>
        <w:t xml:space="preserve">1) Социальные группы и этапы жизненного цикла семьи - первые возможные критерии рыночной сегментации. </w:t>
      </w:r>
    </w:p>
    <w:p w:rsidR="002310E1" w:rsidRPr="00CF10DB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2</w:t>
      </w:r>
      <w:r w:rsidRPr="00CF10DB">
        <w:rPr>
          <w:rFonts w:cs="Arial"/>
          <w:color w:val="000000"/>
          <w:sz w:val="24"/>
          <w:szCs w:val="24"/>
          <w:lang w:eastAsia="ru-RU"/>
        </w:rPr>
        <w:t>) Опыт использования</w:t>
      </w:r>
      <w:r>
        <w:rPr>
          <w:rFonts w:cs="Arial"/>
          <w:color w:val="000000"/>
          <w:sz w:val="24"/>
          <w:szCs w:val="24"/>
          <w:lang w:eastAsia="ru-RU"/>
        </w:rPr>
        <w:t xml:space="preserve"> - пр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ежний опыт потребителя в отношении товара или услуги. Поведение не имеющих опыта потребителей существенно отличается от поведения потребителей, имеющих значительный опыт. Кроме того, фирма должна различать непользователей, потенциальных пользователей и регулярных пользователей. Каждый из этих сегментов имеет различные потребности. </w:t>
      </w:r>
    </w:p>
    <w:p w:rsidR="002310E1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3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) Приверженность торговой марке </w:t>
      </w:r>
    </w:p>
    <w:p w:rsidR="002310E1" w:rsidRPr="00CF10DB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4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) Типы личности - критерий сегментирования рынка, например, </w:t>
      </w:r>
      <w:r>
        <w:rPr>
          <w:rFonts w:cs="Arial"/>
          <w:color w:val="000000"/>
          <w:sz w:val="24"/>
          <w:szCs w:val="24"/>
          <w:lang w:eastAsia="ru-RU"/>
        </w:rPr>
        <w:t>на «</w:t>
      </w:r>
      <w:r w:rsidRPr="00CF10DB">
        <w:rPr>
          <w:rFonts w:cs="Arial"/>
          <w:color w:val="000000"/>
          <w:sz w:val="24"/>
          <w:szCs w:val="24"/>
          <w:lang w:eastAsia="ru-RU"/>
        </w:rPr>
        <w:t>легкоубеждаемых</w:t>
      </w:r>
      <w:r>
        <w:rPr>
          <w:rFonts w:cs="Arial"/>
          <w:color w:val="000000"/>
          <w:sz w:val="24"/>
          <w:szCs w:val="24"/>
          <w:lang w:eastAsia="ru-RU"/>
        </w:rPr>
        <w:t>»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 и </w:t>
      </w:r>
      <w:r>
        <w:rPr>
          <w:rFonts w:cs="Arial"/>
          <w:color w:val="000000"/>
          <w:sz w:val="24"/>
          <w:szCs w:val="24"/>
          <w:lang w:eastAsia="ru-RU"/>
        </w:rPr>
        <w:t>«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трудноубеждаемых. Трудноубеждаемые люди негативно реагируют на интенсивную персональную продажу и скептически относятся к рекламной информации. Легкоубеждаемых людей можно склонить к покупке при помощи интенсивных методов сбыта, они поддаются рекламной информации. </w:t>
      </w:r>
    </w:p>
    <w:p w:rsidR="002310E1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5</w:t>
      </w:r>
      <w:r w:rsidRPr="00CF10DB">
        <w:rPr>
          <w:rFonts w:cs="Arial"/>
          <w:color w:val="000000"/>
          <w:sz w:val="24"/>
          <w:szCs w:val="24"/>
          <w:lang w:eastAsia="ru-RU"/>
        </w:rPr>
        <w:t xml:space="preserve">) Важность покупки </w:t>
      </w:r>
    </w:p>
    <w:p w:rsidR="002310E1" w:rsidRPr="00CF10DB" w:rsidRDefault="002310E1" w:rsidP="00CF10DB">
      <w:pPr>
        <w:spacing w:before="100" w:beforeAutospacing="1" w:after="100" w:afterAutospacing="1" w:line="360" w:lineRule="auto"/>
        <w:ind w:left="-426" w:firstLine="284"/>
        <w:rPr>
          <w:rFonts w:cs="Arial"/>
          <w:color w:val="000000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</w:rPr>
        <w:t>К</w:t>
      </w:r>
      <w:r w:rsidRPr="00454F7F">
        <w:rPr>
          <w:rFonts w:cs="Times New Roman CYR"/>
          <w:sz w:val="24"/>
          <w:szCs w:val="24"/>
        </w:rPr>
        <w:t>ак правило, сочетание факторов необходимо фирме для определения и описания своих рыночных сегментов. Использование набора факторов позволяет делать анализ более содержательным и значимым.</w:t>
      </w:r>
    </w:p>
    <w:p w:rsidR="002310E1" w:rsidRDefault="002310E1" w:rsidP="00CF10DB">
      <w:pPr>
        <w:spacing w:line="360" w:lineRule="auto"/>
        <w:ind w:left="-426" w:firstLine="284"/>
        <w:rPr>
          <w:rFonts w:cs="Times New Roman CYR"/>
          <w:sz w:val="24"/>
          <w:szCs w:val="24"/>
        </w:rPr>
      </w:pPr>
    </w:p>
    <w:p w:rsidR="002310E1" w:rsidRPr="00454F7F" w:rsidRDefault="002310E1" w:rsidP="00CF10DB">
      <w:pPr>
        <w:pStyle w:val="a3"/>
        <w:spacing w:line="360" w:lineRule="auto"/>
        <w:ind w:left="75" w:right="75"/>
        <w:jc w:val="center"/>
        <w:rPr>
          <w:rFonts w:ascii="Calibri" w:hAnsi="Calibri" w:cs="Courier New"/>
        </w:rPr>
      </w:pPr>
      <w:r w:rsidRPr="00454F7F">
        <w:rPr>
          <w:rFonts w:ascii="Calibri" w:hAnsi="Calibri"/>
        </w:rPr>
        <w:t>2</w:t>
      </w:r>
      <w:r>
        <w:rPr>
          <w:rFonts w:ascii="Calibri" w:hAnsi="Calibri"/>
        </w:rPr>
        <w:t>. Э</w:t>
      </w:r>
      <w:r w:rsidRPr="00454F7F">
        <w:rPr>
          <w:rFonts w:ascii="Calibri" w:hAnsi="Calibri" w:cs="Courier New"/>
        </w:rPr>
        <w:t>тапы процесса сегментации</w:t>
      </w:r>
    </w:p>
    <w:p w:rsidR="002310E1" w:rsidRDefault="002310E1" w:rsidP="00CF10DB">
      <w:pPr>
        <w:spacing w:before="100" w:beforeAutospacing="1" w:after="100" w:afterAutospacing="1" w:line="360" w:lineRule="auto"/>
        <w:ind w:left="-426" w:right="75" w:firstLine="300"/>
        <w:rPr>
          <w:rFonts w:cs="Courier New"/>
          <w:sz w:val="24"/>
          <w:szCs w:val="24"/>
          <w:lang w:eastAsia="ru-RU"/>
        </w:rPr>
      </w:pPr>
      <w:r w:rsidRPr="00454F7F">
        <w:rPr>
          <w:rFonts w:cs="Courier New"/>
          <w:sz w:val="24"/>
          <w:szCs w:val="24"/>
          <w:lang w:eastAsia="ru-RU"/>
        </w:rPr>
        <w:t>Сегментирование рынков - это деятельность, основанная на проведении исследований и состоящая из нескольких этапов:</w:t>
      </w:r>
    </w:p>
    <w:p w:rsidR="002310E1" w:rsidRPr="00454F7F" w:rsidRDefault="002310E1" w:rsidP="00CF10DB">
      <w:pPr>
        <w:spacing w:before="100" w:beforeAutospacing="1" w:after="100" w:afterAutospacing="1" w:line="360" w:lineRule="auto"/>
        <w:ind w:left="-426" w:right="75" w:firstLine="300"/>
        <w:rPr>
          <w:rFonts w:cs="Courier New"/>
          <w:sz w:val="24"/>
          <w:szCs w:val="24"/>
          <w:lang w:eastAsia="ru-RU"/>
        </w:rPr>
      </w:pPr>
      <w:r w:rsidRPr="00454F7F">
        <w:rPr>
          <w:rFonts w:cs="Courier New"/>
          <w:sz w:val="24"/>
          <w:szCs w:val="24"/>
          <w:lang w:eastAsia="ru-RU"/>
        </w:rPr>
        <w:t>1.</w:t>
      </w:r>
      <w:r w:rsidRPr="00454F7F">
        <w:rPr>
          <w:rFonts w:cs="Courier New"/>
          <w:iCs/>
          <w:sz w:val="24"/>
          <w:szCs w:val="24"/>
          <w:lang w:eastAsia="ru-RU"/>
        </w:rPr>
        <w:t xml:space="preserve"> Качественное исследование</w:t>
      </w:r>
      <w:r w:rsidRPr="00454F7F">
        <w:rPr>
          <w:rFonts w:cs="Courier New"/>
          <w:sz w:val="24"/>
          <w:szCs w:val="24"/>
          <w:lang w:eastAsia="ru-RU"/>
        </w:rPr>
        <w:t>. Проведение маркетинговых исследований нацелено на поиск потребительских мотиваций, выяснение отношения потребителей к товару и понимание потребительского поведения. Типичным методом исследования, применяемым на этом этапе, является, например, анкетирование потребителей.</w:t>
      </w:r>
    </w:p>
    <w:p w:rsidR="002310E1" w:rsidRPr="00454F7F" w:rsidRDefault="002310E1" w:rsidP="00CF10DB">
      <w:pPr>
        <w:spacing w:before="100" w:beforeAutospacing="1" w:after="100" w:afterAutospacing="1" w:line="360" w:lineRule="auto"/>
        <w:ind w:left="-426" w:right="75" w:firstLine="300"/>
        <w:rPr>
          <w:rFonts w:cs="Courier New"/>
          <w:sz w:val="24"/>
          <w:szCs w:val="24"/>
          <w:lang w:eastAsia="ru-RU"/>
        </w:rPr>
      </w:pPr>
      <w:r w:rsidRPr="00454F7F">
        <w:rPr>
          <w:rFonts w:cs="Courier New"/>
          <w:sz w:val="24"/>
          <w:szCs w:val="24"/>
          <w:lang w:eastAsia="ru-RU"/>
        </w:rPr>
        <w:t xml:space="preserve">2. </w:t>
      </w:r>
      <w:r w:rsidRPr="00454F7F">
        <w:rPr>
          <w:rFonts w:cs="Courier New"/>
          <w:iCs/>
          <w:sz w:val="24"/>
          <w:szCs w:val="24"/>
          <w:lang w:eastAsia="ru-RU"/>
        </w:rPr>
        <w:t>Количественное исследование</w:t>
      </w:r>
      <w:r w:rsidRPr="00454F7F">
        <w:rPr>
          <w:rFonts w:cs="Courier New"/>
          <w:sz w:val="24"/>
          <w:szCs w:val="24"/>
          <w:lang w:eastAsia="ru-RU"/>
        </w:rPr>
        <w:t>. В результате количественного исследования определяются важные количественные соотношения и значения параметров, описывающих рынок. Данные собираются или с помощью рассылаемых по почте анкет, или при проведении личных интервью.</w:t>
      </w:r>
    </w:p>
    <w:p w:rsidR="002310E1" w:rsidRPr="00454F7F" w:rsidRDefault="002310E1" w:rsidP="00CF10DB">
      <w:pPr>
        <w:spacing w:before="100" w:beforeAutospacing="1" w:after="100" w:afterAutospacing="1" w:line="360" w:lineRule="auto"/>
        <w:ind w:left="-426" w:right="75" w:firstLine="300"/>
        <w:rPr>
          <w:rFonts w:cs="Courier New"/>
          <w:sz w:val="24"/>
          <w:szCs w:val="24"/>
          <w:lang w:eastAsia="ru-RU"/>
        </w:rPr>
      </w:pPr>
      <w:r w:rsidRPr="00454F7F">
        <w:rPr>
          <w:rFonts w:cs="Courier New"/>
          <w:sz w:val="24"/>
          <w:szCs w:val="24"/>
          <w:lang w:eastAsia="ru-RU"/>
        </w:rPr>
        <w:t xml:space="preserve">3. </w:t>
      </w:r>
      <w:r w:rsidRPr="00454F7F">
        <w:rPr>
          <w:rFonts w:cs="Courier New"/>
          <w:iCs/>
          <w:sz w:val="24"/>
          <w:szCs w:val="24"/>
          <w:lang w:eastAsia="ru-RU"/>
        </w:rPr>
        <w:t>Анализ</w:t>
      </w:r>
      <w:r w:rsidRPr="00454F7F">
        <w:rPr>
          <w:rFonts w:cs="Courier New"/>
          <w:sz w:val="24"/>
          <w:szCs w:val="24"/>
          <w:lang w:eastAsia="ru-RU"/>
        </w:rPr>
        <w:t xml:space="preserve">. Характер данных, которые необходимо собрать, зависит от того, какие конкретные методы анализа предполагаются. </w:t>
      </w:r>
    </w:p>
    <w:p w:rsidR="002310E1" w:rsidRDefault="002310E1" w:rsidP="00CF10DB">
      <w:pPr>
        <w:spacing w:before="100" w:beforeAutospacing="1" w:after="100" w:afterAutospacing="1" w:line="360" w:lineRule="auto"/>
        <w:ind w:left="-426" w:right="75" w:firstLine="300"/>
        <w:rPr>
          <w:rFonts w:cs="Courier New"/>
          <w:sz w:val="24"/>
          <w:szCs w:val="24"/>
          <w:lang w:eastAsia="ru-RU"/>
        </w:rPr>
      </w:pPr>
      <w:r w:rsidRPr="00454F7F">
        <w:rPr>
          <w:rFonts w:cs="Courier New"/>
          <w:sz w:val="24"/>
          <w:szCs w:val="24"/>
          <w:lang w:eastAsia="ru-RU"/>
        </w:rPr>
        <w:t xml:space="preserve">4. </w:t>
      </w:r>
      <w:r w:rsidRPr="00454F7F">
        <w:rPr>
          <w:rFonts w:cs="Courier New"/>
          <w:iCs/>
          <w:sz w:val="24"/>
          <w:szCs w:val="24"/>
          <w:lang w:eastAsia="ru-RU"/>
        </w:rPr>
        <w:t>Проверка и подтверждение правильности результатов анализа</w:t>
      </w:r>
      <w:r w:rsidRPr="00454F7F">
        <w:rPr>
          <w:rFonts w:cs="Courier New"/>
          <w:sz w:val="24"/>
          <w:szCs w:val="24"/>
          <w:lang w:eastAsia="ru-RU"/>
        </w:rPr>
        <w:t>. После выделения сегментов очень важно проверить, существуют они на самом деле или были получены в результате случайных совпадений.</w:t>
      </w:r>
    </w:p>
    <w:p w:rsidR="002310E1" w:rsidRDefault="002310E1" w:rsidP="00CF10DB">
      <w:pPr>
        <w:spacing w:before="100" w:beforeAutospacing="1" w:after="100" w:afterAutospacing="1" w:line="360" w:lineRule="auto"/>
        <w:ind w:left="-426" w:right="75" w:firstLine="300"/>
        <w:rPr>
          <w:rFonts w:cs="Courier New"/>
          <w:sz w:val="24"/>
          <w:szCs w:val="24"/>
          <w:lang w:eastAsia="ru-RU"/>
        </w:rPr>
      </w:pPr>
      <w:r w:rsidRPr="00454F7F">
        <w:rPr>
          <w:rFonts w:cs="Courier New"/>
          <w:sz w:val="24"/>
          <w:szCs w:val="24"/>
          <w:lang w:eastAsia="ru-RU"/>
        </w:rPr>
        <w:t xml:space="preserve">5. </w:t>
      </w:r>
      <w:r w:rsidRPr="00454F7F">
        <w:rPr>
          <w:rFonts w:cs="Courier New"/>
          <w:iCs/>
          <w:sz w:val="24"/>
          <w:szCs w:val="24"/>
          <w:lang w:eastAsia="ru-RU"/>
        </w:rPr>
        <w:t>Составление профиля сегмента</w:t>
      </w:r>
      <w:r w:rsidRPr="00454F7F">
        <w:rPr>
          <w:rFonts w:cs="Courier New"/>
          <w:sz w:val="24"/>
          <w:szCs w:val="24"/>
          <w:lang w:eastAsia="ru-RU"/>
        </w:rPr>
        <w:t xml:space="preserve">. Для каждого выделенного </w:t>
      </w:r>
      <w:r>
        <w:rPr>
          <w:rFonts w:cs="Courier New"/>
          <w:sz w:val="24"/>
          <w:szCs w:val="24"/>
          <w:lang w:eastAsia="ru-RU"/>
        </w:rPr>
        <w:t>сегмента</w:t>
      </w:r>
      <w:r w:rsidRPr="00454F7F">
        <w:rPr>
          <w:rFonts w:cs="Courier New"/>
          <w:sz w:val="24"/>
          <w:szCs w:val="24"/>
          <w:lang w:eastAsia="ru-RU"/>
        </w:rPr>
        <w:t xml:space="preserve"> составляется профиль, описывающий свойственные </w:t>
      </w:r>
      <w:r>
        <w:rPr>
          <w:rFonts w:cs="Courier New"/>
          <w:sz w:val="24"/>
          <w:szCs w:val="24"/>
          <w:lang w:eastAsia="ru-RU"/>
        </w:rPr>
        <w:t>ему</w:t>
      </w:r>
      <w:r w:rsidRPr="00454F7F">
        <w:rPr>
          <w:rFonts w:cs="Courier New"/>
          <w:sz w:val="24"/>
          <w:szCs w:val="24"/>
          <w:lang w:eastAsia="ru-RU"/>
        </w:rPr>
        <w:t xml:space="preserve"> позици</w:t>
      </w:r>
      <w:r>
        <w:rPr>
          <w:rFonts w:cs="Courier New"/>
          <w:sz w:val="24"/>
          <w:szCs w:val="24"/>
          <w:lang w:eastAsia="ru-RU"/>
        </w:rPr>
        <w:t>и</w:t>
      </w:r>
      <w:r w:rsidRPr="00454F7F">
        <w:rPr>
          <w:rFonts w:cs="Courier New"/>
          <w:sz w:val="24"/>
          <w:szCs w:val="24"/>
          <w:lang w:eastAsia="ru-RU"/>
        </w:rPr>
        <w:t>, модель покупательского поведения, демографические характеристики и т.п.</w:t>
      </w:r>
    </w:p>
    <w:p w:rsidR="002310E1" w:rsidRDefault="002310E1" w:rsidP="00454F7F">
      <w:pPr>
        <w:spacing w:before="100" w:beforeAutospacing="1" w:after="100" w:afterAutospacing="1" w:line="240" w:lineRule="auto"/>
        <w:ind w:left="-426" w:right="75" w:firstLine="300"/>
        <w:rPr>
          <w:rFonts w:cs="Courier New"/>
          <w:sz w:val="24"/>
          <w:szCs w:val="24"/>
          <w:lang w:eastAsia="ru-RU"/>
        </w:rPr>
      </w:pPr>
    </w:p>
    <w:p w:rsidR="002310E1" w:rsidRPr="00454F7F" w:rsidRDefault="002310E1" w:rsidP="00454F7F">
      <w:pPr>
        <w:spacing w:before="100" w:beforeAutospacing="1" w:after="100" w:afterAutospacing="1" w:line="240" w:lineRule="auto"/>
        <w:ind w:left="-426" w:right="75" w:firstLine="300"/>
        <w:rPr>
          <w:rFonts w:cs="Courier New"/>
          <w:sz w:val="24"/>
          <w:szCs w:val="24"/>
          <w:lang w:eastAsia="ru-RU"/>
        </w:rPr>
      </w:pPr>
    </w:p>
    <w:p w:rsidR="002310E1" w:rsidRPr="00454F7F" w:rsidRDefault="002310E1" w:rsidP="00454F7F">
      <w:pPr>
        <w:spacing w:line="360" w:lineRule="auto"/>
        <w:ind w:left="-426" w:firstLine="284"/>
        <w:jc w:val="center"/>
        <w:rPr>
          <w:sz w:val="24"/>
          <w:szCs w:val="24"/>
        </w:rPr>
      </w:pPr>
      <w:bookmarkStart w:id="0" w:name="_GoBack"/>
      <w:bookmarkEnd w:id="0"/>
    </w:p>
    <w:sectPr w:rsidR="002310E1" w:rsidRPr="00454F7F" w:rsidSect="00CF10DB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CA2FAA"/>
    <w:lvl w:ilvl="0">
      <w:numFmt w:val="bullet"/>
      <w:lvlText w:val="*"/>
      <w:lvlJc w:val="left"/>
    </w:lvl>
  </w:abstractNum>
  <w:abstractNum w:abstractNumId="1">
    <w:nsid w:val="3762670F"/>
    <w:multiLevelType w:val="hybridMultilevel"/>
    <w:tmpl w:val="FD04157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7CD61F2"/>
    <w:multiLevelType w:val="hybridMultilevel"/>
    <w:tmpl w:val="964E9B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7F671F8"/>
    <w:multiLevelType w:val="hybridMultilevel"/>
    <w:tmpl w:val="E10AD724"/>
    <w:lvl w:ilvl="0" w:tplc="38DC9D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9A1"/>
    <w:rsid w:val="00046B54"/>
    <w:rsid w:val="002310E1"/>
    <w:rsid w:val="002D3542"/>
    <w:rsid w:val="00454F7F"/>
    <w:rsid w:val="006E1E14"/>
    <w:rsid w:val="00783B60"/>
    <w:rsid w:val="0084116E"/>
    <w:rsid w:val="009609A1"/>
    <w:rsid w:val="00BE7BCC"/>
    <w:rsid w:val="00C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292A-DF15-4F8A-8736-580687BD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7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4F7F"/>
    <w:pPr>
      <w:ind w:left="720"/>
      <w:contextualSpacing/>
    </w:pPr>
  </w:style>
  <w:style w:type="paragraph" w:styleId="a3">
    <w:name w:val="Normal (Web)"/>
    <w:basedOn w:val="a"/>
    <w:semiHidden/>
    <w:rsid w:val="00454F7F"/>
    <w:pPr>
      <w:spacing w:before="100" w:beforeAutospacing="1" w:after="100" w:afterAutospacing="1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HomeResidence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Лена</dc:creator>
  <cp:keywords/>
  <dc:description/>
  <cp:lastModifiedBy>admin</cp:lastModifiedBy>
  <cp:revision>2</cp:revision>
  <dcterms:created xsi:type="dcterms:W3CDTF">2014-05-06T14:25:00Z</dcterms:created>
  <dcterms:modified xsi:type="dcterms:W3CDTF">2014-05-06T14:25:00Z</dcterms:modified>
</cp:coreProperties>
</file>