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40" w:rsidRDefault="002E6640">
      <w:pPr>
        <w:pStyle w:val="2"/>
        <w:jc w:val="both"/>
      </w:pPr>
    </w:p>
    <w:p w:rsidR="00987FB4" w:rsidRDefault="00987FB4">
      <w:pPr>
        <w:pStyle w:val="2"/>
        <w:jc w:val="both"/>
      </w:pPr>
      <w:r>
        <w:t>Тема любви и дружбы в лирике А. С. Пушкина</w:t>
      </w:r>
    </w:p>
    <w:p w:rsidR="00987FB4" w:rsidRDefault="00987F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87FB4" w:rsidRPr="002E6640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Г. Белинский писал, что чувства любви и дружбы явились непосредственным источником “счастья и горя”, составлявших мироощущение Пушкина. Неотъемлемой частью его лирики на протяжении всей творческой жизни станет тема дружбы.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юности вплоть до 1837 года будут играть немаловажную роль в судьбе поэта. Лицейское братство, основанное на идеалах “вольности святой”, патриотической любви к “отчизне”, как писал А. С. Пушкин в стихотворении “К Чаадаеву” 1818 года, было овеяно анакреонтическими мотивами, эпикурейской философией наслаждения жизнью в гармонии “любви, надежды... славы”, в единстве духовного и физического.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Меняются времена, Царскосельский лицей позади, “юные забавы” исчезают, “как сон, как утренний туман”. Но дружеские узы, основанные на идее служения Родине, на романтических идеалах свободы и чести, нерасторжимы. Теперь за стенами лицея слышны “души прекрасные порывы”, ярче определяются декабристские мотивы.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в звезду “пленительного счастья”, которой не было чуждо юношеское тщеславие, стремление “нетерпеливою душой” к громкой и яркой славе, которой суждено родиться на “обломках самовластья”, — объединяла бывших лицеистов.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Восторженное, полное романтического идеализма, пылкого пафоса послание “К Чаадаеву” как нельзя лучше передает настроение дружеского братства.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уже совсем по-иному звучит стихотворение “19 октября” 1825 года, написанное в ссылке в Михайловском. Здесь превалирует мотив одиночества: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я: со мною друга нет,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долгую забыл бы я разлуку...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пью один...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Воспоминания о прошлых счастливых днях лицейского шума и забав уже полны грусти и тоски по ушедшему. Многих сейчас нет и “на брегах Невы”: умер Н. А. Корсаков “под миртами Италии”, “кудрявый наш певец”; “чужих небес любовник беспокойный” Ф. Ф. Матюшкин проходит “вечный лед полунощных морей” — многих нет, но лицейское братство несокрушимо: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душа, неразделим и вечен —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Неколебим, свободен и беспечен,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Срастался он под сенью дружных муз.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Лицейское братство есть высший идеал, который поэт хранит в своем сердце. Святость дружеских уз приводит в “поэта дом опальный” Пущина, Горчакова, Дельвига — вопреки всему они те же “для чести и друзей”. Это единственная “сладкая отрада”, которая может скрасить “изгнанья день печальный”. Той же теме посвящено стихотворение 1826 года “И. И. Пущину”.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— вот непреходящая и непререкаемая ценность. Поэт надеется, что она “дарует... утешенье” сосланному в Сибирь “бесценному” первому другу, как когда-то его “появление” скрасило одиночество Пушкина в Михайловском. Автор свято верит в то, что голос его озарит “заточенье”, так как несет в себе свет “лицейских ясных дней”, воспоминания о беззаботных временах юности, когда зарождалось священное чувство дружбы.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Следуя велению сердца, стараясь поддержать сосланных декабристов своим поэтическим словом, Пушкин все же не полностью соглашается с их идеями. Явственно это проявилось в стихотворении “Арион” 1827 года. Поэт не отделяет себя от многочисленных пловцов: “Нас было много на челне...”, но вместе с тем Пушкин дает понять, что он — всего лишь поэт, певец собственных гимнов, и не упирал “в глубь мощны веслы”. И тем не менее “вихорь шумный” политических интриг как для многих декабристов — друзей поэта, так и для него самого стал источником скитаний и ссылок. Только для поэта итогом их стали Одесса, Кишинев и Михайловское, а для многих декабристов — Сибирь.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на сибирские рудники было отправлено вместе со стихотворением “И. И. Пущину” послание “Во глубине сибирских руд...” 1827 года. При расхождении социально-политических взглядов с декабристами поэт остается верен дружеским узам. На первый взгляд, полное гражданского пафоса стихотворение — не что иное, как яркий пример свободолюбивой лирики поэта. Данное произведение в первую очередь — дружеское послание декабристам, товарищам поэта; попытка ободрить, уверить каторжников в том, что “придет желанная пора”: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тяжкие падут,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Темницы рухнут — и свобода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примет радостно у входа,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братья меч вам отдадут, —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восстановлена справедливость, вознаграждено “душ высокое стремленье”. Поэт не скрывал своей принадлежности к опальным мятежникам — его “свободный глас” стремился в каторжные норы.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идеал романтической дружбы, который зародился в стенах лицея, которому служили декабристы, которому был верен сам поэт.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сколь безгранично А. С. Пушкин был предан дружбе, столь же страстно и беззаветно поэт служил любви. Он с трепетом относился к каждому новому увлечению и всякий раз был полностью поглощен захватившими его чувствами.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1825 году в Михайловском Пушкин написал стихотворение “К***” (“Я помню чудное мгновенье”), адресованное А. П. Керн.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восторженно-мелодичном, вдохновенном любовном послании прослеживаются элементы биографии поэта: петербургские чудные мгновенья влюбленности и беззаботности, скрасившие тревоги “шумной суеты”, рассеялись под порывом “бурь мятежных”. Глушь и мрак заточенья в Михайловском озарились — лишь появилась “гений чистой красоты”, “мимолетное виденье”. Восторженная влюбленность может заставить сердце поэта биться “в упоенье”, воскресить “и вдохновенье, и жизнь, и слезы...”. Любовь у Пушкина, как и дружба, — основа основ, возрождающая к жизни.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наиболее ранних адресатов пушкинской лирики стала М. Н. Раевская, с которой поэт познакомился еще в период южной ссылки. Ей посвящено стихотворение “На холмах Грузии...” 1825 года.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провозглашает здесь самоценность любви как чувства, которое полностью захватывает человека, — и не подчиниться ему невозможно: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вновь горит и любит — оттого,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не любить оно не может.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светлое, благодатное чувство, и оно всегда будет таким для поэта. Воспоминания о любви пусть печальны, но они полны света и мира, их “ничто не мучит, не тревожит”.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печального успокоения и нежных воспоминаний о великом и сильном чувстве, равных которому, быть может, уже любимая не встретит, прослеживается в стихотворении “Я вас любил...” 1829 года. Полностью лишенная эгоизма, безмолвная и безнадежная любовь лирического героя имеет своей целью лишь стремление сделать счастливой возлюбленную. Поэт послушно принимает томления ревности как свой удел. Его чувство нетребовательно, искренне и нежно.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течет, огонь страсти постепенно отгорает. Последним адресатом пушкинских стихов стала Наталья Николаевна Гончарова — возлюбленная и жена поэта.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умиротворенному, кроткому семейному счастью поэт шел сквозь пыл страсти роковых увлечений Петербурга, романтических встреч периода ссылок. В 1830 году он венчается с Натальей Николаевной и в том же году пишет посвященный ей сонет “Мадонна”. Предел желаний Пушкина — “чистейшей прелести чистейший образец”.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готовит ему тревожный, гибельный удел, но сейчас поэт стремится к миру и покою “в простом углу” своем. </w:t>
      </w:r>
    </w:p>
    <w:p w:rsidR="00987FB4" w:rsidRDefault="00987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Идеалы любви и дружества с течением времени неоднократно переосмысливались А. С. Пушкиным, менялось восприятие их сквозь призму личностных переживаний, но они тем не менее не переставали занимать в сознании поэта превалирующего места и оказывали основополагающее влияние на формирование и развитие поэтического образа А. С. Пушкина.</w:t>
      </w:r>
      <w:bookmarkStart w:id="0" w:name="_GoBack"/>
      <w:bookmarkEnd w:id="0"/>
    </w:p>
    <w:sectPr w:rsidR="0098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640"/>
    <w:rsid w:val="002E6640"/>
    <w:rsid w:val="00934E12"/>
    <w:rsid w:val="00987FB4"/>
    <w:rsid w:val="00A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16E1B-3B10-4E09-9B7A-D8AC0ED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и дружбы в лирике А. С. Пушкина - CoolReferat.com</vt:lpstr>
    </vt:vector>
  </TitlesOfParts>
  <Company>*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и дружбы в лирике А. С. Пушкина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