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25" w:rsidRDefault="00D0372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D03725" w:rsidRDefault="00D0372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D03725" w:rsidRDefault="00D0372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D03725" w:rsidRDefault="00D0372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D03725" w:rsidRDefault="00D0372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D03725" w:rsidRDefault="00D0372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D03725" w:rsidRDefault="00D0372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D03725" w:rsidRDefault="00055E5C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Реферат на тему:</w:t>
      </w:r>
    </w:p>
    <w:p w:rsidR="00D03725" w:rsidRDefault="00055E5C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НАПЕРСТЯНКА ВЕЛИКОКВІТКОВА,</w:t>
      </w:r>
    </w:p>
    <w:p w:rsidR="00D03725" w:rsidRDefault="00055E5C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НАПЕРСТЯНКА ПУРПУРОВА,</w:t>
      </w:r>
    </w:p>
    <w:p w:rsidR="00D03725" w:rsidRDefault="00055E5C">
      <w:pPr>
        <w:spacing w:line="360" w:lineRule="auto"/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НАПЕРСТЯНКА ШЕРСТИСТА </w:t>
      </w:r>
      <w:r>
        <w:rPr>
          <w:b/>
          <w:bCs/>
          <w:sz w:val="32"/>
          <w:szCs w:val="32"/>
          <w:lang w:val="uk-UA"/>
        </w:rPr>
        <w:br w:type="page"/>
        <w:t xml:space="preserve">НАПЕРСТЯНКА ВЕЛИКОКВІТКОВА </w:t>
      </w:r>
      <w:r>
        <w:rPr>
          <w:b/>
          <w:bCs/>
          <w:sz w:val="32"/>
          <w:szCs w:val="32"/>
          <w:lang w:val="uk-UA"/>
        </w:rPr>
        <w:br/>
        <w:t>(дзвіночки жовті, жовті дзвоники, збаночки,</w:t>
      </w:r>
      <w:r>
        <w:rPr>
          <w:b/>
          <w:bCs/>
          <w:sz w:val="32"/>
          <w:szCs w:val="32"/>
          <w:lang w:val="uk-UA"/>
        </w:rPr>
        <w:br/>
        <w:t>кукулиця, напальчик, наперсник жовтий)</w:t>
      </w:r>
      <w:r>
        <w:rPr>
          <w:b/>
          <w:bCs/>
          <w:sz w:val="32"/>
          <w:szCs w:val="32"/>
          <w:lang w:val="uk-UA"/>
        </w:rPr>
        <w:br/>
        <w:t>Digitalis grandiflora</w:t>
      </w:r>
      <w:r>
        <w:rPr>
          <w:b/>
          <w:bCs/>
          <w:sz w:val="32"/>
          <w:szCs w:val="32"/>
          <w:lang w:val="uk-UA"/>
        </w:rPr>
        <w:br/>
      </w:r>
      <w:r w:rsidR="00EC427A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75pt;height:196.5pt">
            <v:imagedata r:id="rId4" o:title=""/>
          </v:shape>
        </w:pict>
      </w:r>
    </w:p>
    <w:p w:rsidR="00D03725" w:rsidRDefault="00055E5C">
      <w:pPr>
        <w:pStyle w:val="a5"/>
      </w:pPr>
      <w:r>
        <w:t>Трав'яниста багаторiчна рослина родини ранникових. Стебло прямостояче, просте, до 100 см заввишки. Листки черговi, великi (5 - 20 см завдовжки і 2 - 5 см завширшки), видовженоелiптичнi. Квiтки двостатевi, трохи неправильнi, горизонтально вiдхиленi або пониклi, зiбранi в довге однобiчне гроно. Вiночок трубчасто-дзвоникоподібний, блiдо-жовтий, усерединi - з буруватими жилками, зовні - разом з чашечкою залозисто-пухнастий, майже в 4 рази більший за чашечку. Цвiте у червнi - серпнi. Плоди - двогнiздна коробочка.</w:t>
      </w:r>
    </w:p>
    <w:p w:rsidR="00D03725" w:rsidRDefault="00055E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Наперстянка великоквіткова росте у мiшаних i листяних лiсах Карпат, серед чагарникiв.</w:t>
      </w:r>
    </w:p>
    <w:p w:rsidR="00D03725" w:rsidRDefault="00055E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виготовлення галенових препаратiв стеблові листя наперстянки збирають у червнi - липнi (у рослин другого і наступних років життя) і прикореневi у серпнi - вереснi (у рослин першого року вегетації).</w:t>
      </w:r>
      <w:r>
        <w:rPr>
          <w:sz w:val="28"/>
          <w:szCs w:val="28"/>
          <w:lang w:val="uk-UA"/>
        </w:rPr>
        <w:br/>
        <w:t>Рослина мiстить глiкозиди.</w:t>
      </w:r>
    </w:p>
    <w:p w:rsidR="00D03725" w:rsidRDefault="00055E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Хімічний склад, фармакологiчнi властивостi, використання, лiкарськi форми i їх застосування, застереження щодо дозування, симптоми отруєння i лiкування - ті ж, що й у </w:t>
      </w:r>
      <w:r>
        <w:rPr>
          <w:rStyle w:val="a4"/>
          <w:sz w:val="28"/>
          <w:szCs w:val="28"/>
          <w:lang w:val="uk-UA"/>
        </w:rPr>
        <w:t>Наперстянки пурпурової.</w:t>
      </w:r>
    </w:p>
    <w:p w:rsidR="00D03725" w:rsidRDefault="00055E5C">
      <w:pPr>
        <w:spacing w:line="360" w:lineRule="auto"/>
        <w:jc w:val="center"/>
        <w:rPr>
          <w:lang w:val="uk-UA"/>
        </w:rPr>
      </w:pPr>
      <w:r>
        <w:rPr>
          <w:lang w:val="uk-UA"/>
        </w:rPr>
        <w:br w:type="page"/>
      </w:r>
      <w:r>
        <w:rPr>
          <w:b/>
          <w:bCs/>
          <w:sz w:val="32"/>
          <w:szCs w:val="32"/>
          <w:lang w:val="uk-UA"/>
        </w:rPr>
        <w:t>НАПЕРСТЯНКА ПУРПУРОВА</w:t>
      </w:r>
      <w:r>
        <w:rPr>
          <w:b/>
          <w:bCs/>
          <w:sz w:val="32"/>
          <w:szCs w:val="32"/>
          <w:lang w:val="uk-UA"/>
        </w:rPr>
        <w:br/>
        <w:t>(дзвiночки, збаночки, напальки, наперсник,</w:t>
      </w:r>
      <w:r>
        <w:rPr>
          <w:b/>
          <w:bCs/>
          <w:sz w:val="32"/>
          <w:szCs w:val="32"/>
          <w:lang w:val="uk-UA"/>
        </w:rPr>
        <w:br/>
        <w:t>наперсниця, натяган, серцева трава, язик волів)</w:t>
      </w:r>
      <w:r>
        <w:rPr>
          <w:b/>
          <w:bCs/>
          <w:sz w:val="32"/>
          <w:szCs w:val="32"/>
          <w:lang w:val="uk-UA"/>
        </w:rPr>
        <w:br/>
        <w:t>Digitalis purpurea</w:t>
      </w:r>
      <w:r>
        <w:rPr>
          <w:b/>
          <w:bCs/>
          <w:sz w:val="32"/>
          <w:szCs w:val="32"/>
          <w:lang w:val="uk-UA"/>
        </w:rPr>
        <w:br/>
      </w:r>
      <w:r w:rsidR="00EC427A">
        <w:rPr>
          <w:lang w:val="uk-UA"/>
        </w:rPr>
        <w:pict>
          <v:shape id="_x0000_i1026" type="#_x0000_t75" alt="" style="width:78.75pt;height:228.75pt">
            <v:imagedata r:id="rId5" o:title=""/>
          </v:shape>
        </w:pic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Дворiчна трав'яниста рослина родини ранникових. Стебло пряме, мало розгалужене. Листки простi, по краю зубчастi. Квiтки двостатевi, неправильнi, пониклi, сидять у пазухах приквiткових листкiв. Цвiте у червнi - липнi. Плід - двогнiздна коробочка.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Вирощують як лiкарську i декоративну рослину.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виготовлення галенових препаратiв збирають листя наперстянки наприкiнцi лiта.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Листя наперстянки мiстить глiкозиди (дигiтоксин, гітоксин), флавоноїди, холiн, органiчнi кислоти, стероїднi сапонiни.</w:t>
      </w:r>
      <w:r>
        <w:rPr>
          <w:sz w:val="28"/>
          <w:szCs w:val="28"/>
          <w:lang w:val="uk-UA"/>
        </w:rPr>
        <w:br/>
        <w:t>Галеновi препарати наперстянки позитивно впливають на серце (позитивна iнотропна, вiд'ємна хронотропна, дромотропна, батмотропна дiя), сечогiнноактивні.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Глiкозиди наперстянки проявляють кардiотонiчну дiю, обумовлену блокуванням ферменту аденозинтрифосфатази i затрудненням транспорту iонiв калiю через мембрани в мiокардi.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Застосовують при серцевiй недостатностi. Внутрiшньо - настiй листя наперстянки (1:300, тобто 1 г сировини на 300 мл окропу) приймати по 1 ст ложцi 4 рази на день. Слiд пам'ятати, що рослина отруйна, i потрібно дотримуватись терапевтичної дози.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Смертельна доза листя наперстянки - 2 г.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Симптоми отруєння:</w:t>
      </w:r>
      <w:r>
        <w:rPr>
          <w:sz w:val="28"/>
          <w:szCs w:val="28"/>
          <w:lang w:val="uk-UA"/>
        </w:rPr>
        <w:t xml:space="preserve"> розвиваються явища iнтоксикацiї на протязi першої години - диспептичнi явища, порушення ритму серцевої дiяльностi (брадикардiя, екстрасистолiя, порушення провiдностi, рiзнi види аритмiй, миготiння i фiбриляцiя шлуночкiв. Зниження артерiального тиску, цiаноз, судоми, втрата свiдомостi.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Лікування:</w:t>
      </w:r>
      <w:r>
        <w:rPr>
          <w:sz w:val="28"/>
          <w:szCs w:val="28"/>
          <w:lang w:val="uk-UA"/>
        </w:rPr>
        <w:t xml:space="preserve"> при отруєнні галеновими препаратами наперстянки необхідно промивання шлунку водою з додаванням активованого вугiлля, сольовi послаблюючi (натрiю або магнiю сульфат - 30 г на 250 мл води, гемосорбцiя, пiд шкiру вводять розчин атропiну сульфат 0,1% -1 мл при брадикардiї, при тахікардії - вводять внутрiшньовенно капельно розчин калiю хлориду 0,4% - 500 мл, внутрiшньовенно крапельно розчин тетацину кальцiю 20%-10 мл разом із 300 мл 5% розчину глюкози, тiосульфат натрiю 30%-50 мл; внутрiшньом'язово розчин унітіолу 5%-5 мл, олiйний розчин токоферолу ацетат 30%-1 мл, розчин пiпольфену 2,5% -1 мл або дімедролу 1% -1 мл, промедол 1%-1 мл, новокаiнамiд 10% -5 мл.</w:t>
      </w:r>
    </w:p>
    <w:p w:rsidR="00D03725" w:rsidRDefault="00055E5C">
      <w:pPr>
        <w:spacing w:line="360" w:lineRule="auto"/>
        <w:jc w:val="center"/>
        <w:rPr>
          <w:lang w:val="uk-UA"/>
        </w:rPr>
      </w:pPr>
      <w:r>
        <w:rPr>
          <w:lang w:val="uk-UA"/>
        </w:rPr>
        <w:br w:type="page"/>
      </w:r>
    </w:p>
    <w:p w:rsidR="00D03725" w:rsidRDefault="00055E5C">
      <w:pPr>
        <w:spacing w:line="360" w:lineRule="auto"/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НАПЕРСТЯНКА ШЕРСТИСТА </w:t>
      </w:r>
      <w:r>
        <w:rPr>
          <w:b/>
          <w:bCs/>
          <w:sz w:val="32"/>
          <w:szCs w:val="32"/>
          <w:lang w:val="uk-UA"/>
        </w:rPr>
        <w:br/>
        <w:t>Digitalis lanata</w:t>
      </w:r>
      <w:r>
        <w:rPr>
          <w:b/>
          <w:bCs/>
          <w:sz w:val="32"/>
          <w:szCs w:val="32"/>
          <w:lang w:val="uk-UA"/>
        </w:rPr>
        <w:br/>
      </w:r>
      <w:r w:rsidR="00EC427A">
        <w:rPr>
          <w:lang w:val="uk-UA"/>
        </w:rPr>
        <w:pict>
          <v:shape id="_x0000_i1027" type="#_x0000_t75" alt="" style="width:120.75pt;height:183.75pt">
            <v:imagedata r:id="rId6" o:title=""/>
          </v:shape>
        </w:pict>
      </w:r>
    </w:p>
    <w:p w:rsidR="00D03725" w:rsidRDefault="00055E5C">
      <w:pPr>
        <w:pStyle w:val="a6"/>
      </w:pPr>
      <w:r>
        <w:t>Трав'яниста багаторiчна (в культурі - дворічна) рослина родини ранникових. Стебло прямостояче, просте, до 150 см заввишки. Листки черговi, великi (5 - 20 см завдовжки і 1,5 - 4 см завширшки), видовженоелiптичнi. Квiтки двостатевi, неправильнi, на коротких квітоніжках у пазухах видовженоланцетних приквітків, горизонтально вiдхиленi або пониклi, зiбранi в довге різнобiчне гроно. Вiночок трубчасто-дзвоникоподібний, до 30 мм завдовжки, короткодвогубий; трубочка віночка кулясто здута, буро-жовта, з ліловими жилками; верхні губа неглибоко розсічена на дві трикутні, відігнуті догори лопаті, нижня губа - з маленькими, трикутниками, боковими, відігнутими назовні лопатями, з великою білою або рудоватою лопатоподібною середньою лопаттю. Цвiте у липні - серпнi. Плоди - двогнiздна коробочка.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Наперстянку шерстисту вирощують як лікарську рослину. </w:t>
      </w:r>
      <w:r>
        <w:rPr>
          <w:sz w:val="28"/>
          <w:szCs w:val="28"/>
          <w:lang w:val="uk-UA"/>
        </w:rPr>
        <w:br/>
        <w:t>Для виготовлення галенових препаратiв стеблові листя наперстянки збирають у червнi - липнi (у рослин другого і наступних років життя) і прикореневi у серпнi - вереснi (у рослин першого року вегетації).</w:t>
      </w:r>
      <w:r>
        <w:rPr>
          <w:sz w:val="28"/>
          <w:szCs w:val="28"/>
          <w:lang w:val="uk-UA"/>
        </w:rPr>
        <w:br/>
        <w:t>Рослина мiстить глiкозиди.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Хімічний склад - листя наперстянки шерстистої містять глікозиди серед яких головними є лантозиди А, В.С. В незначній кількості інші глікозиди: лантозиди Д і Е, строспезид, одорозид, гіторин та інші. Крім того у листі містяться стероїдні сапоніни.</w:t>
      </w:r>
    </w:p>
    <w:p w:rsidR="00D03725" w:rsidRDefault="00055E5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Фармакологiчнi властивостi, використання, лiкарськi форми i їх застосування, застереження щодо дозування, симптоми отруєння i лiкування - ті ж, що й у </w:t>
      </w:r>
      <w:r>
        <w:rPr>
          <w:rStyle w:val="a4"/>
          <w:sz w:val="28"/>
          <w:szCs w:val="28"/>
          <w:lang w:val="uk-UA"/>
        </w:rPr>
        <w:t>Наперстянки пурпурової.</w:t>
      </w:r>
    </w:p>
    <w:p w:rsidR="00D03725" w:rsidRDefault="00D03725">
      <w:pPr>
        <w:rPr>
          <w:sz w:val="20"/>
          <w:szCs w:val="20"/>
          <w:lang w:val="uk-UA"/>
        </w:rPr>
      </w:pPr>
    </w:p>
    <w:p w:rsidR="00D03725" w:rsidRDefault="00D03725">
      <w:pPr>
        <w:rPr>
          <w:lang w:val="uk-UA"/>
        </w:rPr>
      </w:pPr>
      <w:bookmarkStart w:id="0" w:name="_GoBack"/>
      <w:bookmarkEnd w:id="0"/>
    </w:p>
    <w:sectPr w:rsidR="00D0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E5C"/>
    <w:rsid w:val="00055E5C"/>
    <w:rsid w:val="00D03725"/>
    <w:rsid w:val="00E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A26DEC4-1160-4F69-A52E-08373FE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styleId="a6">
    <w:name w:val="Body Text"/>
    <w:basedOn w:val="a"/>
    <w:semiHidden/>
    <w:pPr>
      <w:spacing w:line="360" w:lineRule="auto"/>
      <w:jc w:val="both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НАПЕРСТЯНКА ВЕЛИКОКВІТКОВА </vt:lpstr>
    </vt:vector>
  </TitlesOfParts>
  <Manager>Природничі науки</Manager>
  <Company>Природничі науки</Company>
  <LinksUpToDate>false</LinksUpToDate>
  <CharactersWithSpaces>4999</CharactersWithSpaces>
  <SharedDoc>false</SharedDoc>
  <HyperlinkBase>Природничі науки</HyperlinkBase>
  <HLinks>
    <vt:vector size="18" baseType="variant">
      <vt:variant>
        <vt:i4>74252396</vt:i4>
      </vt:variant>
      <vt:variant>
        <vt:i4>1738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стол\grigaonline.narod.ru\otr5-1.jpg</vt:lpwstr>
      </vt:variant>
      <vt:variant>
        <vt:lpwstr/>
      </vt:variant>
      <vt:variant>
        <vt:i4>74252399</vt:i4>
      </vt:variant>
      <vt:variant>
        <vt:i4>4302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стол\grigaonline.narod.ru\otr5-2.jpg</vt:lpwstr>
      </vt:variant>
      <vt:variant>
        <vt:lpwstr/>
      </vt:variant>
      <vt:variant>
        <vt:i4>74252393</vt:i4>
      </vt:variant>
      <vt:variant>
        <vt:i4>8800</vt:i4>
      </vt:variant>
      <vt:variant>
        <vt:i4>1027</vt:i4>
      </vt:variant>
      <vt:variant>
        <vt:i4>1</vt:i4>
      </vt:variant>
      <vt:variant>
        <vt:lpwstr>C:\Documents and Settings\користувач\Рабочий стол\grigaonline.narod.ru\otr5-4.jpg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НАПЕРСТЯНКА ВЕЛИКОКВІТКОВА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2014-08-16T10:01:00Z</dcterms:created>
  <dcterms:modified xsi:type="dcterms:W3CDTF">2014-08-16T10:01:00Z</dcterms:modified>
  <cp:category>Природничі науки</cp:category>
</cp:coreProperties>
</file>