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42" w:rsidRDefault="00182742">
      <w:pPr>
        <w:pStyle w:val="2"/>
        <w:jc w:val="both"/>
      </w:pPr>
    </w:p>
    <w:p w:rsidR="00F460D7" w:rsidRDefault="00F460D7">
      <w:pPr>
        <w:pStyle w:val="2"/>
        <w:jc w:val="both"/>
      </w:pPr>
      <w:r>
        <w:t>Смысл названия романа И. Тургенева «Отцы и дети»</w:t>
      </w:r>
    </w:p>
    <w:p w:rsidR="00F460D7" w:rsidRDefault="00F460D7">
      <w:pPr>
        <w:jc w:val="both"/>
        <w:rPr>
          <w:sz w:val="27"/>
          <w:szCs w:val="27"/>
        </w:rPr>
      </w:pPr>
      <w:r>
        <w:rPr>
          <w:sz w:val="27"/>
          <w:szCs w:val="27"/>
        </w:rPr>
        <w:t xml:space="preserve">Автор: </w:t>
      </w:r>
      <w:r>
        <w:rPr>
          <w:i/>
          <w:iCs/>
          <w:sz w:val="27"/>
          <w:szCs w:val="27"/>
        </w:rPr>
        <w:t>Тургенев И.С.</w:t>
      </w:r>
    </w:p>
    <w:p w:rsidR="00F460D7" w:rsidRPr="00182742" w:rsidRDefault="00F460D7">
      <w:pPr>
        <w:pStyle w:val="a3"/>
        <w:jc w:val="both"/>
        <w:rPr>
          <w:sz w:val="27"/>
          <w:szCs w:val="27"/>
        </w:rPr>
      </w:pPr>
      <w:r>
        <w:rPr>
          <w:sz w:val="27"/>
          <w:szCs w:val="27"/>
        </w:rPr>
        <w:t xml:space="preserve">Самые значительные произведения русской литературы XIX века отличаются постановкой важнейших социальных, философских, этических вопросов своего времени. Богатство проблематики составляет одно из главных качеств, характерных для произведений русской классической литературы. Это качество наглядно проявляется в их заглавиях, часто выражающих в условной, обобщенной форме суть поднимаемых проблем. Особую группу составляют заглавия, заключающие в себе антитезы: “Война и мир”, “Преступление и наказание”, “Волки и овцы”. Сюда относятся и “Отцы и дети” И. С. Тургенева. </w:t>
      </w:r>
    </w:p>
    <w:p w:rsidR="00F460D7" w:rsidRDefault="00F460D7">
      <w:pPr>
        <w:pStyle w:val="a3"/>
        <w:jc w:val="both"/>
        <w:rPr>
          <w:sz w:val="27"/>
          <w:szCs w:val="27"/>
        </w:rPr>
      </w:pPr>
      <w:r>
        <w:rPr>
          <w:sz w:val="27"/>
          <w:szCs w:val="27"/>
        </w:rPr>
        <w:t xml:space="preserve">Более пристальный взгляд позволяет выделить в рассматриваемом заглавии некоторую особенность по сравнению с названными романами Толстого и Достоевского. “Война и мир”, “Преступление и наказание” как заглавия содержат противопоставление и сопоставление отвлеченных понятий. “Отцы и дети” заключают в себе указание на действующих лиц и их расстановку, обобщенно представляют систему персонажей романа. В сознании читателя, обогащенного житейским опытом, отцы и дети мыслятся в неразрывной и нередко конфликтной паре. </w:t>
      </w:r>
    </w:p>
    <w:p w:rsidR="00F460D7" w:rsidRDefault="00F460D7">
      <w:pPr>
        <w:pStyle w:val="a3"/>
        <w:jc w:val="both"/>
        <w:rPr>
          <w:sz w:val="27"/>
          <w:szCs w:val="27"/>
        </w:rPr>
      </w:pPr>
      <w:r>
        <w:rPr>
          <w:sz w:val="27"/>
          <w:szCs w:val="27"/>
        </w:rPr>
        <w:t xml:space="preserve">Тургенев сосредоточивается на особенностях конкретного проявления общей закономерности. В связи с этим роман оказался очень злободневным. По-другому можно сказать, что современный жизненный материал осмысливается Тургеневым с позиций общечеловеческих понятии. Такая позиция писателя предопределила наличие второго, глубинного пласта содержания романа, в котором выдвигаются “вечные” темы. Современно-бытовое и вечное сталкиваются в произведении, создавая его многомерность, делая картину изображения действительности более сложной, более жизненной. Не случайно роман начинается точной датой (20 мая 1859 года), а заканчивается проникновенными словами Тургенева о “вечном примирении и о жизни бесконечной...”. Необходимо отметить, что такое понимание романа вступает в противоречие с широко распространенным взглядом на него Д. И. Писарева, сосредоточившегося на уровне идейного конфликта молодого и старшего поколений. Проблему “отцов и детей” критик пытался решить практически, исследуя, “как действуют на человека, подобно Тургеневу, идеи и стремления, шевелящиеся в нашем молодом поколении...”. Для Писарева Тургенев — “один из лучших людей прошлого поколения”. Поразительно, что критик не оставляет автору права быть главным выразителем идей своего романа. Его “мнения и суждения”, “выраженные в неподражаемо живых образах, дадут только материалы для характеристики прошлого поколения в лице одного из лучших его представителей”. Писарев увидел “выведенные явления жизни” как очень близкие для себя, такие близкие, “что все наше молодое поколение со своими стремлениями и идеями может узнать себя в действующих лицах этого романа”. Именно эта близость оказалась главным фактором, повлиявшим на мнение автора критического разбора романа в 1862 году. Разбор не случайно назван именем главного героя, в котором сосредоточился, по критику, весь смысл романа: “Теперешние молодые люди увлекаются и впадают в крайности, но в самых увлечениях сказываются свежая сила и неподкупный ум; эта сила и этот ум... выведут молодых людей на прямую дорогу и поддержат их в жизни”. Поэтому критик мог написать следующие слова: “Когда умер такой человек, как Базаров... тогда стоит ли следить за судьбою людей, подобных Аркадию, Николаю Петровичу, Ситникову?” Между тем судьба названных героев имеет прямое отношение к общему смыслу романа, ключ к которому заложен в его названии. </w:t>
      </w:r>
    </w:p>
    <w:p w:rsidR="00F460D7" w:rsidRDefault="00F460D7">
      <w:pPr>
        <w:pStyle w:val="a3"/>
        <w:jc w:val="both"/>
        <w:rPr>
          <w:sz w:val="27"/>
          <w:szCs w:val="27"/>
        </w:rPr>
      </w:pPr>
      <w:r>
        <w:rPr>
          <w:sz w:val="27"/>
          <w:szCs w:val="27"/>
        </w:rPr>
        <w:t xml:space="preserve">Что представляет название романа в плане словесном? Выражение “отцы и дети” в контексте произведения неоднозначно. У Базарова и Аркадия отцы — участники сюжета. Упоминаются прямые родственные связи других персонажей. Однако название романа метафорично. Под “отцами” можно понимать все старшее поколение, на смену которому идут молодые — “дети”. </w:t>
      </w:r>
    </w:p>
    <w:p w:rsidR="00F460D7" w:rsidRDefault="00F460D7">
      <w:pPr>
        <w:pStyle w:val="a3"/>
        <w:jc w:val="both"/>
        <w:rPr>
          <w:sz w:val="27"/>
          <w:szCs w:val="27"/>
        </w:rPr>
      </w:pPr>
      <w:r>
        <w:rPr>
          <w:sz w:val="27"/>
          <w:szCs w:val="27"/>
        </w:rPr>
        <w:t xml:space="preserve">Заглавие романа Тургенева несет важную организующую функцию. Тема “отцов” и “детей” буквально пронизывает все повествование. Уже в самом начале Николай Петрович Кирсанов представляется читателям и как отец, ждущий сына, “получившего, как некогда он сам, звание кандидата”, и как сын “боевого генерала 1812 года”. Он же в десятой главе вспоминает, как сказал однажды своей матушке, что “вы, мол, меня понять не можете; мы, мол, принадлежим к двум различным поколениям”. “Вот теперь настала наша очередь...” — продолжает Николай Петрович. В историях героев постоянно намечаются противопоставления поколений. Так, Базаров говорит о своих родителях: “Я думаю: хорошо моим родителям жить на свете! Отец в шестьдесят лет хлопочет; и матери моей хорошо: день ее до того напичкан всякими занятиями, ахами и охами, что ей и опомниться некогда, а я...” Особенно значительны размышления Николая Петровича в одиннадцатой главе, когда он ясно осознал свое разъединение с сыном. “Брат говорит, что мы правы, — думал он, — и &amp;lt;...&amp;gt; мне самому кажется, что они дальше от истины, нежели мы, а в то же время я чувствую, что за ними есть что-то, чего мы не имеем, какое-то преимущество над нами... Молодость? Нет, не одна только молодость”. </w:t>
      </w:r>
    </w:p>
    <w:p w:rsidR="00F460D7" w:rsidRDefault="00F460D7">
      <w:pPr>
        <w:pStyle w:val="a3"/>
        <w:jc w:val="both"/>
        <w:rPr>
          <w:sz w:val="27"/>
          <w:szCs w:val="27"/>
        </w:rPr>
      </w:pPr>
      <w:r>
        <w:rPr>
          <w:sz w:val="27"/>
          <w:szCs w:val="27"/>
        </w:rPr>
        <w:t xml:space="preserve">Конечность человеческой жизни и бесконечность действительности — и об этом тоже напоминает нам роман, являющийся документом своей эпохи. </w:t>
      </w:r>
    </w:p>
    <w:p w:rsidR="00F460D7" w:rsidRDefault="00F460D7">
      <w:pPr>
        <w:pStyle w:val="a3"/>
        <w:jc w:val="both"/>
        <w:rPr>
          <w:sz w:val="27"/>
          <w:szCs w:val="27"/>
        </w:rPr>
      </w:pPr>
      <w:r>
        <w:rPr>
          <w:sz w:val="27"/>
          <w:szCs w:val="27"/>
        </w:rPr>
        <w:t>Как можно обобщить все вышесказанное? В чем же, наконец, смысл названия романа? “Отцы и дети” — это символ вечно обновляющейся жизни. Роман “Отцы и дети” — о жизни, такой, какой она предстала перед Тургеневым, и о том, как он ее понял.</w:t>
      </w:r>
      <w:bookmarkStart w:id="0" w:name="_GoBack"/>
      <w:bookmarkEnd w:id="0"/>
    </w:p>
    <w:sectPr w:rsidR="00F46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742"/>
    <w:rsid w:val="00182742"/>
    <w:rsid w:val="00AE24FA"/>
    <w:rsid w:val="00CD0448"/>
    <w:rsid w:val="00F46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0ED25D-AEF5-4A3E-BA4C-328AC89D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Смысл названия романа И. Тургенева «Отцы и дети» - CoolReferat.com</vt:lpstr>
    </vt:vector>
  </TitlesOfParts>
  <Company>*</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Смысл названия романа И. Тургенева «Отцы и дети» - CoolReferat.com</dc:title>
  <dc:subject/>
  <dc:creator>Admin</dc:creator>
  <cp:keywords/>
  <dc:description/>
  <cp:lastModifiedBy>Irina</cp:lastModifiedBy>
  <cp:revision>2</cp:revision>
  <dcterms:created xsi:type="dcterms:W3CDTF">2014-08-15T06:34:00Z</dcterms:created>
  <dcterms:modified xsi:type="dcterms:W3CDTF">2014-08-15T06:34:00Z</dcterms:modified>
</cp:coreProperties>
</file>