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54" w:rsidRPr="000A7ABD" w:rsidRDefault="000A7ABD" w:rsidP="0027613A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Кол-во страниц</w:t>
      </w:r>
      <w:r>
        <w:rPr>
          <w:sz w:val="28"/>
          <w:szCs w:val="28"/>
          <w:lang w:val="en-US"/>
        </w:rPr>
        <w:t xml:space="preserve">: 38,3 </w:t>
      </w:r>
      <w:r>
        <w:rPr>
          <w:sz w:val="28"/>
          <w:szCs w:val="28"/>
        </w:rPr>
        <w:t>стр.</w:t>
      </w:r>
    </w:p>
    <w:p w:rsidR="00FC0015" w:rsidRDefault="00FC0015" w:rsidP="0027613A">
      <w:pPr>
        <w:spacing w:before="120"/>
        <w:rPr>
          <w:sz w:val="28"/>
          <w:szCs w:val="28"/>
        </w:rPr>
      </w:pPr>
    </w:p>
    <w:p w:rsidR="00FC0015" w:rsidRDefault="00FC0015" w:rsidP="0027613A">
      <w:pPr>
        <w:spacing w:before="120"/>
        <w:rPr>
          <w:sz w:val="28"/>
          <w:szCs w:val="28"/>
        </w:rPr>
      </w:pPr>
    </w:p>
    <w:p w:rsidR="00FC0015" w:rsidRDefault="00FC0015" w:rsidP="0027613A">
      <w:pPr>
        <w:spacing w:before="120"/>
        <w:rPr>
          <w:sz w:val="28"/>
          <w:szCs w:val="28"/>
        </w:rPr>
      </w:pPr>
    </w:p>
    <w:p w:rsidR="0068540D" w:rsidRDefault="0068540D" w:rsidP="0027613A">
      <w:pPr>
        <w:spacing w:before="120"/>
        <w:rPr>
          <w:sz w:val="28"/>
          <w:szCs w:val="28"/>
        </w:rPr>
      </w:pPr>
    </w:p>
    <w:p w:rsidR="006C4B7D" w:rsidRDefault="006C4B7D" w:rsidP="0027613A">
      <w:pPr>
        <w:spacing w:before="120"/>
        <w:rPr>
          <w:sz w:val="28"/>
          <w:szCs w:val="28"/>
        </w:rPr>
      </w:pPr>
    </w:p>
    <w:p w:rsidR="004F3654" w:rsidRDefault="004F3654" w:rsidP="0027613A">
      <w:pPr>
        <w:spacing w:before="120"/>
        <w:rPr>
          <w:sz w:val="28"/>
          <w:szCs w:val="28"/>
        </w:rPr>
      </w:pPr>
    </w:p>
    <w:p w:rsidR="00B075C9" w:rsidRDefault="00B075C9" w:rsidP="0027613A">
      <w:pPr>
        <w:spacing w:before="120"/>
        <w:rPr>
          <w:sz w:val="28"/>
          <w:szCs w:val="28"/>
        </w:rPr>
      </w:pPr>
    </w:p>
    <w:p w:rsidR="004F3654" w:rsidRDefault="005C3759" w:rsidP="0027613A">
      <w:pPr>
        <w:spacing w:before="120"/>
        <w:rPr>
          <w:sz w:val="28"/>
          <w:szCs w:val="28"/>
        </w:rPr>
      </w:pPr>
      <w:r w:rsidRPr="00DF428B">
        <w:rPr>
          <w:sz w:val="28"/>
          <w:szCs w:val="28"/>
        </w:rPr>
        <w:t xml:space="preserve">РЕФЕРАТ ДОКЛАДА </w:t>
      </w:r>
      <w:r w:rsidR="0027613A">
        <w:rPr>
          <w:sz w:val="28"/>
          <w:szCs w:val="28"/>
        </w:rPr>
        <w:br/>
      </w:r>
    </w:p>
    <w:p w:rsidR="008203B0" w:rsidRPr="006F5DCA" w:rsidRDefault="005C3759" w:rsidP="0027613A">
      <w:pPr>
        <w:spacing w:before="120"/>
        <w:rPr>
          <w:sz w:val="32"/>
          <w:szCs w:val="32"/>
        </w:rPr>
      </w:pPr>
      <w:r w:rsidRPr="006F5DCA">
        <w:rPr>
          <w:sz w:val="32"/>
          <w:szCs w:val="32"/>
        </w:rPr>
        <w:t>«ПОЛИТИКА ИММИГРАЦИИ И НАТУРАЛИЗАЦИИ В РОССИИ: СОСТОЯНИЕ ДЕЛ И НАПРАВЛЕНИЯ РАЗВИТИЯ»</w:t>
      </w:r>
    </w:p>
    <w:p w:rsidR="004F3654" w:rsidRDefault="004F3654" w:rsidP="0027613A">
      <w:pPr>
        <w:spacing w:before="120"/>
      </w:pPr>
    </w:p>
    <w:p w:rsidR="004F3654" w:rsidRDefault="004F3654" w:rsidP="0027613A">
      <w:pPr>
        <w:spacing w:before="120"/>
      </w:pPr>
    </w:p>
    <w:p w:rsidR="0027613A" w:rsidRPr="0027613A" w:rsidRDefault="0027613A" w:rsidP="008850BB">
      <w:pPr>
        <w:spacing w:before="120"/>
        <w:ind w:left="1800"/>
      </w:pPr>
      <w:r w:rsidRPr="0027613A">
        <w:t>Под редакцией С.Н.</w:t>
      </w:r>
      <w:r w:rsidR="00DD1E35">
        <w:t xml:space="preserve"> </w:t>
      </w:r>
      <w:r w:rsidRPr="0027613A">
        <w:t xml:space="preserve">Градировского </w:t>
      </w:r>
    </w:p>
    <w:p w:rsidR="0027613A" w:rsidRDefault="0027613A" w:rsidP="008850BB">
      <w:pPr>
        <w:spacing w:before="120"/>
        <w:ind w:left="1800"/>
        <w:rPr>
          <w:sz w:val="28"/>
          <w:szCs w:val="28"/>
        </w:rPr>
      </w:pPr>
    </w:p>
    <w:p w:rsidR="0027613A" w:rsidRPr="00027DBE" w:rsidRDefault="0027613A" w:rsidP="008850BB">
      <w:pPr>
        <w:spacing w:before="120"/>
        <w:ind w:left="1800"/>
      </w:pPr>
      <w:r w:rsidRPr="008850BB">
        <w:t xml:space="preserve">Авторский коллектив: </w:t>
      </w:r>
      <w:r w:rsidRPr="00027DBE">
        <w:t>Ольга Выхованец, Сергей Градировский, Дмитрий Житин, Татьяна Лопухина, Никита Мкртчян</w:t>
      </w:r>
    </w:p>
    <w:p w:rsidR="008203B0" w:rsidRDefault="008203B0" w:rsidP="00DF428B">
      <w:pPr>
        <w:rPr>
          <w:sz w:val="28"/>
          <w:szCs w:val="28"/>
        </w:rPr>
      </w:pPr>
    </w:p>
    <w:p w:rsidR="003149A0" w:rsidRDefault="003149A0" w:rsidP="00DF428B">
      <w:pPr>
        <w:rPr>
          <w:sz w:val="28"/>
          <w:szCs w:val="28"/>
        </w:rPr>
      </w:pPr>
    </w:p>
    <w:p w:rsidR="00412E74" w:rsidRDefault="00412E74" w:rsidP="00DF428B">
      <w:pPr>
        <w:rPr>
          <w:sz w:val="28"/>
          <w:szCs w:val="28"/>
        </w:rPr>
      </w:pPr>
    </w:p>
    <w:p w:rsidR="003149A0" w:rsidRDefault="003149A0" w:rsidP="00DF428B">
      <w:pPr>
        <w:rPr>
          <w:sz w:val="28"/>
          <w:szCs w:val="28"/>
        </w:rPr>
      </w:pPr>
    </w:p>
    <w:p w:rsidR="003149A0" w:rsidRDefault="003149A0" w:rsidP="00DF428B">
      <w:pPr>
        <w:rPr>
          <w:sz w:val="28"/>
          <w:szCs w:val="28"/>
        </w:rPr>
      </w:pPr>
    </w:p>
    <w:p w:rsidR="003149A0" w:rsidRDefault="003149A0" w:rsidP="00DF428B">
      <w:pPr>
        <w:rPr>
          <w:sz w:val="28"/>
          <w:szCs w:val="28"/>
        </w:rPr>
      </w:pPr>
    </w:p>
    <w:p w:rsidR="003149A0" w:rsidRDefault="003149A0" w:rsidP="00DF428B">
      <w:pPr>
        <w:rPr>
          <w:sz w:val="28"/>
          <w:szCs w:val="28"/>
        </w:rPr>
      </w:pPr>
    </w:p>
    <w:p w:rsidR="003149A0" w:rsidRDefault="003149A0" w:rsidP="00DF428B">
      <w:pPr>
        <w:rPr>
          <w:sz w:val="28"/>
          <w:szCs w:val="28"/>
        </w:rPr>
      </w:pPr>
    </w:p>
    <w:p w:rsidR="005948EF" w:rsidRDefault="005948EF" w:rsidP="002C6C4F">
      <w:pPr>
        <w:ind w:left="3780"/>
        <w:rPr>
          <w:sz w:val="18"/>
          <w:szCs w:val="18"/>
        </w:rPr>
      </w:pPr>
    </w:p>
    <w:p w:rsidR="008850BB" w:rsidRDefault="008850BB" w:rsidP="002C6C4F">
      <w:pPr>
        <w:ind w:left="3780"/>
        <w:rPr>
          <w:sz w:val="18"/>
          <w:szCs w:val="18"/>
        </w:rPr>
      </w:pPr>
    </w:p>
    <w:p w:rsidR="008850BB" w:rsidRDefault="008850BB" w:rsidP="002C6C4F">
      <w:pPr>
        <w:ind w:left="3780"/>
        <w:rPr>
          <w:sz w:val="18"/>
          <w:szCs w:val="18"/>
        </w:rPr>
      </w:pPr>
    </w:p>
    <w:p w:rsidR="008850BB" w:rsidRDefault="008850BB" w:rsidP="002C6C4F">
      <w:pPr>
        <w:ind w:left="3780"/>
        <w:rPr>
          <w:sz w:val="18"/>
          <w:szCs w:val="18"/>
        </w:rPr>
      </w:pPr>
    </w:p>
    <w:p w:rsidR="008850BB" w:rsidRDefault="008850BB" w:rsidP="002C6C4F">
      <w:pPr>
        <w:ind w:left="3780"/>
        <w:rPr>
          <w:sz w:val="18"/>
          <w:szCs w:val="18"/>
        </w:rPr>
      </w:pPr>
    </w:p>
    <w:p w:rsidR="008850BB" w:rsidRDefault="008850BB" w:rsidP="002C6C4F">
      <w:pPr>
        <w:ind w:left="3780"/>
        <w:rPr>
          <w:sz w:val="18"/>
          <w:szCs w:val="18"/>
        </w:rPr>
      </w:pPr>
    </w:p>
    <w:p w:rsidR="008850BB" w:rsidRDefault="008850BB" w:rsidP="002C6C4F">
      <w:pPr>
        <w:ind w:left="3780"/>
        <w:rPr>
          <w:sz w:val="18"/>
          <w:szCs w:val="18"/>
        </w:rPr>
      </w:pPr>
    </w:p>
    <w:p w:rsidR="008850BB" w:rsidRDefault="008850BB" w:rsidP="002C6C4F">
      <w:pPr>
        <w:ind w:left="3780"/>
        <w:rPr>
          <w:sz w:val="18"/>
          <w:szCs w:val="18"/>
        </w:rPr>
      </w:pPr>
    </w:p>
    <w:p w:rsidR="008850BB" w:rsidRDefault="008850BB" w:rsidP="002C6C4F">
      <w:pPr>
        <w:ind w:left="3780"/>
        <w:rPr>
          <w:sz w:val="18"/>
          <w:szCs w:val="18"/>
        </w:rPr>
      </w:pPr>
    </w:p>
    <w:p w:rsidR="008850BB" w:rsidRDefault="008850BB" w:rsidP="002C6C4F">
      <w:pPr>
        <w:ind w:left="3780"/>
        <w:rPr>
          <w:sz w:val="18"/>
          <w:szCs w:val="18"/>
        </w:rPr>
      </w:pPr>
    </w:p>
    <w:p w:rsidR="002C6C4F" w:rsidRDefault="002C6C4F" w:rsidP="00527F13">
      <w:pPr>
        <w:ind w:left="4140"/>
        <w:rPr>
          <w:sz w:val="18"/>
          <w:szCs w:val="18"/>
        </w:rPr>
      </w:pPr>
      <w:r>
        <w:rPr>
          <w:sz w:val="18"/>
          <w:szCs w:val="18"/>
        </w:rPr>
        <w:t>(с) ФОНД «НАСЛЕДИЕ ЕВРАЗИИ»</w:t>
      </w:r>
    </w:p>
    <w:p w:rsidR="002C6C4F" w:rsidRDefault="002C6C4F" w:rsidP="00527F13">
      <w:pPr>
        <w:ind w:left="4140"/>
        <w:rPr>
          <w:sz w:val="18"/>
          <w:szCs w:val="18"/>
        </w:rPr>
      </w:pPr>
      <w:r>
        <w:rPr>
          <w:sz w:val="18"/>
          <w:szCs w:val="18"/>
        </w:rPr>
        <w:t>(с) ЦЕНТР СТРАТЕГИЧЕСКИХ ИССЛЕДОВАНИЙ ПРИВОЛЖСКОГО ФЕДЕРАЛЬНОГО ОКРУГА</w:t>
      </w:r>
    </w:p>
    <w:p w:rsidR="00E3391F" w:rsidRDefault="00E3391F" w:rsidP="00DF428B">
      <w:pPr>
        <w:rPr>
          <w:sz w:val="28"/>
          <w:szCs w:val="28"/>
        </w:rPr>
      </w:pPr>
    </w:p>
    <w:p w:rsidR="002C6C4F" w:rsidRPr="00DF428B" w:rsidRDefault="002C6C4F" w:rsidP="00DF428B">
      <w:pPr>
        <w:rPr>
          <w:sz w:val="28"/>
          <w:szCs w:val="28"/>
        </w:rPr>
      </w:pPr>
    </w:p>
    <w:p w:rsidR="007C4F8E" w:rsidRPr="00DF428B" w:rsidRDefault="00A15CFC" w:rsidP="00DF428B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C4F8E" w:rsidRPr="00DF428B">
        <w:rPr>
          <w:sz w:val="28"/>
          <w:szCs w:val="28"/>
        </w:rPr>
        <w:t>ЧАСТЬ 1</w:t>
      </w:r>
      <w:r w:rsidR="003647F8">
        <w:rPr>
          <w:sz w:val="28"/>
          <w:szCs w:val="28"/>
        </w:rPr>
        <w:t>.</w:t>
      </w:r>
      <w:r w:rsidR="007C4F8E" w:rsidRPr="00DF428B">
        <w:rPr>
          <w:sz w:val="28"/>
          <w:szCs w:val="28"/>
        </w:rPr>
        <w:t xml:space="preserve"> ТРЕНДЫ</w:t>
      </w:r>
    </w:p>
    <w:p w:rsidR="007C4F8E" w:rsidRPr="00DF428B" w:rsidRDefault="007C4F8E" w:rsidP="00DF428B">
      <w:pPr>
        <w:spacing w:before="120" w:after="120"/>
        <w:rPr>
          <w:color w:val="000000"/>
          <w:sz w:val="28"/>
        </w:rPr>
      </w:pPr>
      <w:r w:rsidRPr="00DF428B">
        <w:rPr>
          <w:b/>
          <w:bCs/>
          <w:color w:val="000000"/>
          <w:sz w:val="28"/>
        </w:rPr>
        <w:t>Внешние миграционные потоки России и натурализация иноплеменников: исторический взгляд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>Исторически Россия почти всегда была страной, закрытой для иностранцев, и потому миграционный обмен с другими государствами мира происходил не спонтанно, а исключительно по «государеву дозволению» или в нарушение оного.</w:t>
      </w:r>
      <w:r w:rsidR="006049D0">
        <w:rPr>
          <w:rFonts w:ascii="Times New Roman" w:hAnsi="Times New Roman"/>
          <w:color w:val="000000"/>
        </w:rPr>
        <w:t xml:space="preserve"> </w:t>
      </w:r>
      <w:r w:rsidRPr="00DF428B">
        <w:rPr>
          <w:rFonts w:ascii="Times New Roman" w:hAnsi="Times New Roman"/>
          <w:color w:val="000000"/>
        </w:rPr>
        <w:t xml:space="preserve">Наиболее известные примеры </w:t>
      </w:r>
      <w:r w:rsidR="00520D17">
        <w:rPr>
          <w:rFonts w:ascii="Times New Roman" w:hAnsi="Times New Roman"/>
          <w:color w:val="000000"/>
        </w:rPr>
        <w:t xml:space="preserve">такого </w:t>
      </w:r>
      <w:r w:rsidRPr="00DF428B">
        <w:rPr>
          <w:rFonts w:ascii="Times New Roman" w:hAnsi="Times New Roman"/>
          <w:color w:val="000000"/>
        </w:rPr>
        <w:t>дозволения: в XVIII–XIX вв. — приглашение в Россию немецких колонистов-меннонитов для заселения земель Новороссии, в XIX веке — разрешение селиться на территории империи представителям православных балканских народов (грекам, сербам, болгарам), в ХХ веке — переселение на Дальний Восток китайских и корейских рабочих для строительства Транссибирской магистрали.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 xml:space="preserve">Однако чаще иноплеменники попадали в Российскую </w:t>
      </w:r>
      <w:r w:rsidR="008A2C12">
        <w:rPr>
          <w:rFonts w:ascii="Times New Roman" w:hAnsi="Times New Roman"/>
          <w:color w:val="000000"/>
        </w:rPr>
        <w:t>и</w:t>
      </w:r>
      <w:r w:rsidRPr="00DF428B">
        <w:rPr>
          <w:rFonts w:ascii="Times New Roman" w:hAnsi="Times New Roman"/>
          <w:color w:val="000000"/>
        </w:rPr>
        <w:t xml:space="preserve">мперию по мере ее территориального расширения: финны, поляки, грузины, молдаване, аджарцы, азербайджанцы, армяне, казахи и народы Средней Азии становились российскими подданными, не меняя своего места жительства, </w:t>
      </w:r>
      <w:r w:rsidR="00E928F8">
        <w:rPr>
          <w:rFonts w:ascii="Times New Roman" w:hAnsi="Times New Roman"/>
          <w:color w:val="000000"/>
        </w:rPr>
        <w:t>а</w:t>
      </w:r>
      <w:r w:rsidRPr="00DF428B">
        <w:rPr>
          <w:rFonts w:ascii="Times New Roman" w:hAnsi="Times New Roman"/>
          <w:color w:val="000000"/>
        </w:rPr>
        <w:t xml:space="preserve"> затем, обретя новую отчизну, расселялись за пределы своей исторической родины по всей территории России.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>Авторы доклада отмечают особенности формирования русского национального государства (через политику инкорпорации и натурализации иноплеменников) в различные исторические периоды, иллюстрирующие гибкость государственной политики по отношению к «чужим» территориям и «чужому» населению, входящему в состав Империи:</w:t>
      </w:r>
    </w:p>
    <w:p w:rsidR="00F346F7" w:rsidRDefault="007C4F8E" w:rsidP="00DF428B">
      <w:pPr>
        <w:spacing w:before="120" w:after="120"/>
      </w:pPr>
      <w:r w:rsidRPr="00DF428B">
        <w:t xml:space="preserve">— в </w:t>
      </w:r>
      <w:r w:rsidRPr="00DF428B">
        <w:rPr>
          <w:lang w:val="en-US"/>
        </w:rPr>
        <w:t>XIII</w:t>
      </w:r>
      <w:r w:rsidRPr="00DF428B">
        <w:t>-</w:t>
      </w:r>
      <w:r w:rsidRPr="00DF428B">
        <w:rPr>
          <w:lang w:val="en-US"/>
        </w:rPr>
        <w:t>XVI</w:t>
      </w:r>
      <w:r w:rsidRPr="00DF428B">
        <w:t xml:space="preserve"> вв. более трети дворянских родов Росси</w:t>
      </w:r>
      <w:r w:rsidR="00F346F7">
        <w:t>и имели татарск</w:t>
      </w:r>
      <w:r w:rsidR="009A5F30">
        <w:t>и</w:t>
      </w:r>
      <w:r w:rsidR="00F346F7">
        <w:t xml:space="preserve">е </w:t>
      </w:r>
      <w:r w:rsidR="009A5F30">
        <w:t>корни</w:t>
      </w:r>
      <w:r w:rsidR="00F346F7">
        <w:t>;</w:t>
      </w:r>
    </w:p>
    <w:p w:rsidR="007C4F8E" w:rsidRPr="00DF428B" w:rsidRDefault="007C4F8E" w:rsidP="00DF428B">
      <w:pPr>
        <w:spacing w:before="120" w:after="120"/>
      </w:pPr>
      <w:r w:rsidRPr="00DF428B">
        <w:t>— свой язык и исповедание ислама не являл</w:t>
      </w:r>
      <w:r w:rsidR="008A2C12">
        <w:t>и</w:t>
      </w:r>
      <w:r w:rsidRPr="00DF428B">
        <w:t xml:space="preserve">сь препятствием положительной комплементарности русского и </w:t>
      </w:r>
      <w:r w:rsidR="00F346F7">
        <w:t>тюркских</w:t>
      </w:r>
      <w:r w:rsidRPr="00DF428B">
        <w:t xml:space="preserve"> этносов;</w:t>
      </w:r>
    </w:p>
    <w:p w:rsidR="007C4F8E" w:rsidRPr="00DF428B" w:rsidRDefault="007C4F8E" w:rsidP="00DF428B">
      <w:pPr>
        <w:spacing w:before="120" w:after="120"/>
      </w:pPr>
      <w:r w:rsidRPr="00DF428B">
        <w:t xml:space="preserve">— в </w:t>
      </w:r>
      <w:r w:rsidRPr="00DF428B">
        <w:rPr>
          <w:lang w:val="en-US"/>
        </w:rPr>
        <w:t>XVI</w:t>
      </w:r>
      <w:r w:rsidRPr="00DF428B">
        <w:t>-</w:t>
      </w:r>
      <w:r w:rsidRPr="00DF428B">
        <w:rPr>
          <w:lang w:val="en-US"/>
        </w:rPr>
        <w:t>XVIII</w:t>
      </w:r>
      <w:r w:rsidRPr="00DF428B">
        <w:t xml:space="preserve"> вв. интеграция в состав Русского государства финно-угорских и тюркских народов </w:t>
      </w:r>
      <w:r w:rsidR="00D65834">
        <w:t>е</w:t>
      </w:r>
      <w:r w:rsidRPr="00DF428B">
        <w:t>вропейского Севера, Поволжья, Урала и Сибири происходила как через их культурно-языковую ассимиляцию, посредством обращения в православие, так и через гражданскую натурализацию, с распространением на них всех прав и обязанностей русских подданных;</w:t>
      </w:r>
    </w:p>
    <w:p w:rsidR="007C4F8E" w:rsidRPr="00DF428B" w:rsidRDefault="007C4F8E" w:rsidP="00DF428B">
      <w:pPr>
        <w:spacing w:before="120" w:after="120"/>
      </w:pPr>
      <w:r w:rsidRPr="00DF428B">
        <w:t xml:space="preserve">— в </w:t>
      </w:r>
      <w:r w:rsidRPr="00DF428B">
        <w:rPr>
          <w:lang w:val="en-US"/>
        </w:rPr>
        <w:t>XVIII</w:t>
      </w:r>
      <w:r w:rsidRPr="00DF428B">
        <w:t xml:space="preserve"> веке население балтийских провинций России</w:t>
      </w:r>
      <w:r w:rsidR="00913F2C">
        <w:t xml:space="preserve"> было </w:t>
      </w:r>
      <w:r w:rsidRPr="00DF428B">
        <w:t>в разной степени подверг</w:t>
      </w:r>
      <w:r w:rsidR="00913F2C">
        <w:t>нуто</w:t>
      </w:r>
      <w:r w:rsidRPr="00DF428B">
        <w:t xml:space="preserve"> ассимиляции немцами, шведами, поляками, но только не основным государствообразующим этносом Российской </w:t>
      </w:r>
      <w:r w:rsidR="00445639">
        <w:t>и</w:t>
      </w:r>
      <w:r w:rsidRPr="00DF428B">
        <w:t>мперии;</w:t>
      </w:r>
    </w:p>
    <w:p w:rsidR="007C4F8E" w:rsidRPr="00DF428B" w:rsidRDefault="007C4F8E" w:rsidP="00DF428B">
      <w:pPr>
        <w:spacing w:before="120" w:after="120"/>
        <w:rPr>
          <w:color w:val="000000"/>
        </w:rPr>
      </w:pPr>
      <w:r w:rsidRPr="00DF428B">
        <w:t xml:space="preserve">— в </w:t>
      </w:r>
      <w:r w:rsidRPr="00DF428B">
        <w:rPr>
          <w:color w:val="000000"/>
        </w:rPr>
        <w:t>1809 г.</w:t>
      </w:r>
      <w:r w:rsidR="00C640D5">
        <w:rPr>
          <w:color w:val="000000"/>
        </w:rPr>
        <w:t>,</w:t>
      </w:r>
      <w:r w:rsidRPr="00DF428B">
        <w:rPr>
          <w:color w:val="000000"/>
        </w:rPr>
        <w:t xml:space="preserve"> с присоединением Финляндии</w:t>
      </w:r>
      <w:r w:rsidR="00C640D5">
        <w:rPr>
          <w:color w:val="000000"/>
        </w:rPr>
        <w:t>,</w:t>
      </w:r>
      <w:r w:rsidRPr="00DF428B">
        <w:rPr>
          <w:color w:val="000000"/>
        </w:rPr>
        <w:t xml:space="preserve"> на «финляндских уроженцев» не </w:t>
      </w:r>
      <w:r w:rsidR="00B66EBF">
        <w:rPr>
          <w:color w:val="000000"/>
        </w:rPr>
        <w:t xml:space="preserve">были </w:t>
      </w:r>
      <w:r w:rsidRPr="00DF428B">
        <w:rPr>
          <w:color w:val="000000"/>
        </w:rPr>
        <w:t>распростран</w:t>
      </w:r>
      <w:r w:rsidR="00B66EBF">
        <w:rPr>
          <w:color w:val="000000"/>
        </w:rPr>
        <w:t>ены</w:t>
      </w:r>
      <w:r w:rsidRPr="00DF428B">
        <w:rPr>
          <w:color w:val="000000"/>
        </w:rPr>
        <w:t xml:space="preserve"> подати и повинности, которые несло остальное население Империи, </w:t>
      </w:r>
      <w:r w:rsidRPr="00DF428B">
        <w:t xml:space="preserve">а русские подданные </w:t>
      </w:r>
      <w:r w:rsidRPr="00DF428B">
        <w:rPr>
          <w:color w:val="000000"/>
        </w:rPr>
        <w:t>в Финляндии были, по сути, приравнены к иностранцам;</w:t>
      </w:r>
    </w:p>
    <w:p w:rsidR="007C4F8E" w:rsidRPr="00DF428B" w:rsidRDefault="007C4F8E" w:rsidP="00DF428B">
      <w:pPr>
        <w:spacing w:before="120" w:after="120"/>
        <w:rPr>
          <w:color w:val="000000"/>
        </w:rPr>
      </w:pPr>
      <w:r w:rsidRPr="00DF428B">
        <w:t xml:space="preserve">— </w:t>
      </w:r>
      <w:r w:rsidR="00EB099B" w:rsidRPr="00DF428B">
        <w:rPr>
          <w:color w:val="000000"/>
        </w:rPr>
        <w:t>было решено отказаться от полной натурализации</w:t>
      </w:r>
      <w:r w:rsidR="00EB099B" w:rsidRPr="00DF428B">
        <w:t xml:space="preserve"> </w:t>
      </w:r>
      <w:r w:rsidRPr="00DF428B">
        <w:t>г</w:t>
      </w:r>
      <w:r w:rsidRPr="00DF428B">
        <w:rPr>
          <w:color w:val="000000"/>
        </w:rPr>
        <w:t>орского населения Северного Кавказа, плохо вписыва</w:t>
      </w:r>
      <w:r w:rsidR="00B66EBF">
        <w:rPr>
          <w:color w:val="000000"/>
        </w:rPr>
        <w:t>вш</w:t>
      </w:r>
      <w:r w:rsidRPr="00DF428B">
        <w:rPr>
          <w:color w:val="000000"/>
        </w:rPr>
        <w:t>егося в существ</w:t>
      </w:r>
      <w:r w:rsidR="00B66EBF">
        <w:rPr>
          <w:color w:val="000000"/>
        </w:rPr>
        <w:t>овавшу</w:t>
      </w:r>
      <w:r w:rsidRPr="00DF428B">
        <w:rPr>
          <w:color w:val="000000"/>
        </w:rPr>
        <w:t>ю в России гражданско-правовую систему;</w:t>
      </w:r>
    </w:p>
    <w:p w:rsidR="007C4F8E" w:rsidRPr="00DF428B" w:rsidRDefault="007C4F8E" w:rsidP="00DF428B">
      <w:pPr>
        <w:spacing w:before="120" w:after="120"/>
      </w:pPr>
      <w:r w:rsidRPr="00DF428B">
        <w:rPr>
          <w:color w:val="000000"/>
        </w:rPr>
        <w:t xml:space="preserve">— во второй половине </w:t>
      </w:r>
      <w:r w:rsidRPr="00DF428B">
        <w:rPr>
          <w:color w:val="000000"/>
          <w:lang w:val="en-US"/>
        </w:rPr>
        <w:t>XIX</w:t>
      </w:r>
      <w:r w:rsidRPr="00DF428B">
        <w:rPr>
          <w:color w:val="000000"/>
        </w:rPr>
        <w:t xml:space="preserve"> века</w:t>
      </w:r>
      <w:r w:rsidR="00DF026D">
        <w:rPr>
          <w:color w:val="000000"/>
        </w:rPr>
        <w:t>,</w:t>
      </w:r>
      <w:r w:rsidRPr="00DF428B">
        <w:rPr>
          <w:color w:val="000000"/>
        </w:rPr>
        <w:t xml:space="preserve"> при включении в состав Российской Империи территорий Степного края (современный Казахстан) и Средней Азии</w:t>
      </w:r>
      <w:r w:rsidR="00DF026D">
        <w:rPr>
          <w:color w:val="000000"/>
        </w:rPr>
        <w:t>,</w:t>
      </w:r>
      <w:r w:rsidRPr="00DF428B">
        <w:rPr>
          <w:color w:val="000000"/>
        </w:rPr>
        <w:t xml:space="preserve"> даже не предпринимались попытки натурализации «туземного» населения и распространения на него норм общероссийского законодательства.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i/>
          <w:color w:val="000000"/>
        </w:rPr>
      </w:pPr>
      <w:r w:rsidRPr="00DF428B">
        <w:rPr>
          <w:rFonts w:ascii="Times New Roman" w:hAnsi="Times New Roman"/>
          <w:color w:val="000000"/>
        </w:rPr>
        <w:t xml:space="preserve">С </w:t>
      </w:r>
      <w:r w:rsidRPr="00DF428B">
        <w:rPr>
          <w:rFonts w:ascii="Times New Roman" w:hAnsi="Times New Roman"/>
          <w:color w:val="000000"/>
          <w:lang w:val="en-US"/>
        </w:rPr>
        <w:t>XIX</w:t>
      </w:r>
      <w:r w:rsidRPr="00DF428B">
        <w:rPr>
          <w:rFonts w:ascii="Times New Roman" w:hAnsi="Times New Roman"/>
          <w:color w:val="000000"/>
        </w:rPr>
        <w:t xml:space="preserve"> века характер русской колонизации коренным образом меняется по двум основным причинам: приняв обширные территории Закавказья, Средней Азии и Казахстана, Россия перешагнула естественные ландшафтные границы ареала расселения русского этноса, а выйдя за пределы естественного ареала расселения, русские столкнулись с этносами, имевшими совершенно иную культурно-историческую традицию, а нередко и отрицательную комплементарность. В результате</w:t>
      </w:r>
      <w:r w:rsidRPr="00DF428B">
        <w:rPr>
          <w:rFonts w:ascii="Times New Roman" w:hAnsi="Times New Roman"/>
          <w:i/>
          <w:color w:val="000000"/>
        </w:rPr>
        <w:t xml:space="preserve"> </w:t>
      </w:r>
      <w:r w:rsidRPr="00DF428B">
        <w:rPr>
          <w:rFonts w:ascii="Times New Roman" w:hAnsi="Times New Roman"/>
          <w:color w:val="000000"/>
        </w:rPr>
        <w:t>земли и народы, включенные в Российскую Империю в разные исторические периоды, получили различный политико-административный и гражданский статус. С административно-правовой точки зрения, Российск</w:t>
      </w:r>
      <w:r w:rsidR="006E1CD4">
        <w:rPr>
          <w:rFonts w:ascii="Times New Roman" w:hAnsi="Times New Roman"/>
          <w:color w:val="000000"/>
        </w:rPr>
        <w:t>ая</w:t>
      </w:r>
      <w:r w:rsidRPr="00DF428B">
        <w:rPr>
          <w:rFonts w:ascii="Times New Roman" w:hAnsi="Times New Roman"/>
          <w:color w:val="000000"/>
        </w:rPr>
        <w:t xml:space="preserve"> </w:t>
      </w:r>
      <w:r w:rsidR="00C509DF">
        <w:rPr>
          <w:rFonts w:ascii="Times New Roman" w:hAnsi="Times New Roman"/>
          <w:color w:val="000000"/>
        </w:rPr>
        <w:t>и</w:t>
      </w:r>
      <w:r w:rsidRPr="00DF428B">
        <w:rPr>
          <w:rFonts w:ascii="Times New Roman" w:hAnsi="Times New Roman"/>
          <w:color w:val="000000"/>
        </w:rPr>
        <w:t>мпери</w:t>
      </w:r>
      <w:r w:rsidR="006E1CD4">
        <w:rPr>
          <w:rFonts w:ascii="Times New Roman" w:hAnsi="Times New Roman"/>
          <w:color w:val="000000"/>
        </w:rPr>
        <w:t>я</w:t>
      </w:r>
      <w:r w:rsidRPr="00DF428B">
        <w:rPr>
          <w:rFonts w:ascii="Times New Roman" w:hAnsi="Times New Roman"/>
          <w:color w:val="000000"/>
        </w:rPr>
        <w:t xml:space="preserve"> стала представлять собой сложную мозаику земель и народов</w:t>
      </w:r>
      <w:r w:rsidRPr="00DF428B">
        <w:rPr>
          <w:rFonts w:ascii="Times New Roman" w:hAnsi="Times New Roman"/>
          <w:i/>
          <w:color w:val="000000"/>
        </w:rPr>
        <w:t>.</w:t>
      </w:r>
    </w:p>
    <w:p w:rsidR="00A72B11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 xml:space="preserve">Принципиально новый период натурализационной политики начался с отречением от престола Николая </w:t>
      </w:r>
      <w:r w:rsidRPr="00DF428B">
        <w:rPr>
          <w:rFonts w:ascii="Times New Roman" w:hAnsi="Times New Roman"/>
          <w:color w:val="000000"/>
          <w:lang w:val="en-US"/>
        </w:rPr>
        <w:t>II</w:t>
      </w:r>
      <w:r w:rsidRPr="00DF428B">
        <w:rPr>
          <w:rFonts w:ascii="Times New Roman" w:hAnsi="Times New Roman"/>
          <w:color w:val="000000"/>
        </w:rPr>
        <w:t xml:space="preserve">. Именно Временному правительству принадлежит честь распространения </w:t>
      </w:r>
      <w:r w:rsidRPr="00A72B11">
        <w:rPr>
          <w:rFonts w:ascii="Times New Roman" w:hAnsi="Times New Roman"/>
          <w:color w:val="000000"/>
        </w:rPr>
        <w:t>гражданс</w:t>
      </w:r>
      <w:r w:rsidR="00A72B11" w:rsidRPr="00A72B11">
        <w:rPr>
          <w:rFonts w:ascii="Times New Roman" w:hAnsi="Times New Roman"/>
          <w:color w:val="000000"/>
        </w:rPr>
        <w:t>ких прав</w:t>
      </w:r>
      <w:r w:rsidRPr="00DF428B">
        <w:rPr>
          <w:rFonts w:ascii="Times New Roman" w:hAnsi="Times New Roman"/>
          <w:color w:val="000000"/>
        </w:rPr>
        <w:t xml:space="preserve"> на всех бывших подданных упраздненной, но не исчезнувшей Империи.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В советский период программа колонизации </w:t>
      </w:r>
      <w:r w:rsidR="003316A2">
        <w:rPr>
          <w:rFonts w:ascii="Times New Roman" w:hAnsi="Times New Roman"/>
        </w:rPr>
        <w:t>была наполнена</w:t>
      </w:r>
      <w:r w:rsidRPr="00DF428B">
        <w:rPr>
          <w:rFonts w:ascii="Times New Roman" w:hAnsi="Times New Roman"/>
        </w:rPr>
        <w:t xml:space="preserve"> нов</w:t>
      </w:r>
      <w:r w:rsidR="003316A2">
        <w:rPr>
          <w:rFonts w:ascii="Times New Roman" w:hAnsi="Times New Roman"/>
        </w:rPr>
        <w:t>ым</w:t>
      </w:r>
      <w:r w:rsidRPr="00DF428B">
        <w:rPr>
          <w:rFonts w:ascii="Times New Roman" w:hAnsi="Times New Roman"/>
        </w:rPr>
        <w:t xml:space="preserve"> содержание</w:t>
      </w:r>
      <w:r w:rsidR="003316A2">
        <w:rPr>
          <w:rFonts w:ascii="Times New Roman" w:hAnsi="Times New Roman"/>
        </w:rPr>
        <w:t>м</w:t>
      </w:r>
      <w:r w:rsidRPr="00DF428B">
        <w:rPr>
          <w:rFonts w:ascii="Times New Roman" w:hAnsi="Times New Roman"/>
        </w:rPr>
        <w:t xml:space="preserve">. Вместо «трудовых навыков русского крестьянства» главную роль стали играть рабочие, научные, инженерные и управленческие квалификации. Масштабная индустриализация, научно-техническая революция и энтузиазм советского человека позволили продолжить освоенческий процесс окраин на </w:t>
      </w:r>
      <w:r w:rsidR="003316A2" w:rsidRPr="00DF428B">
        <w:rPr>
          <w:rFonts w:ascii="Times New Roman" w:hAnsi="Times New Roman"/>
        </w:rPr>
        <w:t xml:space="preserve">совершенно </w:t>
      </w:r>
      <w:r w:rsidRPr="00DF428B">
        <w:rPr>
          <w:rFonts w:ascii="Times New Roman" w:hAnsi="Times New Roman"/>
        </w:rPr>
        <w:t>иной основе.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  <w:color w:val="000000"/>
        </w:rPr>
        <w:t xml:space="preserve">В период до Великой Отечественной войны наиболее </w:t>
      </w:r>
      <w:r w:rsidR="00F250B7">
        <w:rPr>
          <w:rFonts w:ascii="Times New Roman" w:hAnsi="Times New Roman"/>
          <w:color w:val="000000"/>
        </w:rPr>
        <w:t>масштабные</w:t>
      </w:r>
      <w:r w:rsidRPr="00DF428B">
        <w:rPr>
          <w:rFonts w:ascii="Times New Roman" w:hAnsi="Times New Roman"/>
          <w:color w:val="000000"/>
        </w:rPr>
        <w:t xml:space="preserve"> миграционные потоки были направлены в восточные районы России, что </w:t>
      </w:r>
      <w:r w:rsidR="00DD5B6C">
        <w:rPr>
          <w:rFonts w:ascii="Times New Roman" w:hAnsi="Times New Roman"/>
          <w:color w:val="000000"/>
        </w:rPr>
        <w:t>определялось</w:t>
      </w:r>
      <w:r w:rsidRPr="00DF428B">
        <w:rPr>
          <w:rFonts w:ascii="Times New Roman" w:hAnsi="Times New Roman"/>
          <w:color w:val="000000"/>
        </w:rPr>
        <w:t xml:space="preserve"> задачами хозяйственного освоения последних и нередко носило насильственный характер (</w:t>
      </w:r>
      <w:r w:rsidR="00DD5B6C">
        <w:rPr>
          <w:rFonts w:ascii="Times New Roman" w:hAnsi="Times New Roman"/>
          <w:color w:val="000000"/>
        </w:rPr>
        <w:t xml:space="preserve">перемещения </w:t>
      </w:r>
      <w:r w:rsidRPr="00DF428B">
        <w:rPr>
          <w:rFonts w:ascii="Times New Roman" w:hAnsi="Times New Roman"/>
          <w:color w:val="000000"/>
        </w:rPr>
        <w:t>заключенны</w:t>
      </w:r>
      <w:r w:rsidR="00DD5B6C">
        <w:rPr>
          <w:rFonts w:ascii="Times New Roman" w:hAnsi="Times New Roman"/>
          <w:color w:val="000000"/>
        </w:rPr>
        <w:t>х</w:t>
      </w:r>
      <w:r w:rsidRPr="00DF428B">
        <w:rPr>
          <w:rFonts w:ascii="Times New Roman" w:hAnsi="Times New Roman"/>
          <w:color w:val="000000"/>
        </w:rPr>
        <w:t>, высланны</w:t>
      </w:r>
      <w:r w:rsidR="00DD5B6C">
        <w:rPr>
          <w:rFonts w:ascii="Times New Roman" w:hAnsi="Times New Roman"/>
          <w:color w:val="000000"/>
        </w:rPr>
        <w:t>х</w:t>
      </w:r>
      <w:r w:rsidRPr="00DF428B">
        <w:rPr>
          <w:rFonts w:ascii="Times New Roman" w:hAnsi="Times New Roman"/>
          <w:color w:val="000000"/>
        </w:rPr>
        <w:t>, депортированны</w:t>
      </w:r>
      <w:r w:rsidR="00DD5B6C">
        <w:rPr>
          <w:rFonts w:ascii="Times New Roman" w:hAnsi="Times New Roman"/>
          <w:color w:val="000000"/>
        </w:rPr>
        <w:t>х</w:t>
      </w:r>
      <w:r w:rsidRPr="00DF428B">
        <w:rPr>
          <w:rFonts w:ascii="Times New Roman" w:hAnsi="Times New Roman"/>
          <w:color w:val="000000"/>
        </w:rPr>
        <w:t>).</w:t>
      </w:r>
      <w:r w:rsidR="00730656">
        <w:rPr>
          <w:rFonts w:ascii="Times New Roman" w:hAnsi="Times New Roman"/>
          <w:color w:val="000000"/>
        </w:rPr>
        <w:t xml:space="preserve"> </w:t>
      </w:r>
      <w:r w:rsidRPr="00DF428B">
        <w:rPr>
          <w:rFonts w:ascii="Times New Roman" w:hAnsi="Times New Roman"/>
          <w:color w:val="000000"/>
        </w:rPr>
        <w:t>В послевоенные годы миграционные потоки сопровождали интенсивное хозяйственное освоение Казахстана (распашка целинных земель)</w:t>
      </w:r>
      <w:r w:rsidR="00F250B7">
        <w:rPr>
          <w:rFonts w:ascii="Times New Roman" w:hAnsi="Times New Roman"/>
          <w:color w:val="000000"/>
        </w:rPr>
        <w:t>, а также</w:t>
      </w:r>
      <w:r w:rsidRPr="00DF428B">
        <w:rPr>
          <w:rFonts w:ascii="Times New Roman" w:hAnsi="Times New Roman"/>
          <w:color w:val="000000"/>
        </w:rPr>
        <w:t xml:space="preserve"> индустриализацию неславянских республик СССР, что </w:t>
      </w:r>
      <w:r w:rsidRPr="00DF428B">
        <w:rPr>
          <w:rFonts w:ascii="Times New Roman" w:hAnsi="Times New Roman"/>
        </w:rPr>
        <w:t>привело к формированию стабильного оттока населения из РСФСР.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Ситуация стала меняться на рубеже </w:t>
      </w:r>
      <w:r w:rsidR="00B91688">
        <w:rPr>
          <w:rFonts w:ascii="Times New Roman" w:hAnsi="Times New Roman"/>
        </w:rPr>
        <w:t>19</w:t>
      </w:r>
      <w:r w:rsidRPr="00DF428B">
        <w:rPr>
          <w:rFonts w:ascii="Times New Roman" w:hAnsi="Times New Roman"/>
        </w:rPr>
        <w:t>60</w:t>
      </w:r>
      <w:r w:rsidR="00B91688">
        <w:rPr>
          <w:rFonts w:ascii="Times New Roman" w:hAnsi="Times New Roman"/>
        </w:rPr>
        <w:t>–</w:t>
      </w:r>
      <w:r w:rsidRPr="00DF428B">
        <w:rPr>
          <w:rFonts w:ascii="Times New Roman" w:hAnsi="Times New Roman"/>
        </w:rPr>
        <w:t>70-х г</w:t>
      </w:r>
      <w:r w:rsidR="00F250B7">
        <w:rPr>
          <w:rFonts w:ascii="Times New Roman" w:hAnsi="Times New Roman"/>
        </w:rPr>
        <w:t>г.</w:t>
      </w:r>
      <w:r w:rsidRPr="00DF428B">
        <w:rPr>
          <w:rFonts w:ascii="Times New Roman" w:hAnsi="Times New Roman"/>
        </w:rPr>
        <w:t xml:space="preserve">, а с начала 70-х и до настоящего времени РФ </w:t>
      </w:r>
      <w:r w:rsidR="00B91688">
        <w:rPr>
          <w:rFonts w:ascii="Times New Roman" w:hAnsi="Times New Roman"/>
        </w:rPr>
        <w:t>сохраняет</w:t>
      </w:r>
      <w:r w:rsidRPr="00DF428B">
        <w:rPr>
          <w:rFonts w:ascii="Times New Roman" w:hAnsi="Times New Roman"/>
        </w:rPr>
        <w:t xml:space="preserve"> положительный миграционный баланс.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 xml:space="preserve">Иной </w:t>
      </w:r>
      <w:r w:rsidR="00B91688" w:rsidRPr="00DF428B">
        <w:rPr>
          <w:rFonts w:ascii="Times New Roman" w:hAnsi="Times New Roman"/>
          <w:color w:val="000000"/>
        </w:rPr>
        <w:t>пространственн</w:t>
      </w:r>
      <w:r w:rsidR="00B91688">
        <w:rPr>
          <w:rFonts w:ascii="Times New Roman" w:hAnsi="Times New Roman"/>
          <w:color w:val="000000"/>
        </w:rPr>
        <w:t>ы</w:t>
      </w:r>
      <w:r w:rsidR="00B91688" w:rsidRPr="00DF428B">
        <w:rPr>
          <w:rFonts w:ascii="Times New Roman" w:hAnsi="Times New Roman"/>
          <w:color w:val="000000"/>
        </w:rPr>
        <w:t xml:space="preserve">й </w:t>
      </w:r>
      <w:r w:rsidRPr="00DF428B">
        <w:rPr>
          <w:rFonts w:ascii="Times New Roman" w:hAnsi="Times New Roman"/>
          <w:color w:val="000000"/>
        </w:rPr>
        <w:t xml:space="preserve">рисунок </w:t>
      </w:r>
      <w:r w:rsidR="00B91688">
        <w:rPr>
          <w:rFonts w:ascii="Times New Roman" w:hAnsi="Times New Roman"/>
          <w:color w:val="000000"/>
        </w:rPr>
        <w:t>имели</w:t>
      </w:r>
      <w:r w:rsidRPr="00DF428B">
        <w:rPr>
          <w:rFonts w:ascii="Times New Roman" w:hAnsi="Times New Roman"/>
          <w:color w:val="000000"/>
        </w:rPr>
        <w:t xml:space="preserve"> эмиграционные потоки: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>—</w:t>
      </w:r>
      <w:r w:rsidR="00540B45">
        <w:rPr>
          <w:rFonts w:ascii="Times New Roman" w:hAnsi="Times New Roman"/>
          <w:color w:val="000000"/>
        </w:rPr>
        <w:t xml:space="preserve"> </w:t>
      </w:r>
      <w:r w:rsidRPr="00DF428B">
        <w:rPr>
          <w:rFonts w:ascii="Times New Roman" w:hAnsi="Times New Roman"/>
          <w:color w:val="000000"/>
        </w:rPr>
        <w:t xml:space="preserve">крестьянская и казачья колонизация южных и восточных окраин и старообрядческая (после церковного раскола XVII века) западных </w:t>
      </w:r>
      <w:r w:rsidR="00D41EFC">
        <w:rPr>
          <w:rFonts w:ascii="Times New Roman" w:hAnsi="Times New Roman"/>
          <w:color w:val="000000"/>
        </w:rPr>
        <w:t xml:space="preserve">территорий </w:t>
      </w:r>
      <w:r w:rsidRPr="00DF428B">
        <w:rPr>
          <w:rFonts w:ascii="Times New Roman" w:hAnsi="Times New Roman"/>
          <w:color w:val="000000"/>
        </w:rPr>
        <w:t xml:space="preserve">опережала вхождение этих земель в состав Русского государства; неоднократно государство «догоняло» своих бывших подданных, пытавшихся избежать его тяжелой десницы, и новые земли входили в состав Российской </w:t>
      </w:r>
      <w:r w:rsidR="00C51567">
        <w:rPr>
          <w:rFonts w:ascii="Times New Roman" w:hAnsi="Times New Roman"/>
          <w:color w:val="000000"/>
        </w:rPr>
        <w:t>и</w:t>
      </w:r>
      <w:r w:rsidRPr="00DF428B">
        <w:rPr>
          <w:rFonts w:ascii="Times New Roman" w:hAnsi="Times New Roman"/>
          <w:color w:val="000000"/>
        </w:rPr>
        <w:t>мперии вместе с потомками русских эмигрантов;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 xml:space="preserve">— в XIX </w:t>
      </w:r>
      <w:r w:rsidRPr="00DF428B">
        <w:rPr>
          <w:rFonts w:ascii="Times New Roman" w:hAnsi="Times New Roman"/>
        </w:rPr>
        <w:t xml:space="preserve">веке имела место массовая </w:t>
      </w:r>
      <w:r w:rsidRPr="00DF428B">
        <w:rPr>
          <w:rFonts w:ascii="Times New Roman" w:hAnsi="Times New Roman"/>
          <w:color w:val="000000"/>
        </w:rPr>
        <w:t xml:space="preserve">безвозвратная </w:t>
      </w:r>
      <w:r w:rsidRPr="00DF428B">
        <w:rPr>
          <w:rFonts w:ascii="Times New Roman" w:hAnsi="Times New Roman"/>
        </w:rPr>
        <w:t>эмиграция в «добровольно-принудительном порядке» адыгских</w:t>
      </w:r>
      <w:r w:rsidRPr="00DF428B">
        <w:rPr>
          <w:rFonts w:ascii="Times New Roman" w:hAnsi="Times New Roman"/>
          <w:color w:val="000000"/>
        </w:rPr>
        <w:t xml:space="preserve"> племен западной части Северного Кавказа; аналогичным образом крымские татары и ногайцы покинули пределы </w:t>
      </w:r>
      <w:r w:rsidR="00D41EFC">
        <w:rPr>
          <w:rFonts w:ascii="Times New Roman" w:hAnsi="Times New Roman"/>
          <w:color w:val="000000"/>
        </w:rPr>
        <w:t>Империи</w:t>
      </w:r>
      <w:r w:rsidRPr="00DF428B">
        <w:rPr>
          <w:rFonts w:ascii="Times New Roman" w:hAnsi="Times New Roman"/>
          <w:color w:val="000000"/>
        </w:rPr>
        <w:t xml:space="preserve"> несколькими волнами: после покорения Крыма в конце </w:t>
      </w:r>
      <w:r w:rsidRPr="00DF428B">
        <w:rPr>
          <w:rFonts w:ascii="Times New Roman" w:hAnsi="Times New Roman"/>
          <w:color w:val="000000"/>
          <w:lang w:val="en-US"/>
        </w:rPr>
        <w:t>XVIII</w:t>
      </w:r>
      <w:r w:rsidRPr="00DF428B">
        <w:rPr>
          <w:rFonts w:ascii="Times New Roman" w:hAnsi="Times New Roman"/>
          <w:color w:val="000000"/>
        </w:rPr>
        <w:t xml:space="preserve"> века и по окончании Крымской войны в середине </w:t>
      </w:r>
      <w:r w:rsidRPr="00DF428B">
        <w:rPr>
          <w:rFonts w:ascii="Times New Roman" w:hAnsi="Times New Roman"/>
          <w:color w:val="000000"/>
          <w:lang w:val="en-US"/>
        </w:rPr>
        <w:t>XIX</w:t>
      </w:r>
      <w:r w:rsidRPr="00DF428B">
        <w:rPr>
          <w:rFonts w:ascii="Times New Roman" w:hAnsi="Times New Roman"/>
          <w:color w:val="000000"/>
        </w:rPr>
        <w:t>-го;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>— в XIX веке начался один из наиболее значительных эмиграционных процессов в истории России, продолжившийся и в первые десятилетия ХХ века, — выезд населения в Северную Америку; большую часть эмигрантов, направлявших</w:t>
      </w:r>
      <w:r w:rsidR="00BE023A">
        <w:rPr>
          <w:rFonts w:ascii="Times New Roman" w:hAnsi="Times New Roman"/>
          <w:color w:val="000000"/>
        </w:rPr>
        <w:t>ся</w:t>
      </w:r>
      <w:r w:rsidRPr="00DF428B">
        <w:rPr>
          <w:rFonts w:ascii="Times New Roman" w:hAnsi="Times New Roman"/>
          <w:color w:val="000000"/>
        </w:rPr>
        <w:t xml:space="preserve"> в США, составило еврейское население западных губерний Российской </w:t>
      </w:r>
      <w:r w:rsidR="002B0F7A">
        <w:rPr>
          <w:rFonts w:ascii="Times New Roman" w:hAnsi="Times New Roman"/>
          <w:color w:val="000000"/>
        </w:rPr>
        <w:t>и</w:t>
      </w:r>
      <w:r w:rsidRPr="00DF428B">
        <w:rPr>
          <w:rFonts w:ascii="Times New Roman" w:hAnsi="Times New Roman"/>
          <w:color w:val="000000"/>
        </w:rPr>
        <w:t>мперии;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>—</w:t>
      </w:r>
      <w:r w:rsidR="002B0F7A">
        <w:rPr>
          <w:rFonts w:ascii="Times New Roman" w:hAnsi="Times New Roman"/>
          <w:color w:val="000000"/>
        </w:rPr>
        <w:t xml:space="preserve"> </w:t>
      </w:r>
      <w:r w:rsidRPr="00DF428B">
        <w:rPr>
          <w:rFonts w:ascii="Times New Roman" w:hAnsi="Times New Roman"/>
          <w:color w:val="000000"/>
        </w:rPr>
        <w:t xml:space="preserve">в результате Гражданской войны </w:t>
      </w:r>
      <w:r w:rsidR="002B0F7A" w:rsidRPr="00DF428B">
        <w:rPr>
          <w:rFonts w:ascii="Times New Roman" w:hAnsi="Times New Roman"/>
          <w:color w:val="000000"/>
        </w:rPr>
        <w:t>эмиграци</w:t>
      </w:r>
      <w:r w:rsidR="002B0F7A">
        <w:rPr>
          <w:rFonts w:ascii="Times New Roman" w:hAnsi="Times New Roman"/>
          <w:color w:val="000000"/>
        </w:rPr>
        <w:t>онная волна вынесла за пределы страны</w:t>
      </w:r>
      <w:r w:rsidRPr="00DF428B">
        <w:rPr>
          <w:rFonts w:ascii="Times New Roman" w:hAnsi="Times New Roman"/>
          <w:color w:val="000000"/>
        </w:rPr>
        <w:t>, по разным оценкам, от 2 до 5 млн. человек.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 xml:space="preserve">Опустившийся «железный занавес» свел на нет возможность внешней миграции. Миграционные процессы </w:t>
      </w:r>
      <w:r w:rsidRPr="00DF428B">
        <w:rPr>
          <w:rFonts w:ascii="Times New Roman" w:hAnsi="Times New Roman"/>
        </w:rPr>
        <w:t>стали развиваться</w:t>
      </w:r>
      <w:r w:rsidRPr="00DF428B">
        <w:rPr>
          <w:rFonts w:ascii="Times New Roman" w:hAnsi="Times New Roman"/>
          <w:color w:val="000000"/>
        </w:rPr>
        <w:t xml:space="preserve"> исключительно внутри государственных границ СССР. Снятие сословных и этнических ограничений, существовавших в Российской </w:t>
      </w:r>
      <w:r w:rsidR="00EB11C0">
        <w:rPr>
          <w:rFonts w:ascii="Times New Roman" w:hAnsi="Times New Roman"/>
          <w:color w:val="000000"/>
        </w:rPr>
        <w:t>и</w:t>
      </w:r>
      <w:r w:rsidRPr="00DF428B">
        <w:rPr>
          <w:rFonts w:ascii="Times New Roman" w:hAnsi="Times New Roman"/>
          <w:color w:val="000000"/>
        </w:rPr>
        <w:t xml:space="preserve">мперии, формальное уравнивание в правах всех граждан страны Советов способствовали интеграции населения иноэтничных окраин, его социокультурной переработке. Но если проблема натурализации «инородцев», проживавших на территории бывшей Российской </w:t>
      </w:r>
      <w:r w:rsidR="001C6EED">
        <w:rPr>
          <w:rFonts w:ascii="Times New Roman" w:hAnsi="Times New Roman"/>
          <w:color w:val="000000"/>
        </w:rPr>
        <w:t>и</w:t>
      </w:r>
      <w:r w:rsidRPr="00DF428B">
        <w:rPr>
          <w:rFonts w:ascii="Times New Roman" w:hAnsi="Times New Roman"/>
          <w:color w:val="000000"/>
        </w:rPr>
        <w:t>мперии</w:t>
      </w:r>
      <w:r w:rsidR="003A4E77">
        <w:rPr>
          <w:rFonts w:ascii="Times New Roman" w:hAnsi="Times New Roman"/>
          <w:color w:val="000000"/>
        </w:rPr>
        <w:t>,</w:t>
      </w:r>
      <w:r w:rsidRPr="00DF428B">
        <w:rPr>
          <w:rFonts w:ascii="Times New Roman" w:hAnsi="Times New Roman"/>
          <w:color w:val="000000"/>
        </w:rPr>
        <w:t xml:space="preserve"> в правовом отношении была решена сравнительно легко, то государственная политика по стиранию национальных различий и стандартизации образа жизни населения СССР имела неоднозначные последствия, наиболее негативные из которых в полной мере проявились после распада С</w:t>
      </w:r>
      <w:r w:rsidR="0096235D">
        <w:rPr>
          <w:rFonts w:ascii="Times New Roman" w:hAnsi="Times New Roman"/>
          <w:color w:val="000000"/>
        </w:rPr>
        <w:t>оюза</w:t>
      </w:r>
      <w:r w:rsidRPr="00DF428B">
        <w:rPr>
          <w:rFonts w:ascii="Times New Roman" w:hAnsi="Times New Roman"/>
          <w:color w:val="000000"/>
        </w:rPr>
        <w:t>.</w:t>
      </w:r>
    </w:p>
    <w:p w:rsidR="007C4F8E" w:rsidRPr="00DF428B" w:rsidRDefault="007C4F8E" w:rsidP="00DF428B">
      <w:pPr>
        <w:spacing w:before="120" w:after="120"/>
        <w:rPr>
          <w:sz w:val="28"/>
        </w:rPr>
      </w:pPr>
      <w:r w:rsidRPr="00DF428B">
        <w:rPr>
          <w:b/>
          <w:bCs/>
          <w:sz w:val="28"/>
        </w:rPr>
        <w:t xml:space="preserve">Ретроспективные тренды в масштабе второй половины </w:t>
      </w:r>
      <w:r w:rsidRPr="00DF428B">
        <w:rPr>
          <w:b/>
          <w:bCs/>
          <w:sz w:val="28"/>
          <w:lang w:val="en-US"/>
        </w:rPr>
        <w:t>XX</w:t>
      </w:r>
      <w:r w:rsidRPr="00DF428B">
        <w:rPr>
          <w:b/>
          <w:bCs/>
          <w:sz w:val="28"/>
        </w:rPr>
        <w:t xml:space="preserve"> века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 xml:space="preserve">Центральное событие всей второй половины XX века, оказавшее колоссальное влияние на </w:t>
      </w:r>
      <w:r w:rsidR="00AB1FFE">
        <w:rPr>
          <w:rFonts w:ascii="Times New Roman" w:hAnsi="Times New Roman"/>
          <w:color w:val="000000"/>
        </w:rPr>
        <w:t xml:space="preserve">современную </w:t>
      </w:r>
      <w:r w:rsidRPr="00DF428B">
        <w:rPr>
          <w:rFonts w:ascii="Times New Roman" w:hAnsi="Times New Roman"/>
          <w:color w:val="000000"/>
        </w:rPr>
        <w:t>историю России, — это завершение многовекового колонизационного тренда и замещение его явлением, получившим название «западного дрейфа».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 xml:space="preserve">На протяжении последних семи столетий движение населения России носило в целом центробежный характер — преимущественно на север, восток и юг. </w:t>
      </w:r>
      <w:r w:rsidR="0009080F">
        <w:rPr>
          <w:rFonts w:ascii="Times New Roman" w:hAnsi="Times New Roman"/>
          <w:color w:val="000000"/>
        </w:rPr>
        <w:t>Однако</w:t>
      </w:r>
      <w:r w:rsidR="00BE023A">
        <w:rPr>
          <w:rFonts w:ascii="Times New Roman" w:hAnsi="Times New Roman"/>
          <w:color w:val="000000"/>
        </w:rPr>
        <w:t xml:space="preserve"> уже в 1960-е</w:t>
      </w:r>
      <w:r w:rsidRPr="00DF428B">
        <w:rPr>
          <w:rFonts w:ascii="Times New Roman" w:hAnsi="Times New Roman"/>
          <w:color w:val="000000"/>
        </w:rPr>
        <w:t xml:space="preserve"> г</w:t>
      </w:r>
      <w:r w:rsidR="00BE023A">
        <w:rPr>
          <w:rFonts w:ascii="Times New Roman" w:hAnsi="Times New Roman"/>
          <w:color w:val="000000"/>
        </w:rPr>
        <w:t>оды</w:t>
      </w:r>
      <w:r w:rsidRPr="00DF428B">
        <w:rPr>
          <w:rFonts w:ascii="Times New Roman" w:hAnsi="Times New Roman"/>
          <w:color w:val="000000"/>
        </w:rPr>
        <w:t xml:space="preserve"> этот процесс стал не столь однозначным. Именно на 60-е приходятся события, свидетельствующие о начале новой эры в демографическом развитии России: в 1964 г</w:t>
      </w:r>
      <w:r w:rsidR="000C603D">
        <w:rPr>
          <w:rFonts w:ascii="Times New Roman" w:hAnsi="Times New Roman"/>
          <w:color w:val="000000"/>
        </w:rPr>
        <w:t>оду</w:t>
      </w:r>
      <w:r w:rsidRPr="00DF428B">
        <w:rPr>
          <w:rFonts w:ascii="Times New Roman" w:hAnsi="Times New Roman"/>
          <w:color w:val="000000"/>
        </w:rPr>
        <w:t xml:space="preserve"> нетто-коэффициент воспроизводства населения страны опустился ниже единицы — и с тех пор, за исключением краткого периода 1986–88 гг., остается на том же уровне; в это же время происходит слом тренда мужской смертности, показатели которой после долгого падения стали расти, что про</w:t>
      </w:r>
      <w:r w:rsidR="000C603D">
        <w:rPr>
          <w:rFonts w:ascii="Times New Roman" w:hAnsi="Times New Roman"/>
          <w:color w:val="000000"/>
        </w:rPr>
        <w:t>должается</w:t>
      </w:r>
      <w:r w:rsidRPr="00DF428B">
        <w:rPr>
          <w:rFonts w:ascii="Times New Roman" w:hAnsi="Times New Roman"/>
          <w:color w:val="000000"/>
        </w:rPr>
        <w:t xml:space="preserve"> и поныне; начался процесс реколонизации: русский человек стал постепенно возвращаться на территорию, которая в свое время сгенерировала волны русской колонизации.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  <w:color w:val="000000"/>
        </w:rPr>
        <w:t>В начале 1970-х г</w:t>
      </w:r>
      <w:r w:rsidR="00BE023A">
        <w:rPr>
          <w:rFonts w:ascii="Times New Roman" w:hAnsi="Times New Roman"/>
          <w:color w:val="000000"/>
        </w:rPr>
        <w:t>одов</w:t>
      </w:r>
      <w:r w:rsidRPr="00DF428B">
        <w:rPr>
          <w:rFonts w:ascii="Times New Roman" w:hAnsi="Times New Roman"/>
          <w:color w:val="000000"/>
        </w:rPr>
        <w:t xml:space="preserve"> в СССР произошел качественный перелом в направлениях миграционных потоков: довольно быстро стал уменьшаться приток населения на юг страны и увеличиваться поток, направленный на российский Север и Восток. В то же время получил развитие процесс оттока населения из южных районов СССР, </w:t>
      </w:r>
      <w:r w:rsidR="00766FA4" w:rsidRPr="00DF428B">
        <w:rPr>
          <w:rFonts w:ascii="Times New Roman" w:hAnsi="Times New Roman"/>
          <w:color w:val="000000"/>
        </w:rPr>
        <w:t xml:space="preserve">названный </w:t>
      </w:r>
      <w:r w:rsidRPr="00DF428B">
        <w:rPr>
          <w:rFonts w:ascii="Times New Roman" w:hAnsi="Times New Roman"/>
          <w:color w:val="000000"/>
        </w:rPr>
        <w:t>впоследствии «репатриацией</w:t>
      </w:r>
      <w:r w:rsidR="00BE023A">
        <w:rPr>
          <w:rFonts w:ascii="Times New Roman" w:hAnsi="Times New Roman"/>
          <w:color w:val="000000"/>
        </w:rPr>
        <w:t xml:space="preserve"> русских». С середины 1970-х годов</w:t>
      </w:r>
      <w:r w:rsidRPr="00DF428B">
        <w:rPr>
          <w:rFonts w:ascii="Times New Roman" w:hAnsi="Times New Roman"/>
          <w:color w:val="000000"/>
        </w:rPr>
        <w:t xml:space="preserve"> направление миграционных потоков на пространстве бывшего СССР окончательно сменило свой вектор: вслед за республиками Закавказья </w:t>
      </w:r>
      <w:r w:rsidR="00766FA4">
        <w:rPr>
          <w:rFonts w:ascii="Times New Roman" w:hAnsi="Times New Roman"/>
          <w:color w:val="000000"/>
        </w:rPr>
        <w:t xml:space="preserve">процесс </w:t>
      </w:r>
      <w:r w:rsidRPr="00DF428B">
        <w:rPr>
          <w:rFonts w:ascii="Times New Roman" w:hAnsi="Times New Roman"/>
          <w:color w:val="000000"/>
        </w:rPr>
        <w:t>отток</w:t>
      </w:r>
      <w:r w:rsidR="00766FA4">
        <w:rPr>
          <w:rFonts w:ascii="Times New Roman" w:hAnsi="Times New Roman"/>
          <w:color w:val="000000"/>
        </w:rPr>
        <w:t>а</w:t>
      </w:r>
      <w:r w:rsidRPr="00DF428B">
        <w:rPr>
          <w:rFonts w:ascii="Times New Roman" w:hAnsi="Times New Roman"/>
          <w:color w:val="000000"/>
        </w:rPr>
        <w:t xml:space="preserve"> русского и русскоязычного населения </w:t>
      </w:r>
      <w:r w:rsidR="008B3CF0">
        <w:rPr>
          <w:rFonts w:ascii="Times New Roman" w:hAnsi="Times New Roman"/>
          <w:color w:val="000000"/>
        </w:rPr>
        <w:t>охватил и</w:t>
      </w:r>
      <w:r w:rsidRPr="00DF428B">
        <w:rPr>
          <w:rFonts w:ascii="Times New Roman" w:hAnsi="Times New Roman"/>
          <w:color w:val="000000"/>
        </w:rPr>
        <w:t xml:space="preserve"> республик</w:t>
      </w:r>
      <w:r w:rsidR="008B3CF0">
        <w:rPr>
          <w:rFonts w:ascii="Times New Roman" w:hAnsi="Times New Roman"/>
          <w:color w:val="000000"/>
        </w:rPr>
        <w:t>и</w:t>
      </w:r>
      <w:r w:rsidRPr="00DF428B">
        <w:rPr>
          <w:rFonts w:ascii="Times New Roman" w:hAnsi="Times New Roman"/>
          <w:color w:val="000000"/>
        </w:rPr>
        <w:t xml:space="preserve"> Центральной Азии. </w:t>
      </w:r>
      <w:r w:rsidR="00F50E6B">
        <w:rPr>
          <w:rFonts w:ascii="Times New Roman" w:hAnsi="Times New Roman"/>
          <w:color w:val="000000"/>
        </w:rPr>
        <w:t>О</w:t>
      </w:r>
      <w:r w:rsidRPr="00DF428B">
        <w:rPr>
          <w:rFonts w:ascii="Times New Roman" w:hAnsi="Times New Roman"/>
        </w:rPr>
        <w:t xml:space="preserve">своенческие программы </w:t>
      </w:r>
      <w:r w:rsidR="00766FA4">
        <w:rPr>
          <w:rFonts w:ascii="Times New Roman" w:hAnsi="Times New Roman"/>
        </w:rPr>
        <w:t>70-х</w:t>
      </w:r>
      <w:r w:rsidRPr="00DF428B">
        <w:rPr>
          <w:rFonts w:ascii="Times New Roman" w:hAnsi="Times New Roman"/>
        </w:rPr>
        <w:t xml:space="preserve"> годов — развитие нефтегазового комплекса Западной Сибири, строительство БАМа и др. — стали последним «аккордом» плановой </w:t>
      </w:r>
      <w:r w:rsidR="00766FA4" w:rsidRPr="00DF428B">
        <w:rPr>
          <w:rFonts w:ascii="Times New Roman" w:hAnsi="Times New Roman"/>
        </w:rPr>
        <w:t xml:space="preserve">российской </w:t>
      </w:r>
      <w:r w:rsidRPr="00DF428B">
        <w:rPr>
          <w:rFonts w:ascii="Times New Roman" w:hAnsi="Times New Roman"/>
        </w:rPr>
        <w:t>колонизации.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>В 1980-е г</w:t>
      </w:r>
      <w:r w:rsidR="00BE023A">
        <w:rPr>
          <w:rFonts w:ascii="Times New Roman" w:hAnsi="Times New Roman"/>
          <w:color w:val="000000"/>
        </w:rPr>
        <w:t>оды</w:t>
      </w:r>
      <w:r w:rsidRPr="00DF428B">
        <w:rPr>
          <w:rFonts w:ascii="Times New Roman" w:hAnsi="Times New Roman"/>
          <w:color w:val="000000"/>
        </w:rPr>
        <w:t xml:space="preserve"> в процесс </w:t>
      </w:r>
      <w:r w:rsidR="003E7A67">
        <w:rPr>
          <w:rFonts w:ascii="Times New Roman" w:hAnsi="Times New Roman"/>
          <w:color w:val="000000"/>
        </w:rPr>
        <w:t>репатриации</w:t>
      </w:r>
      <w:r w:rsidRPr="00DF428B">
        <w:rPr>
          <w:rFonts w:ascii="Times New Roman" w:hAnsi="Times New Roman"/>
          <w:color w:val="000000"/>
        </w:rPr>
        <w:t xml:space="preserve"> </w:t>
      </w:r>
      <w:r w:rsidR="003E7A67">
        <w:rPr>
          <w:rFonts w:ascii="Times New Roman" w:hAnsi="Times New Roman"/>
          <w:color w:val="000000"/>
        </w:rPr>
        <w:t>оказались</w:t>
      </w:r>
      <w:r w:rsidR="00381AEF">
        <w:rPr>
          <w:rFonts w:ascii="Times New Roman" w:hAnsi="Times New Roman"/>
          <w:color w:val="000000"/>
        </w:rPr>
        <w:t xml:space="preserve"> </w:t>
      </w:r>
      <w:r w:rsidRPr="00DF428B">
        <w:rPr>
          <w:rFonts w:ascii="Times New Roman" w:hAnsi="Times New Roman"/>
          <w:color w:val="000000"/>
        </w:rPr>
        <w:t>вовле</w:t>
      </w:r>
      <w:r w:rsidR="00381AEF">
        <w:rPr>
          <w:rFonts w:ascii="Times New Roman" w:hAnsi="Times New Roman"/>
          <w:color w:val="000000"/>
        </w:rPr>
        <w:t>чены</w:t>
      </w:r>
      <w:r w:rsidRPr="00DF428B">
        <w:rPr>
          <w:rFonts w:ascii="Times New Roman" w:hAnsi="Times New Roman"/>
          <w:color w:val="000000"/>
        </w:rPr>
        <w:t xml:space="preserve"> Казахстан и Молдавия. В результате с 1975-го по 1990 </w:t>
      </w:r>
      <w:r w:rsidR="00381AEF">
        <w:rPr>
          <w:rFonts w:ascii="Times New Roman" w:hAnsi="Times New Roman"/>
          <w:color w:val="000000"/>
        </w:rPr>
        <w:t>гг.</w:t>
      </w:r>
      <w:r w:rsidRPr="00DF428B">
        <w:rPr>
          <w:rFonts w:ascii="Times New Roman" w:hAnsi="Times New Roman"/>
          <w:color w:val="000000"/>
        </w:rPr>
        <w:t xml:space="preserve"> миграционный прирост населения России составил 2,64 млн. чел</w:t>
      </w:r>
      <w:r w:rsidR="00381AEF">
        <w:rPr>
          <w:rFonts w:ascii="Times New Roman" w:hAnsi="Times New Roman"/>
          <w:color w:val="000000"/>
        </w:rPr>
        <w:t>овек</w:t>
      </w:r>
      <w:r w:rsidRPr="00DF428B">
        <w:rPr>
          <w:rFonts w:ascii="Times New Roman" w:hAnsi="Times New Roman"/>
          <w:color w:val="000000"/>
        </w:rPr>
        <w:t>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 xml:space="preserve">С распадом Советского Союза и социалистической экономики население стало спешно покидать Север, где государство уже не обеспечивало достойного уровня жизни. Во многих городах и поселках начался распад инфраструктур социальной сферы, заявила о себе безработица. </w:t>
      </w:r>
      <w:r w:rsidR="00737C5D">
        <w:rPr>
          <w:rFonts w:ascii="Times New Roman" w:hAnsi="Times New Roman"/>
          <w:color w:val="000000"/>
        </w:rPr>
        <w:t xml:space="preserve">Выходцы </w:t>
      </w:r>
      <w:r w:rsidRPr="00DF428B">
        <w:rPr>
          <w:rFonts w:ascii="Times New Roman" w:hAnsi="Times New Roman"/>
          <w:color w:val="000000"/>
        </w:rPr>
        <w:t>из бывших союзных республик (Украины, Белоруссии) устремились в свои «национальные квартиры», боясь потерять забронированное на родине жилье и наработанный к пенсии трудовой стаж.</w:t>
      </w:r>
      <w:r w:rsidR="00567558">
        <w:rPr>
          <w:rFonts w:ascii="Times New Roman" w:hAnsi="Times New Roman"/>
          <w:color w:val="000000"/>
        </w:rPr>
        <w:t xml:space="preserve"> 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>Привлекательными в миграционном отношении стали центральные и юго-западные регионы страны, куда к тому же шел приток вынужденных мигрантов и репатриантов, демобилизованных военных из расформированных воинских частей.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sz w:val="28"/>
        </w:rPr>
      </w:pPr>
      <w:r w:rsidRPr="00DF428B">
        <w:rPr>
          <w:rFonts w:ascii="Times New Roman" w:hAnsi="Times New Roman"/>
          <w:b/>
          <w:bCs/>
          <w:sz w:val="28"/>
        </w:rPr>
        <w:t>Актуальные тенденции в масштабе последних пятнадцати лет</w:t>
      </w:r>
    </w:p>
    <w:p w:rsidR="007C4F8E" w:rsidRPr="00DF428B" w:rsidRDefault="007C4F8E" w:rsidP="00DF428B">
      <w:pPr>
        <w:spacing w:before="120" w:after="120"/>
      </w:pPr>
      <w:r w:rsidRPr="00DF428B">
        <w:t xml:space="preserve">После всплеска начала </w:t>
      </w:r>
      <w:r w:rsidR="003D51E3">
        <w:t>19</w:t>
      </w:r>
      <w:r w:rsidRPr="00DF428B">
        <w:t xml:space="preserve">90-х на постсоветском пространстве наблюдается «сворачивание» миграционных процессов. </w:t>
      </w:r>
      <w:r w:rsidR="00126EB2" w:rsidRPr="00DF428B">
        <w:t>К</w:t>
      </w:r>
      <w:r w:rsidRPr="00DF428B">
        <w:t>ак</w:t>
      </w:r>
      <w:r w:rsidR="00126EB2">
        <w:t xml:space="preserve"> </w:t>
      </w:r>
      <w:r w:rsidRPr="00DF428B">
        <w:t xml:space="preserve">и частный факт снижения иммиграции в Россию, </w:t>
      </w:r>
      <w:r w:rsidR="00126EB2">
        <w:t xml:space="preserve">оно </w:t>
      </w:r>
      <w:r w:rsidRPr="00DF428B">
        <w:t xml:space="preserve">не в последнюю очередь зависит от трансформации характера миграции во временную и сезонную трудовую. </w:t>
      </w:r>
      <w:r w:rsidR="00043961" w:rsidRPr="00DF428B">
        <w:t>Ф</w:t>
      </w:r>
      <w:r w:rsidRPr="00DF428B">
        <w:t>актор</w:t>
      </w:r>
      <w:r w:rsidR="00043961">
        <w:t>ы</w:t>
      </w:r>
      <w:r w:rsidRPr="00DF428B">
        <w:t>, сдерживающи</w:t>
      </w:r>
      <w:r w:rsidR="00043961">
        <w:t>е</w:t>
      </w:r>
      <w:r w:rsidRPr="00DF428B">
        <w:t xml:space="preserve"> иммиграцию в Россию из стран ближнего зарубежья</w:t>
      </w:r>
      <w:r w:rsidR="00126EB2">
        <w:t>, таковы</w:t>
      </w:r>
      <w:r w:rsidRPr="00DF428B">
        <w:t xml:space="preserve">: война в Чечне, финансово-экономический кризис 1998 года, возросшие трудности с регистрацией по месту жительства, этнофобия и мигрантофобия в российском обществе, а также улучшение общей ситуации в постсоветских странах. Несмотря на </w:t>
      </w:r>
      <w:r w:rsidR="003D51E3">
        <w:t>это</w:t>
      </w:r>
      <w:r w:rsidRPr="00DF428B">
        <w:t>, с 1994</w:t>
      </w:r>
      <w:r w:rsidR="00771484">
        <w:t>-го</w:t>
      </w:r>
      <w:r w:rsidRPr="00DF428B">
        <w:t xml:space="preserve"> по 2004 год Россия имела миграционный прирост со всеми странами СНГ и Балтии, за исключением Белоруссии.</w:t>
      </w:r>
    </w:p>
    <w:p w:rsidR="007C4F8E" w:rsidRPr="006035C8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По данным текущего учета, 67% миграционного прироста России в обмене населением со странами СНГ и Балтии </w:t>
      </w:r>
      <w:r w:rsidR="00460E4C">
        <w:rPr>
          <w:rFonts w:ascii="Times New Roman" w:hAnsi="Times New Roman"/>
        </w:rPr>
        <w:t>в</w:t>
      </w:r>
      <w:r w:rsidRPr="00DF428B">
        <w:rPr>
          <w:rFonts w:ascii="Times New Roman" w:hAnsi="Times New Roman"/>
        </w:rPr>
        <w:t xml:space="preserve"> 1989–2004 гг. обеспечили русские. </w:t>
      </w:r>
      <w:r w:rsidR="0010710F">
        <w:rPr>
          <w:rFonts w:ascii="Times New Roman" w:hAnsi="Times New Roman"/>
        </w:rPr>
        <w:t>Тем не менее</w:t>
      </w:r>
      <w:r w:rsidRPr="00DF428B">
        <w:rPr>
          <w:rFonts w:ascii="Times New Roman" w:hAnsi="Times New Roman"/>
        </w:rPr>
        <w:t xml:space="preserve"> доля русских в миграционном приросте населения России снижается</w:t>
      </w:r>
      <w:r w:rsidR="00371101">
        <w:rPr>
          <w:rFonts w:ascii="Times New Roman" w:hAnsi="Times New Roman"/>
        </w:rPr>
        <w:t>, ч</w:t>
      </w:r>
      <w:r w:rsidRPr="00DF428B">
        <w:rPr>
          <w:rFonts w:ascii="Times New Roman" w:hAnsi="Times New Roman"/>
        </w:rPr>
        <w:t xml:space="preserve">то </w:t>
      </w:r>
      <w:r w:rsidR="00C61257">
        <w:rPr>
          <w:rFonts w:ascii="Times New Roman" w:hAnsi="Times New Roman"/>
        </w:rPr>
        <w:t>объясняется</w:t>
      </w:r>
      <w:r w:rsidRPr="00DF428B">
        <w:rPr>
          <w:rFonts w:ascii="Times New Roman" w:hAnsi="Times New Roman"/>
        </w:rPr>
        <w:t xml:space="preserve"> как сокращени</w:t>
      </w:r>
      <w:r w:rsidR="006035C8">
        <w:rPr>
          <w:rFonts w:ascii="Times New Roman" w:hAnsi="Times New Roman"/>
        </w:rPr>
        <w:t>ем</w:t>
      </w:r>
      <w:r w:rsidRPr="00DF428B">
        <w:rPr>
          <w:rFonts w:ascii="Times New Roman" w:hAnsi="Times New Roman"/>
        </w:rPr>
        <w:t xml:space="preserve"> русской диаспоры во многих странах СНГ, исчерпанием ее миграционного потенциала, </w:t>
      </w:r>
      <w:r w:rsidRPr="006035C8">
        <w:rPr>
          <w:rFonts w:ascii="Times New Roman" w:hAnsi="Times New Roman"/>
        </w:rPr>
        <w:t xml:space="preserve">так и </w:t>
      </w:r>
      <w:r w:rsidR="00BA4010" w:rsidRPr="006035C8">
        <w:rPr>
          <w:rFonts w:ascii="Times New Roman" w:hAnsi="Times New Roman"/>
        </w:rPr>
        <w:t xml:space="preserve">снижением общей миграционной привлекательности России на постсоветском пространстве, </w:t>
      </w:r>
      <w:r w:rsidR="00E01FF4">
        <w:rPr>
          <w:rFonts w:ascii="Times New Roman" w:hAnsi="Times New Roman"/>
        </w:rPr>
        <w:t xml:space="preserve">не в последнюю очередь </w:t>
      </w:r>
      <w:r w:rsidR="00BA4010" w:rsidRPr="006035C8">
        <w:rPr>
          <w:rFonts w:ascii="Times New Roman" w:hAnsi="Times New Roman"/>
        </w:rPr>
        <w:t>обусловленным установившимся в РФ режимом взаимодействия с соотечественниками</w:t>
      </w:r>
      <w:r w:rsidR="006035C8">
        <w:rPr>
          <w:rFonts w:ascii="Times New Roman" w:hAnsi="Times New Roman"/>
        </w:rPr>
        <w:t>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Наиболее комплементарный миграционный материал — русские и русскоязычные в странах СНГ и Балтии — стремительно стареет</w:t>
      </w:r>
      <w:r w:rsidR="00E01FF4">
        <w:rPr>
          <w:rFonts w:ascii="Times New Roman" w:hAnsi="Times New Roman"/>
        </w:rPr>
        <w:t>: в</w:t>
      </w:r>
      <w:r w:rsidRPr="00DF428B">
        <w:rPr>
          <w:rFonts w:ascii="Times New Roman" w:hAnsi="Times New Roman"/>
        </w:rPr>
        <w:t xml:space="preserve"> потоках мигрантов из стран СНГ все меньше детей и молодежи. Нынешняя структура регистрируемой иммиграции не способствует омоложению возрастной структуры населения России, а при ее сохранении процессы старения будут только усугубляться. Омоложение миграционного притока населения в Россию может быть достигнуто только за счет смены этнического состава мигрантов в пользу, например, коренных жителей стран Центральной Азии.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Иммигрантов (до последнего времени) и эмигрантов характеризует более высокий, чем у </w:t>
      </w:r>
      <w:r w:rsidR="00BC4FF4">
        <w:rPr>
          <w:rFonts w:ascii="Times New Roman" w:hAnsi="Times New Roman"/>
        </w:rPr>
        <w:t xml:space="preserve">коренного </w:t>
      </w:r>
      <w:r w:rsidRPr="00DF428B">
        <w:rPr>
          <w:rFonts w:ascii="Times New Roman" w:hAnsi="Times New Roman"/>
        </w:rPr>
        <w:t xml:space="preserve">населения России, уровень образования. Однако мы имеем возможность судить только о формальных показателях образовательного уровня мигрантов, которые не </w:t>
      </w:r>
      <w:r w:rsidR="002558CB">
        <w:rPr>
          <w:rFonts w:ascii="Times New Roman" w:hAnsi="Times New Roman"/>
        </w:rPr>
        <w:t>отражают</w:t>
      </w:r>
      <w:r w:rsidRPr="00DF428B">
        <w:rPr>
          <w:rFonts w:ascii="Times New Roman" w:hAnsi="Times New Roman"/>
        </w:rPr>
        <w:t xml:space="preserve"> их квалификации и компетенции</w:t>
      </w:r>
      <w:r w:rsidR="002558CB">
        <w:rPr>
          <w:rFonts w:ascii="Times New Roman" w:hAnsi="Times New Roman"/>
        </w:rPr>
        <w:t>;</w:t>
      </w:r>
      <w:r w:rsidRPr="00DF428B">
        <w:rPr>
          <w:rFonts w:ascii="Times New Roman" w:hAnsi="Times New Roman"/>
        </w:rPr>
        <w:t xml:space="preserve"> под вопросом остается </w:t>
      </w:r>
      <w:r w:rsidR="002558CB">
        <w:rPr>
          <w:rFonts w:ascii="Times New Roman" w:hAnsi="Times New Roman"/>
        </w:rPr>
        <w:t xml:space="preserve">и </w:t>
      </w:r>
      <w:r w:rsidRPr="00DF428B">
        <w:rPr>
          <w:rFonts w:ascii="Times New Roman" w:hAnsi="Times New Roman"/>
        </w:rPr>
        <w:t xml:space="preserve">качество применения профессионально-образовательных навыков. Формально миграция из стран СНГ дает России более образованных людей, чем из стран </w:t>
      </w:r>
      <w:r w:rsidR="002368F6">
        <w:rPr>
          <w:rFonts w:ascii="Times New Roman" w:hAnsi="Times New Roman"/>
        </w:rPr>
        <w:t>дальнего</w:t>
      </w:r>
      <w:r w:rsidRPr="00DF428B">
        <w:rPr>
          <w:rFonts w:ascii="Times New Roman" w:hAnsi="Times New Roman"/>
        </w:rPr>
        <w:t xml:space="preserve"> зарубежья, однако это происходит благодаря более «взрослой», даже «старой» возрастной структуре мигрантов. В потоке из России за пределы стран Содружества более высока доля молодежи, образование которой еще далеко от завершения. В 2004 г</w:t>
      </w:r>
      <w:r w:rsidR="00BC4FF4">
        <w:rPr>
          <w:rFonts w:ascii="Times New Roman" w:hAnsi="Times New Roman"/>
        </w:rPr>
        <w:t>оду</w:t>
      </w:r>
      <w:r w:rsidRPr="00DF428B">
        <w:rPr>
          <w:rFonts w:ascii="Times New Roman" w:hAnsi="Times New Roman"/>
        </w:rPr>
        <w:t xml:space="preserve"> среди миграционных потерь лиц с высшим и незаконченным высшим образованием в обмене со странами </w:t>
      </w:r>
      <w:r w:rsidR="002368F6">
        <w:rPr>
          <w:rFonts w:ascii="Times New Roman" w:hAnsi="Times New Roman"/>
        </w:rPr>
        <w:t>дальнего</w:t>
      </w:r>
      <w:r w:rsidRPr="00DF428B">
        <w:rPr>
          <w:rFonts w:ascii="Times New Roman" w:hAnsi="Times New Roman"/>
        </w:rPr>
        <w:t xml:space="preserve"> зарубежья почти 40% состав</w:t>
      </w:r>
      <w:r w:rsidR="00C70346">
        <w:rPr>
          <w:rFonts w:ascii="Times New Roman" w:hAnsi="Times New Roman"/>
        </w:rPr>
        <w:t>или</w:t>
      </w:r>
      <w:r w:rsidRPr="00DF428B">
        <w:rPr>
          <w:rFonts w:ascii="Times New Roman" w:hAnsi="Times New Roman"/>
        </w:rPr>
        <w:t xml:space="preserve"> люди </w:t>
      </w:r>
      <w:r w:rsidR="00C70346">
        <w:rPr>
          <w:rFonts w:ascii="Times New Roman" w:hAnsi="Times New Roman"/>
        </w:rPr>
        <w:t xml:space="preserve">в возрасте </w:t>
      </w:r>
      <w:r w:rsidRPr="00DF428B">
        <w:rPr>
          <w:rFonts w:ascii="Times New Roman" w:hAnsi="Times New Roman"/>
        </w:rPr>
        <w:t>до 30 лет.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Эмиграционный тренд с 1995 г</w:t>
      </w:r>
      <w:r w:rsidR="00FD333D">
        <w:rPr>
          <w:rFonts w:ascii="Times New Roman" w:hAnsi="Times New Roman"/>
        </w:rPr>
        <w:t>ода</w:t>
      </w:r>
      <w:r w:rsidRPr="00DF428B">
        <w:rPr>
          <w:rFonts w:ascii="Times New Roman" w:hAnsi="Times New Roman"/>
        </w:rPr>
        <w:t xml:space="preserve"> </w:t>
      </w:r>
      <w:r w:rsidR="004038C4">
        <w:rPr>
          <w:rFonts w:ascii="Times New Roman" w:hAnsi="Times New Roman"/>
        </w:rPr>
        <w:t>носит</w:t>
      </w:r>
      <w:r w:rsidR="004038C4" w:rsidRPr="00DF428B">
        <w:rPr>
          <w:rFonts w:ascii="Times New Roman" w:hAnsi="Times New Roman"/>
        </w:rPr>
        <w:t xml:space="preserve"> устойчиво </w:t>
      </w:r>
      <w:r w:rsidRPr="00DF428B">
        <w:rPr>
          <w:rFonts w:ascii="Times New Roman" w:hAnsi="Times New Roman"/>
        </w:rPr>
        <w:t>нисходящи</w:t>
      </w:r>
      <w:r w:rsidR="004038C4">
        <w:rPr>
          <w:rFonts w:ascii="Times New Roman" w:hAnsi="Times New Roman"/>
        </w:rPr>
        <w:t>й характер</w:t>
      </w:r>
      <w:r w:rsidRPr="00DF428B">
        <w:rPr>
          <w:rFonts w:ascii="Times New Roman" w:hAnsi="Times New Roman"/>
        </w:rPr>
        <w:t xml:space="preserve">. Нарушился он только однажды — после финансово-экономического кризиса </w:t>
      </w:r>
      <w:smartTag w:uri="urn:schemas-microsoft-com:office:smarttags" w:element="metricconverter">
        <w:smartTagPr>
          <w:attr w:name="ProductID" w:val="1998 г"/>
        </w:smartTagPr>
        <w:r w:rsidRPr="00DF428B">
          <w:rPr>
            <w:rFonts w:ascii="Times New Roman" w:hAnsi="Times New Roman"/>
          </w:rPr>
          <w:t>1998 г</w:t>
        </w:r>
      </w:smartTag>
      <w:r w:rsidRPr="00DF428B">
        <w:rPr>
          <w:rFonts w:ascii="Times New Roman" w:hAnsi="Times New Roman"/>
        </w:rPr>
        <w:t xml:space="preserve">., когда эмиграция </w:t>
      </w:r>
      <w:r w:rsidR="00280CE5">
        <w:rPr>
          <w:rFonts w:ascii="Times New Roman" w:hAnsi="Times New Roman"/>
        </w:rPr>
        <w:t>на короткое время</w:t>
      </w:r>
      <w:r w:rsidRPr="00DF428B">
        <w:rPr>
          <w:rFonts w:ascii="Times New Roman" w:hAnsi="Times New Roman"/>
        </w:rPr>
        <w:t xml:space="preserve"> возросла. К концу 1990-х </w:t>
      </w:r>
      <w:r w:rsidR="00FD333D">
        <w:rPr>
          <w:rFonts w:ascii="Times New Roman" w:hAnsi="Times New Roman"/>
        </w:rPr>
        <w:t>гг.</w:t>
      </w:r>
      <w:r w:rsidRPr="00DF428B">
        <w:rPr>
          <w:rFonts w:ascii="Times New Roman" w:hAnsi="Times New Roman"/>
        </w:rPr>
        <w:t xml:space="preserve"> в потоке эмигрантов увеличилась доля русских — с 24% в 1993 г</w:t>
      </w:r>
      <w:r w:rsidR="00FD333D">
        <w:rPr>
          <w:rFonts w:ascii="Times New Roman" w:hAnsi="Times New Roman"/>
        </w:rPr>
        <w:t>оду</w:t>
      </w:r>
      <w:r w:rsidRPr="00DF428B">
        <w:rPr>
          <w:rFonts w:ascii="Times New Roman" w:hAnsi="Times New Roman"/>
        </w:rPr>
        <w:t xml:space="preserve"> до 46% в 2004-м. Эмиграция из России становится более «элитарной»: все чаще выезжают не по этническому признаку, в расчете на активные программы поддержки со стороны принимающих стран, а с целью более продуктивной (и</w:t>
      </w:r>
      <w:r w:rsidR="006716F8">
        <w:rPr>
          <w:rFonts w:ascii="Times New Roman" w:hAnsi="Times New Roman"/>
        </w:rPr>
        <w:t xml:space="preserve"> высоко</w:t>
      </w:r>
      <w:r w:rsidRPr="00DF428B">
        <w:rPr>
          <w:rFonts w:ascii="Times New Roman" w:hAnsi="Times New Roman"/>
        </w:rPr>
        <w:t>оплачиваемой) занятости, получения образования и повышения квалификации. Имеет место и бизнес-эмиграция.</w:t>
      </w:r>
      <w:r w:rsidRPr="00DF428B">
        <w:rPr>
          <w:rFonts w:ascii="Times New Roman" w:hAnsi="Times New Roman"/>
          <w:spacing w:val="-2"/>
        </w:rPr>
        <w:t xml:space="preserve"> </w:t>
      </w:r>
      <w:r w:rsidR="006716F8">
        <w:rPr>
          <w:rFonts w:ascii="Times New Roman" w:hAnsi="Times New Roman"/>
          <w:spacing w:val="-2"/>
        </w:rPr>
        <w:t>Что касается</w:t>
      </w:r>
      <w:r w:rsidRPr="00DF428B">
        <w:rPr>
          <w:rFonts w:ascii="Times New Roman" w:hAnsi="Times New Roman"/>
          <w:spacing w:val="-2"/>
        </w:rPr>
        <w:t xml:space="preserve"> </w:t>
      </w:r>
      <w:r w:rsidR="006716F8">
        <w:rPr>
          <w:rFonts w:ascii="Times New Roman" w:hAnsi="Times New Roman"/>
          <w:spacing w:val="-2"/>
        </w:rPr>
        <w:t>«</w:t>
      </w:r>
      <w:r w:rsidRPr="00DF428B">
        <w:rPr>
          <w:rFonts w:ascii="Times New Roman" w:hAnsi="Times New Roman"/>
          <w:spacing w:val="-2"/>
        </w:rPr>
        <w:t>утечки умов</w:t>
      </w:r>
      <w:r w:rsidR="006716F8">
        <w:rPr>
          <w:rFonts w:ascii="Times New Roman" w:hAnsi="Times New Roman"/>
          <w:spacing w:val="-2"/>
        </w:rPr>
        <w:t>», то,</w:t>
      </w:r>
      <w:r w:rsidRPr="00DF428B">
        <w:rPr>
          <w:rFonts w:ascii="Times New Roman" w:hAnsi="Times New Roman"/>
          <w:spacing w:val="-2"/>
        </w:rPr>
        <w:t xml:space="preserve"> если в начале </w:t>
      </w:r>
      <w:r w:rsidR="006716F8">
        <w:rPr>
          <w:rFonts w:ascii="Times New Roman" w:hAnsi="Times New Roman"/>
          <w:spacing w:val="-2"/>
        </w:rPr>
        <w:t>19</w:t>
      </w:r>
      <w:r w:rsidRPr="00DF428B">
        <w:rPr>
          <w:rFonts w:ascii="Times New Roman" w:hAnsi="Times New Roman"/>
          <w:spacing w:val="-2"/>
        </w:rPr>
        <w:t>90-х основн</w:t>
      </w:r>
      <w:r w:rsidR="006716F8">
        <w:rPr>
          <w:rFonts w:ascii="Times New Roman" w:hAnsi="Times New Roman"/>
          <w:spacing w:val="-2"/>
        </w:rPr>
        <w:t>ые опасения</w:t>
      </w:r>
      <w:r w:rsidRPr="00DF428B">
        <w:rPr>
          <w:rFonts w:ascii="Times New Roman" w:hAnsi="Times New Roman"/>
          <w:spacing w:val="-2"/>
        </w:rPr>
        <w:t xml:space="preserve"> вызывала эмиграция из страны </w:t>
      </w:r>
      <w:r w:rsidR="00B4452E">
        <w:rPr>
          <w:rFonts w:ascii="Times New Roman" w:hAnsi="Times New Roman"/>
          <w:spacing w:val="-2"/>
        </w:rPr>
        <w:t xml:space="preserve">состоявшихся </w:t>
      </w:r>
      <w:r w:rsidRPr="00DF428B">
        <w:rPr>
          <w:rFonts w:ascii="Times New Roman" w:hAnsi="Times New Roman"/>
          <w:spacing w:val="-2"/>
        </w:rPr>
        <w:t>ученых, в т</w:t>
      </w:r>
      <w:r w:rsidR="006716F8">
        <w:rPr>
          <w:rFonts w:ascii="Times New Roman" w:hAnsi="Times New Roman"/>
          <w:spacing w:val="-2"/>
        </w:rPr>
        <w:t xml:space="preserve">ом </w:t>
      </w:r>
      <w:r w:rsidRPr="00DF428B">
        <w:rPr>
          <w:rFonts w:ascii="Times New Roman" w:hAnsi="Times New Roman"/>
          <w:spacing w:val="-2"/>
        </w:rPr>
        <w:t>ч</w:t>
      </w:r>
      <w:r w:rsidR="006716F8">
        <w:rPr>
          <w:rFonts w:ascii="Times New Roman" w:hAnsi="Times New Roman"/>
          <w:spacing w:val="-2"/>
        </w:rPr>
        <w:t>исле</w:t>
      </w:r>
      <w:r w:rsidRPr="00DF428B">
        <w:rPr>
          <w:rFonts w:ascii="Times New Roman" w:hAnsi="Times New Roman"/>
          <w:spacing w:val="-2"/>
        </w:rPr>
        <w:t xml:space="preserve"> с мировым именем (что вело к разрушению научных школ и отдельных научных направлений), то в последнее время на первое место вышла проблема выезда за</w:t>
      </w:r>
      <w:r w:rsidR="00922A9B">
        <w:rPr>
          <w:rFonts w:ascii="Times New Roman" w:hAnsi="Times New Roman"/>
          <w:spacing w:val="-2"/>
        </w:rPr>
        <w:t xml:space="preserve"> </w:t>
      </w:r>
      <w:r w:rsidRPr="00DF428B">
        <w:rPr>
          <w:rFonts w:ascii="Times New Roman" w:hAnsi="Times New Roman"/>
          <w:spacing w:val="-2"/>
        </w:rPr>
        <w:t xml:space="preserve">рубеж выпускников и студентов </w:t>
      </w:r>
      <w:r w:rsidR="00753A75">
        <w:rPr>
          <w:rFonts w:ascii="Times New Roman" w:hAnsi="Times New Roman"/>
          <w:spacing w:val="-2"/>
        </w:rPr>
        <w:t>престижных</w:t>
      </w:r>
      <w:r w:rsidRPr="00DF428B">
        <w:rPr>
          <w:rFonts w:ascii="Times New Roman" w:hAnsi="Times New Roman"/>
          <w:spacing w:val="-2"/>
        </w:rPr>
        <w:t xml:space="preserve"> учебных заведений, а также невозвращени</w:t>
      </w:r>
      <w:r w:rsidR="00891146">
        <w:rPr>
          <w:rFonts w:ascii="Times New Roman" w:hAnsi="Times New Roman"/>
          <w:spacing w:val="-2"/>
        </w:rPr>
        <w:t>я</w:t>
      </w:r>
      <w:r w:rsidRPr="00DF428B">
        <w:rPr>
          <w:rFonts w:ascii="Times New Roman" w:hAnsi="Times New Roman"/>
          <w:spacing w:val="-2"/>
        </w:rPr>
        <w:t xml:space="preserve"> в страну </w:t>
      </w:r>
      <w:r w:rsidR="00B4452E">
        <w:rPr>
          <w:rFonts w:ascii="Times New Roman" w:hAnsi="Times New Roman"/>
          <w:spacing w:val="-2"/>
        </w:rPr>
        <w:t>молод</w:t>
      </w:r>
      <w:r w:rsidR="00231E38">
        <w:rPr>
          <w:rFonts w:ascii="Times New Roman" w:hAnsi="Times New Roman"/>
          <w:spacing w:val="-2"/>
        </w:rPr>
        <w:t>ы</w:t>
      </w:r>
      <w:r w:rsidR="00B4452E">
        <w:rPr>
          <w:rFonts w:ascii="Times New Roman" w:hAnsi="Times New Roman"/>
          <w:spacing w:val="-2"/>
        </w:rPr>
        <w:t>х россиян</w:t>
      </w:r>
      <w:r w:rsidRPr="00DF428B">
        <w:rPr>
          <w:rFonts w:ascii="Times New Roman" w:hAnsi="Times New Roman"/>
          <w:spacing w:val="-2"/>
        </w:rPr>
        <w:t>, обуча</w:t>
      </w:r>
      <w:r w:rsidR="00B4452E">
        <w:rPr>
          <w:rFonts w:ascii="Times New Roman" w:hAnsi="Times New Roman"/>
          <w:spacing w:val="-2"/>
        </w:rPr>
        <w:t>ющихся</w:t>
      </w:r>
      <w:r w:rsidRPr="00DF428B">
        <w:rPr>
          <w:rFonts w:ascii="Times New Roman" w:hAnsi="Times New Roman"/>
          <w:spacing w:val="-2"/>
        </w:rPr>
        <w:t xml:space="preserve"> на Западе. </w:t>
      </w:r>
      <w:r w:rsidRPr="00DF428B">
        <w:rPr>
          <w:rFonts w:ascii="Times New Roman" w:hAnsi="Times New Roman"/>
        </w:rPr>
        <w:t xml:space="preserve">За последние 15 лет </w:t>
      </w:r>
      <w:r w:rsidR="00231E38">
        <w:rPr>
          <w:rFonts w:ascii="Times New Roman" w:hAnsi="Times New Roman"/>
        </w:rPr>
        <w:t>из страны эмигрировали</w:t>
      </w:r>
      <w:r w:rsidRPr="00DF428B">
        <w:rPr>
          <w:rFonts w:ascii="Times New Roman" w:hAnsi="Times New Roman"/>
        </w:rPr>
        <w:t xml:space="preserve"> около 25 тысяч российских ученых, еще</w:t>
      </w:r>
      <w:r w:rsidR="00294F0B">
        <w:rPr>
          <w:rFonts w:ascii="Times New Roman" w:hAnsi="Times New Roman"/>
        </w:rPr>
        <w:t xml:space="preserve"> порядка</w:t>
      </w:r>
      <w:r w:rsidRPr="00DF428B">
        <w:rPr>
          <w:rFonts w:ascii="Times New Roman" w:hAnsi="Times New Roman"/>
        </w:rPr>
        <w:t xml:space="preserve"> 30 тысяч ежегодно работают</w:t>
      </w:r>
      <w:r w:rsidR="00231E38">
        <w:rPr>
          <w:rFonts w:ascii="Times New Roman" w:hAnsi="Times New Roman"/>
        </w:rPr>
        <w:t xml:space="preserve"> за рубежом</w:t>
      </w:r>
      <w:r w:rsidRPr="00DF428B">
        <w:rPr>
          <w:rFonts w:ascii="Times New Roman" w:hAnsi="Times New Roman"/>
        </w:rPr>
        <w:t xml:space="preserve"> по контрактам.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По разным данны</w:t>
      </w:r>
      <w:r w:rsidR="00746E91">
        <w:rPr>
          <w:rFonts w:ascii="Times New Roman" w:hAnsi="Times New Roman"/>
        </w:rPr>
        <w:t>м</w:t>
      </w:r>
      <w:r w:rsidRPr="00DF428B">
        <w:rPr>
          <w:rFonts w:ascii="Times New Roman" w:hAnsi="Times New Roman"/>
        </w:rPr>
        <w:t xml:space="preserve">, в 1989–2004 гг. из России в страны </w:t>
      </w:r>
      <w:r w:rsidR="00D22F1A">
        <w:rPr>
          <w:rFonts w:ascii="Times New Roman" w:hAnsi="Times New Roman"/>
        </w:rPr>
        <w:t>дальнего</w:t>
      </w:r>
      <w:r w:rsidRPr="00DF428B">
        <w:rPr>
          <w:rFonts w:ascii="Times New Roman" w:hAnsi="Times New Roman"/>
        </w:rPr>
        <w:t xml:space="preserve"> зарубежья выехали на постоянное жительство более 1,2 млн</w:t>
      </w:r>
      <w:r w:rsidR="00933D0F">
        <w:rPr>
          <w:rFonts w:ascii="Times New Roman" w:hAnsi="Times New Roman"/>
        </w:rPr>
        <w:t>.</w:t>
      </w:r>
      <w:r w:rsidRPr="00DF428B">
        <w:rPr>
          <w:rFonts w:ascii="Times New Roman" w:hAnsi="Times New Roman"/>
        </w:rPr>
        <w:t xml:space="preserve"> человек. Однако по оценкам, основанным на корреспондирующихся данных основных стран</w:t>
      </w:r>
      <w:r w:rsidR="00933D0F">
        <w:rPr>
          <w:rFonts w:ascii="Times New Roman" w:hAnsi="Times New Roman"/>
        </w:rPr>
        <w:t>-реципиентов</w:t>
      </w:r>
      <w:r w:rsidRPr="00DF428B">
        <w:rPr>
          <w:rFonts w:ascii="Times New Roman" w:hAnsi="Times New Roman"/>
        </w:rPr>
        <w:t xml:space="preserve"> эмиграции из России, это число </w:t>
      </w:r>
      <w:r w:rsidR="00933D0F">
        <w:rPr>
          <w:rFonts w:ascii="Times New Roman" w:hAnsi="Times New Roman"/>
        </w:rPr>
        <w:t>выше</w:t>
      </w:r>
      <w:r w:rsidRPr="00DF428B">
        <w:rPr>
          <w:rFonts w:ascii="Times New Roman" w:hAnsi="Times New Roman"/>
        </w:rPr>
        <w:t xml:space="preserve"> как минимум на 20%.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Внутренняя (межрегиональная) миграция в текущий период оказывает сильное </w:t>
      </w:r>
      <w:r w:rsidR="00891146">
        <w:rPr>
          <w:rFonts w:ascii="Times New Roman" w:hAnsi="Times New Roman"/>
        </w:rPr>
        <w:t>влияние</w:t>
      </w:r>
      <w:r w:rsidRPr="00DF428B">
        <w:rPr>
          <w:rFonts w:ascii="Times New Roman" w:hAnsi="Times New Roman"/>
        </w:rPr>
        <w:t xml:space="preserve"> на динамику численности и состава населения современной России. По своим масштабам она в несколько раз превосходит внешнюю (международную): только регистрируемая внутренняя миграция в 1989–2004 гг. составила 46,5 млн. человек. Именно внутренняя миграция играла в последние 15 лет решающую роль в сокращении численности населения Севера и Востока страны. Основной особенностью внутренней миграции является действующая последние полтора десятилетия новая </w:t>
      </w:r>
      <w:r w:rsidR="00A5457B">
        <w:rPr>
          <w:rFonts w:ascii="Times New Roman" w:hAnsi="Times New Roman"/>
        </w:rPr>
        <w:t>модель</w:t>
      </w:r>
      <w:r w:rsidRPr="00DF428B">
        <w:rPr>
          <w:rFonts w:ascii="Times New Roman" w:hAnsi="Times New Roman"/>
        </w:rPr>
        <w:t xml:space="preserve"> территориального перераспределения населения</w:t>
      </w:r>
      <w:r w:rsidR="00A5457B">
        <w:rPr>
          <w:rFonts w:ascii="Times New Roman" w:hAnsi="Times New Roman"/>
        </w:rPr>
        <w:t xml:space="preserve"> – «</w:t>
      </w:r>
      <w:r w:rsidRPr="00DF428B">
        <w:rPr>
          <w:rFonts w:ascii="Times New Roman" w:hAnsi="Times New Roman"/>
        </w:rPr>
        <w:t>западный дрейф». Население стягива</w:t>
      </w:r>
      <w:r w:rsidR="00A5457B">
        <w:rPr>
          <w:rFonts w:ascii="Times New Roman" w:hAnsi="Times New Roman"/>
        </w:rPr>
        <w:t>ется</w:t>
      </w:r>
      <w:r w:rsidRPr="00DF428B">
        <w:rPr>
          <w:rFonts w:ascii="Times New Roman" w:hAnsi="Times New Roman"/>
        </w:rPr>
        <w:t xml:space="preserve"> в Центральный, Приволжский и Южный округа, тогда как остальные испытыва</w:t>
      </w:r>
      <w:r w:rsidR="00A5457B">
        <w:rPr>
          <w:rFonts w:ascii="Times New Roman" w:hAnsi="Times New Roman"/>
        </w:rPr>
        <w:t>ют</w:t>
      </w:r>
      <w:r w:rsidRPr="00DF428B">
        <w:rPr>
          <w:rFonts w:ascii="Times New Roman" w:hAnsi="Times New Roman"/>
        </w:rPr>
        <w:t xml:space="preserve"> миграционную убыль. Полюс миграционного оттока образуют Якутия, Магаданская область, Чукотский АО, Сахалинская область, Камчатская область с Корякским АО. Регионы юга Дальнего Востока — наш форпост в Азиатско-Тихоокеанском регионе</w:t>
      </w:r>
      <w:r w:rsidR="00071F34">
        <w:rPr>
          <w:rFonts w:ascii="Times New Roman" w:hAnsi="Times New Roman"/>
        </w:rPr>
        <w:t xml:space="preserve"> </w:t>
      </w:r>
      <w:r w:rsidRPr="00DF428B">
        <w:rPr>
          <w:rFonts w:ascii="Times New Roman" w:hAnsi="Times New Roman"/>
        </w:rPr>
        <w:t>— не только не удержали своего населения, но</w:t>
      </w:r>
      <w:r w:rsidR="00922A9B">
        <w:rPr>
          <w:rFonts w:ascii="Times New Roman" w:hAnsi="Times New Roman"/>
        </w:rPr>
        <w:t xml:space="preserve"> и</w:t>
      </w:r>
      <w:r w:rsidRPr="00DF428B">
        <w:rPr>
          <w:rFonts w:ascii="Times New Roman" w:hAnsi="Times New Roman"/>
        </w:rPr>
        <w:t xml:space="preserve"> не смогли привлечь даже соседей-северян.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b/>
        </w:rPr>
      </w:pPr>
      <w:r w:rsidRPr="00DF428B">
        <w:rPr>
          <w:rFonts w:ascii="Times New Roman" w:hAnsi="Times New Roman"/>
          <w:b/>
        </w:rPr>
        <w:t>Таблица 1.</w:t>
      </w:r>
      <w:r w:rsidR="005D4912">
        <w:rPr>
          <w:rFonts w:ascii="Times New Roman" w:hAnsi="Times New Roman"/>
          <w:b/>
        </w:rPr>
        <w:t>1</w:t>
      </w:r>
      <w:r w:rsidRPr="00DF428B">
        <w:rPr>
          <w:rFonts w:ascii="Times New Roman" w:hAnsi="Times New Roman"/>
          <w:b/>
        </w:rPr>
        <w:t>. Нетто-миграция между федеральными округами России в 1991–2003 г</w:t>
      </w:r>
      <w:r w:rsidR="00AD7D63">
        <w:rPr>
          <w:rFonts w:ascii="Times New Roman" w:hAnsi="Times New Roman"/>
          <w:b/>
        </w:rPr>
        <w:t>г.</w:t>
      </w:r>
      <w:r w:rsidRPr="00DF428B">
        <w:rPr>
          <w:rFonts w:ascii="Times New Roman" w:hAnsi="Times New Roman"/>
          <w:b/>
        </w:rPr>
        <w:t>, тыс</w:t>
      </w:r>
      <w:r w:rsidR="00766BA7">
        <w:rPr>
          <w:rFonts w:ascii="Times New Roman" w:hAnsi="Times New Roman"/>
          <w:b/>
        </w:rPr>
        <w:t>.</w:t>
      </w:r>
      <w:r w:rsidRPr="00DF428B">
        <w:rPr>
          <w:rFonts w:ascii="Times New Roman" w:hAnsi="Times New Roman"/>
          <w:b/>
        </w:rPr>
        <w:t xml:space="preserve"> человек</w:t>
      </w:r>
    </w:p>
    <w:tbl>
      <w:tblPr>
        <w:tblW w:w="0" w:type="auto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18"/>
        <w:gridCol w:w="959"/>
        <w:gridCol w:w="956"/>
        <w:gridCol w:w="964"/>
        <w:gridCol w:w="960"/>
        <w:gridCol w:w="960"/>
        <w:gridCol w:w="960"/>
        <w:gridCol w:w="961"/>
        <w:gridCol w:w="960"/>
      </w:tblGrid>
      <w:tr w:rsidR="007C4F8E" w:rsidRPr="00DF428B">
        <w:trPr>
          <w:cantSplit/>
          <w:trHeight w:val="252"/>
        </w:trPr>
        <w:tc>
          <w:tcPr>
            <w:tcW w:w="2318" w:type="dxa"/>
            <w:vMerge w:val="restart"/>
            <w:shd w:val="clear" w:color="auto" w:fill="CCFFCC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0"/>
              </w:rPr>
            </w:pPr>
            <w:r w:rsidRPr="00DF428B">
              <w:rPr>
                <w:rFonts w:ascii="Times New Roman" w:hAnsi="Times New Roman"/>
                <w:b/>
                <w:snapToGrid w:val="0"/>
                <w:color w:val="000000"/>
                <w:sz w:val="20"/>
              </w:rPr>
              <w:t>В обмене с территорией:</w:t>
            </w:r>
          </w:p>
        </w:tc>
        <w:tc>
          <w:tcPr>
            <w:tcW w:w="7680" w:type="dxa"/>
            <w:gridSpan w:val="8"/>
            <w:shd w:val="clear" w:color="auto" w:fill="CCFFCC"/>
            <w:vAlign w:val="center"/>
          </w:tcPr>
          <w:p w:rsidR="007C4F8E" w:rsidRPr="00DF428B" w:rsidRDefault="007C4F8E" w:rsidP="00AD7D63">
            <w:pPr>
              <w:pStyle w:val="a3"/>
              <w:spacing w:before="0" w:after="0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</w:rPr>
            </w:pPr>
            <w:r w:rsidRPr="00DF428B">
              <w:rPr>
                <w:rFonts w:ascii="Times New Roman" w:hAnsi="Times New Roman"/>
                <w:b/>
                <w:snapToGrid w:val="0"/>
                <w:color w:val="000000"/>
                <w:sz w:val="20"/>
              </w:rPr>
              <w:t>Получено или потеряно территорией:</w:t>
            </w:r>
          </w:p>
        </w:tc>
      </w:tr>
      <w:tr w:rsidR="007C4F8E" w:rsidRPr="00DF428B">
        <w:trPr>
          <w:cantSplit/>
          <w:trHeight w:val="1701"/>
        </w:trPr>
        <w:tc>
          <w:tcPr>
            <w:tcW w:w="2318" w:type="dxa"/>
            <w:vMerge/>
            <w:shd w:val="clear" w:color="auto" w:fill="CCFFCC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FFCC"/>
            <w:textDirection w:val="btLr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b/>
                <w:snapToGrid w:val="0"/>
                <w:sz w:val="20"/>
              </w:rPr>
              <w:t>Россия, всего</w:t>
            </w:r>
          </w:p>
        </w:tc>
        <w:tc>
          <w:tcPr>
            <w:tcW w:w="956" w:type="dxa"/>
            <w:shd w:val="clear" w:color="auto" w:fill="CCFFCC"/>
            <w:textDirection w:val="btLr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b/>
                <w:snapToGrid w:val="0"/>
                <w:sz w:val="20"/>
              </w:rPr>
              <w:t>Центральный</w:t>
            </w:r>
          </w:p>
        </w:tc>
        <w:tc>
          <w:tcPr>
            <w:tcW w:w="964" w:type="dxa"/>
            <w:shd w:val="clear" w:color="auto" w:fill="CCFFCC"/>
            <w:textDirection w:val="btLr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b/>
                <w:snapToGrid w:val="0"/>
                <w:sz w:val="20"/>
              </w:rPr>
              <w:t>Северо-Западный</w:t>
            </w:r>
          </w:p>
        </w:tc>
        <w:tc>
          <w:tcPr>
            <w:tcW w:w="960" w:type="dxa"/>
            <w:shd w:val="clear" w:color="auto" w:fill="CCFFCC"/>
            <w:textDirection w:val="btLr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b/>
                <w:snapToGrid w:val="0"/>
                <w:sz w:val="20"/>
              </w:rPr>
              <w:t>Южный</w:t>
            </w:r>
          </w:p>
        </w:tc>
        <w:tc>
          <w:tcPr>
            <w:tcW w:w="960" w:type="dxa"/>
            <w:shd w:val="clear" w:color="auto" w:fill="CCFFCC"/>
            <w:textDirection w:val="btLr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b/>
                <w:snapToGrid w:val="0"/>
                <w:sz w:val="20"/>
              </w:rPr>
              <w:t>Приволжский</w:t>
            </w:r>
          </w:p>
        </w:tc>
        <w:tc>
          <w:tcPr>
            <w:tcW w:w="960" w:type="dxa"/>
            <w:shd w:val="clear" w:color="auto" w:fill="CCFFCC"/>
            <w:textDirection w:val="btLr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b/>
                <w:snapToGrid w:val="0"/>
                <w:sz w:val="20"/>
              </w:rPr>
              <w:t>Уральский</w:t>
            </w:r>
          </w:p>
        </w:tc>
        <w:tc>
          <w:tcPr>
            <w:tcW w:w="961" w:type="dxa"/>
            <w:shd w:val="clear" w:color="auto" w:fill="CCFFCC"/>
            <w:textDirection w:val="btLr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b/>
                <w:snapToGrid w:val="0"/>
                <w:sz w:val="20"/>
              </w:rPr>
              <w:t>Сибирский</w:t>
            </w:r>
          </w:p>
        </w:tc>
        <w:tc>
          <w:tcPr>
            <w:tcW w:w="960" w:type="dxa"/>
            <w:shd w:val="clear" w:color="auto" w:fill="CCFFCC"/>
            <w:textDirection w:val="btLr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b/>
                <w:snapToGrid w:val="0"/>
                <w:sz w:val="20"/>
              </w:rPr>
              <w:t>Дальневосточный</w:t>
            </w:r>
          </w:p>
        </w:tc>
      </w:tr>
      <w:tr w:rsidR="007C4F8E" w:rsidRPr="00DF428B">
        <w:trPr>
          <w:trHeight w:val="252"/>
        </w:trPr>
        <w:tc>
          <w:tcPr>
            <w:tcW w:w="2318" w:type="dxa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snapToGrid w:val="0"/>
                <w:sz w:val="20"/>
              </w:rPr>
              <w:t>Россия, всего</w:t>
            </w:r>
          </w:p>
        </w:tc>
        <w:tc>
          <w:tcPr>
            <w:tcW w:w="959" w:type="dxa"/>
            <w:shd w:val="clear" w:color="auto" w:fill="CCFFCC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862,6</w:t>
            </w:r>
          </w:p>
        </w:tc>
        <w:tc>
          <w:tcPr>
            <w:tcW w:w="964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-135,6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125,0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245,5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-77,3</w:t>
            </w:r>
          </w:p>
        </w:tc>
        <w:tc>
          <w:tcPr>
            <w:tcW w:w="961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-267,3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-752,7</w:t>
            </w:r>
          </w:p>
        </w:tc>
      </w:tr>
      <w:tr w:rsidR="007C4F8E" w:rsidRPr="00DF428B">
        <w:trPr>
          <w:trHeight w:val="252"/>
        </w:trPr>
        <w:tc>
          <w:tcPr>
            <w:tcW w:w="2318" w:type="dxa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snapToGrid w:val="0"/>
                <w:sz w:val="20"/>
              </w:rPr>
              <w:t>Центральный</w:t>
            </w:r>
          </w:p>
        </w:tc>
        <w:tc>
          <w:tcPr>
            <w:tcW w:w="959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-862,6</w:t>
            </w:r>
          </w:p>
        </w:tc>
        <w:tc>
          <w:tcPr>
            <w:tcW w:w="956" w:type="dxa"/>
            <w:shd w:val="clear" w:color="auto" w:fill="CCFFCC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-163,1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-144,5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-93,9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-74,2</w:t>
            </w:r>
          </w:p>
        </w:tc>
        <w:tc>
          <w:tcPr>
            <w:tcW w:w="961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-144,0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-242,8</w:t>
            </w:r>
          </w:p>
        </w:tc>
      </w:tr>
      <w:tr w:rsidR="007C4F8E" w:rsidRPr="00DF428B">
        <w:trPr>
          <w:trHeight w:val="252"/>
        </w:trPr>
        <w:tc>
          <w:tcPr>
            <w:tcW w:w="2318" w:type="dxa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snapToGrid w:val="0"/>
                <w:sz w:val="20"/>
              </w:rPr>
              <w:t>Северо-Западный</w:t>
            </w:r>
          </w:p>
        </w:tc>
        <w:tc>
          <w:tcPr>
            <w:tcW w:w="959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135,6</w:t>
            </w:r>
          </w:p>
        </w:tc>
        <w:tc>
          <w:tcPr>
            <w:tcW w:w="956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163,1</w:t>
            </w:r>
          </w:p>
        </w:tc>
        <w:tc>
          <w:tcPr>
            <w:tcW w:w="964" w:type="dxa"/>
            <w:shd w:val="clear" w:color="auto" w:fill="CCFFCC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23,5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58,6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-10,7</w:t>
            </w:r>
          </w:p>
        </w:tc>
        <w:tc>
          <w:tcPr>
            <w:tcW w:w="961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-35,1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-63,8</w:t>
            </w:r>
          </w:p>
        </w:tc>
      </w:tr>
      <w:tr w:rsidR="007C4F8E" w:rsidRPr="00DF428B">
        <w:trPr>
          <w:trHeight w:val="252"/>
        </w:trPr>
        <w:tc>
          <w:tcPr>
            <w:tcW w:w="2318" w:type="dxa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snapToGrid w:val="0"/>
                <w:sz w:val="20"/>
              </w:rPr>
              <w:t>Южный</w:t>
            </w:r>
          </w:p>
        </w:tc>
        <w:tc>
          <w:tcPr>
            <w:tcW w:w="959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-125,0</w:t>
            </w:r>
          </w:p>
        </w:tc>
        <w:tc>
          <w:tcPr>
            <w:tcW w:w="956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144,5</w:t>
            </w:r>
          </w:p>
        </w:tc>
        <w:tc>
          <w:tcPr>
            <w:tcW w:w="964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-23,5</w:t>
            </w:r>
          </w:p>
        </w:tc>
        <w:tc>
          <w:tcPr>
            <w:tcW w:w="960" w:type="dxa"/>
            <w:shd w:val="clear" w:color="auto" w:fill="CCFFCC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18,6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-22,9</w:t>
            </w:r>
          </w:p>
        </w:tc>
        <w:tc>
          <w:tcPr>
            <w:tcW w:w="961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-79,3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-162,4</w:t>
            </w:r>
          </w:p>
        </w:tc>
      </w:tr>
      <w:tr w:rsidR="007C4F8E" w:rsidRPr="00DF428B">
        <w:trPr>
          <w:trHeight w:val="252"/>
        </w:trPr>
        <w:tc>
          <w:tcPr>
            <w:tcW w:w="2318" w:type="dxa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snapToGrid w:val="0"/>
                <w:sz w:val="20"/>
              </w:rPr>
              <w:t>Приволжский</w:t>
            </w:r>
          </w:p>
        </w:tc>
        <w:tc>
          <w:tcPr>
            <w:tcW w:w="959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-245,5</w:t>
            </w:r>
          </w:p>
        </w:tc>
        <w:tc>
          <w:tcPr>
            <w:tcW w:w="956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93,9</w:t>
            </w:r>
          </w:p>
        </w:tc>
        <w:tc>
          <w:tcPr>
            <w:tcW w:w="964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-58,6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-18,6</w:t>
            </w:r>
          </w:p>
        </w:tc>
        <w:tc>
          <w:tcPr>
            <w:tcW w:w="960" w:type="dxa"/>
            <w:shd w:val="clear" w:color="auto" w:fill="CCFFCC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-52,9</w:t>
            </w:r>
          </w:p>
        </w:tc>
        <w:tc>
          <w:tcPr>
            <w:tcW w:w="961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-82,3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-127,0</w:t>
            </w:r>
          </w:p>
        </w:tc>
      </w:tr>
      <w:tr w:rsidR="007C4F8E" w:rsidRPr="00DF428B">
        <w:trPr>
          <w:trHeight w:val="252"/>
        </w:trPr>
        <w:tc>
          <w:tcPr>
            <w:tcW w:w="2318" w:type="dxa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snapToGrid w:val="0"/>
                <w:sz w:val="20"/>
              </w:rPr>
              <w:t>Уральский</w:t>
            </w:r>
          </w:p>
        </w:tc>
        <w:tc>
          <w:tcPr>
            <w:tcW w:w="959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77,3</w:t>
            </w:r>
          </w:p>
        </w:tc>
        <w:tc>
          <w:tcPr>
            <w:tcW w:w="956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74,2</w:t>
            </w:r>
          </w:p>
        </w:tc>
        <w:tc>
          <w:tcPr>
            <w:tcW w:w="964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10,7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22,9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52,9</w:t>
            </w:r>
          </w:p>
        </w:tc>
        <w:tc>
          <w:tcPr>
            <w:tcW w:w="960" w:type="dxa"/>
            <w:shd w:val="clear" w:color="auto" w:fill="CCFFCC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-39,7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-43,7</w:t>
            </w:r>
          </w:p>
        </w:tc>
      </w:tr>
      <w:tr w:rsidR="007C4F8E" w:rsidRPr="00DF428B">
        <w:trPr>
          <w:trHeight w:val="252"/>
        </w:trPr>
        <w:tc>
          <w:tcPr>
            <w:tcW w:w="2318" w:type="dxa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snapToGrid w:val="0"/>
                <w:sz w:val="20"/>
              </w:rPr>
              <w:t>Сибирский</w:t>
            </w:r>
          </w:p>
        </w:tc>
        <w:tc>
          <w:tcPr>
            <w:tcW w:w="959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267,3</w:t>
            </w:r>
          </w:p>
        </w:tc>
        <w:tc>
          <w:tcPr>
            <w:tcW w:w="956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144,0</w:t>
            </w:r>
          </w:p>
        </w:tc>
        <w:tc>
          <w:tcPr>
            <w:tcW w:w="964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35,1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79,3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82,3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39,7</w:t>
            </w:r>
          </w:p>
        </w:tc>
        <w:tc>
          <w:tcPr>
            <w:tcW w:w="961" w:type="dxa"/>
            <w:shd w:val="clear" w:color="auto" w:fill="CCFFCC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-113,0</w:t>
            </w:r>
          </w:p>
        </w:tc>
      </w:tr>
      <w:tr w:rsidR="007C4F8E" w:rsidRPr="00DF428B">
        <w:trPr>
          <w:trHeight w:val="252"/>
        </w:trPr>
        <w:tc>
          <w:tcPr>
            <w:tcW w:w="2318" w:type="dxa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DF428B">
              <w:rPr>
                <w:rFonts w:ascii="Times New Roman" w:hAnsi="Times New Roman"/>
                <w:snapToGrid w:val="0"/>
                <w:sz w:val="20"/>
              </w:rPr>
              <w:t>Дальневосточный</w:t>
            </w:r>
          </w:p>
        </w:tc>
        <w:tc>
          <w:tcPr>
            <w:tcW w:w="959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752,7</w:t>
            </w:r>
          </w:p>
        </w:tc>
        <w:tc>
          <w:tcPr>
            <w:tcW w:w="956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242,8</w:t>
            </w:r>
          </w:p>
        </w:tc>
        <w:tc>
          <w:tcPr>
            <w:tcW w:w="964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63,8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162,4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127,0</w:t>
            </w:r>
          </w:p>
        </w:tc>
        <w:tc>
          <w:tcPr>
            <w:tcW w:w="960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43,7</w:t>
            </w:r>
          </w:p>
        </w:tc>
        <w:tc>
          <w:tcPr>
            <w:tcW w:w="961" w:type="dxa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113,0</w:t>
            </w:r>
          </w:p>
        </w:tc>
        <w:tc>
          <w:tcPr>
            <w:tcW w:w="960" w:type="dxa"/>
            <w:shd w:val="clear" w:color="auto" w:fill="CCFFCC"/>
            <w:vAlign w:val="bottom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0,0</w:t>
            </w:r>
          </w:p>
        </w:tc>
      </w:tr>
    </w:tbl>
    <w:p w:rsidR="007C4F8E" w:rsidRPr="00DF428B" w:rsidRDefault="007C4F8E" w:rsidP="00DF428B">
      <w:pPr>
        <w:pStyle w:val="a3"/>
        <w:jc w:val="left"/>
        <w:rPr>
          <w:rFonts w:ascii="Times New Roman" w:hAnsi="Times New Roman"/>
          <w:sz w:val="20"/>
        </w:rPr>
      </w:pPr>
      <w:r w:rsidRPr="00DF428B">
        <w:rPr>
          <w:rFonts w:ascii="Times New Roman" w:hAnsi="Times New Roman"/>
          <w:b/>
          <w:sz w:val="20"/>
        </w:rPr>
        <w:t>Источник</w:t>
      </w:r>
      <w:r w:rsidRPr="00DF428B">
        <w:rPr>
          <w:rFonts w:ascii="Times New Roman" w:hAnsi="Times New Roman"/>
          <w:sz w:val="20"/>
        </w:rPr>
        <w:t>: Данные текущего учета миграции (</w:t>
      </w:r>
      <w:r w:rsidR="00AD7D63">
        <w:rPr>
          <w:rFonts w:ascii="Times New Roman" w:hAnsi="Times New Roman"/>
          <w:sz w:val="20"/>
        </w:rPr>
        <w:t xml:space="preserve">Госкомстат </w:t>
      </w:r>
      <w:r w:rsidRPr="00DF428B">
        <w:rPr>
          <w:rFonts w:ascii="Times New Roman" w:hAnsi="Times New Roman"/>
          <w:sz w:val="20"/>
        </w:rPr>
        <w:t>Росс</w:t>
      </w:r>
      <w:r w:rsidR="00AD7D63">
        <w:rPr>
          <w:rFonts w:ascii="Times New Roman" w:hAnsi="Times New Roman"/>
          <w:sz w:val="20"/>
        </w:rPr>
        <w:t>ии</w:t>
      </w:r>
      <w:r w:rsidRPr="00DF428B">
        <w:rPr>
          <w:rFonts w:ascii="Times New Roman" w:hAnsi="Times New Roman"/>
          <w:sz w:val="20"/>
        </w:rPr>
        <w:t>)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Миграция из сельской местности в города — второй </w:t>
      </w:r>
      <w:r w:rsidR="00CA25DD">
        <w:rPr>
          <w:rFonts w:ascii="Times New Roman" w:hAnsi="Times New Roman"/>
        </w:rPr>
        <w:t>(</w:t>
      </w:r>
      <w:r w:rsidRPr="00DF428B">
        <w:rPr>
          <w:rFonts w:ascii="Times New Roman" w:hAnsi="Times New Roman"/>
        </w:rPr>
        <w:t>наряду с межрегиональной миграцией</w:t>
      </w:r>
      <w:r w:rsidR="00CA25DD">
        <w:rPr>
          <w:rFonts w:ascii="Times New Roman" w:hAnsi="Times New Roman"/>
        </w:rPr>
        <w:t>)</w:t>
      </w:r>
      <w:r w:rsidRPr="00DF428B">
        <w:rPr>
          <w:rFonts w:ascii="Times New Roman" w:hAnsi="Times New Roman"/>
        </w:rPr>
        <w:t xml:space="preserve"> генеральный тренд общероссийской миграции. Многие десятилетия сельская местность питала населением город</w:t>
      </w:r>
      <w:r w:rsidR="00D5683A">
        <w:rPr>
          <w:rFonts w:ascii="Times New Roman" w:hAnsi="Times New Roman"/>
        </w:rPr>
        <w:t>á</w:t>
      </w:r>
      <w:r w:rsidRPr="00DF428B">
        <w:rPr>
          <w:rFonts w:ascii="Times New Roman" w:hAnsi="Times New Roman"/>
        </w:rPr>
        <w:t xml:space="preserve">, причем не только России, но и бывших республик СССР. В начале 1990-х процесс на </w:t>
      </w:r>
      <w:r w:rsidR="00A51FF1">
        <w:rPr>
          <w:rFonts w:ascii="Times New Roman" w:hAnsi="Times New Roman"/>
        </w:rPr>
        <w:t>короткое время</w:t>
      </w:r>
      <w:r w:rsidRPr="00DF428B">
        <w:rPr>
          <w:rFonts w:ascii="Times New Roman" w:hAnsi="Times New Roman"/>
        </w:rPr>
        <w:t xml:space="preserve"> повернул вспять: в 1992–93 гг.</w:t>
      </w:r>
      <w:r w:rsidR="00D5683A">
        <w:rPr>
          <w:rFonts w:ascii="Times New Roman" w:hAnsi="Times New Roman"/>
        </w:rPr>
        <w:t>,</w:t>
      </w:r>
      <w:r w:rsidRPr="00DF428B">
        <w:rPr>
          <w:rFonts w:ascii="Times New Roman" w:hAnsi="Times New Roman"/>
        </w:rPr>
        <w:t xml:space="preserve"> </w:t>
      </w:r>
      <w:r w:rsidR="00D5683A" w:rsidRPr="00DF428B">
        <w:rPr>
          <w:rFonts w:ascii="Times New Roman" w:hAnsi="Times New Roman"/>
        </w:rPr>
        <w:t>впервые со времен Великой Отечественной войны</w:t>
      </w:r>
      <w:r w:rsidR="00D5683A">
        <w:rPr>
          <w:rFonts w:ascii="Times New Roman" w:hAnsi="Times New Roman"/>
        </w:rPr>
        <w:t>,</w:t>
      </w:r>
      <w:r w:rsidRPr="00DF428B">
        <w:rPr>
          <w:rFonts w:ascii="Times New Roman" w:hAnsi="Times New Roman"/>
        </w:rPr>
        <w:t xml:space="preserve"> города стали терять население. </w:t>
      </w:r>
      <w:r w:rsidR="00A51FF1">
        <w:rPr>
          <w:rFonts w:ascii="Times New Roman" w:hAnsi="Times New Roman"/>
        </w:rPr>
        <w:t>Это</w:t>
      </w:r>
      <w:r w:rsidRPr="00DF428B">
        <w:rPr>
          <w:rFonts w:ascii="Times New Roman" w:hAnsi="Times New Roman"/>
        </w:rPr>
        <w:t xml:space="preserve"> был</w:t>
      </w:r>
      <w:r w:rsidR="00A51FF1">
        <w:rPr>
          <w:rFonts w:ascii="Times New Roman" w:hAnsi="Times New Roman"/>
        </w:rPr>
        <w:t>о</w:t>
      </w:r>
      <w:r w:rsidRPr="00DF428B">
        <w:rPr>
          <w:rFonts w:ascii="Times New Roman" w:hAnsi="Times New Roman"/>
        </w:rPr>
        <w:t xml:space="preserve"> вызван</w:t>
      </w:r>
      <w:r w:rsidR="00A51FF1">
        <w:rPr>
          <w:rFonts w:ascii="Times New Roman" w:hAnsi="Times New Roman"/>
        </w:rPr>
        <w:t>о</w:t>
      </w:r>
      <w:r w:rsidRPr="00DF428B">
        <w:rPr>
          <w:rFonts w:ascii="Times New Roman" w:hAnsi="Times New Roman"/>
        </w:rPr>
        <w:t xml:space="preserve"> реакцией населения на стрессовую ситуацию: хозяйственный кризис, резко вздорожавшую жизнь и угрозу безработицы. Кризис деурбанизации особенно сильно ударил по городам Севера, Сибири и Урала. В них инверсия урбанизационного тренда </w:t>
      </w:r>
      <w:r w:rsidR="00AF5653">
        <w:rPr>
          <w:rFonts w:ascii="Times New Roman" w:hAnsi="Times New Roman"/>
        </w:rPr>
        <w:t>проявилась</w:t>
      </w:r>
      <w:r w:rsidRPr="00DF428B">
        <w:rPr>
          <w:rFonts w:ascii="Times New Roman" w:hAnsi="Times New Roman"/>
        </w:rPr>
        <w:t xml:space="preserve"> еще раньше — в 1990–91 гг., и в значительной степени за счет этого потока пополнялось мигрантами село центральной и южной России. Восстановление в 1994 году урбанизационного тренда произошло на гораздо более низком уровне, чем в предшествующие десятилетия. Причиной тому — существенное сокращение демографического потенциала села, </w:t>
      </w:r>
      <w:r w:rsidR="0003008D">
        <w:rPr>
          <w:rFonts w:ascii="Times New Roman" w:hAnsi="Times New Roman"/>
        </w:rPr>
        <w:t>снизившаяся</w:t>
      </w:r>
      <w:r w:rsidR="00E50D36">
        <w:rPr>
          <w:rFonts w:ascii="Times New Roman" w:hAnsi="Times New Roman"/>
        </w:rPr>
        <w:t xml:space="preserve"> </w:t>
      </w:r>
      <w:r w:rsidRPr="00DF428B">
        <w:rPr>
          <w:rFonts w:ascii="Times New Roman" w:hAnsi="Times New Roman"/>
        </w:rPr>
        <w:t>миграционная активность сельского населения.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В последние годы проявилась новая для России тенденция: часть горожан фактически постоянно прожива</w:t>
      </w:r>
      <w:r w:rsidR="00AF5653">
        <w:rPr>
          <w:rFonts w:ascii="Times New Roman" w:hAnsi="Times New Roman"/>
        </w:rPr>
        <w:t>е</w:t>
      </w:r>
      <w:r w:rsidRPr="00DF428B">
        <w:rPr>
          <w:rFonts w:ascii="Times New Roman" w:hAnsi="Times New Roman"/>
        </w:rPr>
        <w:t>т в сельской местности (особенно это характерно для сельских районов, примыкающих к большим городам)</w:t>
      </w:r>
      <w:r w:rsidR="0003008D">
        <w:rPr>
          <w:rFonts w:ascii="Times New Roman" w:hAnsi="Times New Roman"/>
        </w:rPr>
        <w:t>:</w:t>
      </w:r>
      <w:r w:rsidRPr="00DF428B">
        <w:rPr>
          <w:rFonts w:ascii="Times New Roman" w:hAnsi="Times New Roman"/>
        </w:rPr>
        <w:t xml:space="preserve"> «между селом и городом» в России живут 29 миллионов человек — пятая часть всех россиян.</w:t>
      </w:r>
    </w:p>
    <w:p w:rsidR="00E57B78" w:rsidRPr="00BD2984" w:rsidRDefault="007C4F8E" w:rsidP="00E57B78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В России не существует сколько-нибудь достоверных оценок масштабов нерегистрируемой иммиграции. </w:t>
      </w:r>
      <w:r w:rsidR="00E57B78" w:rsidRPr="00DF428B">
        <w:rPr>
          <w:rFonts w:ascii="Times New Roman" w:hAnsi="Times New Roman"/>
        </w:rPr>
        <w:t>Официальны</w:t>
      </w:r>
      <w:r w:rsidR="00E57B78">
        <w:rPr>
          <w:rFonts w:ascii="Times New Roman" w:hAnsi="Times New Roman"/>
        </w:rPr>
        <w:t xml:space="preserve">е </w:t>
      </w:r>
      <w:r w:rsidR="00E57B78" w:rsidRPr="00DF428B">
        <w:rPr>
          <w:rFonts w:ascii="Times New Roman" w:hAnsi="Times New Roman"/>
        </w:rPr>
        <w:t>лица</w:t>
      </w:r>
      <w:r w:rsidR="00E57B78">
        <w:rPr>
          <w:rFonts w:ascii="Times New Roman" w:hAnsi="Times New Roman"/>
        </w:rPr>
        <w:t xml:space="preserve"> оцен</w:t>
      </w:r>
      <w:r w:rsidR="00811CCA">
        <w:rPr>
          <w:rFonts w:ascii="Times New Roman" w:hAnsi="Times New Roman"/>
        </w:rPr>
        <w:t>ивают</w:t>
      </w:r>
      <w:r w:rsidRPr="00DF428B">
        <w:rPr>
          <w:rFonts w:ascii="Times New Roman" w:hAnsi="Times New Roman"/>
        </w:rPr>
        <w:t xml:space="preserve"> масштаб</w:t>
      </w:r>
      <w:r w:rsidR="00811CCA">
        <w:rPr>
          <w:rFonts w:ascii="Times New Roman" w:hAnsi="Times New Roman"/>
        </w:rPr>
        <w:t>ы</w:t>
      </w:r>
      <w:r w:rsidRPr="00DF428B">
        <w:rPr>
          <w:rFonts w:ascii="Times New Roman" w:hAnsi="Times New Roman"/>
        </w:rPr>
        <w:t xml:space="preserve"> </w:t>
      </w:r>
      <w:r w:rsidR="00E521B0">
        <w:rPr>
          <w:rFonts w:ascii="Times New Roman" w:hAnsi="Times New Roman"/>
        </w:rPr>
        <w:t>нелегальной</w:t>
      </w:r>
      <w:r w:rsidRPr="00DF428B">
        <w:rPr>
          <w:rFonts w:ascii="Times New Roman" w:hAnsi="Times New Roman"/>
        </w:rPr>
        <w:t xml:space="preserve"> миграции в диапазоне от 1,5 до 15 миллионов. </w:t>
      </w:r>
      <w:r w:rsidR="00E57B78" w:rsidRPr="00BD2984">
        <w:rPr>
          <w:rFonts w:ascii="Times New Roman" w:hAnsi="Times New Roman"/>
        </w:rPr>
        <w:t xml:space="preserve">По оценкам же экспертов, на территории России единовременно пребывает 3-4 млн. временных трудовых мигрантов из стран СНГ. Из них не менее 1 млн. — из Украины, 200-300 тыс. — из Молдавии. Объем трудовой миграции из </w:t>
      </w:r>
      <w:r w:rsidR="00BD2984" w:rsidRPr="00BD2984">
        <w:rPr>
          <w:rFonts w:ascii="Times New Roman" w:hAnsi="Times New Roman"/>
        </w:rPr>
        <w:t>государств</w:t>
      </w:r>
      <w:r w:rsidR="00E57B78" w:rsidRPr="00BD2984">
        <w:rPr>
          <w:rFonts w:ascii="Times New Roman" w:hAnsi="Times New Roman"/>
        </w:rPr>
        <w:t xml:space="preserve"> </w:t>
      </w:r>
      <w:r w:rsidR="00BD2984" w:rsidRPr="00BD2984">
        <w:rPr>
          <w:rFonts w:ascii="Times New Roman" w:hAnsi="Times New Roman"/>
        </w:rPr>
        <w:t xml:space="preserve">Закавказья </w:t>
      </w:r>
      <w:r w:rsidR="00E57B78" w:rsidRPr="00BD2984">
        <w:rPr>
          <w:rFonts w:ascii="Times New Roman" w:hAnsi="Times New Roman"/>
        </w:rPr>
        <w:t xml:space="preserve">в целом не превышает 1,5 млн. человек. Все более заметной в трудовом потоке становится среднеазиатская составляющая. Среди стран </w:t>
      </w:r>
      <w:r w:rsidR="00BD2984" w:rsidRPr="00BD2984">
        <w:rPr>
          <w:rFonts w:ascii="Times New Roman" w:hAnsi="Times New Roman"/>
        </w:rPr>
        <w:t xml:space="preserve">дальнего зарубежья </w:t>
      </w:r>
      <w:r w:rsidR="00E57B78" w:rsidRPr="00BD2984">
        <w:rPr>
          <w:rFonts w:ascii="Times New Roman" w:hAnsi="Times New Roman"/>
        </w:rPr>
        <w:t>выделяется Китай</w:t>
      </w:r>
      <w:r w:rsidR="00E521B0" w:rsidRPr="00BD2984">
        <w:rPr>
          <w:rFonts w:ascii="Times New Roman" w:hAnsi="Times New Roman"/>
        </w:rPr>
        <w:t>:</w:t>
      </w:r>
      <w:r w:rsidR="00E57B78" w:rsidRPr="00BD2984">
        <w:rPr>
          <w:rFonts w:ascii="Times New Roman" w:hAnsi="Times New Roman"/>
        </w:rPr>
        <w:t xml:space="preserve"> число китайских трудовых мигрантов, единовременно присутствующих в России, составляет 250-400 тыс. человек.</w:t>
      </w:r>
    </w:p>
    <w:p w:rsidR="007C4F8E" w:rsidRPr="00DF428B" w:rsidRDefault="00AF5653" w:rsidP="00DF428B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7C4F8E" w:rsidRPr="00DF428B">
        <w:rPr>
          <w:rFonts w:ascii="Times New Roman" w:hAnsi="Times New Roman"/>
        </w:rPr>
        <w:t xml:space="preserve"> первой половине 1990-х </w:t>
      </w:r>
      <w:r>
        <w:rPr>
          <w:rFonts w:ascii="Times New Roman" w:hAnsi="Times New Roman"/>
        </w:rPr>
        <w:t>гг.</w:t>
      </w:r>
      <w:r w:rsidR="007C4F8E" w:rsidRPr="00DF428B">
        <w:rPr>
          <w:rFonts w:ascii="Times New Roman" w:hAnsi="Times New Roman"/>
        </w:rPr>
        <w:t xml:space="preserve"> миграция в значительной степени компенсировала потери от депопуляции. В отдельные годы миграционный прирост </w:t>
      </w:r>
      <w:r w:rsidR="007D0578">
        <w:rPr>
          <w:rFonts w:ascii="Times New Roman" w:hAnsi="Times New Roman"/>
        </w:rPr>
        <w:t xml:space="preserve">даже </w:t>
      </w:r>
      <w:r w:rsidR="007C4F8E" w:rsidRPr="00DF428B">
        <w:rPr>
          <w:rFonts w:ascii="Times New Roman" w:hAnsi="Times New Roman"/>
        </w:rPr>
        <w:t xml:space="preserve">перекрывал естественную убыль. Со второй половины 90-х компенсирующее влияние миграции в динамике численности населения России ослабло. Это не сразу было замечено: обвальные стрессовые миграции предшествующих лет приучили </w:t>
      </w:r>
      <w:r w:rsidR="007D0578">
        <w:rPr>
          <w:rFonts w:ascii="Times New Roman" w:hAnsi="Times New Roman"/>
        </w:rPr>
        <w:t>видеть в</w:t>
      </w:r>
      <w:r w:rsidR="007C4F8E" w:rsidRPr="00DF428B">
        <w:rPr>
          <w:rFonts w:ascii="Times New Roman" w:hAnsi="Times New Roman"/>
        </w:rPr>
        <w:t xml:space="preserve"> иммиграции </w:t>
      </w:r>
      <w:r w:rsidR="007D0578">
        <w:rPr>
          <w:rFonts w:ascii="Times New Roman" w:hAnsi="Times New Roman"/>
        </w:rPr>
        <w:t>прежде всего</w:t>
      </w:r>
      <w:r w:rsidR="007C4F8E" w:rsidRPr="00DF428B">
        <w:rPr>
          <w:rFonts w:ascii="Times New Roman" w:hAnsi="Times New Roman"/>
        </w:rPr>
        <w:t xml:space="preserve"> социальн</w:t>
      </w:r>
      <w:r w:rsidR="007D0578">
        <w:rPr>
          <w:rFonts w:ascii="Times New Roman" w:hAnsi="Times New Roman"/>
        </w:rPr>
        <w:t>ую</w:t>
      </w:r>
      <w:r w:rsidR="007C4F8E" w:rsidRPr="00DF428B">
        <w:rPr>
          <w:rFonts w:ascii="Times New Roman" w:hAnsi="Times New Roman"/>
        </w:rPr>
        <w:t xml:space="preserve"> проблем</w:t>
      </w:r>
      <w:r w:rsidR="007D0578">
        <w:rPr>
          <w:rFonts w:ascii="Times New Roman" w:hAnsi="Times New Roman"/>
        </w:rPr>
        <w:t>у</w:t>
      </w:r>
      <w:r w:rsidR="007C4F8E" w:rsidRPr="00DF428B">
        <w:rPr>
          <w:rFonts w:ascii="Times New Roman" w:hAnsi="Times New Roman"/>
        </w:rPr>
        <w:t xml:space="preserve">, ее экономическая, демографическая и геополитическая составляющие до сих пор </w:t>
      </w:r>
      <w:r w:rsidR="003F1D3D" w:rsidRPr="00DF428B">
        <w:rPr>
          <w:rFonts w:ascii="Times New Roman" w:hAnsi="Times New Roman"/>
        </w:rPr>
        <w:t xml:space="preserve">не очевидны </w:t>
      </w:r>
      <w:r w:rsidR="007C4F8E" w:rsidRPr="00DF428B">
        <w:rPr>
          <w:rFonts w:ascii="Times New Roman" w:hAnsi="Times New Roman"/>
        </w:rPr>
        <w:t>для руководства страны.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b/>
        </w:rPr>
      </w:pPr>
      <w:r w:rsidRPr="00DF428B">
        <w:rPr>
          <w:rFonts w:ascii="Times New Roman" w:hAnsi="Times New Roman"/>
          <w:b/>
        </w:rPr>
        <w:t>Рисунок 1.1. Естественный и миграционный прирост населения России в 1989</w:t>
      </w:r>
      <w:r w:rsidRPr="00DF428B">
        <w:rPr>
          <w:rFonts w:ascii="Times New Roman" w:hAnsi="Times New Roman"/>
        </w:rPr>
        <w:t>–</w:t>
      </w:r>
      <w:r w:rsidRPr="00DF428B">
        <w:rPr>
          <w:rFonts w:ascii="Times New Roman" w:hAnsi="Times New Roman"/>
          <w:b/>
        </w:rPr>
        <w:t>2002 гг.</w:t>
      </w:r>
      <w:r w:rsidR="002E2406">
        <w:rPr>
          <w:rFonts w:ascii="Times New Roman" w:hAnsi="Times New Roman"/>
          <w:b/>
        </w:rPr>
        <w:t>, тыс. человек</w:t>
      </w:r>
    </w:p>
    <w:p w:rsidR="007C4F8E" w:rsidRPr="00DF428B" w:rsidRDefault="0089773E" w:rsidP="00DF428B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261.75pt" fillcolor="window">
            <v:imagedata r:id="rId7" o:title=""/>
          </v:shape>
        </w:pict>
      </w:r>
    </w:p>
    <w:p w:rsidR="007C4F8E" w:rsidRPr="00DF428B" w:rsidRDefault="007C4F8E" w:rsidP="00DF428B">
      <w:pPr>
        <w:pStyle w:val="a3"/>
        <w:spacing w:before="0" w:after="0"/>
        <w:jc w:val="left"/>
        <w:rPr>
          <w:rFonts w:ascii="Times New Roman" w:hAnsi="Times New Roman"/>
          <w:sz w:val="20"/>
        </w:rPr>
      </w:pPr>
      <w:r w:rsidRPr="00DF428B">
        <w:rPr>
          <w:rFonts w:ascii="Times New Roman" w:hAnsi="Times New Roman"/>
          <w:i/>
          <w:sz w:val="20"/>
        </w:rPr>
        <w:t>Источники</w:t>
      </w:r>
      <w:r w:rsidRPr="00DF428B">
        <w:rPr>
          <w:rFonts w:ascii="Times New Roman" w:hAnsi="Times New Roman"/>
          <w:sz w:val="20"/>
        </w:rPr>
        <w:t>: данные текущего учета миграции (</w:t>
      </w:r>
      <w:r w:rsidR="00723EB5">
        <w:rPr>
          <w:rFonts w:ascii="Times New Roman" w:hAnsi="Times New Roman"/>
          <w:sz w:val="20"/>
        </w:rPr>
        <w:t xml:space="preserve">Госкомстат </w:t>
      </w:r>
      <w:r w:rsidR="00723EB5" w:rsidRPr="00DF428B">
        <w:rPr>
          <w:rFonts w:ascii="Times New Roman" w:hAnsi="Times New Roman"/>
          <w:sz w:val="20"/>
        </w:rPr>
        <w:t>Росс</w:t>
      </w:r>
      <w:r w:rsidR="00723EB5">
        <w:rPr>
          <w:rFonts w:ascii="Times New Roman" w:hAnsi="Times New Roman"/>
          <w:sz w:val="20"/>
        </w:rPr>
        <w:t>ии</w:t>
      </w:r>
      <w:r w:rsidRPr="00DF428B">
        <w:rPr>
          <w:rFonts w:ascii="Times New Roman" w:hAnsi="Times New Roman"/>
          <w:sz w:val="20"/>
        </w:rPr>
        <w:t xml:space="preserve">); </w:t>
      </w:r>
      <w:r w:rsidR="00723EB5">
        <w:rPr>
          <w:rFonts w:ascii="Times New Roman" w:hAnsi="Times New Roman"/>
          <w:sz w:val="20"/>
        </w:rPr>
        <w:t>О</w:t>
      </w:r>
      <w:r w:rsidRPr="00DF428B">
        <w:rPr>
          <w:rFonts w:ascii="Times New Roman" w:hAnsi="Times New Roman"/>
          <w:sz w:val="20"/>
        </w:rPr>
        <w:t xml:space="preserve"> предварительных итогах Всероссийской переписи населения 2002 года. Материалы к заседанию правительства Российской Федерации. Письмо председателя Госкомстата России от 07.04.03 №ВС-08-20/1328; расчеты Н.Мкртчяна.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В 90-е годы прошлого столетия Россия являлась одной из наиболее миграционно-привлекательных стран мира, уступая по </w:t>
      </w:r>
      <w:r w:rsidR="007046B9">
        <w:rPr>
          <w:rFonts w:ascii="Times New Roman" w:hAnsi="Times New Roman"/>
        </w:rPr>
        <w:t xml:space="preserve">среднегодовым </w:t>
      </w:r>
      <w:r w:rsidRPr="00DF428B">
        <w:rPr>
          <w:rFonts w:ascii="Times New Roman" w:hAnsi="Times New Roman"/>
        </w:rPr>
        <w:t xml:space="preserve">показателям </w:t>
      </w:r>
      <w:r w:rsidR="007046B9">
        <w:rPr>
          <w:rFonts w:ascii="Times New Roman" w:hAnsi="Times New Roman"/>
        </w:rPr>
        <w:t xml:space="preserve">нетто-миграции </w:t>
      </w:r>
      <w:r w:rsidRPr="00DF428B">
        <w:rPr>
          <w:rFonts w:ascii="Times New Roman" w:hAnsi="Times New Roman"/>
        </w:rPr>
        <w:t>только США. Если бы миграционного прироста у России в эти годы не было, численность населения страны сократилась бы со времен последней советской переписи не на 1,8 млн. человек, а на 7,4 млн. и к началу 2003 года не дотягивала бы до 140 млн. человек.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Несмотря на то</w:t>
      </w:r>
      <w:r w:rsidR="00922A9B">
        <w:rPr>
          <w:rFonts w:ascii="Times New Roman" w:hAnsi="Times New Roman"/>
        </w:rPr>
        <w:t>,</w:t>
      </w:r>
      <w:r w:rsidRPr="00DF428B">
        <w:rPr>
          <w:rFonts w:ascii="Times New Roman" w:hAnsi="Times New Roman"/>
        </w:rPr>
        <w:t xml:space="preserve"> что процесс депопуляции в России развивается с 1992 года, страна </w:t>
      </w:r>
      <w:r w:rsidR="00C8007F">
        <w:rPr>
          <w:rFonts w:ascii="Times New Roman" w:hAnsi="Times New Roman"/>
        </w:rPr>
        <w:t>пока</w:t>
      </w:r>
      <w:r w:rsidRPr="00DF428B">
        <w:rPr>
          <w:rFonts w:ascii="Times New Roman" w:hAnsi="Times New Roman"/>
        </w:rPr>
        <w:t xml:space="preserve"> не ощутила сокращения численности трудовых ресурсов — напротив, в результате благоприятной комбинации возрастов в последние годы отмечен их прирост. Однако с 2007 года нехватка людей </w:t>
      </w:r>
      <w:r w:rsidR="00D65BC2" w:rsidRPr="00DF428B">
        <w:rPr>
          <w:rFonts w:ascii="Times New Roman" w:hAnsi="Times New Roman"/>
        </w:rPr>
        <w:t>с</w:t>
      </w:r>
      <w:r w:rsidRPr="00DF428B">
        <w:rPr>
          <w:rFonts w:ascii="Times New Roman" w:hAnsi="Times New Roman"/>
        </w:rPr>
        <w:t xml:space="preserve"> всевозрастающей силой будет ощущаться не только в детских садах и начальной школе, </w:t>
      </w:r>
      <w:r w:rsidR="003F2B09">
        <w:rPr>
          <w:rFonts w:ascii="Times New Roman" w:hAnsi="Times New Roman"/>
        </w:rPr>
        <w:t>но и</w:t>
      </w:r>
      <w:r w:rsidRPr="00DF428B">
        <w:rPr>
          <w:rFonts w:ascii="Times New Roman" w:hAnsi="Times New Roman"/>
        </w:rPr>
        <w:t xml:space="preserve"> в вузах, армии</w:t>
      </w:r>
      <w:r w:rsidR="003F2B09">
        <w:rPr>
          <w:rFonts w:ascii="Times New Roman" w:hAnsi="Times New Roman"/>
        </w:rPr>
        <w:t>,</w:t>
      </w:r>
      <w:r w:rsidRPr="00DF428B">
        <w:rPr>
          <w:rFonts w:ascii="Times New Roman" w:hAnsi="Times New Roman"/>
        </w:rPr>
        <w:t xml:space="preserve"> на рынке труда</w:t>
      </w:r>
      <w:r w:rsidR="00D65BC2">
        <w:rPr>
          <w:rFonts w:ascii="Times New Roman" w:hAnsi="Times New Roman"/>
        </w:rPr>
        <w:t>…</w:t>
      </w:r>
      <w:r w:rsidRPr="00DF428B">
        <w:rPr>
          <w:rFonts w:ascii="Times New Roman" w:hAnsi="Times New Roman"/>
        </w:rPr>
        <w:t xml:space="preserve"> В условиях депопуляции только </w:t>
      </w:r>
      <w:r w:rsidR="009E1A3E">
        <w:rPr>
          <w:rFonts w:ascii="Times New Roman" w:hAnsi="Times New Roman"/>
        </w:rPr>
        <w:t>им</w:t>
      </w:r>
      <w:r w:rsidRPr="00DF428B">
        <w:rPr>
          <w:rFonts w:ascii="Times New Roman" w:hAnsi="Times New Roman"/>
        </w:rPr>
        <w:t xml:space="preserve">миграция может </w:t>
      </w:r>
      <w:r w:rsidR="003F2B09">
        <w:rPr>
          <w:rFonts w:ascii="Times New Roman" w:hAnsi="Times New Roman"/>
        </w:rPr>
        <w:t>приостановить</w:t>
      </w:r>
      <w:r w:rsidRPr="00DF428B">
        <w:rPr>
          <w:rFonts w:ascii="Times New Roman" w:hAnsi="Times New Roman"/>
        </w:rPr>
        <w:t xml:space="preserve"> стремительны</w:t>
      </w:r>
      <w:r w:rsidR="003F2B09">
        <w:rPr>
          <w:rFonts w:ascii="Times New Roman" w:hAnsi="Times New Roman"/>
        </w:rPr>
        <w:t>й</w:t>
      </w:r>
      <w:r w:rsidRPr="00DF428B">
        <w:rPr>
          <w:rFonts w:ascii="Times New Roman" w:hAnsi="Times New Roman"/>
        </w:rPr>
        <w:t xml:space="preserve"> процесс сокращения численности населения России и ее трудоресурсного потенциала.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В будущем, при столь</w:t>
      </w:r>
      <w:r w:rsidR="00D65BC2">
        <w:rPr>
          <w:rFonts w:ascii="Times New Roman" w:hAnsi="Times New Roman"/>
        </w:rPr>
        <w:t xml:space="preserve"> же</w:t>
      </w:r>
      <w:r w:rsidRPr="00DF428B">
        <w:rPr>
          <w:rFonts w:ascii="Times New Roman" w:hAnsi="Times New Roman"/>
        </w:rPr>
        <w:t xml:space="preserve"> малых масштабах международной миграции и ограниченных возможностях перераспределения населения за счет внутренней миграции, всего миграционного потенциала страны хватит лишь на то, чтобы поддерживать на неизменном уровне количественные характеристики трудового потенциала Центрального федерального округа. Чтобы </w:t>
      </w:r>
      <w:r w:rsidR="00776BFA">
        <w:rPr>
          <w:rFonts w:ascii="Times New Roman" w:hAnsi="Times New Roman"/>
        </w:rPr>
        <w:t>ощутимо</w:t>
      </w:r>
      <w:r w:rsidRPr="00DF428B">
        <w:rPr>
          <w:rFonts w:ascii="Times New Roman" w:hAnsi="Times New Roman"/>
        </w:rPr>
        <w:t xml:space="preserve"> </w:t>
      </w:r>
      <w:r w:rsidR="009520BF">
        <w:rPr>
          <w:rFonts w:ascii="Times New Roman" w:hAnsi="Times New Roman"/>
        </w:rPr>
        <w:t>за</w:t>
      </w:r>
      <w:r w:rsidRPr="00DF428B">
        <w:rPr>
          <w:rFonts w:ascii="Times New Roman" w:hAnsi="Times New Roman"/>
        </w:rPr>
        <w:t>тормозить процесс сокращения численности населения восточной части страны, необходимы почти на порядок более высокие (по сравнению с существующими официальными показателями) масштабы привлечения иммигрантов.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sz w:val="28"/>
        </w:rPr>
      </w:pPr>
      <w:r w:rsidRPr="00DF428B">
        <w:rPr>
          <w:rFonts w:ascii="Times New Roman" w:hAnsi="Times New Roman"/>
          <w:b/>
          <w:bCs/>
          <w:sz w:val="28"/>
        </w:rPr>
        <w:t>Миграционные прогнозы до 2020 года: инерционный и целевой</w:t>
      </w:r>
    </w:p>
    <w:p w:rsidR="007C4F8E" w:rsidRPr="001038B2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  <w:bCs/>
        </w:rPr>
        <w:t xml:space="preserve">Авторы доклада отказались </w:t>
      </w:r>
      <w:r w:rsidRPr="00DF428B">
        <w:rPr>
          <w:rFonts w:ascii="Times New Roman" w:hAnsi="Times New Roman"/>
        </w:rPr>
        <w:t>даже гипотетически предположить закрытость России в предс</w:t>
      </w:r>
      <w:r w:rsidR="001F6905">
        <w:rPr>
          <w:rFonts w:ascii="Times New Roman" w:hAnsi="Times New Roman"/>
        </w:rPr>
        <w:t>тоящем веке в силу ряда причин.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РФ настойчиво стремится к интеграции со странами постсоветского пространства, </w:t>
      </w:r>
      <w:r w:rsidR="001038B2">
        <w:rPr>
          <w:rFonts w:ascii="Times New Roman" w:hAnsi="Times New Roman"/>
        </w:rPr>
        <w:t xml:space="preserve">в рамках таких </w:t>
      </w:r>
      <w:r w:rsidRPr="00DF428B">
        <w:rPr>
          <w:rFonts w:ascii="Times New Roman" w:hAnsi="Times New Roman"/>
        </w:rPr>
        <w:t>региональны</w:t>
      </w:r>
      <w:r w:rsidR="001038B2">
        <w:rPr>
          <w:rFonts w:ascii="Times New Roman" w:hAnsi="Times New Roman"/>
        </w:rPr>
        <w:t>х</w:t>
      </w:r>
      <w:r w:rsidRPr="00DF428B">
        <w:rPr>
          <w:rFonts w:ascii="Times New Roman" w:hAnsi="Times New Roman"/>
        </w:rPr>
        <w:t xml:space="preserve"> структур</w:t>
      </w:r>
      <w:r w:rsidR="001038B2">
        <w:rPr>
          <w:rFonts w:ascii="Times New Roman" w:hAnsi="Times New Roman"/>
        </w:rPr>
        <w:t xml:space="preserve">, как </w:t>
      </w:r>
      <w:r w:rsidRPr="00DF428B">
        <w:rPr>
          <w:rFonts w:ascii="Times New Roman" w:hAnsi="Times New Roman"/>
        </w:rPr>
        <w:t>СНГ, Е</w:t>
      </w:r>
      <w:r w:rsidR="0015612C">
        <w:rPr>
          <w:rFonts w:ascii="Times New Roman" w:hAnsi="Times New Roman"/>
        </w:rPr>
        <w:t>враз</w:t>
      </w:r>
      <w:r w:rsidRPr="00DF428B">
        <w:rPr>
          <w:rFonts w:ascii="Times New Roman" w:hAnsi="Times New Roman"/>
        </w:rPr>
        <w:t xml:space="preserve">ЭС, ЕЭП, ШОС и др. Интеграция невозможна без взаимного обмена трудовыми и, как следствие, демографическими ресурсами. Формирование общего рынка труда в определенных комбинациях является крайне выгодным </w:t>
      </w:r>
      <w:r w:rsidR="00AF4BA3">
        <w:rPr>
          <w:rFonts w:ascii="Times New Roman" w:hAnsi="Times New Roman"/>
        </w:rPr>
        <w:t xml:space="preserve">для </w:t>
      </w:r>
      <w:r w:rsidRPr="00DF428B">
        <w:rPr>
          <w:rFonts w:ascii="Times New Roman" w:hAnsi="Times New Roman"/>
        </w:rPr>
        <w:t>России.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За пределами России остаются миллионы </w:t>
      </w:r>
      <w:r w:rsidR="001F6905">
        <w:rPr>
          <w:rFonts w:ascii="Times New Roman" w:hAnsi="Times New Roman"/>
        </w:rPr>
        <w:t>наших</w:t>
      </w:r>
      <w:r w:rsidRPr="00DF428B">
        <w:rPr>
          <w:rFonts w:ascii="Times New Roman" w:hAnsi="Times New Roman"/>
        </w:rPr>
        <w:t xml:space="preserve"> соотечественников; с другой стороны, на территории России проживают миллионы выходцев из соседних стран, прежде всего СНГ. У значительной части россиян есть родственники за пределами страны. Миграционный обмен населением между постсоветскими странами, снизившийся в последнее время, неизбежно </w:t>
      </w:r>
      <w:r w:rsidR="001F6905">
        <w:rPr>
          <w:rFonts w:ascii="Times New Roman" w:hAnsi="Times New Roman"/>
        </w:rPr>
        <w:t>активизируется</w:t>
      </w:r>
      <w:r w:rsidRPr="00DF428B">
        <w:rPr>
          <w:rFonts w:ascii="Times New Roman" w:hAnsi="Times New Roman"/>
        </w:rPr>
        <w:t xml:space="preserve"> по мере ускорения экономического развития и общего оживления контактов на некогда едином пространстве.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Россия по-прежнему будет испытывать «демографическое давление» со стороны как сопредельных (Китай, республики Закавказья), так и несопредельных (страны Средней Азии, Иран, Афганистан, Турция, Вьетнам и др.) государств. Этот процесс может рассматриваться в общемировом контексте как давление стран «третьего мира» на страны «золотого миллиарда». Такая ситуация сохранится до тех пор, пока страны планетарного Юга и Севера будут оставаться на разных стадиях всеобщего демографического перехода.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Перманентно расширяющийся на восток Европейский Союз будет </w:t>
      </w:r>
      <w:r w:rsidR="00207762">
        <w:rPr>
          <w:rFonts w:ascii="Times New Roman" w:hAnsi="Times New Roman"/>
        </w:rPr>
        <w:t>испытывать растущую</w:t>
      </w:r>
      <w:r w:rsidRPr="00DF428B">
        <w:rPr>
          <w:rFonts w:ascii="Times New Roman" w:hAnsi="Times New Roman"/>
        </w:rPr>
        <w:t xml:space="preserve"> потребность в трудовых ресурсах. Мы неизбежно станем свидетелями вовлечения в число основных миграционных доноров ЕС стран Восточной Европы, в частности Украины и России. Это послужит активизации российской эмиграции, особенно молодежи, что усилит депопуляционные процессы в стране. Следовательно, компенсационная миграция будет необходима в куда бóльших масштабах.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Россия практически исчерпала возможности внутренней миграции для перераспределения населения и трудовых ресурсов и обеспечения рабочей силой городов. В</w:t>
      </w:r>
      <w:r w:rsidR="007D7F35">
        <w:rPr>
          <w:rFonts w:ascii="Times New Roman" w:hAnsi="Times New Roman"/>
        </w:rPr>
        <w:t>е</w:t>
      </w:r>
      <w:r w:rsidRPr="00DF428B">
        <w:rPr>
          <w:rFonts w:ascii="Times New Roman" w:hAnsi="Times New Roman"/>
        </w:rPr>
        <w:t>с</w:t>
      </w:r>
      <w:r w:rsidR="007D7F35">
        <w:rPr>
          <w:rFonts w:ascii="Times New Roman" w:hAnsi="Times New Roman"/>
        </w:rPr>
        <w:t>ь</w:t>
      </w:r>
      <w:r w:rsidRPr="00DF428B">
        <w:rPr>
          <w:rFonts w:ascii="Times New Roman" w:hAnsi="Times New Roman"/>
        </w:rPr>
        <w:t xml:space="preserve"> потенциал </w:t>
      </w:r>
      <w:r w:rsidR="00AA1464">
        <w:rPr>
          <w:rFonts w:ascii="Times New Roman" w:hAnsi="Times New Roman"/>
        </w:rPr>
        <w:t>эндо</w:t>
      </w:r>
      <w:r w:rsidRPr="00DF428B">
        <w:rPr>
          <w:rFonts w:ascii="Times New Roman" w:hAnsi="Times New Roman"/>
        </w:rPr>
        <w:t>миграции мо</w:t>
      </w:r>
      <w:r w:rsidR="00AA1464">
        <w:rPr>
          <w:rFonts w:ascii="Times New Roman" w:hAnsi="Times New Roman"/>
        </w:rPr>
        <w:t>жет</w:t>
      </w:r>
      <w:r w:rsidRPr="00DF428B">
        <w:rPr>
          <w:rFonts w:ascii="Times New Roman" w:hAnsi="Times New Roman"/>
        </w:rPr>
        <w:t xml:space="preserve"> удовлетворить потребности только двух столичных регионов и </w:t>
      </w:r>
      <w:r w:rsidR="00626247">
        <w:rPr>
          <w:rFonts w:ascii="Times New Roman" w:hAnsi="Times New Roman"/>
        </w:rPr>
        <w:t xml:space="preserve">европейского </w:t>
      </w:r>
      <w:r w:rsidR="00AA1464">
        <w:rPr>
          <w:rFonts w:ascii="Times New Roman" w:hAnsi="Times New Roman"/>
        </w:rPr>
        <w:t>Ю</w:t>
      </w:r>
      <w:r w:rsidRPr="00DF428B">
        <w:rPr>
          <w:rFonts w:ascii="Times New Roman" w:hAnsi="Times New Roman"/>
        </w:rPr>
        <w:t xml:space="preserve">га </w:t>
      </w:r>
      <w:r w:rsidR="00AA1464">
        <w:rPr>
          <w:rFonts w:ascii="Times New Roman" w:hAnsi="Times New Roman"/>
        </w:rPr>
        <w:t>страны</w:t>
      </w:r>
      <w:r w:rsidRPr="00DF428B">
        <w:rPr>
          <w:rFonts w:ascii="Times New Roman" w:hAnsi="Times New Roman"/>
        </w:rPr>
        <w:t xml:space="preserve">. </w:t>
      </w:r>
      <w:r w:rsidR="00AA1464">
        <w:rPr>
          <w:rFonts w:ascii="Times New Roman" w:hAnsi="Times New Roman"/>
        </w:rPr>
        <w:t>В</w:t>
      </w:r>
      <w:r w:rsidRPr="00DF428B">
        <w:rPr>
          <w:rFonts w:ascii="Times New Roman" w:hAnsi="Times New Roman"/>
        </w:rPr>
        <w:t xml:space="preserve"> отсутстви</w:t>
      </w:r>
      <w:r w:rsidR="00AA43EE">
        <w:rPr>
          <w:rFonts w:ascii="Times New Roman" w:hAnsi="Times New Roman"/>
        </w:rPr>
        <w:t>и</w:t>
      </w:r>
      <w:r w:rsidRPr="00DF428B">
        <w:rPr>
          <w:rFonts w:ascii="Times New Roman" w:hAnsi="Times New Roman"/>
        </w:rPr>
        <w:t xml:space="preserve"> иммиграции регионы Зауралья будут становиться безлюдными еще быстрее, чем в 1990-е годы.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Существующие объемы иммиграции и эм</w:t>
      </w:r>
      <w:r w:rsidR="00AA43EE">
        <w:rPr>
          <w:rFonts w:ascii="Times New Roman" w:hAnsi="Times New Roman"/>
        </w:rPr>
        <w:t xml:space="preserve">играции для России не только не </w:t>
      </w:r>
      <w:r w:rsidRPr="00DF428B">
        <w:rPr>
          <w:rFonts w:ascii="Times New Roman" w:hAnsi="Times New Roman"/>
        </w:rPr>
        <w:t>избыточны</w:t>
      </w:r>
      <w:r w:rsidR="00AA43EE">
        <w:rPr>
          <w:rFonts w:ascii="Times New Roman" w:hAnsi="Times New Roman"/>
        </w:rPr>
        <w:t>,</w:t>
      </w:r>
      <w:r w:rsidRPr="00DF428B">
        <w:rPr>
          <w:rFonts w:ascii="Times New Roman" w:hAnsi="Times New Roman"/>
        </w:rPr>
        <w:t xml:space="preserve"> напротив, они непропорционально малы для открытой, малонаселенной и потенциально испытывающей повсеместную потребность в трудовых ресурсах страны.</w:t>
      </w:r>
    </w:p>
    <w:p w:rsidR="007C4F8E" w:rsidRPr="00DF428B" w:rsidRDefault="007C4F8E" w:rsidP="0059520F">
      <w:r w:rsidRPr="00DF428B">
        <w:rPr>
          <w:bCs/>
        </w:rPr>
        <w:t xml:space="preserve">Авторы доклада </w:t>
      </w:r>
      <w:r w:rsidRPr="00DF428B">
        <w:t>предлож</w:t>
      </w:r>
      <w:r w:rsidR="00626247">
        <w:t>или возможные сценария развития.</w:t>
      </w:r>
      <w:r w:rsidR="0059520F">
        <w:t xml:space="preserve"> </w:t>
      </w:r>
      <w:r w:rsidRPr="00DF428B">
        <w:t xml:space="preserve">Низкий вариант — инерционный — предполагает стабилизацию миграционного прироста, а также объемов иммиграции и эмиграции на уровне 2001–03 гг. При этом он </w:t>
      </w:r>
      <w:r w:rsidR="003A30AC">
        <w:t>предполагает</w:t>
      </w:r>
      <w:r w:rsidRPr="00DF428B">
        <w:t xml:space="preserve"> два сценария</w:t>
      </w:r>
      <w:r w:rsidR="003A30AC">
        <w:t>,</w:t>
      </w:r>
      <w:r w:rsidRPr="00DF428B">
        <w:t xml:space="preserve"> в зависимости от базы расчетов: а) только данные текущего учета населения (явно неполная картина) или б) данные миграционного прироста от базы переписи населения 2002 г</w:t>
      </w:r>
      <w:r w:rsidR="007F3FC9">
        <w:t>ода</w:t>
      </w:r>
      <w:r w:rsidRPr="00DF428B">
        <w:t>, в соответствии с которыми показатели иммиграции существенно скорректирован</w:t>
      </w:r>
      <w:r w:rsidR="00367EF0">
        <w:t>ы</w:t>
      </w:r>
      <w:r w:rsidRPr="00DF428B">
        <w:t xml:space="preserve"> в сторону увеличения объемов.</w:t>
      </w:r>
      <w:r w:rsidR="0059520F">
        <w:t xml:space="preserve"> </w:t>
      </w:r>
      <w:r w:rsidRPr="00DF428B">
        <w:t xml:space="preserve">Высокий вариант — целевой — предполагает увеличение объемов иммиграции до уровня, </w:t>
      </w:r>
      <w:r w:rsidR="00715527">
        <w:t>обеспечивающего</w:t>
      </w:r>
      <w:r w:rsidRPr="00DF428B">
        <w:t xml:space="preserve"> к 2010 г</w:t>
      </w:r>
      <w:r w:rsidR="00594B7F">
        <w:t>оду</w:t>
      </w:r>
      <w:r w:rsidRPr="00DF428B">
        <w:t xml:space="preserve"> миграционный прирост населения в трудоспособном возрасте </w:t>
      </w:r>
      <w:r w:rsidR="00594B7F">
        <w:t>в</w:t>
      </w:r>
      <w:r w:rsidRPr="00DF428B">
        <w:t xml:space="preserve"> 400 тыс</w:t>
      </w:r>
      <w:r w:rsidR="00594B7F">
        <w:t>.</w:t>
      </w:r>
      <w:r w:rsidRPr="00DF428B">
        <w:t xml:space="preserve"> </w:t>
      </w:r>
      <w:r w:rsidR="00D70C70">
        <w:t xml:space="preserve">человек </w:t>
      </w:r>
      <w:r w:rsidRPr="00DF428B">
        <w:t>в год и до 600 тыс</w:t>
      </w:r>
      <w:r w:rsidR="00594B7F">
        <w:t>.</w:t>
      </w:r>
      <w:r w:rsidRPr="00DF428B">
        <w:t xml:space="preserve"> в год к 2020 году.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При </w:t>
      </w:r>
      <w:r w:rsidRPr="00DF428B">
        <w:rPr>
          <w:rFonts w:ascii="Times New Roman" w:hAnsi="Times New Roman"/>
          <w:b/>
        </w:rPr>
        <w:t xml:space="preserve">низком варианте </w:t>
      </w:r>
      <w:r w:rsidRPr="00DF428B">
        <w:rPr>
          <w:rFonts w:ascii="Times New Roman" w:hAnsi="Times New Roman"/>
          <w:b/>
          <w:lang w:val="en-US"/>
        </w:rPr>
        <w:t>I</w:t>
      </w:r>
      <w:r w:rsidRPr="00DF428B">
        <w:rPr>
          <w:rFonts w:ascii="Times New Roman" w:hAnsi="Times New Roman"/>
        </w:rPr>
        <w:t>, рассчитанном от данных текущего учета, ежегодный миграционный прирост составит 85 тыс. человек в среднегодовом исчислении; он будет обеспечен при снижающейся на 1% в год иммиграции и эмиграции.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При </w:t>
      </w:r>
      <w:r w:rsidRPr="00DF428B">
        <w:rPr>
          <w:rFonts w:ascii="Times New Roman" w:hAnsi="Times New Roman"/>
          <w:b/>
        </w:rPr>
        <w:t xml:space="preserve">низком варианте </w:t>
      </w:r>
      <w:r w:rsidRPr="00DF428B">
        <w:rPr>
          <w:rFonts w:ascii="Times New Roman" w:hAnsi="Times New Roman"/>
          <w:b/>
          <w:lang w:val="en-US"/>
        </w:rPr>
        <w:t>II</w:t>
      </w:r>
      <w:r w:rsidRPr="00DF428B">
        <w:rPr>
          <w:rFonts w:ascii="Times New Roman" w:hAnsi="Times New Roman"/>
        </w:rPr>
        <w:t>, рассчитанном от данных переписи населения, миграционный прирост составит в среднем за год 317 тыс</w:t>
      </w:r>
      <w:r w:rsidR="007F3FC9">
        <w:rPr>
          <w:rFonts w:ascii="Times New Roman" w:hAnsi="Times New Roman"/>
        </w:rPr>
        <w:t xml:space="preserve">. </w:t>
      </w:r>
      <w:r w:rsidRPr="00DF428B">
        <w:rPr>
          <w:rFonts w:ascii="Times New Roman" w:hAnsi="Times New Roman"/>
        </w:rPr>
        <w:t>ч</w:t>
      </w:r>
      <w:r w:rsidR="007F3FC9">
        <w:rPr>
          <w:rFonts w:ascii="Times New Roman" w:hAnsi="Times New Roman"/>
        </w:rPr>
        <w:t>еловек</w:t>
      </w:r>
      <w:r w:rsidRPr="00DF428B">
        <w:rPr>
          <w:rFonts w:ascii="Times New Roman" w:hAnsi="Times New Roman"/>
        </w:rPr>
        <w:t>; он также будет определяться ежегодно снижающимися на 1% количествами прибывших и выбывших.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  <w:b/>
        </w:rPr>
        <w:t>Высокий вариант</w:t>
      </w:r>
      <w:r w:rsidRPr="00DF428B">
        <w:rPr>
          <w:rFonts w:ascii="Times New Roman" w:hAnsi="Times New Roman"/>
        </w:rPr>
        <w:t xml:space="preserve"> исходит из гипотезы роста числа прибывших и выбывших на 9-10% в 2004–10 гг., с постепенным снижением темпов роста до 6%, а в 2020 г. — до 1%.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Среднегодовой миграционный прирост составит </w:t>
      </w:r>
      <w:r w:rsidR="00574E8D">
        <w:rPr>
          <w:rFonts w:ascii="Times New Roman" w:hAnsi="Times New Roman"/>
        </w:rPr>
        <w:t xml:space="preserve">в этом случае </w:t>
      </w:r>
      <w:r w:rsidRPr="00DF428B">
        <w:rPr>
          <w:rFonts w:ascii="Times New Roman" w:hAnsi="Times New Roman"/>
        </w:rPr>
        <w:t>632 тыс</w:t>
      </w:r>
      <w:r w:rsidR="00F86E95">
        <w:rPr>
          <w:rFonts w:ascii="Times New Roman" w:hAnsi="Times New Roman"/>
        </w:rPr>
        <w:t>. человек</w:t>
      </w:r>
      <w:r w:rsidRPr="00DF428B">
        <w:rPr>
          <w:rFonts w:ascii="Times New Roman" w:hAnsi="Times New Roman"/>
        </w:rPr>
        <w:t xml:space="preserve">, в 2010 г. он достигнет уровня 577 тыс., в 2020 г. — 854 тыс. человек; </w:t>
      </w:r>
      <w:r w:rsidR="003C3003" w:rsidRPr="00DF428B">
        <w:rPr>
          <w:rFonts w:ascii="Times New Roman" w:hAnsi="Times New Roman"/>
        </w:rPr>
        <w:t>среднегодово</w:t>
      </w:r>
      <w:r w:rsidR="003529B9">
        <w:rPr>
          <w:rFonts w:ascii="Times New Roman" w:hAnsi="Times New Roman"/>
        </w:rPr>
        <w:t>е</w:t>
      </w:r>
      <w:r w:rsidR="003C3003" w:rsidRPr="00DF428B">
        <w:rPr>
          <w:rFonts w:ascii="Times New Roman" w:hAnsi="Times New Roman"/>
        </w:rPr>
        <w:t xml:space="preserve"> </w:t>
      </w:r>
      <w:r w:rsidRPr="00DF428B">
        <w:rPr>
          <w:rFonts w:ascii="Times New Roman" w:hAnsi="Times New Roman"/>
        </w:rPr>
        <w:t>числ</w:t>
      </w:r>
      <w:r w:rsidR="003529B9">
        <w:rPr>
          <w:rFonts w:ascii="Times New Roman" w:hAnsi="Times New Roman"/>
        </w:rPr>
        <w:t>о</w:t>
      </w:r>
      <w:r w:rsidRPr="00DF428B">
        <w:rPr>
          <w:rFonts w:ascii="Times New Roman" w:hAnsi="Times New Roman"/>
        </w:rPr>
        <w:t xml:space="preserve"> прибывших составит 790 тыс. Численность населения в трудоспособном возрасте будет возрастать за счет миграции </w:t>
      </w:r>
      <w:r w:rsidR="003C3003" w:rsidRPr="00DF428B">
        <w:rPr>
          <w:rFonts w:ascii="Times New Roman" w:hAnsi="Times New Roman"/>
        </w:rPr>
        <w:t xml:space="preserve">в среднем </w:t>
      </w:r>
      <w:r w:rsidRPr="00DF428B">
        <w:rPr>
          <w:rFonts w:ascii="Times New Roman" w:hAnsi="Times New Roman"/>
        </w:rPr>
        <w:t>на 442 тыс</w:t>
      </w:r>
      <w:r w:rsidR="003C3003">
        <w:rPr>
          <w:rFonts w:ascii="Times New Roman" w:hAnsi="Times New Roman"/>
        </w:rPr>
        <w:t>.</w:t>
      </w:r>
      <w:r w:rsidRPr="00DF428B">
        <w:rPr>
          <w:rFonts w:ascii="Times New Roman" w:hAnsi="Times New Roman"/>
        </w:rPr>
        <w:t xml:space="preserve"> человек </w:t>
      </w:r>
      <w:r w:rsidR="003C3003">
        <w:rPr>
          <w:rFonts w:ascii="Times New Roman" w:hAnsi="Times New Roman"/>
        </w:rPr>
        <w:t>в</w:t>
      </w:r>
      <w:r w:rsidRPr="00DF428B">
        <w:rPr>
          <w:rFonts w:ascii="Times New Roman" w:hAnsi="Times New Roman"/>
        </w:rPr>
        <w:t xml:space="preserve"> год.</w:t>
      </w:r>
    </w:p>
    <w:p w:rsidR="007C4F8E" w:rsidRPr="00DF428B" w:rsidRDefault="007C4F8E" w:rsidP="00DF428B">
      <w:pPr>
        <w:pStyle w:val="a3"/>
        <w:jc w:val="left"/>
        <w:rPr>
          <w:rFonts w:ascii="Times New Roman" w:hAnsi="Times New Roman"/>
          <w:b/>
        </w:rPr>
      </w:pPr>
      <w:r w:rsidRPr="00DF428B">
        <w:rPr>
          <w:rFonts w:ascii="Times New Roman" w:hAnsi="Times New Roman"/>
          <w:b/>
        </w:rPr>
        <w:t>Таблица 1.</w:t>
      </w:r>
      <w:r w:rsidR="0012470A">
        <w:rPr>
          <w:rFonts w:ascii="Times New Roman" w:hAnsi="Times New Roman"/>
          <w:b/>
        </w:rPr>
        <w:t>2</w:t>
      </w:r>
      <w:r w:rsidRPr="00DF428B">
        <w:rPr>
          <w:rFonts w:ascii="Times New Roman" w:hAnsi="Times New Roman"/>
          <w:b/>
        </w:rPr>
        <w:t xml:space="preserve">. Основные кумулятивные итоги прогнозных расчетов </w:t>
      </w:r>
      <w:r w:rsidR="009B30F2">
        <w:rPr>
          <w:rFonts w:ascii="Times New Roman" w:hAnsi="Times New Roman"/>
          <w:b/>
        </w:rPr>
        <w:t>(</w:t>
      </w:r>
      <w:r w:rsidRPr="00DF428B">
        <w:rPr>
          <w:rFonts w:ascii="Times New Roman" w:hAnsi="Times New Roman"/>
          <w:b/>
        </w:rPr>
        <w:t>2004–20 гг., тыс. человек</w:t>
      </w:r>
      <w:r w:rsidR="009B30F2">
        <w:rPr>
          <w:rFonts w:ascii="Times New Roman" w:hAnsi="Times New Roman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216"/>
        <w:gridCol w:w="2160"/>
        <w:gridCol w:w="2340"/>
      </w:tblGrid>
      <w:tr w:rsidR="007C4F8E" w:rsidRPr="00DF428B">
        <w:tc>
          <w:tcPr>
            <w:tcW w:w="2392" w:type="dxa"/>
            <w:shd w:val="clear" w:color="auto" w:fill="CCFFCC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216" w:type="dxa"/>
            <w:shd w:val="clear" w:color="auto" w:fill="CCFFCC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DF428B">
              <w:rPr>
                <w:rFonts w:ascii="Times New Roman" w:hAnsi="Times New Roman"/>
                <w:b/>
                <w:bCs/>
                <w:sz w:val="20"/>
              </w:rPr>
              <w:t>Число прибывших</w:t>
            </w:r>
          </w:p>
        </w:tc>
        <w:tc>
          <w:tcPr>
            <w:tcW w:w="2160" w:type="dxa"/>
            <w:shd w:val="clear" w:color="auto" w:fill="CCFFCC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DF428B">
              <w:rPr>
                <w:rFonts w:ascii="Times New Roman" w:hAnsi="Times New Roman"/>
                <w:b/>
                <w:bCs/>
                <w:sz w:val="20"/>
              </w:rPr>
              <w:t>Число выбывших</w:t>
            </w:r>
          </w:p>
        </w:tc>
        <w:tc>
          <w:tcPr>
            <w:tcW w:w="2340" w:type="dxa"/>
            <w:shd w:val="clear" w:color="auto" w:fill="CCFFCC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DF428B">
              <w:rPr>
                <w:rFonts w:ascii="Times New Roman" w:hAnsi="Times New Roman"/>
                <w:b/>
                <w:bCs/>
                <w:sz w:val="20"/>
              </w:rPr>
              <w:t>Миграционный прирост</w:t>
            </w:r>
          </w:p>
        </w:tc>
      </w:tr>
      <w:tr w:rsidR="007C4F8E" w:rsidRPr="00DF428B">
        <w:tc>
          <w:tcPr>
            <w:tcW w:w="2392" w:type="dxa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 xml:space="preserve">Низкий вариант, сценарий </w:t>
            </w:r>
            <w:r w:rsidRPr="00DF428B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216" w:type="dxa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</w:rPr>
            </w:pPr>
            <w:r w:rsidRPr="00DF428B">
              <w:rPr>
                <w:rFonts w:ascii="Times New Roman" w:hAnsi="Times New Roman"/>
                <w:snapToGrid w:val="0"/>
                <w:color w:val="000000"/>
                <w:sz w:val="20"/>
              </w:rPr>
              <w:t>2909,1</w:t>
            </w:r>
          </w:p>
        </w:tc>
        <w:tc>
          <w:tcPr>
            <w:tcW w:w="2160" w:type="dxa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</w:rPr>
            </w:pPr>
            <w:r w:rsidRPr="00DF428B">
              <w:rPr>
                <w:rFonts w:ascii="Times New Roman" w:hAnsi="Times New Roman"/>
                <w:snapToGrid w:val="0"/>
                <w:color w:val="000000"/>
                <w:sz w:val="20"/>
              </w:rPr>
              <w:t>1461,6</w:t>
            </w:r>
          </w:p>
        </w:tc>
        <w:tc>
          <w:tcPr>
            <w:tcW w:w="2340" w:type="dxa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1447,6</w:t>
            </w:r>
          </w:p>
        </w:tc>
      </w:tr>
      <w:tr w:rsidR="007C4F8E" w:rsidRPr="00DF428B">
        <w:tc>
          <w:tcPr>
            <w:tcW w:w="2392" w:type="dxa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 xml:space="preserve">Низкий вариант, сценарий </w:t>
            </w:r>
            <w:r w:rsidRPr="00DF428B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216" w:type="dxa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</w:rPr>
            </w:pPr>
            <w:r w:rsidRPr="00DF428B">
              <w:rPr>
                <w:rFonts w:ascii="Times New Roman" w:hAnsi="Times New Roman"/>
                <w:snapToGrid w:val="0"/>
                <w:color w:val="000000"/>
                <w:sz w:val="20"/>
              </w:rPr>
              <w:t>6852,4</w:t>
            </w:r>
          </w:p>
        </w:tc>
        <w:tc>
          <w:tcPr>
            <w:tcW w:w="2160" w:type="dxa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napToGrid w:val="0"/>
                <w:color w:val="000000"/>
                <w:sz w:val="20"/>
              </w:rPr>
            </w:pPr>
            <w:r w:rsidRPr="00DF428B">
              <w:rPr>
                <w:rFonts w:ascii="Times New Roman" w:hAnsi="Times New Roman"/>
                <w:snapToGrid w:val="0"/>
                <w:color w:val="000000"/>
                <w:sz w:val="20"/>
              </w:rPr>
              <w:t>1461,6</w:t>
            </w:r>
          </w:p>
        </w:tc>
        <w:tc>
          <w:tcPr>
            <w:tcW w:w="2340" w:type="dxa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5390,8</w:t>
            </w:r>
          </w:p>
        </w:tc>
      </w:tr>
      <w:tr w:rsidR="007C4F8E" w:rsidRPr="00DF428B">
        <w:trPr>
          <w:trHeight w:val="70"/>
        </w:trPr>
        <w:tc>
          <w:tcPr>
            <w:tcW w:w="2392" w:type="dxa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Высокий вариант</w:t>
            </w:r>
          </w:p>
        </w:tc>
        <w:tc>
          <w:tcPr>
            <w:tcW w:w="2216" w:type="dxa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14323,1</w:t>
            </w:r>
          </w:p>
        </w:tc>
        <w:tc>
          <w:tcPr>
            <w:tcW w:w="2160" w:type="dxa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3580,8</w:t>
            </w:r>
          </w:p>
        </w:tc>
        <w:tc>
          <w:tcPr>
            <w:tcW w:w="2340" w:type="dxa"/>
            <w:vAlign w:val="center"/>
          </w:tcPr>
          <w:p w:rsidR="007C4F8E" w:rsidRPr="00DF428B" w:rsidRDefault="007C4F8E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F428B">
              <w:rPr>
                <w:rFonts w:ascii="Times New Roman" w:hAnsi="Times New Roman"/>
                <w:sz w:val="20"/>
              </w:rPr>
              <w:t>10742,3</w:t>
            </w:r>
          </w:p>
        </w:tc>
      </w:tr>
    </w:tbl>
    <w:p w:rsidR="00100358" w:rsidRDefault="00100358" w:rsidP="00DF428B">
      <w:pPr>
        <w:rPr>
          <w:sz w:val="28"/>
          <w:szCs w:val="28"/>
        </w:rPr>
      </w:pPr>
    </w:p>
    <w:p w:rsidR="00B90145" w:rsidRPr="00DF428B" w:rsidRDefault="00B90145" w:rsidP="00DF428B">
      <w:pPr>
        <w:rPr>
          <w:sz w:val="28"/>
          <w:szCs w:val="28"/>
        </w:rPr>
      </w:pPr>
      <w:r w:rsidRPr="00DF428B">
        <w:rPr>
          <w:sz w:val="28"/>
          <w:szCs w:val="28"/>
        </w:rPr>
        <w:t>ЧАСТЬ 2. ОПЫТЫ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  <w:b/>
          <w:bCs/>
          <w:sz w:val="28"/>
          <w:szCs w:val="28"/>
        </w:rPr>
      </w:pPr>
      <w:r w:rsidRPr="00DF428B">
        <w:rPr>
          <w:rFonts w:ascii="Times New Roman" w:hAnsi="Times New Roman"/>
          <w:b/>
          <w:bCs/>
          <w:sz w:val="28"/>
        </w:rPr>
        <w:t>Опыт регулирования миграционных процессов в современной России</w:t>
      </w:r>
      <w:r w:rsidRPr="00DF428B">
        <w:rPr>
          <w:rFonts w:ascii="Times New Roman" w:hAnsi="Times New Roman"/>
          <w:sz w:val="28"/>
          <w:szCs w:val="28"/>
        </w:rPr>
        <w:t xml:space="preserve">: </w:t>
      </w:r>
      <w:r w:rsidRPr="00DF428B">
        <w:rPr>
          <w:rFonts w:ascii="Times New Roman" w:hAnsi="Times New Roman"/>
          <w:b/>
          <w:bCs/>
          <w:sz w:val="28"/>
          <w:szCs w:val="28"/>
        </w:rPr>
        <w:t>институты и нормативно-правовая база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После распада СССР, в условиях рухнувшей системы управления и правового вакуума, Россия </w:t>
      </w:r>
      <w:r w:rsidR="009252AA">
        <w:rPr>
          <w:rFonts w:ascii="Times New Roman" w:hAnsi="Times New Roman"/>
        </w:rPr>
        <w:t xml:space="preserve">впервые за многие десятилетия </w:t>
      </w:r>
      <w:r w:rsidRPr="00DF428B">
        <w:rPr>
          <w:rFonts w:ascii="Times New Roman" w:hAnsi="Times New Roman"/>
        </w:rPr>
        <w:t xml:space="preserve">столкнулась с </w:t>
      </w:r>
      <w:r w:rsidR="009252AA">
        <w:rPr>
          <w:rFonts w:ascii="Times New Roman" w:hAnsi="Times New Roman"/>
        </w:rPr>
        <w:t>достаточно масштабной</w:t>
      </w:r>
      <w:r w:rsidRPr="00DF428B">
        <w:rPr>
          <w:rFonts w:ascii="Times New Roman" w:hAnsi="Times New Roman"/>
        </w:rPr>
        <w:t xml:space="preserve"> эмиграцией и вынужденной иммиграцией. Однако ни этническая эмиграция (евреев и немцев), ни «утечка </w:t>
      </w:r>
      <w:r w:rsidR="00701A24">
        <w:rPr>
          <w:rFonts w:ascii="Times New Roman" w:hAnsi="Times New Roman"/>
        </w:rPr>
        <w:t>умов</w:t>
      </w:r>
      <w:r w:rsidRPr="00DF428B">
        <w:rPr>
          <w:rFonts w:ascii="Times New Roman" w:hAnsi="Times New Roman"/>
        </w:rPr>
        <w:t>» (что будет осознано как проблема много позже), ни переселение на территорию страны миллионов иммигрантов, не требующих участия государства в своей судьбе (они просто раство</w:t>
      </w:r>
      <w:r w:rsidR="00C53BF6">
        <w:rPr>
          <w:rFonts w:ascii="Times New Roman" w:hAnsi="Times New Roman"/>
        </w:rPr>
        <w:t>рились на российских просторах)</w:t>
      </w:r>
      <w:r w:rsidR="006C4475">
        <w:rPr>
          <w:rFonts w:ascii="Times New Roman" w:hAnsi="Times New Roman"/>
        </w:rPr>
        <w:t>,</w:t>
      </w:r>
      <w:r w:rsidRPr="00DF428B">
        <w:rPr>
          <w:rFonts w:ascii="Times New Roman" w:hAnsi="Times New Roman"/>
        </w:rPr>
        <w:t xml:space="preserve"> не привлекли такого внимания государства, как проблема беженцев и вынужденных переселенцев. Именно последняя привела к определению новой государственной политики в области миграции и разработке соответствующего законодательства.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В основном политику России в области миграции </w:t>
      </w:r>
      <w:r w:rsidR="008B41F4">
        <w:rPr>
          <w:rFonts w:ascii="Times New Roman" w:hAnsi="Times New Roman"/>
        </w:rPr>
        <w:t>в 1990-</w:t>
      </w:r>
      <w:r w:rsidR="00FC70E8">
        <w:rPr>
          <w:rFonts w:ascii="Times New Roman" w:hAnsi="Times New Roman"/>
        </w:rPr>
        <w:t>е</w:t>
      </w:r>
      <w:r w:rsidR="008B41F4">
        <w:rPr>
          <w:rFonts w:ascii="Times New Roman" w:hAnsi="Times New Roman"/>
        </w:rPr>
        <w:t xml:space="preserve"> г</w:t>
      </w:r>
      <w:r w:rsidR="00AC0406">
        <w:rPr>
          <w:rFonts w:ascii="Times New Roman" w:hAnsi="Times New Roman"/>
        </w:rPr>
        <w:t>оды</w:t>
      </w:r>
      <w:r w:rsidRPr="00DF428B">
        <w:rPr>
          <w:rFonts w:ascii="Times New Roman" w:hAnsi="Times New Roman"/>
        </w:rPr>
        <w:t xml:space="preserve"> определяли законы «О гражданстве», «О беженцах» и «О вынужденных переселенцах», а затем и принятая в 1994 г</w:t>
      </w:r>
      <w:r w:rsidR="00FC70E8">
        <w:rPr>
          <w:rFonts w:ascii="Times New Roman" w:hAnsi="Times New Roman"/>
        </w:rPr>
        <w:t>оду</w:t>
      </w:r>
      <w:r w:rsidRPr="00DF428B">
        <w:rPr>
          <w:rFonts w:ascii="Times New Roman" w:hAnsi="Times New Roman"/>
        </w:rPr>
        <w:t xml:space="preserve"> «Федеральная миграционная программа». </w:t>
      </w:r>
      <w:r w:rsidR="00CD5FD2">
        <w:rPr>
          <w:rFonts w:ascii="Times New Roman" w:hAnsi="Times New Roman"/>
        </w:rPr>
        <w:t>При этом</w:t>
      </w:r>
      <w:r w:rsidRPr="00DF428B">
        <w:rPr>
          <w:rFonts w:ascii="Times New Roman" w:hAnsi="Times New Roman"/>
        </w:rPr>
        <w:t xml:space="preserve"> </w:t>
      </w:r>
      <w:r w:rsidR="00CD5FD2" w:rsidRPr="00DF428B">
        <w:rPr>
          <w:rFonts w:ascii="Times New Roman" w:hAnsi="Times New Roman"/>
        </w:rPr>
        <w:t xml:space="preserve">патерналистская политика </w:t>
      </w:r>
      <w:r w:rsidRPr="00DF428B">
        <w:rPr>
          <w:rFonts w:ascii="Times New Roman" w:hAnsi="Times New Roman"/>
        </w:rPr>
        <w:t xml:space="preserve">в отношении беженцев и вынужденных переселенцев, базировавшаяся как на советском прошлом, так и на желании соответствовать международным правовым стандартам, уже не имела четкой цели. Кроме того, </w:t>
      </w:r>
      <w:r w:rsidR="00104C57">
        <w:rPr>
          <w:rFonts w:ascii="Times New Roman" w:hAnsi="Times New Roman"/>
        </w:rPr>
        <w:t>роль</w:t>
      </w:r>
      <w:r w:rsidR="00104C57" w:rsidRPr="00DF428B">
        <w:rPr>
          <w:rFonts w:ascii="Times New Roman" w:hAnsi="Times New Roman"/>
        </w:rPr>
        <w:t xml:space="preserve"> государства в системе соц</w:t>
      </w:r>
      <w:r w:rsidR="00104C57">
        <w:rPr>
          <w:rFonts w:ascii="Times New Roman" w:hAnsi="Times New Roman"/>
        </w:rPr>
        <w:t xml:space="preserve">иальных обязательств </w:t>
      </w:r>
      <w:r w:rsidR="00265A65">
        <w:rPr>
          <w:rFonts w:ascii="Times New Roman" w:hAnsi="Times New Roman"/>
        </w:rPr>
        <w:t>постепенн</w:t>
      </w:r>
      <w:r w:rsidR="00104C57">
        <w:rPr>
          <w:rFonts w:ascii="Times New Roman" w:hAnsi="Times New Roman"/>
        </w:rPr>
        <w:t>о</w:t>
      </w:r>
      <w:r w:rsidR="00265A65">
        <w:rPr>
          <w:rFonts w:ascii="Times New Roman" w:hAnsi="Times New Roman"/>
        </w:rPr>
        <w:t xml:space="preserve"> </w:t>
      </w:r>
      <w:r w:rsidR="00104C57">
        <w:rPr>
          <w:rFonts w:ascii="Times New Roman" w:hAnsi="Times New Roman"/>
        </w:rPr>
        <w:t xml:space="preserve">начала </w:t>
      </w:r>
      <w:r w:rsidRPr="00DF428B">
        <w:rPr>
          <w:rFonts w:ascii="Times New Roman" w:hAnsi="Times New Roman"/>
        </w:rPr>
        <w:t>трансформ</w:t>
      </w:r>
      <w:r w:rsidR="00104C57">
        <w:rPr>
          <w:rFonts w:ascii="Times New Roman" w:hAnsi="Times New Roman"/>
        </w:rPr>
        <w:t>ироваться</w:t>
      </w:r>
      <w:r w:rsidRPr="00DF428B">
        <w:rPr>
          <w:rFonts w:ascii="Times New Roman" w:hAnsi="Times New Roman"/>
        </w:rPr>
        <w:t>, что привело к провалу программы расселения и фактическому сворачиванию адаптационных программ. Вопросы интеграции не ставились вовсе, возможно, из-за фактической неразделенности в культурном плане жителей России и остальной части бывшего СССР. Миграционный поток состоял преимущественно из русскоязычных, советских в плане ментальности</w:t>
      </w:r>
      <w:r w:rsidR="00AC0406">
        <w:rPr>
          <w:rFonts w:ascii="Times New Roman" w:hAnsi="Times New Roman"/>
        </w:rPr>
        <w:t>,</w:t>
      </w:r>
      <w:r w:rsidRPr="00DF428B">
        <w:rPr>
          <w:rFonts w:ascii="Times New Roman" w:hAnsi="Times New Roman"/>
        </w:rPr>
        <w:t xml:space="preserve"> людей. Казалось, что какие-то специальные интеграционные мероприятия ни к чему — и так все всё понимают.</w:t>
      </w:r>
    </w:p>
    <w:p w:rsidR="00B90145" w:rsidRPr="00DF428B" w:rsidRDefault="00617D75" w:rsidP="00DF428B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Если определяющий</w:t>
      </w:r>
      <w:r w:rsidR="00DF343F" w:rsidRPr="00DF428B">
        <w:rPr>
          <w:rFonts w:ascii="Times New Roman" w:hAnsi="Times New Roman"/>
        </w:rPr>
        <w:t xml:space="preserve"> </w:t>
      </w:r>
      <w:r w:rsidR="00B90145" w:rsidRPr="00DF428B">
        <w:rPr>
          <w:rFonts w:ascii="Times New Roman" w:hAnsi="Times New Roman"/>
        </w:rPr>
        <w:t>закон «О гражданстве РСФСР»</w:t>
      </w:r>
      <w:r w:rsidR="00DF343F">
        <w:rPr>
          <w:rFonts w:ascii="Times New Roman" w:hAnsi="Times New Roman"/>
        </w:rPr>
        <w:t xml:space="preserve"> позволя</w:t>
      </w:r>
      <w:r>
        <w:rPr>
          <w:rFonts w:ascii="Times New Roman" w:hAnsi="Times New Roman"/>
        </w:rPr>
        <w:t>л</w:t>
      </w:r>
      <w:r w:rsidR="00B90145" w:rsidRPr="00DF428B">
        <w:rPr>
          <w:rFonts w:ascii="Times New Roman" w:hAnsi="Times New Roman"/>
        </w:rPr>
        <w:t xml:space="preserve"> получить гражданство РФ любому гражданину СССР в заявительном порядке</w:t>
      </w:r>
      <w:r>
        <w:rPr>
          <w:rFonts w:ascii="Times New Roman" w:hAnsi="Times New Roman"/>
        </w:rPr>
        <w:t>, то</w:t>
      </w:r>
      <w:r w:rsidR="00B90145" w:rsidRPr="00DF428B">
        <w:rPr>
          <w:rFonts w:ascii="Times New Roman" w:hAnsi="Times New Roman"/>
        </w:rPr>
        <w:t xml:space="preserve"> уже к концу 2000 г</w:t>
      </w:r>
      <w:r w:rsidR="00DF343F">
        <w:rPr>
          <w:rFonts w:ascii="Times New Roman" w:hAnsi="Times New Roman"/>
        </w:rPr>
        <w:t>ода</w:t>
      </w:r>
      <w:r w:rsidR="00B90145" w:rsidRPr="00DF428B">
        <w:rPr>
          <w:rFonts w:ascii="Times New Roman" w:hAnsi="Times New Roman"/>
        </w:rPr>
        <w:t xml:space="preserve"> стала вырисовываться запретительная направленность натурализационной политики. В дальнейшем порядок приобретения гражданства несколько раз менялся: в 2002 году — в сторону ужесточения, в 2003-м, после критики </w:t>
      </w:r>
      <w:r w:rsidR="00624C8A">
        <w:rPr>
          <w:rFonts w:ascii="Times New Roman" w:hAnsi="Times New Roman"/>
        </w:rPr>
        <w:t>п</w:t>
      </w:r>
      <w:r w:rsidR="00B90145" w:rsidRPr="00DF428B">
        <w:rPr>
          <w:rFonts w:ascii="Times New Roman" w:hAnsi="Times New Roman"/>
        </w:rPr>
        <w:t>резидента РФ</w:t>
      </w:r>
      <w:r w:rsidR="006D3136">
        <w:rPr>
          <w:rFonts w:ascii="Times New Roman" w:hAnsi="Times New Roman"/>
        </w:rPr>
        <w:t>,</w:t>
      </w:r>
      <w:r w:rsidR="00B90145" w:rsidRPr="00DF428B">
        <w:rPr>
          <w:rFonts w:ascii="Times New Roman" w:hAnsi="Times New Roman"/>
        </w:rPr>
        <w:t xml:space="preserve"> — в сторону</w:t>
      </w:r>
      <w:r w:rsidR="00624C8A">
        <w:rPr>
          <w:rFonts w:ascii="Times New Roman" w:hAnsi="Times New Roman"/>
        </w:rPr>
        <w:t xml:space="preserve"> незначительного</w:t>
      </w:r>
      <w:r w:rsidR="00B90145" w:rsidRPr="00DF428B">
        <w:rPr>
          <w:rFonts w:ascii="Times New Roman" w:hAnsi="Times New Roman"/>
        </w:rPr>
        <w:t xml:space="preserve"> упрощения. Причем ужесточение пришлось на момент наметившегося сокращения входящего потока, что привело к резкому снижению числа принявших гражданство РФ.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В сфере регулирования внутренней миграции был принят единственный </w:t>
      </w:r>
      <w:r w:rsidR="006D3136">
        <w:rPr>
          <w:rFonts w:ascii="Times New Roman" w:hAnsi="Times New Roman"/>
        </w:rPr>
        <w:t>ф</w:t>
      </w:r>
      <w:r w:rsidRPr="00DF428B">
        <w:rPr>
          <w:rFonts w:ascii="Times New Roman" w:hAnsi="Times New Roman"/>
        </w:rPr>
        <w:t xml:space="preserve">едеральный закон </w:t>
      </w:r>
      <w:r w:rsidRPr="00DF428B">
        <w:rPr>
          <w:rFonts w:ascii="Times New Roman" w:hAnsi="Times New Roman"/>
          <w:color w:val="000000"/>
          <w:szCs w:val="20"/>
        </w:rPr>
        <w:t>«О праве граждан Российской Федерации на свободу передвижения, выбор места пребывания и жительства в пределах Российской Федерации». Закон упразднил прописку, но практика применения установленных правил регистрации не дала уйти от «крепостной» зависимости. Регистрация оказалась эвфемизмом прописки, а в функциональном смысле — инструментом уже несуществующей советской политики массовых плановых перемещений. В итоге управление миграционным потоком было утрачено. Регистрация (наряду с ситуацией на рынке жилья и социального обеспечения) оказалась сдерживающим фактором для роста пространственной мобильности в пределах страны как граждан России, так и иностранных граждан.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Следствием принятия в 2000 году инструкции МВД, регламентирующей обязательное получение вида на жительство для граждан бывшего СССР, постоянно проживающих на территории РФ, и </w:t>
      </w:r>
      <w:r w:rsidR="008B41F4">
        <w:rPr>
          <w:rFonts w:ascii="Times New Roman" w:hAnsi="Times New Roman"/>
        </w:rPr>
        <w:t>новой редакции з</w:t>
      </w:r>
      <w:r w:rsidRPr="00DF428B">
        <w:rPr>
          <w:rFonts w:ascii="Times New Roman" w:hAnsi="Times New Roman"/>
        </w:rPr>
        <w:t xml:space="preserve">акона «О гражданстве» </w:t>
      </w:r>
      <w:r w:rsidR="008B41F4">
        <w:rPr>
          <w:rFonts w:ascii="Times New Roman" w:hAnsi="Times New Roman"/>
        </w:rPr>
        <w:t>(</w:t>
      </w:r>
      <w:r w:rsidRPr="00DF428B">
        <w:rPr>
          <w:rFonts w:ascii="Times New Roman" w:hAnsi="Times New Roman"/>
        </w:rPr>
        <w:t>2002</w:t>
      </w:r>
      <w:r w:rsidR="008B41F4">
        <w:rPr>
          <w:rFonts w:ascii="Times New Roman" w:hAnsi="Times New Roman"/>
        </w:rPr>
        <w:t>)</w:t>
      </w:r>
      <w:r w:rsidRPr="00DF428B">
        <w:rPr>
          <w:rFonts w:ascii="Times New Roman" w:hAnsi="Times New Roman"/>
        </w:rPr>
        <w:t xml:space="preserve"> явилось резкое сокращение реального иммиграционного потока и еще больше — фиксируемого, в результате чего произошел рост нелегального сегмента. Иммиграционная политика </w:t>
      </w:r>
      <w:r w:rsidRPr="00DF428B">
        <w:rPr>
          <w:rFonts w:ascii="Times New Roman" w:hAnsi="Times New Roman"/>
          <w:lang w:val="en-US"/>
        </w:rPr>
        <w:t>de</w:t>
      </w:r>
      <w:r w:rsidRPr="00DF428B">
        <w:rPr>
          <w:rFonts w:ascii="Times New Roman" w:hAnsi="Times New Roman"/>
        </w:rPr>
        <w:t xml:space="preserve"> </w:t>
      </w:r>
      <w:r w:rsidRPr="00DF428B">
        <w:rPr>
          <w:rFonts w:ascii="Times New Roman" w:hAnsi="Times New Roman"/>
          <w:lang w:val="en-US"/>
        </w:rPr>
        <w:t>facto</w:t>
      </w:r>
      <w:r w:rsidRPr="00DF428B">
        <w:rPr>
          <w:rFonts w:ascii="Times New Roman" w:hAnsi="Times New Roman"/>
        </w:rPr>
        <w:t xml:space="preserve"> стала запретительной. В итоге </w:t>
      </w:r>
      <w:r w:rsidR="003174C3">
        <w:rPr>
          <w:rFonts w:ascii="Times New Roman" w:hAnsi="Times New Roman"/>
        </w:rPr>
        <w:t xml:space="preserve">сегодня </w:t>
      </w:r>
      <w:r w:rsidRPr="00DF428B">
        <w:rPr>
          <w:rFonts w:ascii="Times New Roman" w:hAnsi="Times New Roman"/>
        </w:rPr>
        <w:t>лишь около 10% иностранных работников в России легально осуществляют свою трудовую деятельность.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В феврале 2002 года Миграционная служба стала частью силового ведомства, что привело к некоторым важным последствиям: приоритетными стали вопросы контроля, а одним из основных направлений деятельности — борьба с нелегальной миграцией. Главный показатель отчетности МВД — количество правонарушений — был распространен и на миграционную сферу, что неизбежно </w:t>
      </w:r>
      <w:r w:rsidR="00F637ED">
        <w:rPr>
          <w:rFonts w:ascii="Times New Roman" w:hAnsi="Times New Roman"/>
        </w:rPr>
        <w:t>вошло в</w:t>
      </w:r>
      <w:r w:rsidRPr="00DF428B">
        <w:rPr>
          <w:rFonts w:ascii="Times New Roman" w:hAnsi="Times New Roman"/>
        </w:rPr>
        <w:t xml:space="preserve"> противоречи</w:t>
      </w:r>
      <w:r w:rsidR="00F637ED">
        <w:rPr>
          <w:rFonts w:ascii="Times New Roman" w:hAnsi="Times New Roman"/>
        </w:rPr>
        <w:t>е</w:t>
      </w:r>
      <w:r w:rsidRPr="00DF428B">
        <w:rPr>
          <w:rFonts w:ascii="Times New Roman" w:hAnsi="Times New Roman"/>
        </w:rPr>
        <w:t xml:space="preserve"> с задачами иммиграционной политики. Национальная безопасность, о которой так ратуют и которой аргументируют свою систему мер силовые ведомства, оказалась под угрозой из-за этих самых мер, </w:t>
      </w:r>
      <w:r w:rsidR="005A4F82">
        <w:rPr>
          <w:rFonts w:ascii="Times New Roman" w:hAnsi="Times New Roman"/>
        </w:rPr>
        <w:t>поскольку</w:t>
      </w:r>
      <w:r w:rsidRPr="00DF428B">
        <w:rPr>
          <w:rFonts w:ascii="Times New Roman" w:hAnsi="Times New Roman"/>
        </w:rPr>
        <w:t xml:space="preserve"> ужесточение правил пребывания и санкций за нарушение закона при невозможности — даже при желании — закон соблюсти</w:t>
      </w:r>
      <w:r w:rsidR="001F745C" w:rsidRPr="001F745C">
        <w:rPr>
          <w:rFonts w:ascii="Times New Roman" w:hAnsi="Times New Roman"/>
        </w:rPr>
        <w:t xml:space="preserve"> </w:t>
      </w:r>
      <w:r w:rsidR="001F745C" w:rsidRPr="00DF428B">
        <w:rPr>
          <w:rFonts w:ascii="Times New Roman" w:hAnsi="Times New Roman"/>
        </w:rPr>
        <w:t>во многом спровоцирова</w:t>
      </w:r>
      <w:r w:rsidR="001F745C">
        <w:rPr>
          <w:rFonts w:ascii="Times New Roman" w:hAnsi="Times New Roman"/>
        </w:rPr>
        <w:t>л</w:t>
      </w:r>
      <w:r w:rsidR="001F745C" w:rsidRPr="00DF428B">
        <w:rPr>
          <w:rFonts w:ascii="Times New Roman" w:hAnsi="Times New Roman"/>
        </w:rPr>
        <w:t xml:space="preserve">о </w:t>
      </w:r>
      <w:r w:rsidR="00F637ED">
        <w:rPr>
          <w:rFonts w:ascii="Times New Roman" w:hAnsi="Times New Roman"/>
        </w:rPr>
        <w:t>рост</w:t>
      </w:r>
      <w:r w:rsidR="001F745C" w:rsidRPr="00DF428B">
        <w:rPr>
          <w:rFonts w:ascii="Times New Roman" w:hAnsi="Times New Roman"/>
        </w:rPr>
        <w:t xml:space="preserve"> нелегального миграционного потока</w:t>
      </w:r>
      <w:r w:rsidRPr="00DF428B">
        <w:rPr>
          <w:rFonts w:ascii="Times New Roman" w:hAnsi="Times New Roman"/>
        </w:rPr>
        <w:t xml:space="preserve">. </w:t>
      </w:r>
      <w:r w:rsidR="0042476F">
        <w:rPr>
          <w:rFonts w:ascii="Times New Roman" w:hAnsi="Times New Roman"/>
        </w:rPr>
        <w:t>В то же время р</w:t>
      </w:r>
      <w:r w:rsidR="005A4F82">
        <w:rPr>
          <w:rFonts w:ascii="Times New Roman" w:hAnsi="Times New Roman"/>
        </w:rPr>
        <w:t xml:space="preserve">уководство </w:t>
      </w:r>
      <w:r w:rsidRPr="00DF428B">
        <w:rPr>
          <w:rFonts w:ascii="Times New Roman" w:hAnsi="Times New Roman"/>
        </w:rPr>
        <w:t xml:space="preserve">ФМС </w:t>
      </w:r>
      <w:r w:rsidR="0042476F">
        <w:rPr>
          <w:rFonts w:ascii="Times New Roman" w:hAnsi="Times New Roman"/>
        </w:rPr>
        <w:t>утратило</w:t>
      </w:r>
      <w:r w:rsidRPr="00DF428B">
        <w:rPr>
          <w:rFonts w:ascii="Times New Roman" w:hAnsi="Times New Roman"/>
        </w:rPr>
        <w:t xml:space="preserve"> самостоятельность в принятии важных решений в миграционной политике. Например, системы «одного окна», «залоговой регистрации» так и остались декларациями о намерениях, озвученны</w:t>
      </w:r>
      <w:r w:rsidR="0042476F">
        <w:rPr>
          <w:rFonts w:ascii="Times New Roman" w:hAnsi="Times New Roman"/>
        </w:rPr>
        <w:t>ми</w:t>
      </w:r>
      <w:r w:rsidRPr="00DF428B">
        <w:rPr>
          <w:rFonts w:ascii="Times New Roman" w:hAnsi="Times New Roman"/>
        </w:rPr>
        <w:t xml:space="preserve"> руководством ФМС, но проигнорированны</w:t>
      </w:r>
      <w:r w:rsidR="0042476F">
        <w:rPr>
          <w:rFonts w:ascii="Times New Roman" w:hAnsi="Times New Roman"/>
        </w:rPr>
        <w:t>ми</w:t>
      </w:r>
      <w:r w:rsidRPr="00DF428B">
        <w:rPr>
          <w:rFonts w:ascii="Times New Roman" w:hAnsi="Times New Roman"/>
        </w:rPr>
        <w:t xml:space="preserve"> вышестоящим руководством МВД.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Если в первой половине 1990-х миграция из стран СНГ носила вынужденный характер, то с начал</w:t>
      </w:r>
      <w:r w:rsidR="00B12F82">
        <w:rPr>
          <w:rFonts w:ascii="Times New Roman" w:hAnsi="Times New Roman"/>
        </w:rPr>
        <w:t>ом</w:t>
      </w:r>
      <w:r w:rsidRPr="00DF428B">
        <w:rPr>
          <w:rFonts w:ascii="Times New Roman" w:hAnsi="Times New Roman"/>
        </w:rPr>
        <w:t xml:space="preserve"> нового века она стала преимущественно экономической. Однако российский законодатель никак не отреагировал на явную смену характера иммиграционного потока. В результате трудовой мигрант оказался совершенно не защищен в правовом и социальном плане. Сложности получения легального статуса и разрешения на работу выталкивают работников в нелегальный сектор, к принудительному рабскому труду, где о соблюдении прав человека — начиная с техники безопасности и заканчивая бытовыми условиями — речь не идет. В последнее время инициативу по созданию структур, ориентированных на помощь мигрантам, проявляют либо общественные правозащитные организации, либо бизнес, оказавшийся в жесткой «вилке» между карательными санкциями за найм нелегалов и невозможностью </w:t>
      </w:r>
      <w:r w:rsidR="008B2A47">
        <w:rPr>
          <w:rFonts w:ascii="Times New Roman" w:hAnsi="Times New Roman"/>
        </w:rPr>
        <w:t>оперативно</w:t>
      </w:r>
      <w:r w:rsidRPr="00DF428B">
        <w:rPr>
          <w:rFonts w:ascii="Times New Roman" w:hAnsi="Times New Roman"/>
        </w:rPr>
        <w:t xml:space="preserve"> и низкозатратно оформить легальный найм гастарбайтеров (сказанное в первую очередь относится к малому и среднему бизнесу).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 xml:space="preserve">Правительство РФ не </w:t>
      </w:r>
      <w:r w:rsidR="007C5D20">
        <w:rPr>
          <w:rFonts w:ascii="Times New Roman" w:hAnsi="Times New Roman"/>
          <w:color w:val="000000"/>
        </w:rPr>
        <w:t>имеет</w:t>
      </w:r>
      <w:r w:rsidRPr="00DF428B">
        <w:rPr>
          <w:rFonts w:ascii="Times New Roman" w:hAnsi="Times New Roman"/>
          <w:color w:val="000000"/>
        </w:rPr>
        <w:t xml:space="preserve"> политики в отношении «умной миграции». Невозможность капитализировать полученные знания и наработанные навыки, проявить себя в науке привели к оттоку квалифицированных кадров за рубеж, более того — к закреплению механизма экспорта талантливой молодежи. Одновременно не была обеспечена необходимая интеграция и адаптация высококвалифицированного потока соотечественников из стран ближнего зарубежья, который мог бы в значительной степени снизить негативное влияние «утечки умов</w:t>
      </w:r>
      <w:r w:rsidR="007C5D20">
        <w:rPr>
          <w:rFonts w:ascii="Times New Roman" w:hAnsi="Times New Roman"/>
          <w:color w:val="000000"/>
        </w:rPr>
        <w:t>»</w:t>
      </w:r>
      <w:r w:rsidRPr="00DF428B">
        <w:rPr>
          <w:rFonts w:ascii="Times New Roman" w:hAnsi="Times New Roman"/>
          <w:color w:val="000000"/>
        </w:rPr>
        <w:t>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На периферии внимания управленческой элиты остается учебная иммиграция. В советское время система привлечения иностранных студентов имела мощную идеологическую базу, </w:t>
      </w:r>
      <w:r w:rsidR="00CF4134">
        <w:rPr>
          <w:rFonts w:ascii="Times New Roman" w:hAnsi="Times New Roman"/>
        </w:rPr>
        <w:t xml:space="preserve">государство </w:t>
      </w:r>
      <w:r w:rsidRPr="00DF428B">
        <w:rPr>
          <w:rFonts w:ascii="Times New Roman" w:hAnsi="Times New Roman"/>
        </w:rPr>
        <w:t>жестко регулировал</w:t>
      </w:r>
      <w:r w:rsidR="00CF4134">
        <w:rPr>
          <w:rFonts w:ascii="Times New Roman" w:hAnsi="Times New Roman"/>
        </w:rPr>
        <w:t>о</w:t>
      </w:r>
      <w:r w:rsidRPr="00DF428B">
        <w:rPr>
          <w:rFonts w:ascii="Times New Roman" w:hAnsi="Times New Roman"/>
        </w:rPr>
        <w:t xml:space="preserve"> и </w:t>
      </w:r>
      <w:r w:rsidR="00CF4134">
        <w:rPr>
          <w:rFonts w:ascii="Times New Roman" w:hAnsi="Times New Roman"/>
        </w:rPr>
        <w:t>поддерживало ее</w:t>
      </w:r>
      <w:r w:rsidRPr="00DF428B">
        <w:rPr>
          <w:rFonts w:ascii="Times New Roman" w:hAnsi="Times New Roman"/>
        </w:rPr>
        <w:t>. Сейчас же отсутствует какая-либо институциональная структура, которая могла бы управлять учебными потоками, несмотря на то</w:t>
      </w:r>
      <w:r w:rsidR="00F8725F">
        <w:rPr>
          <w:rFonts w:ascii="Times New Roman" w:hAnsi="Times New Roman"/>
        </w:rPr>
        <w:t>,</w:t>
      </w:r>
      <w:r w:rsidRPr="00DF428B">
        <w:rPr>
          <w:rFonts w:ascii="Times New Roman" w:hAnsi="Times New Roman"/>
        </w:rPr>
        <w:t xml:space="preserve"> что студенты — одна из приоритетных категорий иммигрантов: молодые, образованные, успевающие интегрироваться в принимающий социум за время обучения. Единственный законодательный акт</w:t>
      </w:r>
      <w:r w:rsidR="000A1842">
        <w:rPr>
          <w:rFonts w:ascii="Times New Roman" w:hAnsi="Times New Roman"/>
        </w:rPr>
        <w:t>, принятый в отношении</w:t>
      </w:r>
      <w:r w:rsidRPr="00DF428B">
        <w:rPr>
          <w:rFonts w:ascii="Times New Roman" w:hAnsi="Times New Roman"/>
        </w:rPr>
        <w:t xml:space="preserve"> студентов-иммигрантов, — это поправка в </w:t>
      </w:r>
      <w:r w:rsidR="000A1842">
        <w:rPr>
          <w:rFonts w:ascii="Times New Roman" w:hAnsi="Times New Roman"/>
        </w:rPr>
        <w:t>з</w:t>
      </w:r>
      <w:r w:rsidRPr="00DF428B">
        <w:rPr>
          <w:rFonts w:ascii="Times New Roman" w:hAnsi="Times New Roman"/>
        </w:rPr>
        <w:t xml:space="preserve">акон </w:t>
      </w:r>
      <w:r w:rsidR="000A1842">
        <w:rPr>
          <w:rFonts w:ascii="Times New Roman" w:hAnsi="Times New Roman"/>
        </w:rPr>
        <w:t>«О</w:t>
      </w:r>
      <w:r w:rsidRPr="00DF428B">
        <w:rPr>
          <w:rFonts w:ascii="Times New Roman" w:hAnsi="Times New Roman"/>
        </w:rPr>
        <w:t xml:space="preserve"> гражданстве</w:t>
      </w:r>
      <w:r w:rsidR="000A1842">
        <w:rPr>
          <w:rFonts w:ascii="Times New Roman" w:hAnsi="Times New Roman"/>
        </w:rPr>
        <w:t>»</w:t>
      </w:r>
      <w:r w:rsidRPr="00DF428B">
        <w:rPr>
          <w:rFonts w:ascii="Times New Roman" w:hAnsi="Times New Roman"/>
        </w:rPr>
        <w:t xml:space="preserve"> 2003 года, </w:t>
      </w:r>
      <w:r w:rsidR="002F1AD4">
        <w:rPr>
          <w:rFonts w:ascii="Times New Roman" w:hAnsi="Times New Roman"/>
        </w:rPr>
        <w:t>предоставляющ</w:t>
      </w:r>
      <w:r w:rsidR="00F8725F">
        <w:rPr>
          <w:rFonts w:ascii="Times New Roman" w:hAnsi="Times New Roman"/>
        </w:rPr>
        <w:t>ая</w:t>
      </w:r>
      <w:r w:rsidRPr="00DF428B">
        <w:rPr>
          <w:rFonts w:ascii="Times New Roman" w:hAnsi="Times New Roman"/>
        </w:rPr>
        <w:t xml:space="preserve"> право на упрощенный порядок </w:t>
      </w:r>
      <w:r w:rsidR="00D25009">
        <w:rPr>
          <w:rFonts w:ascii="Times New Roman" w:hAnsi="Times New Roman"/>
        </w:rPr>
        <w:t>приобретения</w:t>
      </w:r>
      <w:r w:rsidRPr="00DF428B">
        <w:rPr>
          <w:rFonts w:ascii="Times New Roman" w:hAnsi="Times New Roman"/>
        </w:rPr>
        <w:t xml:space="preserve"> гражданства</w:t>
      </w:r>
      <w:r w:rsidR="00D25009" w:rsidRPr="00D25009">
        <w:rPr>
          <w:rFonts w:ascii="Times New Roman" w:hAnsi="Times New Roman"/>
        </w:rPr>
        <w:t xml:space="preserve"> </w:t>
      </w:r>
      <w:r w:rsidR="00D25009">
        <w:rPr>
          <w:rFonts w:ascii="Times New Roman" w:hAnsi="Times New Roman"/>
        </w:rPr>
        <w:t xml:space="preserve">тем, кто </w:t>
      </w:r>
      <w:r w:rsidR="00D25009" w:rsidRPr="00DF428B">
        <w:rPr>
          <w:rFonts w:ascii="Times New Roman" w:hAnsi="Times New Roman"/>
        </w:rPr>
        <w:t>получи</w:t>
      </w:r>
      <w:r w:rsidR="00D25009">
        <w:rPr>
          <w:rFonts w:ascii="Times New Roman" w:hAnsi="Times New Roman"/>
        </w:rPr>
        <w:t>л</w:t>
      </w:r>
      <w:r w:rsidR="00D25009" w:rsidRPr="00DF428B">
        <w:rPr>
          <w:rFonts w:ascii="Times New Roman" w:hAnsi="Times New Roman"/>
        </w:rPr>
        <w:t xml:space="preserve"> в РФ</w:t>
      </w:r>
      <w:r w:rsidR="00D25009" w:rsidRPr="00D25009">
        <w:rPr>
          <w:rFonts w:ascii="Times New Roman" w:hAnsi="Times New Roman"/>
        </w:rPr>
        <w:t xml:space="preserve"> </w:t>
      </w:r>
      <w:r w:rsidR="00D25009" w:rsidRPr="00DF428B">
        <w:rPr>
          <w:rFonts w:ascii="Times New Roman" w:hAnsi="Times New Roman"/>
        </w:rPr>
        <w:t>профессиональное образование</w:t>
      </w:r>
      <w:r w:rsidRPr="00DF428B">
        <w:rPr>
          <w:rFonts w:ascii="Times New Roman" w:hAnsi="Times New Roman"/>
        </w:rPr>
        <w:t>.</w:t>
      </w:r>
    </w:p>
    <w:p w:rsidR="00B90145" w:rsidRPr="00DF428B" w:rsidRDefault="00C5647E" w:rsidP="00DF428B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DF428B">
        <w:rPr>
          <w:rFonts w:ascii="Times New Roman" w:hAnsi="Times New Roman"/>
        </w:rPr>
        <w:t>есмотря на то</w:t>
      </w:r>
      <w:r>
        <w:rPr>
          <w:rFonts w:ascii="Times New Roman" w:hAnsi="Times New Roman"/>
        </w:rPr>
        <w:t>,</w:t>
      </w:r>
      <w:r w:rsidRPr="00DF428B">
        <w:rPr>
          <w:rFonts w:ascii="Times New Roman" w:hAnsi="Times New Roman"/>
        </w:rPr>
        <w:t xml:space="preserve"> что в 2004 г</w:t>
      </w:r>
      <w:r>
        <w:rPr>
          <w:rFonts w:ascii="Times New Roman" w:hAnsi="Times New Roman"/>
        </w:rPr>
        <w:t>оду</w:t>
      </w:r>
      <w:r w:rsidRPr="00DF428B">
        <w:rPr>
          <w:rFonts w:ascii="Times New Roman" w:hAnsi="Times New Roman"/>
        </w:rPr>
        <w:t xml:space="preserve"> гражданство (на территории РФ) принял</w:t>
      </w:r>
      <w:r>
        <w:rPr>
          <w:rFonts w:ascii="Times New Roman" w:hAnsi="Times New Roman"/>
        </w:rPr>
        <w:t>и</w:t>
      </w:r>
      <w:r w:rsidRPr="00DF428B">
        <w:rPr>
          <w:rFonts w:ascii="Times New Roman" w:hAnsi="Times New Roman"/>
        </w:rPr>
        <w:t xml:space="preserve"> 334 тыс</w:t>
      </w:r>
      <w:r>
        <w:rPr>
          <w:rFonts w:ascii="Times New Roman" w:hAnsi="Times New Roman"/>
        </w:rPr>
        <w:t>.</w:t>
      </w:r>
      <w:r w:rsidRPr="00DF428B">
        <w:rPr>
          <w:rFonts w:ascii="Times New Roman" w:hAnsi="Times New Roman"/>
        </w:rPr>
        <w:t xml:space="preserve"> человек и катастрофический спад 2003 г</w:t>
      </w:r>
      <w:r>
        <w:rPr>
          <w:rFonts w:ascii="Times New Roman" w:hAnsi="Times New Roman"/>
        </w:rPr>
        <w:t xml:space="preserve">ода </w:t>
      </w:r>
      <w:r w:rsidRPr="00DF428B">
        <w:rPr>
          <w:rFonts w:ascii="Times New Roman" w:hAnsi="Times New Roman"/>
        </w:rPr>
        <w:t>(38 тыс.) преодолен, нет никаких признаков того, что власти рассматривают новы</w:t>
      </w:r>
      <w:r>
        <w:rPr>
          <w:rFonts w:ascii="Times New Roman" w:hAnsi="Times New Roman"/>
        </w:rPr>
        <w:t>х</w:t>
      </w:r>
      <w:r w:rsidRPr="00DF428B">
        <w:rPr>
          <w:rFonts w:ascii="Times New Roman" w:hAnsi="Times New Roman"/>
        </w:rPr>
        <w:t xml:space="preserve"> граждан как пополнение гражданского общества.</w:t>
      </w:r>
      <w:r>
        <w:rPr>
          <w:rFonts w:ascii="Times New Roman" w:hAnsi="Times New Roman"/>
        </w:rPr>
        <w:t xml:space="preserve"> </w:t>
      </w:r>
      <w:r w:rsidR="002F1AD4">
        <w:rPr>
          <w:rFonts w:ascii="Times New Roman" w:hAnsi="Times New Roman"/>
        </w:rPr>
        <w:t>С</w:t>
      </w:r>
      <w:r w:rsidR="00B90145" w:rsidRPr="00DF428B">
        <w:rPr>
          <w:rFonts w:ascii="Times New Roman" w:hAnsi="Times New Roman"/>
        </w:rPr>
        <w:t xml:space="preserve">осредоточение </w:t>
      </w:r>
      <w:r w:rsidR="002A7B9E">
        <w:rPr>
          <w:rFonts w:ascii="Times New Roman" w:hAnsi="Times New Roman"/>
        </w:rPr>
        <w:t xml:space="preserve">их </w:t>
      </w:r>
      <w:r w:rsidR="00B90145" w:rsidRPr="00DF428B">
        <w:rPr>
          <w:rFonts w:ascii="Times New Roman" w:hAnsi="Times New Roman"/>
        </w:rPr>
        <w:t xml:space="preserve">на запретительном аспекте миграционной политики не позволяет решать актуальные задачи ни на одном из </w:t>
      </w:r>
      <w:r w:rsidR="002F1AD4">
        <w:rPr>
          <w:rFonts w:ascii="Times New Roman" w:hAnsi="Times New Roman"/>
        </w:rPr>
        <w:t>указанных</w:t>
      </w:r>
      <w:r w:rsidR="00B90145" w:rsidRPr="00DF428B">
        <w:rPr>
          <w:rFonts w:ascii="Times New Roman" w:hAnsi="Times New Roman"/>
        </w:rPr>
        <w:t xml:space="preserve"> </w:t>
      </w:r>
      <w:r w:rsidR="002F1AD4" w:rsidRPr="00DF428B">
        <w:rPr>
          <w:rFonts w:ascii="Times New Roman" w:hAnsi="Times New Roman"/>
        </w:rPr>
        <w:t xml:space="preserve">ниже </w:t>
      </w:r>
      <w:r w:rsidR="00B90145" w:rsidRPr="00DF428B">
        <w:rPr>
          <w:rFonts w:ascii="Times New Roman" w:hAnsi="Times New Roman"/>
        </w:rPr>
        <w:t>направлений.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b/>
          <w:color w:val="000000"/>
        </w:rPr>
        <w:t xml:space="preserve">1. Селекция потока. </w:t>
      </w:r>
      <w:r w:rsidRPr="00DF428B">
        <w:rPr>
          <w:rFonts w:ascii="Times New Roman" w:hAnsi="Times New Roman"/>
          <w:color w:val="000000"/>
        </w:rPr>
        <w:t>Россия не сумела в полной мере воспользоваться уникальным ресурсом, полученным в наследство от СССР, — русскокультурным, образованным и высококвалифицированным миграционным потоком из стран СНГ. Снижение миграционной привлекательности России привело к переориент</w:t>
      </w:r>
      <w:r w:rsidR="00792241">
        <w:rPr>
          <w:rFonts w:ascii="Times New Roman" w:hAnsi="Times New Roman"/>
          <w:color w:val="000000"/>
        </w:rPr>
        <w:t>ации</w:t>
      </w:r>
      <w:r w:rsidRPr="00DF428B">
        <w:rPr>
          <w:rFonts w:ascii="Times New Roman" w:hAnsi="Times New Roman"/>
          <w:color w:val="000000"/>
        </w:rPr>
        <w:t xml:space="preserve"> этого потока: сотни тысяч жителей Украины, Молдавии и Закавказья стали выбирать более гостеприимные страны Европы. Осознание этого факта приходит к власти только сейчас, когда вовсю </w:t>
      </w:r>
      <w:r w:rsidR="00792241">
        <w:rPr>
          <w:rFonts w:ascii="Times New Roman" w:hAnsi="Times New Roman"/>
          <w:color w:val="000000"/>
        </w:rPr>
        <w:t>раскручен</w:t>
      </w:r>
      <w:r w:rsidRPr="00DF428B">
        <w:rPr>
          <w:rFonts w:ascii="Times New Roman" w:hAnsi="Times New Roman"/>
          <w:color w:val="000000"/>
        </w:rPr>
        <w:t xml:space="preserve"> механизм «отрицательной селекции».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  <w:b/>
          <w:bCs/>
        </w:rPr>
        <w:t>2.</w:t>
      </w:r>
      <w:r w:rsidRPr="00DF428B">
        <w:rPr>
          <w:rFonts w:ascii="Times New Roman" w:hAnsi="Times New Roman"/>
        </w:rPr>
        <w:t xml:space="preserve"> </w:t>
      </w:r>
      <w:r w:rsidRPr="00DF428B">
        <w:rPr>
          <w:rFonts w:ascii="Times New Roman" w:hAnsi="Times New Roman"/>
          <w:b/>
          <w:bCs/>
        </w:rPr>
        <w:t>Перемещение и расселение.</w:t>
      </w:r>
      <w:r w:rsidRPr="00DF428B">
        <w:rPr>
          <w:rFonts w:ascii="Times New Roman" w:hAnsi="Times New Roman"/>
        </w:rPr>
        <w:t xml:space="preserve"> Для упорядочивания системы расселения необходимо определить перспективные типы/формы поселений, произвести зонирование страны, обозначить </w:t>
      </w:r>
      <w:r w:rsidR="00DA0D45" w:rsidRPr="00DF428B">
        <w:rPr>
          <w:rFonts w:ascii="Times New Roman" w:hAnsi="Times New Roman"/>
        </w:rPr>
        <w:t xml:space="preserve">ее </w:t>
      </w:r>
      <w:r w:rsidR="00EA68D8" w:rsidRPr="00DF428B">
        <w:rPr>
          <w:rFonts w:ascii="Times New Roman" w:hAnsi="Times New Roman"/>
        </w:rPr>
        <w:t>опорный каркас</w:t>
      </w:r>
      <w:r w:rsidRPr="00DF428B">
        <w:rPr>
          <w:rFonts w:ascii="Times New Roman" w:hAnsi="Times New Roman"/>
        </w:rPr>
        <w:t xml:space="preserve">. Направляемая иммиграция </w:t>
      </w:r>
      <w:r w:rsidR="00B56754">
        <w:rPr>
          <w:rFonts w:ascii="Times New Roman" w:hAnsi="Times New Roman"/>
          <w:lang w:val="en-US"/>
        </w:rPr>
        <w:t>–</w:t>
      </w:r>
      <w:r w:rsidR="00B56754">
        <w:rPr>
          <w:rFonts w:ascii="Times New Roman" w:hAnsi="Times New Roman"/>
        </w:rPr>
        <w:t xml:space="preserve"> это</w:t>
      </w:r>
      <w:r w:rsidRPr="00DF428B">
        <w:rPr>
          <w:rFonts w:ascii="Times New Roman" w:hAnsi="Times New Roman"/>
        </w:rPr>
        <w:t xml:space="preserve"> процесс инвестирования в перспективные формы поселений. </w:t>
      </w:r>
      <w:r w:rsidR="00EA68D8">
        <w:rPr>
          <w:rFonts w:ascii="Times New Roman" w:hAnsi="Times New Roman"/>
        </w:rPr>
        <w:t>Ныне же со</w:t>
      </w:r>
      <w:r w:rsidRPr="00DF428B">
        <w:rPr>
          <w:rFonts w:ascii="Times New Roman" w:hAnsi="Times New Roman"/>
        </w:rPr>
        <w:t xml:space="preserve">храняется опасность того, что практика управления миграцией может затормозить реформу </w:t>
      </w:r>
      <w:r w:rsidR="00DA0D45">
        <w:rPr>
          <w:rFonts w:ascii="Times New Roman" w:hAnsi="Times New Roman"/>
        </w:rPr>
        <w:t>по</w:t>
      </w:r>
      <w:r w:rsidRPr="00DF428B">
        <w:rPr>
          <w:rFonts w:ascii="Times New Roman" w:hAnsi="Times New Roman"/>
        </w:rPr>
        <w:t>селенческого каркаса страны.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  <w:b/>
          <w:bCs/>
        </w:rPr>
        <w:t xml:space="preserve">3. Интеграция и адаптация. </w:t>
      </w:r>
      <w:r w:rsidRPr="00DF428B">
        <w:rPr>
          <w:rFonts w:ascii="Times New Roman" w:hAnsi="Times New Roman"/>
        </w:rPr>
        <w:t>От успешности интеграции иммигрантов в принимающий социум в итоге зависит решение вопросов безопасности, о чем органы, обеспечивающие безопасность, обычно не слишком задумываются, всему остальному предпочитая контроль. Вопрос глубины обязательств со стороны государства требует политического решения: можно ли позволить себе патерналистскую политику в отношении соотечественников? стоит ли брать на себя социальные обязательства в масштабах</w:t>
      </w:r>
      <w:r w:rsidR="00B47FD5">
        <w:rPr>
          <w:rFonts w:ascii="Times New Roman" w:hAnsi="Times New Roman"/>
        </w:rPr>
        <w:t xml:space="preserve">, обычных для </w:t>
      </w:r>
      <w:r w:rsidRPr="00DF428B">
        <w:rPr>
          <w:rFonts w:ascii="Times New Roman" w:hAnsi="Times New Roman"/>
        </w:rPr>
        <w:t>стран ЕС? Российское государство сегодня не в состоянии выполнить даже давно обещанное</w:t>
      </w:r>
      <w:r w:rsidR="00DA0D45">
        <w:rPr>
          <w:rFonts w:ascii="Times New Roman" w:hAnsi="Times New Roman"/>
        </w:rPr>
        <w:t>, о</w:t>
      </w:r>
      <w:r w:rsidRPr="00DF428B">
        <w:rPr>
          <w:rFonts w:ascii="Times New Roman" w:hAnsi="Times New Roman"/>
        </w:rPr>
        <w:t xml:space="preserve">но не справляется с отдельными социальными обязательствами в отношении </w:t>
      </w:r>
      <w:r w:rsidR="00B47FD5">
        <w:rPr>
          <w:rFonts w:ascii="Times New Roman" w:hAnsi="Times New Roman"/>
        </w:rPr>
        <w:t>собственных</w:t>
      </w:r>
      <w:r w:rsidR="00AC2646">
        <w:rPr>
          <w:rFonts w:ascii="Times New Roman" w:hAnsi="Times New Roman"/>
        </w:rPr>
        <w:t xml:space="preserve"> </w:t>
      </w:r>
      <w:r w:rsidRPr="00DF428B">
        <w:rPr>
          <w:rFonts w:ascii="Times New Roman" w:hAnsi="Times New Roman"/>
        </w:rPr>
        <w:t>граждан. Авторы доклада предлагают придерживаться принципа «быть гостеприимными, но не патерналист</w:t>
      </w:r>
      <w:r w:rsidR="002A6866">
        <w:rPr>
          <w:rFonts w:ascii="Times New Roman" w:hAnsi="Times New Roman"/>
        </w:rPr>
        <w:t>а</w:t>
      </w:r>
      <w:r w:rsidRPr="00DF428B">
        <w:rPr>
          <w:rFonts w:ascii="Times New Roman" w:hAnsi="Times New Roman"/>
        </w:rPr>
        <w:t>ми».</w:t>
      </w:r>
    </w:p>
    <w:p w:rsidR="00B90145" w:rsidRPr="00DF428B" w:rsidRDefault="00B90145" w:rsidP="009C1EF7">
      <w:r w:rsidRPr="00DF428B">
        <w:rPr>
          <w:b/>
          <w:bCs/>
        </w:rPr>
        <w:t xml:space="preserve">4. Натурализация. </w:t>
      </w:r>
      <w:r w:rsidRPr="00DF428B">
        <w:t xml:space="preserve">По-прежнему нет ответов на принципиальные вопросы. К примеру, для каких категорий иммигрантов надо в первую очередь максимально упрощать процедуру </w:t>
      </w:r>
      <w:r w:rsidR="00B47FD5">
        <w:t>получения</w:t>
      </w:r>
      <w:r w:rsidRPr="00DF428B">
        <w:t xml:space="preserve"> гражданств</w:t>
      </w:r>
      <w:r w:rsidR="00B47FD5">
        <w:t>а</w:t>
      </w:r>
      <w:r w:rsidRPr="00DF428B">
        <w:t xml:space="preserve">: молодых и имеющих детей, но обладающих низкой или средней квалификацией, или образованных и квалифицированных, но в возрасте, близком к пенсионному? Предоставлять ли гражданство ребенку, родившемуся на территории РФ, даже если оба </w:t>
      </w:r>
      <w:r w:rsidR="00A57D58">
        <w:t xml:space="preserve">его </w:t>
      </w:r>
      <w:r w:rsidRPr="00DF428B">
        <w:t xml:space="preserve">родителя — иностранные граждане </w:t>
      </w:r>
      <w:r w:rsidR="009C1EF7">
        <w:t>(то есть узаконивать ли «право почвы», как в свое время сделали США и Франция)</w:t>
      </w:r>
      <w:r w:rsidRPr="00DF428B">
        <w:t>?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  <w:b/>
          <w:bCs/>
          <w:sz w:val="28"/>
        </w:rPr>
      </w:pPr>
      <w:r w:rsidRPr="00DF428B">
        <w:rPr>
          <w:rFonts w:ascii="Times New Roman" w:hAnsi="Times New Roman"/>
          <w:b/>
          <w:bCs/>
          <w:sz w:val="28"/>
        </w:rPr>
        <w:t>Опыт учета миграционных процессов в современной России: статистическая невразумительность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Слом системы учета населения после распада СССР был явлением закономерным. Унаследованная система </w:t>
      </w:r>
      <w:r w:rsidR="008B2AC8">
        <w:rPr>
          <w:rFonts w:ascii="Times New Roman" w:hAnsi="Times New Roman"/>
        </w:rPr>
        <w:t xml:space="preserve">оказалась </w:t>
      </w:r>
      <w:r w:rsidRPr="00DF428B">
        <w:rPr>
          <w:rFonts w:ascii="Times New Roman" w:hAnsi="Times New Roman"/>
        </w:rPr>
        <w:t>неприспособлен</w:t>
      </w:r>
      <w:r w:rsidR="008B2AC8">
        <w:rPr>
          <w:rFonts w:ascii="Times New Roman" w:hAnsi="Times New Roman"/>
        </w:rPr>
        <w:t>ной</w:t>
      </w:r>
      <w:r w:rsidRPr="00DF428B">
        <w:rPr>
          <w:rFonts w:ascii="Times New Roman" w:hAnsi="Times New Roman"/>
        </w:rPr>
        <w:t xml:space="preserve"> к новой миграционной ситуации. С</w:t>
      </w:r>
      <w:r w:rsidRPr="00DF428B">
        <w:rPr>
          <w:rFonts w:ascii="Times New Roman" w:hAnsi="Times New Roman"/>
          <w:bCs/>
        </w:rPr>
        <w:t>уществующий сегодня дефицит информации о миграционных процессах обусловлен рядом причин, важнейшими из которых являются:</w:t>
      </w:r>
      <w:r w:rsidR="000072C8">
        <w:rPr>
          <w:rFonts w:ascii="Times New Roman" w:hAnsi="Times New Roman"/>
          <w:bCs/>
        </w:rPr>
        <w:t xml:space="preserve"> </w:t>
      </w:r>
      <w:r w:rsidRPr="00DF428B">
        <w:rPr>
          <w:rFonts w:ascii="Times New Roman" w:hAnsi="Times New Roman"/>
          <w:bCs/>
        </w:rPr>
        <w:t>отсутствие единства методик сбора первичной информации на территории страны</w:t>
      </w:r>
      <w:r w:rsidRPr="00DF428B">
        <w:rPr>
          <w:rFonts w:ascii="Times New Roman" w:hAnsi="Times New Roman"/>
        </w:rPr>
        <w:t>;</w:t>
      </w:r>
      <w:r w:rsidR="000072C8">
        <w:rPr>
          <w:rFonts w:ascii="Times New Roman" w:hAnsi="Times New Roman"/>
        </w:rPr>
        <w:t xml:space="preserve"> </w:t>
      </w:r>
      <w:r w:rsidRPr="00DF428B">
        <w:rPr>
          <w:rFonts w:ascii="Times New Roman" w:hAnsi="Times New Roman"/>
        </w:rPr>
        <w:t>закрытость данных, собираемых МВД, МИД, ФПС, а также закрытость методик их сбора и обработки;</w:t>
      </w:r>
      <w:r w:rsidR="000072C8">
        <w:rPr>
          <w:rFonts w:ascii="Times New Roman" w:hAnsi="Times New Roman"/>
        </w:rPr>
        <w:t xml:space="preserve"> </w:t>
      </w:r>
      <w:r w:rsidRPr="00DF428B">
        <w:rPr>
          <w:rFonts w:ascii="Times New Roman" w:hAnsi="Times New Roman"/>
        </w:rPr>
        <w:t>отсутствие организационной инфраструктуры для учета и согласования сбора первичных данных.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Получать адекватную статистическую оценку миграционных процессов мешают несколько парадоксов современного учета: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  <w:bCs/>
        </w:rPr>
      </w:pPr>
      <w:r w:rsidRPr="00DF428B">
        <w:rPr>
          <w:rFonts w:ascii="Times New Roman" w:hAnsi="Times New Roman"/>
          <w:bCs/>
        </w:rPr>
        <w:t>— для учета иммиграции есть информация, но нет системы обработки;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  <w:b/>
          <w:bCs/>
        </w:rPr>
      </w:pPr>
      <w:r w:rsidRPr="00DF428B">
        <w:rPr>
          <w:rFonts w:ascii="Times New Roman" w:hAnsi="Times New Roman"/>
          <w:bCs/>
        </w:rPr>
        <w:t xml:space="preserve">— для учета эндомиграции есть система обработки, но не </w:t>
      </w:r>
      <w:r w:rsidR="008660FD">
        <w:rPr>
          <w:rFonts w:ascii="Times New Roman" w:hAnsi="Times New Roman"/>
          <w:bCs/>
        </w:rPr>
        <w:t>налажен сбор</w:t>
      </w:r>
      <w:r w:rsidRPr="00DF428B">
        <w:rPr>
          <w:rFonts w:ascii="Times New Roman" w:hAnsi="Times New Roman"/>
          <w:bCs/>
        </w:rPr>
        <w:t xml:space="preserve"> информаци</w:t>
      </w:r>
      <w:r w:rsidR="008660FD">
        <w:rPr>
          <w:rFonts w:ascii="Times New Roman" w:hAnsi="Times New Roman"/>
          <w:bCs/>
        </w:rPr>
        <w:t>и</w:t>
      </w:r>
      <w:r w:rsidRPr="00DF428B">
        <w:rPr>
          <w:rFonts w:ascii="Times New Roman" w:hAnsi="Times New Roman"/>
          <w:bCs/>
        </w:rPr>
        <w:t>;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  <w:bCs/>
        </w:rPr>
      </w:pPr>
      <w:r w:rsidRPr="00DF428B">
        <w:rPr>
          <w:rFonts w:ascii="Times New Roman" w:hAnsi="Times New Roman"/>
          <w:bCs/>
        </w:rPr>
        <w:t>— для учета эмиграции есть желание властей, но нет заинтересованности отъезжающих.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  <w:color w:val="000000"/>
        </w:rPr>
        <w:t xml:space="preserve">Система статистического учета граждан, иностранцев и лиц без гражданства создается для достижения определенных целей. Эти цели </w:t>
      </w:r>
      <w:r w:rsidR="003C5ABB">
        <w:rPr>
          <w:rFonts w:ascii="Times New Roman" w:hAnsi="Times New Roman"/>
          <w:color w:val="000000"/>
        </w:rPr>
        <w:t>детерминируют</w:t>
      </w:r>
      <w:r w:rsidRPr="00DF428B">
        <w:rPr>
          <w:rFonts w:ascii="Times New Roman" w:hAnsi="Times New Roman"/>
          <w:color w:val="000000"/>
        </w:rPr>
        <w:t xml:space="preserve"> рабоч</w:t>
      </w:r>
      <w:r w:rsidR="009F026F">
        <w:rPr>
          <w:rFonts w:ascii="Times New Roman" w:hAnsi="Times New Roman"/>
          <w:color w:val="000000"/>
        </w:rPr>
        <w:t>ую</w:t>
      </w:r>
      <w:r w:rsidRPr="00DF428B">
        <w:rPr>
          <w:rFonts w:ascii="Times New Roman" w:hAnsi="Times New Roman"/>
          <w:color w:val="000000"/>
        </w:rPr>
        <w:t xml:space="preserve"> типологи</w:t>
      </w:r>
      <w:r w:rsidR="009F026F">
        <w:rPr>
          <w:rFonts w:ascii="Times New Roman" w:hAnsi="Times New Roman"/>
          <w:color w:val="000000"/>
        </w:rPr>
        <w:t>ю</w:t>
      </w:r>
      <w:r w:rsidRPr="00DF428B">
        <w:rPr>
          <w:rFonts w:ascii="Times New Roman" w:hAnsi="Times New Roman"/>
          <w:color w:val="000000"/>
        </w:rPr>
        <w:t xml:space="preserve"> миграции, перечень сведений о мигрантах, категории лиц, по</w:t>
      </w:r>
      <w:r w:rsidR="00CA0BEB">
        <w:rPr>
          <w:rFonts w:ascii="Times New Roman" w:hAnsi="Times New Roman"/>
          <w:color w:val="000000"/>
        </w:rPr>
        <w:t>д</w:t>
      </w:r>
      <w:r w:rsidRPr="00DF428B">
        <w:rPr>
          <w:rFonts w:ascii="Times New Roman" w:hAnsi="Times New Roman"/>
          <w:color w:val="000000"/>
        </w:rPr>
        <w:t>падающих под миграционный учет, степень доступности первичных и агрегированных данных. На сегодня эти цели в России определяют только силовые вед</w:t>
      </w:r>
      <w:r w:rsidRPr="00DF428B">
        <w:rPr>
          <w:rFonts w:ascii="Times New Roman" w:hAnsi="Times New Roman"/>
        </w:rPr>
        <w:t xml:space="preserve">омства, которым государство предоставило </w:t>
      </w:r>
      <w:r w:rsidR="00CA0BEB">
        <w:rPr>
          <w:rFonts w:ascii="Times New Roman" w:hAnsi="Times New Roman"/>
        </w:rPr>
        <w:t xml:space="preserve">полный </w:t>
      </w:r>
      <w:r w:rsidRPr="00DF428B">
        <w:rPr>
          <w:rFonts w:ascii="Times New Roman" w:hAnsi="Times New Roman"/>
        </w:rPr>
        <w:t>карт-бланш. Они же являются основными пользователями информации об иммигрантах</w:t>
      </w:r>
      <w:r w:rsidR="00CA0BEB">
        <w:rPr>
          <w:rFonts w:ascii="Times New Roman" w:hAnsi="Times New Roman"/>
        </w:rPr>
        <w:t xml:space="preserve"> –</w:t>
      </w:r>
      <w:r w:rsidRPr="00DF428B">
        <w:rPr>
          <w:rFonts w:ascii="Times New Roman" w:hAnsi="Times New Roman"/>
        </w:rPr>
        <w:t xml:space="preserve"> </w:t>
      </w:r>
      <w:r w:rsidR="00CA0BEB">
        <w:rPr>
          <w:rFonts w:ascii="Times New Roman" w:hAnsi="Times New Roman"/>
        </w:rPr>
        <w:t>и</w:t>
      </w:r>
      <w:r w:rsidRPr="00DF428B">
        <w:rPr>
          <w:rFonts w:ascii="Times New Roman" w:hAnsi="Times New Roman"/>
        </w:rPr>
        <w:t xml:space="preserve">нтересы </w:t>
      </w:r>
      <w:r w:rsidR="00CA0BEB">
        <w:rPr>
          <w:rFonts w:ascii="Times New Roman" w:hAnsi="Times New Roman"/>
        </w:rPr>
        <w:t>других</w:t>
      </w:r>
      <w:r w:rsidRPr="00DF428B">
        <w:rPr>
          <w:rFonts w:ascii="Times New Roman" w:hAnsi="Times New Roman"/>
        </w:rPr>
        <w:t xml:space="preserve"> ведомств и субъектов миграционной политики в </w:t>
      </w:r>
      <w:r w:rsidR="00A7290C">
        <w:rPr>
          <w:rFonts w:ascii="Times New Roman" w:hAnsi="Times New Roman"/>
        </w:rPr>
        <w:t>практикуемой ныне</w:t>
      </w:r>
      <w:r w:rsidRPr="00DF428B">
        <w:rPr>
          <w:rFonts w:ascii="Times New Roman" w:hAnsi="Times New Roman"/>
        </w:rPr>
        <w:t xml:space="preserve"> системе статучета не </w:t>
      </w:r>
      <w:r w:rsidR="00711FC0">
        <w:rPr>
          <w:rFonts w:ascii="Times New Roman" w:hAnsi="Times New Roman"/>
        </w:rPr>
        <w:t>отражены</w:t>
      </w:r>
      <w:r w:rsidRPr="00DF428B">
        <w:rPr>
          <w:rFonts w:ascii="Times New Roman" w:hAnsi="Times New Roman"/>
        </w:rPr>
        <w:t>.</w:t>
      </w:r>
    </w:p>
    <w:p w:rsidR="00B90145" w:rsidRPr="00A14C03" w:rsidRDefault="00711FC0" w:rsidP="00A14C03">
      <w:pPr>
        <w:pStyle w:val="a3"/>
        <w:jc w:val="left"/>
        <w:rPr>
          <w:rFonts w:ascii="Times New Roman" w:hAnsi="Times New Roman"/>
        </w:rPr>
      </w:pPr>
      <w:r w:rsidRPr="00A14C03">
        <w:rPr>
          <w:rFonts w:ascii="Times New Roman" w:hAnsi="Times New Roman"/>
        </w:rPr>
        <w:t>По мнению а</w:t>
      </w:r>
      <w:r w:rsidR="00B90145" w:rsidRPr="00A14C03">
        <w:rPr>
          <w:rFonts w:ascii="Times New Roman" w:hAnsi="Times New Roman"/>
        </w:rPr>
        <w:t>втор</w:t>
      </w:r>
      <w:r w:rsidRPr="00A14C03">
        <w:rPr>
          <w:rFonts w:ascii="Times New Roman" w:hAnsi="Times New Roman"/>
        </w:rPr>
        <w:t>ов</w:t>
      </w:r>
      <w:r w:rsidR="00B90145" w:rsidRPr="00A14C03">
        <w:rPr>
          <w:rFonts w:ascii="Times New Roman" w:hAnsi="Times New Roman"/>
        </w:rPr>
        <w:t xml:space="preserve"> доклада, система миграционного учета должна </w:t>
      </w:r>
      <w:r w:rsidRPr="00A14C03">
        <w:rPr>
          <w:rFonts w:ascii="Times New Roman" w:hAnsi="Times New Roman"/>
        </w:rPr>
        <w:t xml:space="preserve">не только </w:t>
      </w:r>
      <w:r w:rsidR="00B90145" w:rsidRPr="00A14C03">
        <w:rPr>
          <w:rFonts w:ascii="Times New Roman" w:hAnsi="Times New Roman"/>
        </w:rPr>
        <w:t>соответств</w:t>
      </w:r>
      <w:r w:rsidR="005B7807" w:rsidRPr="00A14C03">
        <w:rPr>
          <w:rFonts w:ascii="Times New Roman" w:hAnsi="Times New Roman"/>
        </w:rPr>
        <w:t>овать</w:t>
      </w:r>
      <w:r w:rsidR="00B90145" w:rsidRPr="00A14C03">
        <w:rPr>
          <w:rFonts w:ascii="Times New Roman" w:hAnsi="Times New Roman"/>
        </w:rPr>
        <w:t xml:space="preserve"> базов</w:t>
      </w:r>
      <w:r w:rsidR="005B7807" w:rsidRPr="00A14C03">
        <w:rPr>
          <w:rFonts w:ascii="Times New Roman" w:hAnsi="Times New Roman"/>
        </w:rPr>
        <w:t>ому</w:t>
      </w:r>
      <w:r w:rsidR="00B90145" w:rsidRPr="00A14C03">
        <w:rPr>
          <w:rFonts w:ascii="Times New Roman" w:hAnsi="Times New Roman"/>
        </w:rPr>
        <w:t xml:space="preserve"> процесс</w:t>
      </w:r>
      <w:r w:rsidR="005B7807" w:rsidRPr="00A14C03">
        <w:rPr>
          <w:rFonts w:ascii="Times New Roman" w:hAnsi="Times New Roman"/>
        </w:rPr>
        <w:t>у</w:t>
      </w:r>
      <w:r w:rsidR="00B90145" w:rsidRPr="00A14C03">
        <w:rPr>
          <w:rFonts w:ascii="Times New Roman" w:hAnsi="Times New Roman"/>
        </w:rPr>
        <w:t xml:space="preserve"> государственног</w:t>
      </w:r>
      <w:r w:rsidRPr="00A14C03">
        <w:rPr>
          <w:rFonts w:ascii="Times New Roman" w:hAnsi="Times New Roman"/>
        </w:rPr>
        <w:t>о и национального строительства и</w:t>
      </w:r>
      <w:r w:rsidR="00B90145" w:rsidRPr="00A14C03">
        <w:rPr>
          <w:rFonts w:ascii="Times New Roman" w:hAnsi="Times New Roman"/>
        </w:rPr>
        <w:t xml:space="preserve"> отвечать определенн</w:t>
      </w:r>
      <w:r w:rsidR="003D4A5D">
        <w:rPr>
          <w:rFonts w:ascii="Times New Roman" w:hAnsi="Times New Roman"/>
        </w:rPr>
        <w:t>ому набору</w:t>
      </w:r>
      <w:r w:rsidR="00B90145" w:rsidRPr="00A14C03">
        <w:rPr>
          <w:rFonts w:ascii="Times New Roman" w:hAnsi="Times New Roman"/>
        </w:rPr>
        <w:t xml:space="preserve"> функциональны</w:t>
      </w:r>
      <w:r w:rsidR="00B56754">
        <w:rPr>
          <w:rFonts w:ascii="Times New Roman" w:hAnsi="Times New Roman"/>
        </w:rPr>
        <w:t>х</w:t>
      </w:r>
      <w:r w:rsidR="00B90145" w:rsidRPr="00A14C03">
        <w:rPr>
          <w:rFonts w:ascii="Times New Roman" w:hAnsi="Times New Roman"/>
        </w:rPr>
        <w:t xml:space="preserve"> требовани</w:t>
      </w:r>
      <w:r w:rsidR="003D4A5D">
        <w:rPr>
          <w:rFonts w:ascii="Times New Roman" w:hAnsi="Times New Roman"/>
        </w:rPr>
        <w:t>й</w:t>
      </w:r>
      <w:r w:rsidR="00B90145" w:rsidRPr="00A14C03">
        <w:rPr>
          <w:rFonts w:ascii="Times New Roman" w:hAnsi="Times New Roman"/>
        </w:rPr>
        <w:t xml:space="preserve">, </w:t>
      </w:r>
      <w:r w:rsidR="00A14C03" w:rsidRPr="00A14C03">
        <w:rPr>
          <w:rFonts w:ascii="Times New Roman" w:hAnsi="Times New Roman"/>
        </w:rPr>
        <w:t>но и быть дифференцированной</w:t>
      </w:r>
      <w:r w:rsidR="00B90145" w:rsidRPr="00A14C03">
        <w:rPr>
          <w:rFonts w:ascii="Times New Roman" w:hAnsi="Times New Roman"/>
        </w:rPr>
        <w:t xml:space="preserve"> </w:t>
      </w:r>
      <w:r w:rsidR="00A14C03" w:rsidRPr="00A14C03">
        <w:rPr>
          <w:rFonts w:ascii="Times New Roman" w:hAnsi="Times New Roman"/>
        </w:rPr>
        <w:t>(</w:t>
      </w:r>
      <w:r w:rsidR="00B90145" w:rsidRPr="00A14C03">
        <w:rPr>
          <w:rFonts w:ascii="Times New Roman" w:hAnsi="Times New Roman"/>
        </w:rPr>
        <w:t xml:space="preserve">сбор части информации нужно </w:t>
      </w:r>
      <w:r w:rsidR="003D4A5D">
        <w:rPr>
          <w:rFonts w:ascii="Times New Roman" w:hAnsi="Times New Roman"/>
        </w:rPr>
        <w:t>передать</w:t>
      </w:r>
      <w:r w:rsidR="00B90145" w:rsidRPr="00A14C03">
        <w:rPr>
          <w:rFonts w:ascii="Times New Roman" w:hAnsi="Times New Roman"/>
        </w:rPr>
        <w:t xml:space="preserve"> отдельным субъектам, имеющим четкую цель сбора и способным </w:t>
      </w:r>
      <w:r w:rsidR="003D4A5D">
        <w:rPr>
          <w:rFonts w:ascii="Times New Roman" w:hAnsi="Times New Roman"/>
        </w:rPr>
        <w:t xml:space="preserve">– для достижения </w:t>
      </w:r>
      <w:r w:rsidR="00B90145" w:rsidRPr="00A14C03">
        <w:rPr>
          <w:rFonts w:ascii="Times New Roman" w:hAnsi="Times New Roman"/>
        </w:rPr>
        <w:t xml:space="preserve">этой своей цели </w:t>
      </w:r>
      <w:r w:rsidR="003D4A5D">
        <w:rPr>
          <w:rFonts w:ascii="Times New Roman" w:hAnsi="Times New Roman"/>
        </w:rPr>
        <w:t xml:space="preserve">– </w:t>
      </w:r>
      <w:r w:rsidR="00B90145" w:rsidRPr="00A14C03">
        <w:rPr>
          <w:rFonts w:ascii="Times New Roman" w:hAnsi="Times New Roman"/>
        </w:rPr>
        <w:t>разраб</w:t>
      </w:r>
      <w:r w:rsidR="00A14C03" w:rsidRPr="00A14C03">
        <w:rPr>
          <w:rFonts w:ascii="Times New Roman" w:hAnsi="Times New Roman"/>
        </w:rPr>
        <w:t>атывать</w:t>
      </w:r>
      <w:r w:rsidR="003D4A5D">
        <w:rPr>
          <w:rFonts w:ascii="Times New Roman" w:hAnsi="Times New Roman"/>
        </w:rPr>
        <w:t xml:space="preserve"> </w:t>
      </w:r>
      <w:r w:rsidR="00A14C03" w:rsidRPr="00A14C03">
        <w:rPr>
          <w:rFonts w:ascii="Times New Roman" w:hAnsi="Times New Roman"/>
        </w:rPr>
        <w:t>локальные системы учета) и</w:t>
      </w:r>
      <w:r w:rsidR="00B90145" w:rsidRPr="00A14C03">
        <w:rPr>
          <w:rFonts w:ascii="Times New Roman" w:hAnsi="Times New Roman"/>
        </w:rPr>
        <w:t xml:space="preserve"> сохранять целостный взгляд на структуру данных и </w:t>
      </w:r>
      <w:r w:rsidR="00B43507">
        <w:rPr>
          <w:rFonts w:ascii="Times New Roman" w:hAnsi="Times New Roman"/>
        </w:rPr>
        <w:t>принципы</w:t>
      </w:r>
      <w:r w:rsidR="00B90145" w:rsidRPr="00A14C03">
        <w:rPr>
          <w:rFonts w:ascii="Times New Roman" w:hAnsi="Times New Roman"/>
        </w:rPr>
        <w:t xml:space="preserve"> их обработки.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Необходимость создания системы централизованного учета хорошо понима</w:t>
      </w:r>
      <w:r w:rsidR="00976B9D">
        <w:rPr>
          <w:rFonts w:ascii="Times New Roman" w:hAnsi="Times New Roman"/>
        </w:rPr>
        <w:t>ют</w:t>
      </w:r>
      <w:r w:rsidRPr="00DF428B">
        <w:rPr>
          <w:rFonts w:ascii="Times New Roman" w:hAnsi="Times New Roman"/>
        </w:rPr>
        <w:t xml:space="preserve"> на местах, в регионах. Не дождавшись конструктивных действий со стороны центра, региональные власти начинают предпринимать </w:t>
      </w:r>
      <w:r w:rsidR="00556960">
        <w:rPr>
          <w:rFonts w:ascii="Times New Roman" w:hAnsi="Times New Roman"/>
        </w:rPr>
        <w:t xml:space="preserve">самостоятельные </w:t>
      </w:r>
      <w:r w:rsidRPr="00DF428B">
        <w:rPr>
          <w:rFonts w:ascii="Times New Roman" w:hAnsi="Times New Roman"/>
        </w:rPr>
        <w:t xml:space="preserve">шаги по созданию баз данных, </w:t>
      </w:r>
      <w:r w:rsidR="00556960">
        <w:rPr>
          <w:rFonts w:ascii="Times New Roman" w:hAnsi="Times New Roman"/>
        </w:rPr>
        <w:t xml:space="preserve">однако, </w:t>
      </w:r>
      <w:r w:rsidRPr="00DF428B">
        <w:rPr>
          <w:rFonts w:ascii="Times New Roman" w:hAnsi="Times New Roman"/>
        </w:rPr>
        <w:t>обслуживая интересы одного региона</w:t>
      </w:r>
      <w:r w:rsidR="00556960">
        <w:rPr>
          <w:rFonts w:ascii="Times New Roman" w:hAnsi="Times New Roman"/>
        </w:rPr>
        <w:t>,</w:t>
      </w:r>
      <w:r w:rsidRPr="00DF428B">
        <w:rPr>
          <w:rFonts w:ascii="Times New Roman" w:hAnsi="Times New Roman"/>
        </w:rPr>
        <w:t xml:space="preserve"> </w:t>
      </w:r>
      <w:r w:rsidR="00025233">
        <w:rPr>
          <w:rFonts w:ascii="Times New Roman" w:hAnsi="Times New Roman"/>
        </w:rPr>
        <w:t xml:space="preserve">эти базы данных </w:t>
      </w:r>
      <w:r w:rsidR="00B56754">
        <w:rPr>
          <w:rFonts w:ascii="Times New Roman" w:hAnsi="Times New Roman"/>
        </w:rPr>
        <w:t xml:space="preserve">являются сугубо локальными и не </w:t>
      </w:r>
      <w:r w:rsidRPr="00DF428B">
        <w:rPr>
          <w:rFonts w:ascii="Times New Roman" w:hAnsi="Times New Roman"/>
        </w:rPr>
        <w:t>интегрированными друг с другом.</w:t>
      </w:r>
    </w:p>
    <w:p w:rsidR="00B90145" w:rsidRPr="00DF428B" w:rsidRDefault="00B90145" w:rsidP="00DF428B">
      <w:pPr>
        <w:pStyle w:val="a3"/>
        <w:jc w:val="left"/>
        <w:rPr>
          <w:rFonts w:ascii="Times New Roman" w:hAnsi="Times New Roman"/>
          <w:b/>
          <w:bCs/>
          <w:sz w:val="28"/>
        </w:rPr>
      </w:pPr>
      <w:r w:rsidRPr="00DF428B">
        <w:rPr>
          <w:rFonts w:ascii="Times New Roman" w:hAnsi="Times New Roman"/>
          <w:b/>
          <w:bCs/>
          <w:sz w:val="28"/>
        </w:rPr>
        <w:t>Опыт сокращения иммиграционного потока после 1995 года: причины и последствия</w:t>
      </w:r>
    </w:p>
    <w:p w:rsidR="00B90145" w:rsidRPr="00DF428B" w:rsidRDefault="00B90145" w:rsidP="00DF428B">
      <w:pPr>
        <w:spacing w:before="120"/>
      </w:pPr>
      <w:r w:rsidRPr="00DF428B">
        <w:t>Авторами доклада выделены девять причин сокращения иммиграционного потока в Российскую Федерацию после 1995 года.</w:t>
      </w:r>
    </w:p>
    <w:p w:rsidR="00B90145" w:rsidRPr="00DF428B" w:rsidRDefault="00981555" w:rsidP="00DF428B">
      <w:pPr>
        <w:pStyle w:val="a3"/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1. </w:t>
      </w:r>
      <w:r w:rsidR="00B90145" w:rsidRPr="00DF428B">
        <w:rPr>
          <w:rFonts w:ascii="Times New Roman" w:hAnsi="Times New Roman"/>
          <w:bCs/>
        </w:rPr>
        <w:t xml:space="preserve">Общее снижение численности русского и русскоязычного населения, проживающего в государствах СНГ и Балтии </w:t>
      </w:r>
      <w:r w:rsidR="00071178">
        <w:rPr>
          <w:rFonts w:ascii="Times New Roman" w:hAnsi="Times New Roman"/>
          <w:bCs/>
        </w:rPr>
        <w:t>–</w:t>
      </w:r>
      <w:r w:rsidR="00B90145" w:rsidRPr="00DF428B">
        <w:rPr>
          <w:rFonts w:ascii="Times New Roman" w:hAnsi="Times New Roman"/>
          <w:bCs/>
        </w:rPr>
        <w:t xml:space="preserve"> основных резервуарах иммиграции текущего периода. Это произошло в связи</w:t>
      </w:r>
      <w:r w:rsidR="00B90145" w:rsidRPr="00DF428B">
        <w:rPr>
          <w:rFonts w:ascii="Times New Roman" w:hAnsi="Times New Roman"/>
        </w:rPr>
        <w:t>, во-первых, с массовым отъездом русских и русскоязычных в Россию и дальнее зарубежье; во-вторых, с отрицательным естественным приростом этой части населения, что не только не восполняло, но усугубляло убыль, вызванную оттоком; в-третьих, со сменой этнической идентичности части оставшихся.</w:t>
      </w:r>
    </w:p>
    <w:p w:rsidR="00B90145" w:rsidRPr="00DF428B" w:rsidRDefault="00981555" w:rsidP="00DF428B">
      <w:pPr>
        <w:pStyle w:val="a3"/>
        <w:tabs>
          <w:tab w:val="num" w:pos="720"/>
        </w:tabs>
        <w:spacing w:after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90145" w:rsidRPr="00DF428B">
        <w:rPr>
          <w:rFonts w:ascii="Times New Roman" w:hAnsi="Times New Roman"/>
          <w:bCs/>
        </w:rPr>
        <w:t>Качественные изменения в сознании тех, кого привычно называют «нашими соотечественниками». Налицо нежелание замечать тот факт, что выросшее за пределами РФ поколение русских Россией не интересуется</w:t>
      </w:r>
      <w:r w:rsidR="00AB5705">
        <w:rPr>
          <w:rFonts w:ascii="Times New Roman" w:hAnsi="Times New Roman"/>
          <w:bCs/>
        </w:rPr>
        <w:t>:</w:t>
      </w:r>
      <w:r w:rsidR="00B90145" w:rsidRPr="00DF428B">
        <w:rPr>
          <w:rFonts w:ascii="Times New Roman" w:hAnsi="Times New Roman"/>
          <w:bCs/>
        </w:rPr>
        <w:t xml:space="preserve"> Москва во многом проиграла молодое поколение Западу и европейской культуре.</w:t>
      </w:r>
    </w:p>
    <w:p w:rsidR="00B90145" w:rsidRPr="00DF428B" w:rsidRDefault="00981555" w:rsidP="00DF428B">
      <w:pPr>
        <w:pStyle w:val="a3"/>
        <w:tabs>
          <w:tab w:val="num" w:pos="720"/>
        </w:tabs>
        <w:spacing w:after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90145" w:rsidRPr="00DF428B">
        <w:rPr>
          <w:rFonts w:ascii="Times New Roman" w:hAnsi="Times New Roman"/>
          <w:bCs/>
        </w:rPr>
        <w:t>Исчезновение выталкивающего фактора в подавляющем большинстве стран</w:t>
      </w:r>
      <w:r w:rsidR="00AB5705">
        <w:rPr>
          <w:rFonts w:ascii="Times New Roman" w:hAnsi="Times New Roman"/>
          <w:bCs/>
        </w:rPr>
        <w:t>:</w:t>
      </w:r>
      <w:r w:rsidR="00B90145" w:rsidRPr="00DF428B">
        <w:rPr>
          <w:rFonts w:ascii="Times New Roman" w:hAnsi="Times New Roman"/>
          <w:bCs/>
        </w:rPr>
        <w:t xml:space="preserve"> процессы «выталкивания» </w:t>
      </w:r>
      <w:r w:rsidR="00AB5705">
        <w:rPr>
          <w:rFonts w:ascii="Times New Roman" w:hAnsi="Times New Roman"/>
          <w:bCs/>
        </w:rPr>
        <w:t xml:space="preserve">там </w:t>
      </w:r>
      <w:r w:rsidR="00B90145" w:rsidRPr="00DF428B">
        <w:rPr>
          <w:rFonts w:ascii="Times New Roman" w:hAnsi="Times New Roman"/>
          <w:bCs/>
        </w:rPr>
        <w:t>либо завершились, либо стали нормой, которая не раздражает, но воспринимается как сам</w:t>
      </w:r>
      <w:r w:rsidR="00B56754">
        <w:rPr>
          <w:rFonts w:ascii="Times New Roman" w:hAnsi="Times New Roman"/>
          <w:bCs/>
        </w:rPr>
        <w:t>о</w:t>
      </w:r>
      <w:r w:rsidR="00B90145" w:rsidRPr="00DF428B">
        <w:rPr>
          <w:rFonts w:ascii="Times New Roman" w:hAnsi="Times New Roman"/>
          <w:bCs/>
        </w:rPr>
        <w:t xml:space="preserve"> собой разумеющ</w:t>
      </w:r>
      <w:r w:rsidR="00B56754">
        <w:rPr>
          <w:rFonts w:ascii="Times New Roman" w:hAnsi="Times New Roman"/>
          <w:bCs/>
        </w:rPr>
        <w:t>ее</w:t>
      </w:r>
      <w:r w:rsidR="00B90145" w:rsidRPr="00DF428B">
        <w:rPr>
          <w:rFonts w:ascii="Times New Roman" w:hAnsi="Times New Roman"/>
          <w:bCs/>
        </w:rPr>
        <w:t>ся.</w:t>
      </w:r>
    </w:p>
    <w:p w:rsidR="00B90145" w:rsidRPr="00DF428B" w:rsidRDefault="00981555" w:rsidP="00DF428B">
      <w:pPr>
        <w:pStyle w:val="a3"/>
        <w:tabs>
          <w:tab w:val="num" w:pos="720"/>
        </w:tabs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4. </w:t>
      </w:r>
      <w:r w:rsidR="00B90145" w:rsidRPr="00DF428B">
        <w:rPr>
          <w:rFonts w:ascii="Times New Roman" w:hAnsi="Times New Roman"/>
          <w:bCs/>
        </w:rPr>
        <w:t>Снижение экономической привлекательности России на фоне (опережающего в последние годы) экономического роста ряда традиционных стран-доноров.</w:t>
      </w:r>
    </w:p>
    <w:p w:rsidR="00B90145" w:rsidRPr="00DF428B" w:rsidRDefault="00981555" w:rsidP="00DF428B">
      <w:pPr>
        <w:pStyle w:val="a3"/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5. </w:t>
      </w:r>
      <w:r w:rsidR="00B90145" w:rsidRPr="00DF428B">
        <w:rPr>
          <w:rFonts w:ascii="Times New Roman" w:hAnsi="Times New Roman"/>
          <w:bCs/>
        </w:rPr>
        <w:t xml:space="preserve">Снижение гуманитарной привлекательности России на фоне стабильно высокой привлекательности стран Запада. </w:t>
      </w:r>
      <w:r w:rsidR="00B90145" w:rsidRPr="00DF428B">
        <w:rPr>
          <w:rFonts w:ascii="Times New Roman" w:hAnsi="Times New Roman"/>
        </w:rPr>
        <w:t xml:space="preserve">Ситуацию </w:t>
      </w:r>
      <w:r w:rsidR="00A0788B">
        <w:rPr>
          <w:rFonts w:ascii="Times New Roman" w:hAnsi="Times New Roman"/>
        </w:rPr>
        <w:t>усугубляет</w:t>
      </w:r>
      <w:r w:rsidR="00B90145" w:rsidRPr="00DF428B">
        <w:rPr>
          <w:rFonts w:ascii="Times New Roman" w:hAnsi="Times New Roman"/>
        </w:rPr>
        <w:t xml:space="preserve"> противоречивая практика российских властей, когда </w:t>
      </w:r>
      <w:r w:rsidR="00413BC4">
        <w:rPr>
          <w:rFonts w:ascii="Times New Roman" w:hAnsi="Times New Roman"/>
        </w:rPr>
        <w:t>продекларированная</w:t>
      </w:r>
      <w:r w:rsidR="00B90145" w:rsidRPr="00DF428B">
        <w:rPr>
          <w:rFonts w:ascii="Times New Roman" w:hAnsi="Times New Roman"/>
        </w:rPr>
        <w:t xml:space="preserve"> заинтересованность страны в мигрантах сочетается с «драконовым» законодательством, антимигрантской риторикой высокопоставленных лиц и попустительством в ситуации явного увеличения числа организаций, практикующих насилие в отношении иностранцев.</w:t>
      </w:r>
    </w:p>
    <w:p w:rsidR="00B90145" w:rsidRPr="00DF428B" w:rsidRDefault="00981555" w:rsidP="00DF428B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B90145" w:rsidRPr="00DF428B">
        <w:rPr>
          <w:rFonts w:ascii="Times New Roman" w:hAnsi="Times New Roman"/>
        </w:rPr>
        <w:t xml:space="preserve">Переориентация рабочей силы части постсоветских </w:t>
      </w:r>
      <w:r w:rsidR="00495DE4">
        <w:rPr>
          <w:rFonts w:ascii="Times New Roman" w:hAnsi="Times New Roman"/>
        </w:rPr>
        <w:t>государств</w:t>
      </w:r>
      <w:r w:rsidR="00B90145" w:rsidRPr="00DF428B">
        <w:rPr>
          <w:rFonts w:ascii="Times New Roman" w:hAnsi="Times New Roman"/>
        </w:rPr>
        <w:t xml:space="preserve"> </w:t>
      </w:r>
      <w:r w:rsidR="0060392F">
        <w:rPr>
          <w:rFonts w:ascii="Times New Roman" w:hAnsi="Times New Roman"/>
        </w:rPr>
        <w:t>на</w:t>
      </w:r>
      <w:r w:rsidR="00B90145" w:rsidRPr="00DF428B">
        <w:rPr>
          <w:rFonts w:ascii="Times New Roman" w:hAnsi="Times New Roman"/>
        </w:rPr>
        <w:t xml:space="preserve"> европейски</w:t>
      </w:r>
      <w:r w:rsidR="0060392F">
        <w:rPr>
          <w:rFonts w:ascii="Times New Roman" w:hAnsi="Times New Roman"/>
        </w:rPr>
        <w:t>е</w:t>
      </w:r>
      <w:r w:rsidR="00B90145" w:rsidRPr="00DF428B">
        <w:rPr>
          <w:rFonts w:ascii="Times New Roman" w:hAnsi="Times New Roman"/>
        </w:rPr>
        <w:t xml:space="preserve"> рынк</w:t>
      </w:r>
      <w:r w:rsidR="0060392F">
        <w:rPr>
          <w:rFonts w:ascii="Times New Roman" w:hAnsi="Times New Roman"/>
        </w:rPr>
        <w:t>и</w:t>
      </w:r>
      <w:r w:rsidR="00B90145" w:rsidRPr="00DF428B">
        <w:rPr>
          <w:rFonts w:ascii="Times New Roman" w:hAnsi="Times New Roman"/>
        </w:rPr>
        <w:t xml:space="preserve">. Причем </w:t>
      </w:r>
      <w:r w:rsidR="00495DE4" w:rsidRPr="00DF428B">
        <w:rPr>
          <w:rFonts w:ascii="Times New Roman" w:hAnsi="Times New Roman"/>
        </w:rPr>
        <w:t xml:space="preserve">в будущем </w:t>
      </w:r>
      <w:r w:rsidR="00B90145" w:rsidRPr="00DF428B">
        <w:rPr>
          <w:rFonts w:ascii="Times New Roman" w:hAnsi="Times New Roman"/>
        </w:rPr>
        <w:t xml:space="preserve">конкуренция рынков труда России и Восточной Европы за трудовых мигрантов из </w:t>
      </w:r>
      <w:r w:rsidR="00495DE4">
        <w:rPr>
          <w:rFonts w:ascii="Times New Roman" w:hAnsi="Times New Roman"/>
        </w:rPr>
        <w:t xml:space="preserve">стран </w:t>
      </w:r>
      <w:r w:rsidR="00B90145" w:rsidRPr="00DF428B">
        <w:rPr>
          <w:rFonts w:ascii="Times New Roman" w:hAnsi="Times New Roman"/>
        </w:rPr>
        <w:t>СНГ будет только возрастать.</w:t>
      </w:r>
    </w:p>
    <w:p w:rsidR="00B90145" w:rsidRPr="00DF428B" w:rsidRDefault="00981555" w:rsidP="00DF428B">
      <w:pPr>
        <w:pStyle w:val="a3"/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7. </w:t>
      </w:r>
      <w:r w:rsidR="00B90145" w:rsidRPr="00DF428B">
        <w:rPr>
          <w:rFonts w:ascii="Times New Roman" w:hAnsi="Times New Roman"/>
          <w:bCs/>
        </w:rPr>
        <w:t>Общее нормативное ужесточение в отношении иммиграции в РФ, характеризу</w:t>
      </w:r>
      <w:r w:rsidR="006A15E7">
        <w:rPr>
          <w:rFonts w:ascii="Times New Roman" w:hAnsi="Times New Roman"/>
          <w:bCs/>
        </w:rPr>
        <w:t>емое</w:t>
      </w:r>
      <w:r w:rsidR="00B90145" w:rsidRPr="00DF428B">
        <w:rPr>
          <w:rFonts w:ascii="Times New Roman" w:hAnsi="Times New Roman"/>
          <w:bCs/>
        </w:rPr>
        <w:t xml:space="preserve"> </w:t>
      </w:r>
      <w:r w:rsidR="00B90145" w:rsidRPr="00DF428B">
        <w:rPr>
          <w:rFonts w:ascii="Times New Roman" w:hAnsi="Times New Roman"/>
        </w:rPr>
        <w:t xml:space="preserve">выматывающими волнами законодательного </w:t>
      </w:r>
      <w:r w:rsidR="00495DE4">
        <w:rPr>
          <w:rFonts w:ascii="Times New Roman" w:hAnsi="Times New Roman"/>
        </w:rPr>
        <w:t>«закручивания гаек»</w:t>
      </w:r>
      <w:r w:rsidR="00B90145" w:rsidRPr="00DF428B">
        <w:rPr>
          <w:rFonts w:ascii="Times New Roman" w:hAnsi="Times New Roman"/>
        </w:rPr>
        <w:t xml:space="preserve"> с последующим вынужденным послаблением. </w:t>
      </w:r>
      <w:r w:rsidR="00EC54DD">
        <w:rPr>
          <w:rFonts w:ascii="Times New Roman" w:hAnsi="Times New Roman"/>
        </w:rPr>
        <w:t xml:space="preserve">Этот </w:t>
      </w:r>
      <w:r w:rsidR="00B90145" w:rsidRPr="00DF428B">
        <w:rPr>
          <w:rFonts w:ascii="Times New Roman" w:hAnsi="Times New Roman"/>
        </w:rPr>
        <w:t xml:space="preserve">«нормопоисковый» цикл накладывается на </w:t>
      </w:r>
      <w:r w:rsidR="00EC54DD">
        <w:rPr>
          <w:rFonts w:ascii="Times New Roman" w:hAnsi="Times New Roman"/>
        </w:rPr>
        <w:t>печально</w:t>
      </w:r>
      <w:r w:rsidR="00B90145" w:rsidRPr="00DF428B">
        <w:rPr>
          <w:rFonts w:ascii="Times New Roman" w:hAnsi="Times New Roman"/>
        </w:rPr>
        <w:t xml:space="preserve"> известную отечественную традицию</w:t>
      </w:r>
      <w:r w:rsidR="00CA0D9B">
        <w:rPr>
          <w:rFonts w:ascii="Times New Roman" w:hAnsi="Times New Roman"/>
        </w:rPr>
        <w:t>, когда</w:t>
      </w:r>
      <w:r w:rsidR="00B90145" w:rsidRPr="00DF428B">
        <w:rPr>
          <w:rFonts w:ascii="Times New Roman" w:hAnsi="Times New Roman"/>
        </w:rPr>
        <w:t xml:space="preserve"> вполне разумн</w:t>
      </w:r>
      <w:r w:rsidR="00872346">
        <w:rPr>
          <w:rFonts w:ascii="Times New Roman" w:hAnsi="Times New Roman"/>
        </w:rPr>
        <w:t>ая</w:t>
      </w:r>
      <w:r w:rsidR="00B90145" w:rsidRPr="00DF428B">
        <w:rPr>
          <w:rFonts w:ascii="Times New Roman" w:hAnsi="Times New Roman"/>
        </w:rPr>
        <w:t xml:space="preserve"> и человеколюбив</w:t>
      </w:r>
      <w:r w:rsidR="00872346">
        <w:rPr>
          <w:rFonts w:ascii="Times New Roman" w:hAnsi="Times New Roman"/>
        </w:rPr>
        <w:t xml:space="preserve">ая </w:t>
      </w:r>
      <w:r w:rsidR="00B90145" w:rsidRPr="00DF428B">
        <w:rPr>
          <w:rFonts w:ascii="Times New Roman" w:hAnsi="Times New Roman"/>
        </w:rPr>
        <w:t>нормативн</w:t>
      </w:r>
      <w:r w:rsidR="00872346">
        <w:rPr>
          <w:rFonts w:ascii="Times New Roman" w:hAnsi="Times New Roman"/>
        </w:rPr>
        <w:t>ая</w:t>
      </w:r>
      <w:r w:rsidR="00B90145" w:rsidRPr="00DF428B">
        <w:rPr>
          <w:rFonts w:ascii="Times New Roman" w:hAnsi="Times New Roman"/>
        </w:rPr>
        <w:t xml:space="preserve"> </w:t>
      </w:r>
      <w:r w:rsidR="00E256FF">
        <w:rPr>
          <w:rFonts w:ascii="Times New Roman" w:hAnsi="Times New Roman"/>
        </w:rPr>
        <w:t>новация</w:t>
      </w:r>
      <w:r w:rsidR="00B90145" w:rsidRPr="00DF428B">
        <w:rPr>
          <w:rFonts w:ascii="Times New Roman" w:hAnsi="Times New Roman"/>
        </w:rPr>
        <w:t xml:space="preserve"> </w:t>
      </w:r>
      <w:r w:rsidR="00000888">
        <w:rPr>
          <w:rFonts w:ascii="Times New Roman" w:hAnsi="Times New Roman"/>
        </w:rPr>
        <w:t xml:space="preserve">оказывается </w:t>
      </w:r>
      <w:r w:rsidR="00B90145" w:rsidRPr="00DF428B">
        <w:rPr>
          <w:rFonts w:ascii="Times New Roman" w:hAnsi="Times New Roman"/>
        </w:rPr>
        <w:t>не</w:t>
      </w:r>
      <w:r w:rsidR="00CA0D9B">
        <w:rPr>
          <w:rFonts w:ascii="Times New Roman" w:hAnsi="Times New Roman"/>
        </w:rPr>
        <w:t xml:space="preserve"> </w:t>
      </w:r>
      <w:r w:rsidR="00B90145" w:rsidRPr="00DF428B">
        <w:rPr>
          <w:rFonts w:ascii="Times New Roman" w:hAnsi="Times New Roman"/>
        </w:rPr>
        <w:t>обеспеч</w:t>
      </w:r>
      <w:r w:rsidR="00000888">
        <w:rPr>
          <w:rFonts w:ascii="Times New Roman" w:hAnsi="Times New Roman"/>
        </w:rPr>
        <w:t>енной</w:t>
      </w:r>
      <w:r w:rsidR="00B90145" w:rsidRPr="00DF428B">
        <w:rPr>
          <w:rFonts w:ascii="Times New Roman" w:hAnsi="Times New Roman"/>
        </w:rPr>
        <w:t xml:space="preserve"> системой </w:t>
      </w:r>
      <w:r w:rsidR="006A15E7">
        <w:rPr>
          <w:rFonts w:ascii="Times New Roman" w:hAnsi="Times New Roman"/>
        </w:rPr>
        <w:t xml:space="preserve">практического </w:t>
      </w:r>
      <w:r w:rsidR="00B90145" w:rsidRPr="00DF428B">
        <w:rPr>
          <w:rFonts w:ascii="Times New Roman" w:hAnsi="Times New Roman"/>
        </w:rPr>
        <w:t>введения в действие</w:t>
      </w:r>
      <w:r w:rsidR="00000888">
        <w:rPr>
          <w:rFonts w:ascii="Times New Roman" w:hAnsi="Times New Roman"/>
        </w:rPr>
        <w:t xml:space="preserve">, </w:t>
      </w:r>
      <w:r w:rsidR="00127A02">
        <w:rPr>
          <w:rFonts w:ascii="Times New Roman" w:hAnsi="Times New Roman"/>
        </w:rPr>
        <w:t>зато</w:t>
      </w:r>
      <w:r w:rsidR="00000888" w:rsidRPr="00DF428B">
        <w:rPr>
          <w:rFonts w:ascii="Times New Roman" w:hAnsi="Times New Roman"/>
        </w:rPr>
        <w:t xml:space="preserve"> </w:t>
      </w:r>
      <w:r w:rsidR="00000888">
        <w:rPr>
          <w:rFonts w:ascii="Times New Roman" w:hAnsi="Times New Roman"/>
        </w:rPr>
        <w:t>сопровождается</w:t>
      </w:r>
      <w:r w:rsidR="00B90145" w:rsidRPr="00DF428B">
        <w:rPr>
          <w:rFonts w:ascii="Times New Roman" w:hAnsi="Times New Roman"/>
        </w:rPr>
        <w:t xml:space="preserve"> жестк</w:t>
      </w:r>
      <w:r w:rsidR="00842DFC">
        <w:rPr>
          <w:rFonts w:ascii="Times New Roman" w:hAnsi="Times New Roman"/>
        </w:rPr>
        <w:t>ими</w:t>
      </w:r>
      <w:r w:rsidR="00B90145" w:rsidRPr="00DF428B">
        <w:rPr>
          <w:rFonts w:ascii="Times New Roman" w:hAnsi="Times New Roman"/>
        </w:rPr>
        <w:t xml:space="preserve"> подзаконны</w:t>
      </w:r>
      <w:r w:rsidR="00842DFC">
        <w:rPr>
          <w:rFonts w:ascii="Times New Roman" w:hAnsi="Times New Roman"/>
        </w:rPr>
        <w:t>ми</w:t>
      </w:r>
      <w:r w:rsidR="00B90145" w:rsidRPr="00DF428B">
        <w:rPr>
          <w:rFonts w:ascii="Times New Roman" w:hAnsi="Times New Roman"/>
        </w:rPr>
        <w:t xml:space="preserve"> акт</w:t>
      </w:r>
      <w:r w:rsidR="00842DFC">
        <w:rPr>
          <w:rFonts w:ascii="Times New Roman" w:hAnsi="Times New Roman"/>
        </w:rPr>
        <w:t>ами</w:t>
      </w:r>
      <w:r w:rsidR="00B90145" w:rsidRPr="00DF428B">
        <w:rPr>
          <w:rFonts w:ascii="Times New Roman" w:hAnsi="Times New Roman"/>
        </w:rPr>
        <w:t>, особенно ведомственны</w:t>
      </w:r>
      <w:r w:rsidR="00842DFC">
        <w:rPr>
          <w:rFonts w:ascii="Times New Roman" w:hAnsi="Times New Roman"/>
        </w:rPr>
        <w:t>ми</w:t>
      </w:r>
      <w:r w:rsidR="00B90145" w:rsidRPr="00DF428B">
        <w:rPr>
          <w:rFonts w:ascii="Times New Roman" w:hAnsi="Times New Roman"/>
        </w:rPr>
        <w:t xml:space="preserve"> инструкци</w:t>
      </w:r>
      <w:r w:rsidR="00842DFC">
        <w:rPr>
          <w:rFonts w:ascii="Times New Roman" w:hAnsi="Times New Roman"/>
        </w:rPr>
        <w:t>ями</w:t>
      </w:r>
      <w:r w:rsidR="00B90145" w:rsidRPr="00DF428B">
        <w:rPr>
          <w:rFonts w:ascii="Times New Roman" w:hAnsi="Times New Roman"/>
        </w:rPr>
        <w:t>.</w:t>
      </w:r>
    </w:p>
    <w:p w:rsidR="00B90145" w:rsidRPr="00DF428B" w:rsidRDefault="00981555" w:rsidP="00DF428B">
      <w:pPr>
        <w:pStyle w:val="a3"/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B90145" w:rsidRPr="00DF428B">
        <w:rPr>
          <w:rFonts w:ascii="Times New Roman" w:hAnsi="Times New Roman"/>
        </w:rPr>
        <w:t xml:space="preserve">Бич России — инициативное правоприменительное ужесточение, в результате чего любой законопослушный иммигрант сталкивается с плотным бюрократическим занавесом: малым количеством часов приема, несогласованностью часов приема </w:t>
      </w:r>
      <w:r w:rsidR="005F68FF">
        <w:rPr>
          <w:rFonts w:ascii="Times New Roman" w:hAnsi="Times New Roman"/>
        </w:rPr>
        <w:t>в</w:t>
      </w:r>
      <w:r w:rsidR="00B90145" w:rsidRPr="00DF428B">
        <w:rPr>
          <w:rFonts w:ascii="Times New Roman" w:hAnsi="Times New Roman"/>
        </w:rPr>
        <w:t xml:space="preserve"> учреждения</w:t>
      </w:r>
      <w:r w:rsidR="005F68FF">
        <w:rPr>
          <w:rFonts w:ascii="Times New Roman" w:hAnsi="Times New Roman"/>
        </w:rPr>
        <w:t>х</w:t>
      </w:r>
      <w:r w:rsidR="00B90145" w:rsidRPr="00DF428B">
        <w:rPr>
          <w:rFonts w:ascii="Times New Roman" w:hAnsi="Times New Roman"/>
        </w:rPr>
        <w:t>, участвующи</w:t>
      </w:r>
      <w:r w:rsidR="00EC0AB6">
        <w:rPr>
          <w:rFonts w:ascii="Times New Roman" w:hAnsi="Times New Roman"/>
        </w:rPr>
        <w:t>х</w:t>
      </w:r>
      <w:r w:rsidR="00B90145" w:rsidRPr="00DF428B">
        <w:rPr>
          <w:rFonts w:ascii="Times New Roman" w:hAnsi="Times New Roman"/>
        </w:rPr>
        <w:t xml:space="preserve"> в </w:t>
      </w:r>
      <w:r w:rsidR="00EC0AB6">
        <w:rPr>
          <w:rFonts w:ascii="Times New Roman" w:hAnsi="Times New Roman"/>
        </w:rPr>
        <w:t>процессе</w:t>
      </w:r>
      <w:r w:rsidR="00B90145" w:rsidRPr="00DF428B">
        <w:rPr>
          <w:rFonts w:ascii="Times New Roman" w:hAnsi="Times New Roman"/>
        </w:rPr>
        <w:t xml:space="preserve"> предоставления статуса, от регистрации до гражданства. Все это сопровождается отсутствием ответственности служащих за ненадлежащее и несвоевременное оформление документов, что объяснимо</w:t>
      </w:r>
      <w:r w:rsidR="00634E9D">
        <w:rPr>
          <w:rFonts w:ascii="Times New Roman" w:hAnsi="Times New Roman"/>
        </w:rPr>
        <w:t>:</w:t>
      </w:r>
      <w:r w:rsidR="00B90145" w:rsidRPr="00DF428B">
        <w:rPr>
          <w:rFonts w:ascii="Times New Roman" w:hAnsi="Times New Roman"/>
        </w:rPr>
        <w:t xml:space="preserve"> легче отказать просителю под любым предлогом, чем брать на себя ответственность за положительное решение.</w:t>
      </w:r>
    </w:p>
    <w:p w:rsidR="00B90145" w:rsidRPr="00DF428B" w:rsidRDefault="00981555" w:rsidP="00DF428B">
      <w:pPr>
        <w:pStyle w:val="a3"/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 w:rsidR="00B90145" w:rsidRPr="00DF428B">
        <w:rPr>
          <w:rFonts w:ascii="Times New Roman" w:hAnsi="Times New Roman"/>
        </w:rPr>
        <w:t>Жестокосердие принимающего сообщества в результате утраты чувства единого народа.</w:t>
      </w:r>
    </w:p>
    <w:p w:rsidR="00B90145" w:rsidRPr="00DF428B" w:rsidRDefault="007A0198" w:rsidP="00DF428B">
      <w:pPr>
        <w:pStyle w:val="a3"/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B90145" w:rsidRPr="00DF428B">
        <w:rPr>
          <w:rFonts w:ascii="Times New Roman" w:hAnsi="Times New Roman"/>
        </w:rPr>
        <w:t>еречисленные причины ведут к следующим нежелательным последствиям:</w:t>
      </w:r>
    </w:p>
    <w:p w:rsidR="00B90145" w:rsidRPr="00F32769" w:rsidRDefault="00F32769" w:rsidP="00DF428B">
      <w:pPr>
        <w:pStyle w:val="a3"/>
        <w:spacing w:after="0"/>
        <w:jc w:val="left"/>
        <w:rPr>
          <w:rFonts w:ascii="Times New Roman" w:hAnsi="Times New Roman"/>
        </w:rPr>
      </w:pPr>
      <w:r w:rsidRPr="00F32769">
        <w:rPr>
          <w:rFonts w:ascii="Times New Roman" w:hAnsi="Times New Roman"/>
        </w:rPr>
        <w:t>—</w:t>
      </w:r>
      <w:r w:rsidR="007A0198">
        <w:rPr>
          <w:rFonts w:ascii="Times New Roman" w:hAnsi="Times New Roman"/>
        </w:rPr>
        <w:t xml:space="preserve"> у</w:t>
      </w:r>
      <w:r w:rsidR="00B90145" w:rsidRPr="00F32769">
        <w:rPr>
          <w:rFonts w:ascii="Times New Roman" w:hAnsi="Times New Roman"/>
        </w:rPr>
        <w:t xml:space="preserve">силению негативных эффектов </w:t>
      </w:r>
      <w:r w:rsidR="007A0198" w:rsidRPr="00F32769">
        <w:rPr>
          <w:rFonts w:ascii="Times New Roman" w:hAnsi="Times New Roman"/>
        </w:rPr>
        <w:t>«</w:t>
      </w:r>
      <w:r w:rsidR="00B90145" w:rsidRPr="00F32769">
        <w:rPr>
          <w:rFonts w:ascii="Times New Roman" w:hAnsi="Times New Roman"/>
        </w:rPr>
        <w:t>западного дрейфа</w:t>
      </w:r>
      <w:r w:rsidR="007A0198" w:rsidRPr="00F32769">
        <w:rPr>
          <w:rFonts w:ascii="Times New Roman" w:hAnsi="Times New Roman"/>
        </w:rPr>
        <w:t>»</w:t>
      </w:r>
      <w:r w:rsidR="00C73D8D">
        <w:rPr>
          <w:rFonts w:ascii="Times New Roman" w:hAnsi="Times New Roman"/>
        </w:rPr>
        <w:t xml:space="preserve"> и,</w:t>
      </w:r>
      <w:r w:rsidR="007A0198" w:rsidRPr="00F32769">
        <w:rPr>
          <w:rFonts w:ascii="Times New Roman" w:hAnsi="Times New Roman"/>
        </w:rPr>
        <w:t xml:space="preserve"> </w:t>
      </w:r>
      <w:r w:rsidR="00C73D8D">
        <w:rPr>
          <w:rFonts w:ascii="Times New Roman" w:hAnsi="Times New Roman"/>
        </w:rPr>
        <w:t xml:space="preserve">как следствие, </w:t>
      </w:r>
      <w:r w:rsidR="00B90145" w:rsidRPr="00F32769">
        <w:rPr>
          <w:rFonts w:ascii="Times New Roman" w:hAnsi="Times New Roman"/>
        </w:rPr>
        <w:t xml:space="preserve">геополитическому обострению ситуации на Дальнем Востоке и в Сибири, экономической стагнации в ряде староосвоенных (Поволжье) и быстро стареющих (Центральный и Северо-Западный округа </w:t>
      </w:r>
      <w:r w:rsidR="00804041">
        <w:rPr>
          <w:rFonts w:ascii="Times New Roman" w:hAnsi="Times New Roman"/>
        </w:rPr>
        <w:t>кроме</w:t>
      </w:r>
      <w:r w:rsidR="00B90145" w:rsidRPr="00F32769">
        <w:rPr>
          <w:rFonts w:ascii="Times New Roman" w:hAnsi="Times New Roman"/>
        </w:rPr>
        <w:t xml:space="preserve"> московской и питерской агломераций) районов</w:t>
      </w:r>
      <w:r w:rsidR="007A0198" w:rsidRPr="00F32769">
        <w:rPr>
          <w:rFonts w:ascii="Times New Roman" w:hAnsi="Times New Roman"/>
        </w:rPr>
        <w:t>;</w:t>
      </w:r>
    </w:p>
    <w:p w:rsidR="00B90145" w:rsidRPr="00DF428B" w:rsidRDefault="00F32769" w:rsidP="00DF428B">
      <w:pPr>
        <w:pStyle w:val="a3"/>
        <w:spacing w:after="0"/>
        <w:jc w:val="left"/>
        <w:rPr>
          <w:rFonts w:ascii="Times New Roman" w:hAnsi="Times New Roman"/>
        </w:rPr>
      </w:pPr>
      <w:r w:rsidRPr="00F32769">
        <w:rPr>
          <w:rFonts w:ascii="Times New Roman" w:hAnsi="Times New Roman"/>
        </w:rPr>
        <w:t>—</w:t>
      </w:r>
      <w:r w:rsidR="007A0198" w:rsidRPr="00F32769">
        <w:rPr>
          <w:rFonts w:ascii="Times New Roman" w:hAnsi="Times New Roman"/>
        </w:rPr>
        <w:t xml:space="preserve"> н</w:t>
      </w:r>
      <w:r w:rsidR="00B90145" w:rsidRPr="00DF428B">
        <w:rPr>
          <w:rFonts w:ascii="Times New Roman" w:hAnsi="Times New Roman"/>
        </w:rPr>
        <w:t xml:space="preserve">ехватке демографического ресурса для поддержания численности крупнейших агломераций РФ, </w:t>
      </w:r>
      <w:r w:rsidR="00626487">
        <w:rPr>
          <w:rFonts w:ascii="Times New Roman" w:hAnsi="Times New Roman"/>
        </w:rPr>
        <w:t>за исключением</w:t>
      </w:r>
      <w:r w:rsidR="00B90145" w:rsidRPr="00DF428B">
        <w:rPr>
          <w:rFonts w:ascii="Times New Roman" w:hAnsi="Times New Roman"/>
        </w:rPr>
        <w:t xml:space="preserve"> московской</w:t>
      </w:r>
      <w:r w:rsidR="006E7B9E">
        <w:rPr>
          <w:rFonts w:ascii="Times New Roman" w:hAnsi="Times New Roman"/>
        </w:rPr>
        <w:t>;</w:t>
      </w:r>
      <w:r w:rsidR="00B90145" w:rsidRPr="00DF428B">
        <w:rPr>
          <w:rFonts w:ascii="Times New Roman" w:hAnsi="Times New Roman"/>
        </w:rPr>
        <w:t xml:space="preserve"> </w:t>
      </w:r>
      <w:r w:rsidR="006E7B9E">
        <w:rPr>
          <w:rFonts w:ascii="Times New Roman" w:hAnsi="Times New Roman"/>
        </w:rPr>
        <w:t>н</w:t>
      </w:r>
      <w:r w:rsidR="00B90145" w:rsidRPr="00DF428B">
        <w:rPr>
          <w:rFonts w:ascii="Times New Roman" w:hAnsi="Times New Roman"/>
        </w:rPr>
        <w:t>евозможности</w:t>
      </w:r>
      <w:r w:rsidR="0028043B">
        <w:rPr>
          <w:rFonts w:ascii="Times New Roman" w:hAnsi="Times New Roman"/>
        </w:rPr>
        <w:t>,</w:t>
      </w:r>
      <w:r w:rsidR="00B90145" w:rsidRPr="00DF428B">
        <w:rPr>
          <w:rFonts w:ascii="Times New Roman" w:hAnsi="Times New Roman"/>
        </w:rPr>
        <w:t xml:space="preserve"> </w:t>
      </w:r>
      <w:r w:rsidR="0028043B">
        <w:rPr>
          <w:rFonts w:ascii="Times New Roman" w:hAnsi="Times New Roman"/>
        </w:rPr>
        <w:t>даже теоретической,</w:t>
      </w:r>
      <w:r w:rsidR="00B90145" w:rsidRPr="00DF428B">
        <w:rPr>
          <w:rFonts w:ascii="Times New Roman" w:hAnsi="Times New Roman"/>
        </w:rPr>
        <w:t xml:space="preserve"> развития крупных агломераций на стратегических направлениях </w:t>
      </w:r>
      <w:r w:rsidR="007A0198">
        <w:rPr>
          <w:rFonts w:ascii="Times New Roman" w:hAnsi="Times New Roman"/>
        </w:rPr>
        <w:t>(Приморский край, Сибирь, Урал);</w:t>
      </w:r>
    </w:p>
    <w:p w:rsidR="00B90145" w:rsidRPr="00DF428B" w:rsidRDefault="00F32769" w:rsidP="00DF428B">
      <w:pPr>
        <w:pStyle w:val="a3"/>
        <w:spacing w:after="0"/>
        <w:jc w:val="left"/>
        <w:rPr>
          <w:rFonts w:ascii="Times New Roman" w:hAnsi="Times New Roman"/>
        </w:rPr>
      </w:pPr>
      <w:r w:rsidRPr="00F32769">
        <w:rPr>
          <w:rFonts w:ascii="Times New Roman" w:hAnsi="Times New Roman"/>
        </w:rPr>
        <w:t>—</w:t>
      </w:r>
      <w:r w:rsidR="007A0198">
        <w:rPr>
          <w:rFonts w:ascii="Times New Roman" w:hAnsi="Times New Roman"/>
        </w:rPr>
        <w:t xml:space="preserve"> у</w:t>
      </w:r>
      <w:r w:rsidR="00B90145" w:rsidRPr="00DF428B">
        <w:rPr>
          <w:rFonts w:ascii="Times New Roman" w:hAnsi="Times New Roman"/>
        </w:rPr>
        <w:t>становлению отрицательной селекции входящего потока, когда Россию выбирают далеко не лучшие, а лишь те, кому выбирать не из чего; а также увеличению доли нелегальной иммиграции. Таким образом, мы имеем поток не только худшего качества, но еще и находящ</w:t>
      </w:r>
      <w:r w:rsidR="0028043B">
        <w:rPr>
          <w:rFonts w:ascii="Times New Roman" w:hAnsi="Times New Roman"/>
        </w:rPr>
        <w:t>ий</w:t>
      </w:r>
      <w:r w:rsidR="00B90145" w:rsidRPr="00DF428B">
        <w:rPr>
          <w:rFonts w:ascii="Times New Roman" w:hAnsi="Times New Roman"/>
        </w:rPr>
        <w:t>ся «в тени»</w:t>
      </w:r>
      <w:r w:rsidR="0028043B">
        <w:rPr>
          <w:rFonts w:ascii="Times New Roman" w:hAnsi="Times New Roman"/>
        </w:rPr>
        <w:t>, ч</w:t>
      </w:r>
      <w:r w:rsidR="00B90145" w:rsidRPr="00DF428B">
        <w:rPr>
          <w:rFonts w:ascii="Times New Roman" w:hAnsi="Times New Roman"/>
        </w:rPr>
        <w:t>то, в свою очередь, ведет к росту ксенофобии, которая в многонациональной и поликонфессиональной стране разрушительна по определению.</w:t>
      </w:r>
    </w:p>
    <w:p w:rsidR="00B90145" w:rsidRPr="00DF428B" w:rsidRDefault="00FB0B1D" w:rsidP="00DF428B">
      <w:pPr>
        <w:spacing w:before="120"/>
      </w:pPr>
      <w:r>
        <w:t>Накладываясь на непростую</w:t>
      </w:r>
      <w:r w:rsidR="00B90145" w:rsidRPr="00DF428B">
        <w:t xml:space="preserve"> демографическую ситуацию, </w:t>
      </w:r>
      <w:r w:rsidR="00E53D5E">
        <w:t>указанные</w:t>
      </w:r>
      <w:r w:rsidR="00B90145" w:rsidRPr="00DF428B">
        <w:t xml:space="preserve"> причины ведут к </w:t>
      </w:r>
      <w:r w:rsidR="00E53D5E">
        <w:t>росту</w:t>
      </w:r>
      <w:r w:rsidR="00B90145" w:rsidRPr="00DF428B">
        <w:t xml:space="preserve"> дефицита труда в ряде отраслей и регионов</w:t>
      </w:r>
      <w:r w:rsidR="00E53D5E">
        <w:t>,</w:t>
      </w:r>
      <w:r w:rsidR="00B90145" w:rsidRPr="00DF428B">
        <w:t xml:space="preserve"> а с учетом предстоящего масштабного </w:t>
      </w:r>
      <w:r w:rsidR="00E53D5E">
        <w:t>снижения</w:t>
      </w:r>
      <w:r w:rsidR="00B90145" w:rsidRPr="00DF428B">
        <w:t xml:space="preserve"> трудоспособного предложения — к замедлению темпов экономического роста</w:t>
      </w:r>
      <w:r w:rsidR="00E53D5E">
        <w:t xml:space="preserve"> и</w:t>
      </w:r>
      <w:r w:rsidR="00B90145" w:rsidRPr="00DF428B">
        <w:t>, как итог, к геоэкономическому поражению в конкурентной борьбе за глобальные и макрорегиональные трудовые ресурсы.</w:t>
      </w:r>
    </w:p>
    <w:p w:rsidR="00B90145" w:rsidRPr="00DF428B" w:rsidRDefault="00697BF5" w:rsidP="00DF428B">
      <w:pPr>
        <w:spacing w:before="120"/>
      </w:pPr>
      <w:r w:rsidRPr="00DF428B">
        <w:t>А</w:t>
      </w:r>
      <w:r w:rsidR="00B90145" w:rsidRPr="00DF428B">
        <w:t>вторы</w:t>
      </w:r>
      <w:r>
        <w:t xml:space="preserve"> доклада</w:t>
      </w:r>
      <w:r w:rsidR="00B90145" w:rsidRPr="00DF428B">
        <w:t xml:space="preserve"> утверждают, что так же, как сегодня </w:t>
      </w:r>
      <w:r>
        <w:t>п</w:t>
      </w:r>
      <w:r w:rsidR="00B90145" w:rsidRPr="00DF428B">
        <w:t xml:space="preserve">равительство РФ борется за повышение инвестиционного рейтинга страны, завтра оно будет бороться за повышение привлекательности страны для </w:t>
      </w:r>
      <w:r>
        <w:t>«</w:t>
      </w:r>
      <w:r w:rsidR="00B90145" w:rsidRPr="00DF428B">
        <w:t>кочующего</w:t>
      </w:r>
      <w:r>
        <w:t>»</w:t>
      </w:r>
      <w:r w:rsidR="00B90145" w:rsidRPr="00DF428B">
        <w:t xml:space="preserve"> высококвалифицированного труда и качественного труда более низкой квалификации. Если не сегодня, то уже завтра придется решать вопросы масштабного снижения издержек на рекрутинг, трансферт и непротиворечивую интеграцию труда в производственные и социокультурные ниши такой огромной и многообразной страны</w:t>
      </w:r>
      <w:r>
        <w:t>,</w:t>
      </w:r>
      <w:r w:rsidR="00B90145" w:rsidRPr="00DF428B">
        <w:t xml:space="preserve"> какой является Россия.</w:t>
      </w:r>
    </w:p>
    <w:p w:rsidR="00B90145" w:rsidRPr="00DF428B" w:rsidRDefault="00B90145" w:rsidP="00DF428B"/>
    <w:p w:rsidR="00BE3D22" w:rsidRPr="00DF428B" w:rsidRDefault="00BE3D22" w:rsidP="00DF428B">
      <w:pPr>
        <w:rPr>
          <w:sz w:val="28"/>
          <w:szCs w:val="28"/>
        </w:rPr>
      </w:pPr>
      <w:r w:rsidRPr="00DF428B">
        <w:rPr>
          <w:sz w:val="28"/>
          <w:szCs w:val="28"/>
        </w:rPr>
        <w:t>ЧАСТЬ 3</w:t>
      </w:r>
      <w:r w:rsidR="00B35ABD">
        <w:rPr>
          <w:sz w:val="28"/>
          <w:szCs w:val="28"/>
        </w:rPr>
        <w:t>.</w:t>
      </w:r>
      <w:r w:rsidR="00B20863" w:rsidRPr="00DF428B">
        <w:rPr>
          <w:sz w:val="28"/>
          <w:szCs w:val="28"/>
        </w:rPr>
        <w:t xml:space="preserve"> НАМЕРЕНИЯ</w:t>
      </w:r>
    </w:p>
    <w:p w:rsidR="007B017C" w:rsidRPr="00DF428B" w:rsidRDefault="00924FC9" w:rsidP="00DF428B">
      <w:pPr>
        <w:spacing w:before="120" w:after="120"/>
        <w:rPr>
          <w:b/>
          <w:sz w:val="28"/>
        </w:rPr>
      </w:pPr>
      <w:r w:rsidRPr="00DF428B">
        <w:rPr>
          <w:b/>
          <w:sz w:val="28"/>
        </w:rPr>
        <w:t>Иммиграция: зачем и почему?</w:t>
      </w:r>
    </w:p>
    <w:p w:rsidR="00323892" w:rsidRPr="00DF428B" w:rsidRDefault="00323892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Основным фоном, на котором сегодня разворачиваются дискуссии о необходимости масштабной иммиграции в Россию, является демографическая ситуация</w:t>
      </w:r>
      <w:r w:rsidR="00087E68" w:rsidRPr="00DF428B">
        <w:rPr>
          <w:rFonts w:ascii="Times New Roman" w:hAnsi="Times New Roman"/>
        </w:rPr>
        <w:t>, характеризуемая</w:t>
      </w:r>
      <w:r w:rsidRPr="00DF428B">
        <w:rPr>
          <w:rFonts w:ascii="Times New Roman" w:hAnsi="Times New Roman"/>
        </w:rPr>
        <w:t xml:space="preserve"> </w:t>
      </w:r>
      <w:r w:rsidR="00087E68" w:rsidRPr="00DF428B">
        <w:rPr>
          <w:rFonts w:ascii="Times New Roman" w:hAnsi="Times New Roman"/>
        </w:rPr>
        <w:t>о</w:t>
      </w:r>
      <w:r w:rsidRPr="00DF428B">
        <w:rPr>
          <w:rFonts w:ascii="Times New Roman" w:hAnsi="Times New Roman"/>
        </w:rPr>
        <w:t>трицательны</w:t>
      </w:r>
      <w:r w:rsidR="00087E68" w:rsidRPr="00DF428B">
        <w:rPr>
          <w:rFonts w:ascii="Times New Roman" w:hAnsi="Times New Roman"/>
        </w:rPr>
        <w:t>м</w:t>
      </w:r>
      <w:r w:rsidRPr="00DF428B">
        <w:rPr>
          <w:rFonts w:ascii="Times New Roman" w:hAnsi="Times New Roman"/>
        </w:rPr>
        <w:t xml:space="preserve"> естественны</w:t>
      </w:r>
      <w:r w:rsidR="00087E68" w:rsidRPr="00DF428B">
        <w:rPr>
          <w:rFonts w:ascii="Times New Roman" w:hAnsi="Times New Roman"/>
        </w:rPr>
        <w:t>м</w:t>
      </w:r>
      <w:r w:rsidRPr="00DF428B">
        <w:rPr>
          <w:rFonts w:ascii="Times New Roman" w:hAnsi="Times New Roman"/>
        </w:rPr>
        <w:t xml:space="preserve"> прирост</w:t>
      </w:r>
      <w:r w:rsidR="00087E68" w:rsidRPr="00DF428B">
        <w:rPr>
          <w:rFonts w:ascii="Times New Roman" w:hAnsi="Times New Roman"/>
        </w:rPr>
        <w:t>ом</w:t>
      </w:r>
      <w:r w:rsidRPr="00DF428B">
        <w:rPr>
          <w:rFonts w:ascii="Times New Roman" w:hAnsi="Times New Roman"/>
        </w:rPr>
        <w:t xml:space="preserve">, в результате </w:t>
      </w:r>
      <w:r w:rsidR="00087E68" w:rsidRPr="00DF428B">
        <w:rPr>
          <w:rFonts w:ascii="Times New Roman" w:hAnsi="Times New Roman"/>
        </w:rPr>
        <w:t>чего</w:t>
      </w:r>
      <w:r w:rsidRPr="00DF428B">
        <w:rPr>
          <w:rFonts w:ascii="Times New Roman" w:hAnsi="Times New Roman"/>
        </w:rPr>
        <w:t xml:space="preserve"> численность населения страны </w:t>
      </w:r>
      <w:r w:rsidR="00087E68" w:rsidRPr="00DF428B">
        <w:rPr>
          <w:rFonts w:ascii="Times New Roman" w:hAnsi="Times New Roman"/>
        </w:rPr>
        <w:t xml:space="preserve">ежегодно </w:t>
      </w:r>
      <w:r w:rsidR="0070050B" w:rsidRPr="00DF428B">
        <w:rPr>
          <w:rFonts w:ascii="Times New Roman" w:hAnsi="Times New Roman"/>
        </w:rPr>
        <w:t>сокращается</w:t>
      </w:r>
      <w:r w:rsidRPr="00DF428B">
        <w:rPr>
          <w:rFonts w:ascii="Times New Roman" w:hAnsi="Times New Roman"/>
        </w:rPr>
        <w:t xml:space="preserve"> почти на 1 млн. человек (без учета компенсирующей миграции)</w:t>
      </w:r>
      <w:r w:rsidR="00087E68" w:rsidRPr="00DF428B">
        <w:rPr>
          <w:rFonts w:ascii="Times New Roman" w:hAnsi="Times New Roman"/>
        </w:rPr>
        <w:t>.</w:t>
      </w:r>
      <w:r w:rsidR="0070050B" w:rsidRPr="00DF428B">
        <w:rPr>
          <w:rFonts w:ascii="Times New Roman" w:hAnsi="Times New Roman"/>
        </w:rPr>
        <w:t xml:space="preserve"> Никакие </w:t>
      </w:r>
      <w:r w:rsidRPr="00DF428B">
        <w:rPr>
          <w:rFonts w:ascii="Times New Roman" w:hAnsi="Times New Roman"/>
        </w:rPr>
        <w:t>меры по снижению смертности и увеличению рождаемости не смогут в обозримой перспективе кардинальным образом изменить сложившуюся ситуацию.</w:t>
      </w:r>
    </w:p>
    <w:p w:rsidR="00323892" w:rsidRPr="00DF428B" w:rsidRDefault="00E93E2D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Учитывая инертность </w:t>
      </w:r>
      <w:r w:rsidR="00A748F7" w:rsidRPr="00DF428B">
        <w:rPr>
          <w:rFonts w:ascii="Times New Roman" w:hAnsi="Times New Roman"/>
        </w:rPr>
        <w:t>процессов</w:t>
      </w:r>
      <w:r w:rsidRPr="00DF428B">
        <w:rPr>
          <w:rFonts w:ascii="Times New Roman" w:hAnsi="Times New Roman"/>
        </w:rPr>
        <w:t xml:space="preserve"> естественного движения населения и отсутствие предпосылок для изменения характера </w:t>
      </w:r>
      <w:r w:rsidR="00A748F7" w:rsidRPr="00DF428B">
        <w:rPr>
          <w:rFonts w:ascii="Times New Roman" w:hAnsi="Times New Roman"/>
        </w:rPr>
        <w:t xml:space="preserve">его </w:t>
      </w:r>
      <w:r w:rsidRPr="00DF428B">
        <w:rPr>
          <w:rFonts w:ascii="Times New Roman" w:hAnsi="Times New Roman"/>
        </w:rPr>
        <w:t>воспроизводства, все известны</w:t>
      </w:r>
      <w:r w:rsidR="00A748F7" w:rsidRPr="00DF428B">
        <w:rPr>
          <w:rFonts w:ascii="Times New Roman" w:hAnsi="Times New Roman"/>
        </w:rPr>
        <w:t>е</w:t>
      </w:r>
      <w:r w:rsidRPr="00DF428B">
        <w:rPr>
          <w:rFonts w:ascii="Times New Roman" w:hAnsi="Times New Roman"/>
        </w:rPr>
        <w:t xml:space="preserve"> демографически</w:t>
      </w:r>
      <w:r w:rsidR="00A748F7" w:rsidRPr="00DF428B">
        <w:rPr>
          <w:rFonts w:ascii="Times New Roman" w:hAnsi="Times New Roman"/>
        </w:rPr>
        <w:t>е</w:t>
      </w:r>
      <w:r w:rsidRPr="00DF428B">
        <w:rPr>
          <w:rFonts w:ascii="Times New Roman" w:hAnsi="Times New Roman"/>
        </w:rPr>
        <w:t xml:space="preserve"> прогноз</w:t>
      </w:r>
      <w:r w:rsidR="00A748F7" w:rsidRPr="00DF428B">
        <w:rPr>
          <w:rFonts w:ascii="Times New Roman" w:hAnsi="Times New Roman"/>
        </w:rPr>
        <w:t>ы предсказывают дальнейшее сокращение численности населения страны</w:t>
      </w:r>
      <w:r w:rsidRPr="00DF428B">
        <w:rPr>
          <w:rFonts w:ascii="Times New Roman" w:hAnsi="Times New Roman"/>
        </w:rPr>
        <w:t xml:space="preserve"> к 2050 году</w:t>
      </w:r>
      <w:r w:rsidR="001F64C6" w:rsidRPr="00DF428B">
        <w:rPr>
          <w:rFonts w:ascii="Times New Roman" w:hAnsi="Times New Roman"/>
        </w:rPr>
        <w:t>:</w:t>
      </w:r>
      <w:r w:rsidR="009A1FC8" w:rsidRPr="00DF428B">
        <w:rPr>
          <w:rFonts w:ascii="Times New Roman" w:hAnsi="Times New Roman"/>
        </w:rPr>
        <w:t xml:space="preserve"> </w:t>
      </w:r>
      <w:r w:rsidR="001F64C6" w:rsidRPr="00DF428B">
        <w:rPr>
          <w:rFonts w:ascii="Times New Roman" w:hAnsi="Times New Roman"/>
        </w:rPr>
        <w:t>н</w:t>
      </w:r>
      <w:r w:rsidR="009A1FC8" w:rsidRPr="00DF428B">
        <w:rPr>
          <w:rFonts w:ascii="Times New Roman" w:hAnsi="Times New Roman"/>
        </w:rPr>
        <w:t xml:space="preserve">аиболее оптимистичные оставляют России порядка 120 млн. </w:t>
      </w:r>
      <w:r w:rsidR="00264FF7" w:rsidRPr="00DF428B">
        <w:rPr>
          <w:rFonts w:ascii="Times New Roman" w:hAnsi="Times New Roman"/>
        </w:rPr>
        <w:t>жителей</w:t>
      </w:r>
      <w:r w:rsidR="009A1FC8" w:rsidRPr="00DF428B">
        <w:rPr>
          <w:rFonts w:ascii="Times New Roman" w:hAnsi="Times New Roman"/>
        </w:rPr>
        <w:t xml:space="preserve">, пессимистичные же </w:t>
      </w:r>
      <w:r w:rsidR="001F64C6" w:rsidRPr="00DF428B">
        <w:rPr>
          <w:rFonts w:ascii="Times New Roman" w:hAnsi="Times New Roman"/>
        </w:rPr>
        <w:t>склоняются к 70–80-миллионному показателю.</w:t>
      </w:r>
    </w:p>
    <w:p w:rsidR="005E5D52" w:rsidRPr="00DF428B" w:rsidRDefault="00F45445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Не удивительно, что на таком фоне актуальн</w:t>
      </w:r>
      <w:r w:rsidR="00A47868" w:rsidRPr="00DF428B">
        <w:rPr>
          <w:rFonts w:ascii="Times New Roman" w:hAnsi="Times New Roman"/>
        </w:rPr>
        <w:t>ыми становятся</w:t>
      </w:r>
      <w:r w:rsidRPr="00DF428B">
        <w:rPr>
          <w:rFonts w:ascii="Times New Roman" w:hAnsi="Times New Roman"/>
        </w:rPr>
        <w:t xml:space="preserve"> вопросы, касающиеся геополитических перспектив </w:t>
      </w:r>
      <w:r w:rsidR="00264FF7" w:rsidRPr="00DF428B">
        <w:rPr>
          <w:rFonts w:ascii="Times New Roman" w:hAnsi="Times New Roman"/>
        </w:rPr>
        <w:t>российского государства</w:t>
      </w:r>
      <w:r w:rsidRPr="00DF428B">
        <w:rPr>
          <w:rFonts w:ascii="Times New Roman" w:hAnsi="Times New Roman"/>
        </w:rPr>
        <w:t>, в том числе е</w:t>
      </w:r>
      <w:r w:rsidR="00264FF7" w:rsidRPr="00DF428B">
        <w:rPr>
          <w:rFonts w:ascii="Times New Roman" w:hAnsi="Times New Roman"/>
        </w:rPr>
        <w:t>го</w:t>
      </w:r>
      <w:r w:rsidRPr="00DF428B">
        <w:rPr>
          <w:rFonts w:ascii="Times New Roman" w:hAnsi="Times New Roman"/>
        </w:rPr>
        <w:t xml:space="preserve"> </w:t>
      </w:r>
      <w:r w:rsidR="00741CAE" w:rsidRPr="00DF428B">
        <w:rPr>
          <w:rFonts w:ascii="Times New Roman" w:hAnsi="Times New Roman"/>
        </w:rPr>
        <w:t xml:space="preserve">этнокультурной стабильности </w:t>
      </w:r>
      <w:r w:rsidR="00741CAE">
        <w:rPr>
          <w:rFonts w:ascii="Times New Roman" w:hAnsi="Times New Roman"/>
        </w:rPr>
        <w:t xml:space="preserve">и </w:t>
      </w:r>
      <w:r w:rsidR="00B12158" w:rsidRPr="00DF428B">
        <w:rPr>
          <w:rFonts w:ascii="Times New Roman" w:hAnsi="Times New Roman"/>
        </w:rPr>
        <w:t>обороноспособности</w:t>
      </w:r>
      <w:r w:rsidRPr="00DF428B">
        <w:rPr>
          <w:rFonts w:ascii="Times New Roman" w:hAnsi="Times New Roman"/>
        </w:rPr>
        <w:t xml:space="preserve">, </w:t>
      </w:r>
      <w:r w:rsidR="00A47868" w:rsidRPr="00DF428B">
        <w:rPr>
          <w:rFonts w:ascii="Times New Roman" w:hAnsi="Times New Roman"/>
        </w:rPr>
        <w:t xml:space="preserve">а также </w:t>
      </w:r>
      <w:r w:rsidR="00924D77" w:rsidRPr="00DF428B">
        <w:rPr>
          <w:rFonts w:ascii="Times New Roman" w:hAnsi="Times New Roman"/>
        </w:rPr>
        <w:t xml:space="preserve">стратегические </w:t>
      </w:r>
      <w:r w:rsidR="00A47868" w:rsidRPr="00DF428B">
        <w:rPr>
          <w:rFonts w:ascii="Times New Roman" w:hAnsi="Times New Roman"/>
        </w:rPr>
        <w:t>вопросы в области экономики, рынков труда</w:t>
      </w:r>
      <w:r w:rsidR="00C11B1D">
        <w:rPr>
          <w:rFonts w:ascii="Times New Roman" w:hAnsi="Times New Roman"/>
        </w:rPr>
        <w:t xml:space="preserve"> и</w:t>
      </w:r>
      <w:r w:rsidR="00A47868" w:rsidRPr="00DF428B">
        <w:rPr>
          <w:rFonts w:ascii="Times New Roman" w:hAnsi="Times New Roman"/>
        </w:rPr>
        <w:t xml:space="preserve"> потребления</w:t>
      </w:r>
      <w:r w:rsidR="00C11B1D">
        <w:rPr>
          <w:rFonts w:ascii="Times New Roman" w:hAnsi="Times New Roman"/>
        </w:rPr>
        <w:t>,</w:t>
      </w:r>
      <w:r w:rsidR="00CE540E" w:rsidRPr="00DF428B">
        <w:rPr>
          <w:rFonts w:ascii="Times New Roman" w:hAnsi="Times New Roman"/>
        </w:rPr>
        <w:t xml:space="preserve"> </w:t>
      </w:r>
      <w:r w:rsidR="00EE5509" w:rsidRPr="00DF428B">
        <w:rPr>
          <w:rFonts w:ascii="Times New Roman" w:hAnsi="Times New Roman"/>
        </w:rPr>
        <w:t>политико</w:t>
      </w:r>
      <w:r w:rsidR="00CE540E" w:rsidRPr="00DF428B">
        <w:rPr>
          <w:rFonts w:ascii="Times New Roman" w:hAnsi="Times New Roman"/>
        </w:rPr>
        <w:t>-национального состояния.</w:t>
      </w:r>
      <w:r w:rsidR="00FD4F83" w:rsidRPr="00DF428B">
        <w:rPr>
          <w:rFonts w:ascii="Times New Roman" w:hAnsi="Times New Roman"/>
        </w:rPr>
        <w:t xml:space="preserve"> </w:t>
      </w:r>
      <w:r w:rsidR="00741CAE">
        <w:rPr>
          <w:rFonts w:ascii="Times New Roman" w:hAnsi="Times New Roman"/>
        </w:rPr>
        <w:t>С</w:t>
      </w:r>
      <w:r w:rsidR="00541C4C" w:rsidRPr="00DF428B">
        <w:rPr>
          <w:rFonts w:ascii="Times New Roman" w:hAnsi="Times New Roman"/>
        </w:rPr>
        <w:t>татус</w:t>
      </w:r>
      <w:r w:rsidR="00FD4F83" w:rsidRPr="00DF428B">
        <w:rPr>
          <w:rFonts w:ascii="Times New Roman" w:hAnsi="Times New Roman"/>
        </w:rPr>
        <w:t xml:space="preserve"> </w:t>
      </w:r>
      <w:r w:rsidR="00264FF7" w:rsidRPr="00DF428B">
        <w:rPr>
          <w:rFonts w:ascii="Times New Roman" w:hAnsi="Times New Roman"/>
        </w:rPr>
        <w:t xml:space="preserve">России </w:t>
      </w:r>
      <w:r w:rsidR="00010ADC" w:rsidRPr="00DF428B">
        <w:rPr>
          <w:rFonts w:ascii="Times New Roman" w:hAnsi="Times New Roman"/>
        </w:rPr>
        <w:t xml:space="preserve">как одной из крупнейших мировых держав </w:t>
      </w:r>
      <w:r w:rsidR="00FD4F83" w:rsidRPr="00DF428B">
        <w:rPr>
          <w:rFonts w:ascii="Times New Roman" w:hAnsi="Times New Roman"/>
        </w:rPr>
        <w:t>не позволяет е</w:t>
      </w:r>
      <w:r w:rsidR="00264FF7" w:rsidRPr="00DF428B">
        <w:rPr>
          <w:rFonts w:ascii="Times New Roman" w:hAnsi="Times New Roman"/>
        </w:rPr>
        <w:t>й</w:t>
      </w:r>
      <w:r w:rsidR="00FD4F83" w:rsidRPr="00DF428B">
        <w:rPr>
          <w:rFonts w:ascii="Times New Roman" w:hAnsi="Times New Roman"/>
        </w:rPr>
        <w:t xml:space="preserve"> </w:t>
      </w:r>
      <w:r w:rsidR="00063534" w:rsidRPr="00DF428B">
        <w:rPr>
          <w:rFonts w:ascii="Times New Roman" w:hAnsi="Times New Roman"/>
        </w:rPr>
        <w:t xml:space="preserve">уклоняться </w:t>
      </w:r>
      <w:r w:rsidR="00010ADC" w:rsidRPr="00DF428B">
        <w:rPr>
          <w:rFonts w:ascii="Times New Roman" w:hAnsi="Times New Roman"/>
        </w:rPr>
        <w:t xml:space="preserve">и </w:t>
      </w:r>
      <w:r w:rsidR="00063534" w:rsidRPr="00DF428B">
        <w:rPr>
          <w:rFonts w:ascii="Times New Roman" w:hAnsi="Times New Roman"/>
        </w:rPr>
        <w:t xml:space="preserve">от ответов на </w:t>
      </w:r>
      <w:r w:rsidR="00FD4F83" w:rsidRPr="00DF428B">
        <w:rPr>
          <w:rFonts w:ascii="Times New Roman" w:hAnsi="Times New Roman"/>
        </w:rPr>
        <w:t>вопрос</w:t>
      </w:r>
      <w:r w:rsidR="00063534" w:rsidRPr="00DF428B">
        <w:rPr>
          <w:rFonts w:ascii="Times New Roman" w:hAnsi="Times New Roman"/>
        </w:rPr>
        <w:t>ы</w:t>
      </w:r>
      <w:r w:rsidR="00CE540E" w:rsidRPr="00DF428B">
        <w:rPr>
          <w:rFonts w:ascii="Times New Roman" w:hAnsi="Times New Roman"/>
        </w:rPr>
        <w:t xml:space="preserve"> </w:t>
      </w:r>
      <w:r w:rsidR="00FD4F83" w:rsidRPr="00DF428B">
        <w:rPr>
          <w:rFonts w:ascii="Times New Roman" w:hAnsi="Times New Roman"/>
        </w:rPr>
        <w:t>в области прав человека и гуманитарных обязательств.</w:t>
      </w:r>
    </w:p>
    <w:p w:rsidR="001F64C6" w:rsidRPr="00DF428B" w:rsidRDefault="00993AE7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Ответы на все эти вопросы должны быть даны с учетом </w:t>
      </w:r>
      <w:r w:rsidR="0017046D" w:rsidRPr="00DF428B">
        <w:rPr>
          <w:rFonts w:ascii="Times New Roman" w:hAnsi="Times New Roman"/>
        </w:rPr>
        <w:t xml:space="preserve">не только </w:t>
      </w:r>
      <w:r w:rsidRPr="00DF428B">
        <w:rPr>
          <w:rFonts w:ascii="Times New Roman" w:hAnsi="Times New Roman"/>
        </w:rPr>
        <w:t xml:space="preserve">традиционной иммиграционной практики, но и требований и вызовов следующего </w:t>
      </w:r>
      <w:r w:rsidR="00AF5001" w:rsidRPr="00DF428B">
        <w:rPr>
          <w:rFonts w:ascii="Times New Roman" w:hAnsi="Times New Roman"/>
        </w:rPr>
        <w:t xml:space="preserve">непростого периода </w:t>
      </w:r>
      <w:r w:rsidRPr="00DF428B">
        <w:rPr>
          <w:rFonts w:ascii="Times New Roman" w:hAnsi="Times New Roman"/>
        </w:rPr>
        <w:t xml:space="preserve">развития </w:t>
      </w:r>
      <w:r w:rsidR="002C7DC1" w:rsidRPr="00DF428B">
        <w:rPr>
          <w:rFonts w:ascii="Times New Roman" w:hAnsi="Times New Roman"/>
        </w:rPr>
        <w:t>государства.</w:t>
      </w:r>
    </w:p>
    <w:p w:rsidR="00EA4403" w:rsidRPr="00DF428B" w:rsidRDefault="006F4707" w:rsidP="00DF428B">
      <w:pPr>
        <w:pStyle w:val="a3"/>
        <w:jc w:val="left"/>
        <w:rPr>
          <w:rFonts w:ascii="Times New Roman" w:hAnsi="Times New Roman"/>
          <w:iCs/>
          <w:lang w:val="en-US"/>
        </w:rPr>
      </w:pPr>
      <w:r w:rsidRPr="00DF428B">
        <w:rPr>
          <w:rFonts w:ascii="Times New Roman" w:hAnsi="Times New Roman"/>
        </w:rPr>
        <w:t>Очевидно</w:t>
      </w:r>
      <w:r w:rsidR="00EA4403" w:rsidRPr="00DF428B">
        <w:rPr>
          <w:rFonts w:ascii="Times New Roman" w:hAnsi="Times New Roman"/>
        </w:rPr>
        <w:t>, что</w:t>
      </w:r>
      <w:r w:rsidR="00EE1359">
        <w:rPr>
          <w:rFonts w:ascii="Times New Roman" w:hAnsi="Times New Roman"/>
        </w:rPr>
        <w:t>,</w:t>
      </w:r>
      <w:r w:rsidR="00EA4403" w:rsidRPr="00DF428B">
        <w:rPr>
          <w:rFonts w:ascii="Times New Roman" w:hAnsi="Times New Roman"/>
        </w:rPr>
        <w:t xml:space="preserve"> лишь будучи привлекательной для качественного иммиграционного потока</w:t>
      </w:r>
      <w:r w:rsidR="00EE1359">
        <w:rPr>
          <w:rFonts w:ascii="Times New Roman" w:hAnsi="Times New Roman"/>
        </w:rPr>
        <w:t>,</w:t>
      </w:r>
      <w:r w:rsidR="00EA4403" w:rsidRPr="00DF428B">
        <w:rPr>
          <w:rFonts w:ascii="Times New Roman" w:hAnsi="Times New Roman"/>
        </w:rPr>
        <w:t xml:space="preserve"> Россия сможет </w:t>
      </w:r>
      <w:r w:rsidR="00EA4403" w:rsidRPr="00DF428B">
        <w:rPr>
          <w:rFonts w:ascii="Times New Roman" w:hAnsi="Times New Roman"/>
          <w:iCs/>
        </w:rPr>
        <w:t xml:space="preserve">замедлить (а если </w:t>
      </w:r>
      <w:r w:rsidR="00D065FE" w:rsidRPr="00DF428B">
        <w:rPr>
          <w:rFonts w:ascii="Times New Roman" w:hAnsi="Times New Roman"/>
          <w:iCs/>
        </w:rPr>
        <w:t>проявит решительность</w:t>
      </w:r>
      <w:r w:rsidR="00EA4403" w:rsidRPr="00DF428B">
        <w:rPr>
          <w:rFonts w:ascii="Times New Roman" w:hAnsi="Times New Roman"/>
          <w:iCs/>
        </w:rPr>
        <w:t xml:space="preserve">, то со временем </w:t>
      </w:r>
      <w:r w:rsidR="008D2ADC" w:rsidRPr="00DF428B">
        <w:rPr>
          <w:rFonts w:ascii="Times New Roman" w:hAnsi="Times New Roman"/>
          <w:iCs/>
        </w:rPr>
        <w:t xml:space="preserve">и </w:t>
      </w:r>
      <w:r w:rsidR="00EA4403" w:rsidRPr="00DF428B">
        <w:rPr>
          <w:rFonts w:ascii="Times New Roman" w:hAnsi="Times New Roman"/>
          <w:iCs/>
        </w:rPr>
        <w:t>остановить)</w:t>
      </w:r>
      <w:r w:rsidR="008D2ADC" w:rsidRPr="00DF428B">
        <w:rPr>
          <w:rFonts w:ascii="Times New Roman" w:hAnsi="Times New Roman"/>
          <w:iCs/>
        </w:rPr>
        <w:t xml:space="preserve"> </w:t>
      </w:r>
      <w:r w:rsidR="00221833" w:rsidRPr="00DF428B">
        <w:rPr>
          <w:rFonts w:ascii="Times New Roman" w:hAnsi="Times New Roman"/>
          <w:iCs/>
        </w:rPr>
        <w:t xml:space="preserve">процесс </w:t>
      </w:r>
      <w:r w:rsidR="00EA4403" w:rsidRPr="00DF428B">
        <w:rPr>
          <w:rFonts w:ascii="Times New Roman" w:hAnsi="Times New Roman"/>
          <w:iCs/>
        </w:rPr>
        <w:t>сокращени</w:t>
      </w:r>
      <w:r w:rsidR="00221833" w:rsidRPr="00DF428B">
        <w:rPr>
          <w:rFonts w:ascii="Times New Roman" w:hAnsi="Times New Roman"/>
          <w:iCs/>
        </w:rPr>
        <w:t>я</w:t>
      </w:r>
      <w:r w:rsidR="00EA4403" w:rsidRPr="00DF428B">
        <w:rPr>
          <w:rFonts w:ascii="Times New Roman" w:hAnsi="Times New Roman"/>
          <w:iCs/>
        </w:rPr>
        <w:t xml:space="preserve"> численности своего населения, существенно снизив риски </w:t>
      </w:r>
      <w:r w:rsidR="00221833" w:rsidRPr="00DF428B">
        <w:rPr>
          <w:rFonts w:ascii="Times New Roman" w:hAnsi="Times New Roman"/>
          <w:iCs/>
        </w:rPr>
        <w:t>утраты</w:t>
      </w:r>
      <w:r w:rsidR="00EA4403" w:rsidRPr="00DF428B">
        <w:rPr>
          <w:rFonts w:ascii="Times New Roman" w:hAnsi="Times New Roman"/>
          <w:iCs/>
        </w:rPr>
        <w:t xml:space="preserve"> территориальной целостности и перехода в разряд «третьесортной» державы.</w:t>
      </w:r>
      <w:r w:rsidR="00EA455B" w:rsidRPr="00DF428B">
        <w:rPr>
          <w:rFonts w:ascii="Times New Roman" w:hAnsi="Times New Roman"/>
          <w:iCs/>
        </w:rPr>
        <w:t xml:space="preserve"> </w:t>
      </w:r>
      <w:r w:rsidR="00C45A6B" w:rsidRPr="00DF428B">
        <w:rPr>
          <w:rFonts w:ascii="Times New Roman" w:hAnsi="Times New Roman"/>
          <w:iCs/>
        </w:rPr>
        <w:t xml:space="preserve">Сформировать же такой поток возможно, используя разнообразные </w:t>
      </w:r>
      <w:r w:rsidR="001434F1" w:rsidRPr="00DF428B">
        <w:rPr>
          <w:rFonts w:ascii="Times New Roman" w:hAnsi="Times New Roman"/>
          <w:iCs/>
        </w:rPr>
        <w:t>инструменты иммиграционно-натурализационн</w:t>
      </w:r>
      <w:r w:rsidR="00745097" w:rsidRPr="00DF428B">
        <w:rPr>
          <w:rFonts w:ascii="Times New Roman" w:hAnsi="Times New Roman"/>
          <w:iCs/>
        </w:rPr>
        <w:t>ой</w:t>
      </w:r>
      <w:r w:rsidR="001434F1" w:rsidRPr="00DF428B">
        <w:rPr>
          <w:rFonts w:ascii="Times New Roman" w:hAnsi="Times New Roman"/>
          <w:iCs/>
        </w:rPr>
        <w:t xml:space="preserve"> политик</w:t>
      </w:r>
      <w:r w:rsidR="00745097" w:rsidRPr="00DF428B">
        <w:rPr>
          <w:rFonts w:ascii="Times New Roman" w:hAnsi="Times New Roman"/>
          <w:iCs/>
        </w:rPr>
        <w:t>и</w:t>
      </w:r>
      <w:r w:rsidR="001434F1" w:rsidRPr="00DF428B">
        <w:rPr>
          <w:rFonts w:ascii="Times New Roman" w:hAnsi="Times New Roman"/>
          <w:iCs/>
        </w:rPr>
        <w:t>.</w:t>
      </w:r>
    </w:p>
    <w:p w:rsidR="00073E60" w:rsidRPr="00DF428B" w:rsidRDefault="00073E60" w:rsidP="00DF428B">
      <w:pPr>
        <w:pStyle w:val="a3"/>
        <w:jc w:val="left"/>
        <w:rPr>
          <w:rFonts w:ascii="Times New Roman" w:hAnsi="Times New Roman"/>
          <w:iCs/>
        </w:rPr>
      </w:pPr>
      <w:r w:rsidRPr="00DF428B">
        <w:rPr>
          <w:rFonts w:ascii="Times New Roman" w:hAnsi="Times New Roman"/>
          <w:iCs/>
        </w:rPr>
        <w:t>Иммиграция является актуальным вызовом российской государственности первой половины ХХI века. Возможные ответы на этот вызов авторы доклада суммировали в двух таблицах: ответы традиционные и ответы следующего шага развития страны.</w:t>
      </w:r>
    </w:p>
    <w:p w:rsidR="00294DF0" w:rsidRPr="00DF428B" w:rsidRDefault="006F5057" w:rsidP="00DF428B">
      <w:pPr>
        <w:pStyle w:val="a5"/>
        <w:spacing w:before="120" w:after="120"/>
        <w:ind w:firstLine="0"/>
        <w:jc w:val="left"/>
        <w:rPr>
          <w:b/>
          <w:sz w:val="24"/>
          <w:szCs w:val="24"/>
        </w:rPr>
      </w:pPr>
      <w:r w:rsidRPr="00DF428B">
        <w:rPr>
          <w:b/>
          <w:sz w:val="24"/>
          <w:szCs w:val="24"/>
        </w:rPr>
        <w:t xml:space="preserve">Таблица 3.1. </w:t>
      </w:r>
      <w:r w:rsidR="00294DF0" w:rsidRPr="00DF428B">
        <w:rPr>
          <w:b/>
          <w:sz w:val="24"/>
          <w:szCs w:val="24"/>
        </w:rPr>
        <w:t>Особенности иммиграционно-натурализационн</w:t>
      </w:r>
      <w:r w:rsidR="00745097" w:rsidRPr="00DF428B">
        <w:rPr>
          <w:b/>
          <w:sz w:val="24"/>
          <w:szCs w:val="24"/>
        </w:rPr>
        <w:t>ой</w:t>
      </w:r>
      <w:r w:rsidR="00294DF0" w:rsidRPr="00DF428B">
        <w:rPr>
          <w:b/>
          <w:sz w:val="24"/>
          <w:szCs w:val="24"/>
        </w:rPr>
        <w:t xml:space="preserve"> политик</w:t>
      </w:r>
      <w:r w:rsidR="00745097" w:rsidRPr="00DF428B">
        <w:rPr>
          <w:b/>
          <w:sz w:val="24"/>
          <w:szCs w:val="24"/>
        </w:rPr>
        <w:t>и</w:t>
      </w:r>
      <w:r w:rsidR="00823AEF" w:rsidRPr="00DF428B">
        <w:rPr>
          <w:b/>
          <w:sz w:val="24"/>
          <w:szCs w:val="24"/>
        </w:rPr>
        <w:t>:</w:t>
      </w:r>
      <w:r w:rsidR="00294DF0" w:rsidRPr="00DF428B">
        <w:rPr>
          <w:b/>
          <w:sz w:val="24"/>
          <w:szCs w:val="24"/>
        </w:rPr>
        <w:t xml:space="preserve"> </w:t>
      </w:r>
      <w:r w:rsidR="00823AEF" w:rsidRPr="00DF428B">
        <w:rPr>
          <w:b/>
          <w:sz w:val="24"/>
          <w:szCs w:val="24"/>
        </w:rPr>
        <w:t>т</w:t>
      </w:r>
      <w:r w:rsidR="00294DF0" w:rsidRPr="00DF428B">
        <w:rPr>
          <w:b/>
          <w:sz w:val="24"/>
          <w:szCs w:val="24"/>
        </w:rPr>
        <w:t>радиционные ответы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650"/>
        <w:gridCol w:w="5665"/>
      </w:tblGrid>
      <w:tr w:rsidR="00294DF0" w:rsidRPr="00DF428B">
        <w:tc>
          <w:tcPr>
            <w:tcW w:w="3708" w:type="dxa"/>
            <w:shd w:val="clear" w:color="auto" w:fill="CCFFCC"/>
            <w:vAlign w:val="center"/>
          </w:tcPr>
          <w:p w:rsidR="00294DF0" w:rsidRPr="00DF428B" w:rsidRDefault="00294DF0" w:rsidP="00DF428B">
            <w:pPr>
              <w:pStyle w:val="a5"/>
              <w:spacing w:before="20" w:after="20"/>
              <w:ind w:firstLine="0"/>
              <w:jc w:val="left"/>
              <w:rPr>
                <w:b/>
                <w:sz w:val="20"/>
              </w:rPr>
            </w:pPr>
            <w:r w:rsidRPr="00DF428B">
              <w:rPr>
                <w:b/>
                <w:sz w:val="20"/>
              </w:rPr>
              <w:t>Ответы в области</w:t>
            </w:r>
          </w:p>
        </w:tc>
        <w:tc>
          <w:tcPr>
            <w:tcW w:w="5787" w:type="dxa"/>
            <w:shd w:val="clear" w:color="auto" w:fill="CCFFCC"/>
            <w:vAlign w:val="center"/>
          </w:tcPr>
          <w:p w:rsidR="00294DF0" w:rsidRPr="00DF428B" w:rsidRDefault="00294DF0" w:rsidP="00DF428B">
            <w:pPr>
              <w:pStyle w:val="a5"/>
              <w:spacing w:before="20" w:after="20"/>
              <w:ind w:firstLine="0"/>
              <w:jc w:val="left"/>
              <w:rPr>
                <w:b/>
                <w:sz w:val="20"/>
              </w:rPr>
            </w:pPr>
            <w:r w:rsidRPr="00DF428B">
              <w:rPr>
                <w:b/>
                <w:sz w:val="20"/>
              </w:rPr>
              <w:t>Особенности политики</w:t>
            </w:r>
          </w:p>
        </w:tc>
      </w:tr>
      <w:tr w:rsidR="00294DF0" w:rsidRPr="00DF428B">
        <w:tc>
          <w:tcPr>
            <w:tcW w:w="3708" w:type="dxa"/>
            <w:vAlign w:val="center"/>
          </w:tcPr>
          <w:p w:rsidR="00294DF0" w:rsidRPr="00DF428B" w:rsidRDefault="00294DF0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геополитики и обороноспособности</w:t>
            </w:r>
          </w:p>
        </w:tc>
        <w:tc>
          <w:tcPr>
            <w:tcW w:w="5787" w:type="dxa"/>
            <w:vAlign w:val="center"/>
          </w:tcPr>
          <w:p w:rsidR="00294DF0" w:rsidRPr="00DF428B" w:rsidRDefault="00540ED6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стимулирование</w:t>
            </w:r>
            <w:r w:rsidR="00294DF0" w:rsidRPr="00DF428B">
              <w:rPr>
                <w:sz w:val="20"/>
              </w:rPr>
              <w:t xml:space="preserve"> избирательного, но достаточно масштабного переселения; расширение канала армейской </w:t>
            </w:r>
            <w:r w:rsidR="00EE5509" w:rsidRPr="00DF428B">
              <w:rPr>
                <w:sz w:val="20"/>
              </w:rPr>
              <w:t>им</w:t>
            </w:r>
            <w:r w:rsidR="00294DF0" w:rsidRPr="00DF428B">
              <w:rPr>
                <w:sz w:val="20"/>
              </w:rPr>
              <w:t>миграции; формирование зон этнического разнообразия вблизи монокультурных массивов (</w:t>
            </w:r>
            <w:r w:rsidRPr="00DF428B">
              <w:rPr>
                <w:sz w:val="20"/>
              </w:rPr>
              <w:t>в частности</w:t>
            </w:r>
            <w:r w:rsidR="00294DF0" w:rsidRPr="00DF428B">
              <w:rPr>
                <w:sz w:val="20"/>
              </w:rPr>
              <w:t xml:space="preserve"> на границе с Китаем); разработка программы поощрения этнического разнообразия</w:t>
            </w:r>
          </w:p>
        </w:tc>
      </w:tr>
      <w:tr w:rsidR="00294DF0" w:rsidRPr="00DF428B">
        <w:tc>
          <w:tcPr>
            <w:tcW w:w="3708" w:type="dxa"/>
            <w:vAlign w:val="center"/>
          </w:tcPr>
          <w:p w:rsidR="00294DF0" w:rsidRPr="00DF428B" w:rsidRDefault="00AE3465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э</w:t>
            </w:r>
            <w:r w:rsidR="00294DF0" w:rsidRPr="00DF428B">
              <w:rPr>
                <w:sz w:val="20"/>
              </w:rPr>
              <w:t>кономики, рынков труда и потребления</w:t>
            </w:r>
          </w:p>
        </w:tc>
        <w:tc>
          <w:tcPr>
            <w:tcW w:w="5787" w:type="dxa"/>
            <w:vAlign w:val="center"/>
          </w:tcPr>
          <w:p w:rsidR="00294DF0" w:rsidRPr="00DF428B" w:rsidRDefault="00294DF0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стимулирование экономической иммиграции — от неквалифицированных рабочих до специалистов редких, но необходимых экономике квалификаций</w:t>
            </w:r>
            <w:r w:rsidR="00633485" w:rsidRPr="00DF428B">
              <w:rPr>
                <w:sz w:val="20"/>
              </w:rPr>
              <w:t>,</w:t>
            </w:r>
            <w:r w:rsidRPr="00DF428B">
              <w:rPr>
                <w:sz w:val="20"/>
              </w:rPr>
              <w:t xml:space="preserve"> </w:t>
            </w:r>
            <w:r w:rsidR="00633485" w:rsidRPr="00DF428B">
              <w:rPr>
                <w:sz w:val="20"/>
              </w:rPr>
              <w:t xml:space="preserve">предпринимателей </w:t>
            </w:r>
            <w:r w:rsidRPr="00DF428B">
              <w:rPr>
                <w:sz w:val="20"/>
              </w:rPr>
              <w:t xml:space="preserve">и инвесторов; стимулирование переноса </w:t>
            </w:r>
            <w:r w:rsidR="00804C06" w:rsidRPr="00DF428B">
              <w:rPr>
                <w:sz w:val="20"/>
              </w:rPr>
              <w:t xml:space="preserve">рынков </w:t>
            </w:r>
            <w:r w:rsidRPr="00DF428B">
              <w:rPr>
                <w:sz w:val="20"/>
              </w:rPr>
              <w:t>потребления гастарбайтер</w:t>
            </w:r>
            <w:r w:rsidR="00804C06" w:rsidRPr="00DF428B">
              <w:rPr>
                <w:sz w:val="20"/>
              </w:rPr>
              <w:t>ов</w:t>
            </w:r>
            <w:r w:rsidRPr="00DF428B">
              <w:rPr>
                <w:sz w:val="20"/>
              </w:rPr>
              <w:t xml:space="preserve"> на территорию РФ</w:t>
            </w:r>
          </w:p>
        </w:tc>
      </w:tr>
      <w:tr w:rsidR="00294DF0" w:rsidRPr="00DF428B">
        <w:tc>
          <w:tcPr>
            <w:tcW w:w="3708" w:type="dxa"/>
            <w:vAlign w:val="center"/>
          </w:tcPr>
          <w:p w:rsidR="00294DF0" w:rsidRPr="00DF428B" w:rsidRDefault="00AE3465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к</w:t>
            </w:r>
            <w:r w:rsidR="00294DF0" w:rsidRPr="00DF428B">
              <w:rPr>
                <w:sz w:val="20"/>
              </w:rPr>
              <w:t>ультурно-национального состояния</w:t>
            </w:r>
          </w:p>
        </w:tc>
        <w:tc>
          <w:tcPr>
            <w:tcW w:w="5787" w:type="dxa"/>
            <w:vAlign w:val="center"/>
          </w:tcPr>
          <w:p w:rsidR="00294DF0" w:rsidRPr="00DF428B" w:rsidRDefault="00294DF0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 xml:space="preserve">формирование репатриационного потока и более чуткого отношения ко всем бывшим гражданам СССР; предпочтение языковых и этнокультурных характеристик потенциальных иммигрантов </w:t>
            </w:r>
            <w:r w:rsidR="00256D1C" w:rsidRPr="00DF428B">
              <w:rPr>
                <w:sz w:val="20"/>
              </w:rPr>
              <w:t xml:space="preserve">их </w:t>
            </w:r>
            <w:r w:rsidRPr="00DF428B">
              <w:rPr>
                <w:sz w:val="20"/>
              </w:rPr>
              <w:t xml:space="preserve">квалификационным и образовательным </w:t>
            </w:r>
            <w:r w:rsidR="00256D1C" w:rsidRPr="00DF428B">
              <w:rPr>
                <w:sz w:val="20"/>
              </w:rPr>
              <w:t>характеристикам</w:t>
            </w:r>
          </w:p>
        </w:tc>
      </w:tr>
      <w:tr w:rsidR="00294DF0" w:rsidRPr="00DF428B">
        <w:tc>
          <w:tcPr>
            <w:tcW w:w="3708" w:type="dxa"/>
            <w:vAlign w:val="center"/>
          </w:tcPr>
          <w:p w:rsidR="00294DF0" w:rsidRPr="00DF428B" w:rsidRDefault="00294DF0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ограниченности естественного прироста</w:t>
            </w:r>
          </w:p>
        </w:tc>
        <w:tc>
          <w:tcPr>
            <w:tcW w:w="5787" w:type="dxa"/>
            <w:vAlign w:val="center"/>
          </w:tcPr>
          <w:p w:rsidR="00294DF0" w:rsidRPr="00DF428B" w:rsidRDefault="00294DF0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формирование иммиграционного потока репродуктивных возрастов</w:t>
            </w:r>
          </w:p>
        </w:tc>
      </w:tr>
      <w:tr w:rsidR="00294DF0" w:rsidRPr="00DF428B">
        <w:tc>
          <w:tcPr>
            <w:tcW w:w="3708" w:type="dxa"/>
            <w:vAlign w:val="center"/>
          </w:tcPr>
          <w:p w:rsidR="00294DF0" w:rsidRPr="00DF428B" w:rsidRDefault="00294DF0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прав человека и гуманитарных обязательств</w:t>
            </w:r>
          </w:p>
        </w:tc>
        <w:tc>
          <w:tcPr>
            <w:tcW w:w="5787" w:type="dxa"/>
            <w:vAlign w:val="center"/>
          </w:tcPr>
          <w:p w:rsidR="00294DF0" w:rsidRPr="00DF428B" w:rsidRDefault="00294DF0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обустройство потока беженцев и вынужденных переселенцев; формирование имиджа России как страны равных возможностей</w:t>
            </w:r>
          </w:p>
        </w:tc>
      </w:tr>
    </w:tbl>
    <w:p w:rsidR="00D80F64" w:rsidRPr="00DF428B" w:rsidRDefault="00774680" w:rsidP="00DF428B">
      <w:pPr>
        <w:pStyle w:val="a5"/>
        <w:spacing w:before="120" w:after="120"/>
        <w:ind w:firstLine="0"/>
        <w:jc w:val="left"/>
        <w:rPr>
          <w:b/>
          <w:sz w:val="24"/>
          <w:szCs w:val="24"/>
        </w:rPr>
      </w:pPr>
      <w:r w:rsidRPr="00DF428B">
        <w:rPr>
          <w:b/>
          <w:sz w:val="24"/>
          <w:szCs w:val="24"/>
        </w:rPr>
        <w:t xml:space="preserve">Таблица 3.2. </w:t>
      </w:r>
      <w:r w:rsidR="00D80F64" w:rsidRPr="00DF428B">
        <w:rPr>
          <w:b/>
          <w:sz w:val="24"/>
          <w:szCs w:val="24"/>
        </w:rPr>
        <w:t>Особенности иммиграционно-натурализационн</w:t>
      </w:r>
      <w:r w:rsidR="00745097" w:rsidRPr="00DF428B">
        <w:rPr>
          <w:b/>
          <w:sz w:val="24"/>
          <w:szCs w:val="24"/>
        </w:rPr>
        <w:t>ой</w:t>
      </w:r>
      <w:r w:rsidR="00D80F64" w:rsidRPr="00DF428B">
        <w:rPr>
          <w:b/>
          <w:sz w:val="24"/>
          <w:szCs w:val="24"/>
        </w:rPr>
        <w:t xml:space="preserve"> политик</w:t>
      </w:r>
      <w:r w:rsidR="00745097" w:rsidRPr="00DF428B">
        <w:rPr>
          <w:b/>
          <w:sz w:val="24"/>
          <w:szCs w:val="24"/>
        </w:rPr>
        <w:t>и</w:t>
      </w:r>
      <w:r w:rsidR="00823AEF" w:rsidRPr="00DF428B">
        <w:rPr>
          <w:b/>
          <w:sz w:val="24"/>
          <w:szCs w:val="24"/>
        </w:rPr>
        <w:t>:</w:t>
      </w:r>
      <w:r w:rsidR="00D80F64" w:rsidRPr="00DF428B">
        <w:rPr>
          <w:b/>
          <w:sz w:val="24"/>
          <w:szCs w:val="24"/>
        </w:rPr>
        <w:t xml:space="preserve"> </w:t>
      </w:r>
      <w:r w:rsidR="00823AEF" w:rsidRPr="00DF428B">
        <w:rPr>
          <w:b/>
          <w:sz w:val="24"/>
          <w:szCs w:val="24"/>
        </w:rPr>
        <w:t>о</w:t>
      </w:r>
      <w:r w:rsidR="00D80F64" w:rsidRPr="00DF428B">
        <w:rPr>
          <w:b/>
          <w:sz w:val="24"/>
          <w:szCs w:val="24"/>
        </w:rPr>
        <w:t>тветы следующего шага развития</w:t>
      </w:r>
      <w:r w:rsidR="00E568D2" w:rsidRPr="00DF428B">
        <w:rPr>
          <w:b/>
          <w:sz w:val="24"/>
          <w:szCs w:val="24"/>
        </w:rPr>
        <w:t xml:space="preserve"> страны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24"/>
        <w:gridCol w:w="6191"/>
      </w:tblGrid>
      <w:tr w:rsidR="00D80F64" w:rsidRPr="00DF428B">
        <w:tc>
          <w:tcPr>
            <w:tcW w:w="3168" w:type="dxa"/>
            <w:shd w:val="clear" w:color="auto" w:fill="CCFFCC"/>
          </w:tcPr>
          <w:p w:rsidR="00D80F64" w:rsidRPr="00DF428B" w:rsidRDefault="00D80F64" w:rsidP="00DF428B">
            <w:pPr>
              <w:pStyle w:val="a5"/>
              <w:spacing w:before="20" w:after="20"/>
              <w:ind w:firstLine="0"/>
              <w:jc w:val="left"/>
              <w:rPr>
                <w:b/>
                <w:sz w:val="20"/>
              </w:rPr>
            </w:pPr>
            <w:r w:rsidRPr="00DF428B">
              <w:rPr>
                <w:b/>
                <w:sz w:val="20"/>
              </w:rPr>
              <w:t>Ответы</w:t>
            </w:r>
          </w:p>
        </w:tc>
        <w:tc>
          <w:tcPr>
            <w:tcW w:w="6327" w:type="dxa"/>
            <w:shd w:val="clear" w:color="auto" w:fill="CCFFCC"/>
          </w:tcPr>
          <w:p w:rsidR="00D80F64" w:rsidRPr="00DF428B" w:rsidRDefault="00D80F64" w:rsidP="00DF428B">
            <w:pPr>
              <w:pStyle w:val="a5"/>
              <w:spacing w:before="20" w:after="20"/>
              <w:ind w:firstLine="0"/>
              <w:jc w:val="left"/>
              <w:rPr>
                <w:b/>
                <w:sz w:val="20"/>
              </w:rPr>
            </w:pPr>
            <w:r w:rsidRPr="00DF428B">
              <w:rPr>
                <w:b/>
                <w:sz w:val="20"/>
              </w:rPr>
              <w:t>Подходы и решения</w:t>
            </w:r>
          </w:p>
        </w:tc>
      </w:tr>
      <w:tr w:rsidR="00D80F64" w:rsidRPr="00DF428B">
        <w:tc>
          <w:tcPr>
            <w:tcW w:w="3168" w:type="dxa"/>
          </w:tcPr>
          <w:p w:rsidR="00D80F64" w:rsidRPr="00DF428B" w:rsidRDefault="00F66231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г</w:t>
            </w:r>
            <w:r w:rsidR="00E568D2" w:rsidRPr="00DF428B">
              <w:rPr>
                <w:sz w:val="20"/>
              </w:rPr>
              <w:t>еоэкономический</w:t>
            </w:r>
          </w:p>
        </w:tc>
        <w:tc>
          <w:tcPr>
            <w:tcW w:w="6327" w:type="dxa"/>
          </w:tcPr>
          <w:p w:rsidR="00D80F64" w:rsidRPr="00DF428B" w:rsidRDefault="00ED436B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с</w:t>
            </w:r>
            <w:r w:rsidR="00D80F64" w:rsidRPr="00DF428B">
              <w:rPr>
                <w:sz w:val="20"/>
              </w:rPr>
              <w:t xml:space="preserve">тимулирование учебной, научной, предпринимательской иммиграции, </w:t>
            </w:r>
            <w:r w:rsidRPr="00DF428B">
              <w:rPr>
                <w:sz w:val="20"/>
              </w:rPr>
              <w:t>привлечение</w:t>
            </w:r>
            <w:r w:rsidR="00D80F64" w:rsidRPr="00DF428B">
              <w:rPr>
                <w:sz w:val="20"/>
              </w:rPr>
              <w:t xml:space="preserve"> </w:t>
            </w:r>
            <w:r w:rsidR="002C7DC1" w:rsidRPr="00DF428B">
              <w:rPr>
                <w:sz w:val="20"/>
              </w:rPr>
              <w:t xml:space="preserve">инвесторов </w:t>
            </w:r>
            <w:r w:rsidR="00D80F64" w:rsidRPr="00DF428B">
              <w:rPr>
                <w:sz w:val="20"/>
              </w:rPr>
              <w:t>на собственную территорию</w:t>
            </w:r>
          </w:p>
        </w:tc>
      </w:tr>
      <w:tr w:rsidR="00D80F64" w:rsidRPr="00DF428B">
        <w:tc>
          <w:tcPr>
            <w:tcW w:w="3168" w:type="dxa"/>
          </w:tcPr>
          <w:p w:rsidR="00D80F64" w:rsidRPr="00DF428B" w:rsidRDefault="00F66231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г</w:t>
            </w:r>
            <w:r w:rsidR="00D80F64" w:rsidRPr="00DF428B">
              <w:rPr>
                <w:sz w:val="20"/>
              </w:rPr>
              <w:t>еокультурный</w:t>
            </w:r>
          </w:p>
        </w:tc>
        <w:tc>
          <w:tcPr>
            <w:tcW w:w="6327" w:type="dxa"/>
          </w:tcPr>
          <w:p w:rsidR="00D80F64" w:rsidRPr="00DF428B" w:rsidRDefault="00ED436B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к</w:t>
            </w:r>
            <w:r w:rsidR="00D80F64" w:rsidRPr="00DF428B">
              <w:rPr>
                <w:sz w:val="20"/>
              </w:rPr>
              <w:t xml:space="preserve">ропотливая работа с этнокультурными, конфессиональными, языковыми особенностями антропотока, выработка рамочных </w:t>
            </w:r>
            <w:r w:rsidR="006B690D" w:rsidRPr="00DF428B">
              <w:rPr>
                <w:sz w:val="20"/>
              </w:rPr>
              <w:t xml:space="preserve">(«опоясывающих») </w:t>
            </w:r>
            <w:r w:rsidR="00D80F64" w:rsidRPr="00DF428B">
              <w:rPr>
                <w:sz w:val="20"/>
              </w:rPr>
              <w:t>идентичностей</w:t>
            </w:r>
          </w:p>
        </w:tc>
      </w:tr>
      <w:tr w:rsidR="00D80F64" w:rsidRPr="00DF428B">
        <w:tc>
          <w:tcPr>
            <w:tcW w:w="3168" w:type="dxa"/>
          </w:tcPr>
          <w:p w:rsidR="00D80F64" w:rsidRPr="00DF428B" w:rsidRDefault="00823AEF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к</w:t>
            </w:r>
            <w:r w:rsidR="00D80F64" w:rsidRPr="00DF428B">
              <w:rPr>
                <w:sz w:val="20"/>
              </w:rPr>
              <w:t>ультурно-политический</w:t>
            </w:r>
          </w:p>
        </w:tc>
        <w:tc>
          <w:tcPr>
            <w:tcW w:w="6327" w:type="dxa"/>
          </w:tcPr>
          <w:p w:rsidR="00D80F64" w:rsidRPr="00DF428B" w:rsidRDefault="00ED436B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ф</w:t>
            </w:r>
            <w:r w:rsidR="00D80F64" w:rsidRPr="00DF428B">
              <w:rPr>
                <w:sz w:val="20"/>
              </w:rPr>
              <w:t xml:space="preserve">ормирование политической нации на энергии антропотока, а не на </w:t>
            </w:r>
            <w:r w:rsidRPr="00DF428B">
              <w:rPr>
                <w:sz w:val="20"/>
              </w:rPr>
              <w:t>из</w:t>
            </w:r>
            <w:r w:rsidR="00D80F64" w:rsidRPr="00DF428B">
              <w:rPr>
                <w:sz w:val="20"/>
              </w:rPr>
              <w:t xml:space="preserve">матывающем противостоянии </w:t>
            </w:r>
            <w:r w:rsidRPr="00DF428B">
              <w:rPr>
                <w:sz w:val="20"/>
              </w:rPr>
              <w:t>ему</w:t>
            </w:r>
          </w:p>
        </w:tc>
      </w:tr>
      <w:tr w:rsidR="00D80F64" w:rsidRPr="00DF428B">
        <w:tc>
          <w:tcPr>
            <w:tcW w:w="3168" w:type="dxa"/>
          </w:tcPr>
          <w:p w:rsidR="00D80F64" w:rsidRPr="00DF428B" w:rsidRDefault="00B35522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ф</w:t>
            </w:r>
            <w:r w:rsidR="00D80F64" w:rsidRPr="00DF428B">
              <w:rPr>
                <w:sz w:val="20"/>
              </w:rPr>
              <w:t>азовый</w:t>
            </w:r>
          </w:p>
        </w:tc>
        <w:tc>
          <w:tcPr>
            <w:tcW w:w="6327" w:type="dxa"/>
          </w:tcPr>
          <w:p w:rsidR="00D80F64" w:rsidRPr="00DF428B" w:rsidRDefault="00ED436B" w:rsidP="00DF428B">
            <w:pPr>
              <w:pStyle w:val="a5"/>
              <w:spacing w:before="20" w:after="20"/>
              <w:ind w:firstLine="0"/>
              <w:jc w:val="left"/>
              <w:rPr>
                <w:sz w:val="20"/>
              </w:rPr>
            </w:pPr>
            <w:r w:rsidRPr="00DF428B">
              <w:rPr>
                <w:sz w:val="20"/>
              </w:rPr>
              <w:t>м</w:t>
            </w:r>
            <w:r w:rsidR="00D80F64" w:rsidRPr="00DF428B">
              <w:rPr>
                <w:sz w:val="20"/>
              </w:rPr>
              <w:t>еханизация (дешевые и эффективные техноло</w:t>
            </w:r>
            <w:r w:rsidR="006B690D" w:rsidRPr="00DF428B">
              <w:rPr>
                <w:sz w:val="20"/>
              </w:rPr>
              <w:t xml:space="preserve">гические решения) социокультурной </w:t>
            </w:r>
            <w:r w:rsidR="00D80F64" w:rsidRPr="00DF428B">
              <w:rPr>
                <w:sz w:val="20"/>
              </w:rPr>
              <w:t xml:space="preserve">переработки масштабного антропотока из стран </w:t>
            </w:r>
            <w:r w:rsidR="00CE2640">
              <w:rPr>
                <w:sz w:val="20"/>
              </w:rPr>
              <w:t>«т</w:t>
            </w:r>
            <w:r w:rsidR="00D80F64" w:rsidRPr="00DF428B">
              <w:rPr>
                <w:sz w:val="20"/>
              </w:rPr>
              <w:t>ретьего мира</w:t>
            </w:r>
            <w:r w:rsidR="00CE2640">
              <w:rPr>
                <w:sz w:val="20"/>
              </w:rPr>
              <w:t>»</w:t>
            </w:r>
          </w:p>
        </w:tc>
      </w:tr>
    </w:tbl>
    <w:p w:rsidR="00C51675" w:rsidRPr="00DF428B" w:rsidRDefault="00C51675" w:rsidP="00DF428B">
      <w:pPr>
        <w:pStyle w:val="a3"/>
        <w:jc w:val="left"/>
        <w:rPr>
          <w:rFonts w:ascii="Times New Roman" w:hAnsi="Times New Roman"/>
          <w:iCs/>
        </w:rPr>
      </w:pPr>
      <w:r w:rsidRPr="00DF428B">
        <w:rPr>
          <w:rFonts w:ascii="Times New Roman" w:hAnsi="Times New Roman"/>
        </w:rPr>
        <w:t>И традиционные ответы, и ответы следующего шага развития</w:t>
      </w:r>
      <w:r w:rsidR="00E568D2" w:rsidRPr="00DF428B">
        <w:rPr>
          <w:rFonts w:ascii="Times New Roman" w:hAnsi="Times New Roman"/>
        </w:rPr>
        <w:t xml:space="preserve"> </w:t>
      </w:r>
      <w:r w:rsidR="006F4707" w:rsidRPr="00DF428B">
        <w:rPr>
          <w:rFonts w:ascii="Times New Roman" w:hAnsi="Times New Roman"/>
          <w:iCs/>
        </w:rPr>
        <w:t>указывают на</w:t>
      </w:r>
      <w:r w:rsidRPr="00DF428B">
        <w:rPr>
          <w:rFonts w:ascii="Times New Roman" w:hAnsi="Times New Roman"/>
          <w:iCs/>
        </w:rPr>
        <w:t xml:space="preserve"> необходимость формирования </w:t>
      </w:r>
      <w:r w:rsidR="00375C33" w:rsidRPr="00DF428B">
        <w:rPr>
          <w:rFonts w:ascii="Times New Roman" w:hAnsi="Times New Roman"/>
          <w:iCs/>
        </w:rPr>
        <w:t xml:space="preserve">разных иммиграционных потоков </w:t>
      </w:r>
      <w:r w:rsidRPr="00DF428B">
        <w:rPr>
          <w:rFonts w:ascii="Times New Roman" w:hAnsi="Times New Roman"/>
          <w:iCs/>
        </w:rPr>
        <w:t>и обустройства — правового, институционального, организационного —</w:t>
      </w:r>
      <w:r w:rsidR="00B318D6" w:rsidRPr="00DF428B">
        <w:rPr>
          <w:rFonts w:ascii="Times New Roman" w:hAnsi="Times New Roman"/>
          <w:iCs/>
        </w:rPr>
        <w:t xml:space="preserve"> ряда </w:t>
      </w:r>
      <w:r w:rsidRPr="00DF428B">
        <w:rPr>
          <w:rFonts w:ascii="Times New Roman" w:hAnsi="Times New Roman"/>
          <w:iCs/>
        </w:rPr>
        <w:t>иммиграц</w:t>
      </w:r>
      <w:r w:rsidR="00B318D6" w:rsidRPr="00DF428B">
        <w:rPr>
          <w:rFonts w:ascii="Times New Roman" w:hAnsi="Times New Roman"/>
          <w:iCs/>
        </w:rPr>
        <w:t>ионно-натурализационных каналов</w:t>
      </w:r>
      <w:r w:rsidRPr="00DF428B">
        <w:rPr>
          <w:rFonts w:ascii="Times New Roman" w:hAnsi="Times New Roman"/>
          <w:iCs/>
        </w:rPr>
        <w:t>.</w:t>
      </w:r>
    </w:p>
    <w:p w:rsidR="00D12C9F" w:rsidRPr="00DF428B" w:rsidRDefault="00F84A74" w:rsidP="00DF428B">
      <w:pPr>
        <w:spacing w:before="120" w:after="120"/>
        <w:rPr>
          <w:b/>
          <w:sz w:val="28"/>
        </w:rPr>
      </w:pPr>
      <w:r w:rsidRPr="00DF428B">
        <w:rPr>
          <w:b/>
          <w:sz w:val="28"/>
        </w:rPr>
        <w:t>Параметры национального самоопределения</w:t>
      </w:r>
      <w:r w:rsidR="005B3708" w:rsidRPr="00DF428B">
        <w:rPr>
          <w:b/>
          <w:sz w:val="28"/>
        </w:rPr>
        <w:t>: ск</w:t>
      </w:r>
      <w:r w:rsidR="008409A8" w:rsidRPr="00DF428B">
        <w:rPr>
          <w:b/>
          <w:sz w:val="28"/>
        </w:rPr>
        <w:t>о</w:t>
      </w:r>
      <w:r w:rsidR="005B3708" w:rsidRPr="00DF428B">
        <w:rPr>
          <w:b/>
          <w:sz w:val="28"/>
        </w:rPr>
        <w:t>лько и кого брать?</w:t>
      </w:r>
    </w:p>
    <w:p w:rsidR="00F84A74" w:rsidRPr="00DF428B" w:rsidRDefault="00F84A74" w:rsidP="00DF428B">
      <w:pPr>
        <w:spacing w:before="120" w:after="120"/>
      </w:pPr>
      <w:r w:rsidRPr="00DF428B">
        <w:t>В отношении к единственно возможному способу сохранения численности населения</w:t>
      </w:r>
      <w:r w:rsidR="00EA3025" w:rsidRPr="00DF428B">
        <w:t xml:space="preserve"> страны</w:t>
      </w:r>
      <w:r w:rsidRPr="00DF428B">
        <w:t xml:space="preserve">, </w:t>
      </w:r>
      <w:r w:rsidR="00C57822" w:rsidRPr="00DF428B">
        <w:t>то есть</w:t>
      </w:r>
      <w:r w:rsidRPr="00DF428B">
        <w:t xml:space="preserve"> массовому привлечению иммигрантов, российское общество настроено далеко не единодушно. Одни считают, что иммигранты займут рабочие места </w:t>
      </w:r>
      <w:r w:rsidR="0021408B">
        <w:t>россиян</w:t>
      </w:r>
      <w:r w:rsidRPr="00DF428B">
        <w:t>, другие опасаются роста преступности, спровоцированного приезжими, третьи полагают, что массов</w:t>
      </w:r>
      <w:r w:rsidR="00F65428" w:rsidRPr="00DF428B">
        <w:t>ый наплыв</w:t>
      </w:r>
      <w:r w:rsidRPr="00DF428B">
        <w:t xml:space="preserve"> иноплеменников приведет к утрате национальной идентичности, четвертые пророчат стране неизбежную гибель — «конец России». Между тем, социологические опросы и события, происходящие на улицах российских городов, демонстрируют снижение толерантности и рост ксенофобии в обществе.</w:t>
      </w:r>
    </w:p>
    <w:p w:rsidR="00F84A74" w:rsidRPr="00DF428B" w:rsidRDefault="00906874" w:rsidP="00DF428B">
      <w:pPr>
        <w:spacing w:before="120" w:after="120"/>
      </w:pPr>
      <w:r w:rsidRPr="00DF428B">
        <w:t xml:space="preserve">Как бы ни относиться к </w:t>
      </w:r>
      <w:r w:rsidR="00074EB1" w:rsidRPr="00DF428B">
        <w:t xml:space="preserve">массовым фобиям, </w:t>
      </w:r>
      <w:r w:rsidRPr="00DF428B">
        <w:t xml:space="preserve">следует понять, </w:t>
      </w:r>
      <w:r w:rsidRPr="00DF428B">
        <w:rPr>
          <w:i/>
        </w:rPr>
        <w:t>сколько и каких</w:t>
      </w:r>
      <w:r w:rsidRPr="00DF428B">
        <w:t xml:space="preserve"> иммигрантов может себе позволить и должна принять Росси</w:t>
      </w:r>
      <w:r w:rsidR="00802B30" w:rsidRPr="00DF428B">
        <w:t>я</w:t>
      </w:r>
      <w:r w:rsidR="00AC2C7E" w:rsidRPr="00DF428B">
        <w:t>. Иными словами, необходимо</w:t>
      </w:r>
      <w:r w:rsidR="00802B30" w:rsidRPr="00DF428B">
        <w:t xml:space="preserve"> определить</w:t>
      </w:r>
      <w:r w:rsidRPr="00DF428B">
        <w:t xml:space="preserve">, </w:t>
      </w:r>
      <w:r w:rsidRPr="00DF428B">
        <w:rPr>
          <w:i/>
        </w:rPr>
        <w:t>какая численность</w:t>
      </w:r>
      <w:r w:rsidRPr="00DF428B">
        <w:t xml:space="preserve"> населения Российской Федерации в XXI веке является оптимальной</w:t>
      </w:r>
      <w:r w:rsidR="00802B30" w:rsidRPr="00DF428B">
        <w:t xml:space="preserve">, </w:t>
      </w:r>
      <w:r w:rsidR="00802B30" w:rsidRPr="00DF428B">
        <w:rPr>
          <w:i/>
        </w:rPr>
        <w:t>к</w:t>
      </w:r>
      <w:r w:rsidRPr="00DF428B">
        <w:rPr>
          <w:i/>
        </w:rPr>
        <w:t>акого качества</w:t>
      </w:r>
      <w:r w:rsidRPr="00DF428B">
        <w:t xml:space="preserve"> это население должно быть</w:t>
      </w:r>
      <w:r w:rsidR="00A84481" w:rsidRPr="00DF428B">
        <w:t>,</w:t>
      </w:r>
      <w:r w:rsidR="00802B30" w:rsidRPr="00DF428B">
        <w:t xml:space="preserve"> </w:t>
      </w:r>
      <w:r w:rsidRPr="00DF428B">
        <w:rPr>
          <w:i/>
        </w:rPr>
        <w:t>каким образом</w:t>
      </w:r>
      <w:r w:rsidRPr="00DF428B">
        <w:t xml:space="preserve"> различное качество насе</w:t>
      </w:r>
      <w:r w:rsidR="00802B30" w:rsidRPr="00DF428B">
        <w:t>ления влияет на его численность</w:t>
      </w:r>
      <w:r w:rsidR="00AC2C7E" w:rsidRPr="00DF428B">
        <w:t xml:space="preserve"> (и наоборот)</w:t>
      </w:r>
      <w:r w:rsidR="00802B30" w:rsidRPr="00DF428B">
        <w:t>.</w:t>
      </w:r>
    </w:p>
    <w:p w:rsidR="00247A9A" w:rsidRPr="00DF428B" w:rsidRDefault="00292DA1" w:rsidP="00DF428B">
      <w:pPr>
        <w:spacing w:before="120" w:after="120"/>
      </w:pPr>
      <w:r w:rsidRPr="00DF428B">
        <w:t xml:space="preserve">Вопрос относительно оптимальной численности населения и темпов его прироста не имеет однозначного ответа, что определяется целым рядом </w:t>
      </w:r>
      <w:r w:rsidR="00675E9D" w:rsidRPr="00DF428B">
        <w:t>оснований</w:t>
      </w:r>
      <w:r w:rsidR="00247A9A" w:rsidRPr="00DF428B">
        <w:t xml:space="preserve">. К </w:t>
      </w:r>
      <w:r w:rsidR="008A18BE" w:rsidRPr="00DF428B">
        <w:t>таковым</w:t>
      </w:r>
      <w:r w:rsidR="00247A9A" w:rsidRPr="00DF428B">
        <w:t xml:space="preserve"> относятся: численность населения страны в настоящее время, темпы его естественного и механического прироста, </w:t>
      </w:r>
      <w:r w:rsidR="00675E9D" w:rsidRPr="00DF428B">
        <w:t>со</w:t>
      </w:r>
      <w:r w:rsidR="00247A9A" w:rsidRPr="00DF428B">
        <w:t>отношени</w:t>
      </w:r>
      <w:r w:rsidR="008A18BE" w:rsidRPr="00DF428B">
        <w:t>е</w:t>
      </w:r>
      <w:r w:rsidR="00247A9A" w:rsidRPr="00DF428B">
        <w:t xml:space="preserve"> долей городского и сельского населения, уровень жизни населения и его этнокультурные традиции, основные показатели социально-экономического развития, государственная идеология, геополитические взгляды правящей элиты</w:t>
      </w:r>
      <w:r w:rsidR="00C25F08">
        <w:t xml:space="preserve"> и т.д</w:t>
      </w:r>
      <w:r w:rsidR="00247A9A" w:rsidRPr="00DF428B">
        <w:t xml:space="preserve">. </w:t>
      </w:r>
      <w:r w:rsidR="00675E9D" w:rsidRPr="00DF428B">
        <w:t xml:space="preserve">С </w:t>
      </w:r>
      <w:r w:rsidR="00247A9A" w:rsidRPr="00DF428B">
        <w:t>течением времени и изменением указанных параметров государственная политика в демографической сфере может меняться.</w:t>
      </w:r>
    </w:p>
    <w:p w:rsidR="006721A3" w:rsidRPr="00DF428B" w:rsidRDefault="00470494" w:rsidP="00DF428B">
      <w:pPr>
        <w:spacing w:before="120" w:after="120"/>
      </w:pPr>
      <w:r w:rsidRPr="00DF428B">
        <w:t>В</w:t>
      </w:r>
      <w:r w:rsidR="00B330F6" w:rsidRPr="00DF428B">
        <w:t xml:space="preserve"> </w:t>
      </w:r>
      <w:r w:rsidR="00570BD8" w:rsidRPr="00DF428B">
        <w:t>Росси</w:t>
      </w:r>
      <w:r w:rsidR="00B330F6" w:rsidRPr="00DF428B">
        <w:t>и</w:t>
      </w:r>
      <w:r w:rsidR="00570BD8" w:rsidRPr="00DF428B">
        <w:t xml:space="preserve"> </w:t>
      </w:r>
      <w:r w:rsidR="00B330F6" w:rsidRPr="00DF428B">
        <w:t>сегодня отсутствует</w:t>
      </w:r>
      <w:r w:rsidR="00570BD8" w:rsidRPr="00DF428B">
        <w:t xml:space="preserve"> внятн</w:t>
      </w:r>
      <w:r w:rsidR="00B330F6" w:rsidRPr="00DF428B">
        <w:t>ая</w:t>
      </w:r>
      <w:r w:rsidR="00570BD8" w:rsidRPr="00DF428B">
        <w:t xml:space="preserve"> государственн</w:t>
      </w:r>
      <w:r w:rsidR="00B330F6" w:rsidRPr="00DF428B">
        <w:t>ая</w:t>
      </w:r>
      <w:r w:rsidR="00570BD8" w:rsidRPr="00DF428B">
        <w:t xml:space="preserve"> (равно как и общественн</w:t>
      </w:r>
      <w:r w:rsidR="00B330F6" w:rsidRPr="00DF428B">
        <w:t>ая</w:t>
      </w:r>
      <w:r w:rsidR="00570BD8" w:rsidRPr="00DF428B">
        <w:t>) позици</w:t>
      </w:r>
      <w:r w:rsidR="00B330F6" w:rsidRPr="00DF428B">
        <w:t>я</w:t>
      </w:r>
      <w:r w:rsidR="00570BD8" w:rsidRPr="00DF428B">
        <w:t xml:space="preserve"> по вопросу оптимальной численности населения страны; </w:t>
      </w:r>
      <w:r w:rsidR="00B330F6" w:rsidRPr="00DF428B">
        <w:t>нет</w:t>
      </w:r>
      <w:r w:rsidR="00570BD8" w:rsidRPr="00DF428B">
        <w:t xml:space="preserve"> и признанны</w:t>
      </w:r>
      <w:r w:rsidRPr="00DF428B">
        <w:t>х</w:t>
      </w:r>
      <w:r w:rsidR="00570BD8" w:rsidRPr="00DF428B">
        <w:t xml:space="preserve"> подход</w:t>
      </w:r>
      <w:r w:rsidRPr="00DF428B">
        <w:t>ов</w:t>
      </w:r>
      <w:r w:rsidR="00570BD8" w:rsidRPr="00DF428B">
        <w:t xml:space="preserve"> (критери</w:t>
      </w:r>
      <w:r w:rsidRPr="00DF428B">
        <w:t>ев</w:t>
      </w:r>
      <w:r w:rsidR="00570BD8" w:rsidRPr="00DF428B">
        <w:t xml:space="preserve">) к определению такого оптимума. </w:t>
      </w:r>
      <w:r w:rsidRPr="00DF428B">
        <w:t xml:space="preserve">По мнению авторов доклада, </w:t>
      </w:r>
      <w:r w:rsidR="00414194" w:rsidRPr="00DF428B">
        <w:t>определение указанных критериев в первую очередь зависит от того, какие внутренние и внешнеполитические задачи национального масштаба стоят перед страной.</w:t>
      </w:r>
      <w:r w:rsidR="006721A3" w:rsidRPr="00DF428B">
        <w:t xml:space="preserve"> </w:t>
      </w:r>
      <w:r w:rsidR="009D12EA" w:rsidRPr="00DF428B">
        <w:t xml:space="preserve">Поскольку на мессианство, столь свойственное России в прошлом, ныне нет ни сил, ни желания, а </w:t>
      </w:r>
      <w:r w:rsidR="0034397B" w:rsidRPr="00DF428B">
        <w:t xml:space="preserve">изоляционистская </w:t>
      </w:r>
      <w:r w:rsidR="009D12EA" w:rsidRPr="00DF428B">
        <w:t xml:space="preserve">попытка захлопнуться в </w:t>
      </w:r>
      <w:r w:rsidR="00C0093E" w:rsidRPr="00DF428B">
        <w:t>собственной</w:t>
      </w:r>
      <w:r w:rsidR="009D12EA" w:rsidRPr="00DF428B">
        <w:t xml:space="preserve"> «раковине» невозможна при современном уровне развития коммуникаций в динамично меняющемся и взаимозависимом мире</w:t>
      </w:r>
      <w:r w:rsidR="0034397B" w:rsidRPr="00DF428B">
        <w:t xml:space="preserve">, </w:t>
      </w:r>
      <w:r w:rsidR="00F55DE9" w:rsidRPr="00DF428B">
        <w:t xml:space="preserve">наиболее </w:t>
      </w:r>
      <w:r w:rsidR="00651C49" w:rsidRPr="00DF428B">
        <w:t>реалистичным</w:t>
      </w:r>
      <w:r w:rsidR="00F55DE9" w:rsidRPr="00DF428B">
        <w:t xml:space="preserve"> представляется</w:t>
      </w:r>
      <w:r w:rsidR="0034397B" w:rsidRPr="00DF428B">
        <w:t xml:space="preserve"> </w:t>
      </w:r>
      <w:r w:rsidR="00651C49" w:rsidRPr="00DF428B">
        <w:t xml:space="preserve">«средний» </w:t>
      </w:r>
      <w:r w:rsidR="006721A3" w:rsidRPr="00DF428B">
        <w:t>сценари</w:t>
      </w:r>
      <w:r w:rsidR="00F55DE9" w:rsidRPr="00DF428B">
        <w:t>й</w:t>
      </w:r>
      <w:r w:rsidR="006721A3" w:rsidRPr="00DF428B">
        <w:t>, основанн</w:t>
      </w:r>
      <w:r w:rsidR="00F55DE9" w:rsidRPr="00DF428B">
        <w:t>ый</w:t>
      </w:r>
      <w:r w:rsidR="006721A3" w:rsidRPr="00DF428B">
        <w:t xml:space="preserve"> на принципе «разумной достаточности». Указанный принцип предполагает, что численность населения России должна быть достаточна</w:t>
      </w:r>
      <w:r w:rsidR="00335B91" w:rsidRPr="00DF428B">
        <w:t xml:space="preserve"> для того</w:t>
      </w:r>
      <w:r w:rsidR="006721A3" w:rsidRPr="00DF428B">
        <w:t>, чтобы обеспечить:</w:t>
      </w:r>
      <w:r w:rsidR="00F406F1" w:rsidRPr="00DF428B">
        <w:t xml:space="preserve"> </w:t>
      </w:r>
      <w:r w:rsidR="00DF6038" w:rsidRPr="00DF428B">
        <w:t>1</w:t>
      </w:r>
      <w:r w:rsidR="00F406F1" w:rsidRPr="00DF428B">
        <w:t xml:space="preserve">) </w:t>
      </w:r>
      <w:r w:rsidR="006721A3" w:rsidRPr="00DF428B">
        <w:t>единство и территориальную целостность государства;</w:t>
      </w:r>
      <w:r w:rsidR="00DF6038" w:rsidRPr="00DF428B">
        <w:t xml:space="preserve"> 2</w:t>
      </w:r>
      <w:r w:rsidR="00F406F1" w:rsidRPr="00DF428B">
        <w:t xml:space="preserve">) </w:t>
      </w:r>
      <w:r w:rsidR="006721A3" w:rsidRPr="00DF428B">
        <w:t xml:space="preserve">рост уровня и качества жизни российских граждан; </w:t>
      </w:r>
      <w:r w:rsidR="00DF6038" w:rsidRPr="00DF428B">
        <w:t>3</w:t>
      </w:r>
      <w:r w:rsidR="00F406F1" w:rsidRPr="00DF428B">
        <w:t xml:space="preserve">) </w:t>
      </w:r>
      <w:r w:rsidR="006721A3" w:rsidRPr="00DF428B">
        <w:t>сохранение социокультурной идентичности российского общества</w:t>
      </w:r>
      <w:r w:rsidR="00292DA1" w:rsidRPr="00DF428B">
        <w:t xml:space="preserve"> и усиление его внутренней сплоченности</w:t>
      </w:r>
      <w:r w:rsidR="00DF6038" w:rsidRPr="00DF428B">
        <w:t xml:space="preserve">; </w:t>
      </w:r>
      <w:r w:rsidR="00EE0101" w:rsidRPr="00DF428B">
        <w:t xml:space="preserve">а также </w:t>
      </w:r>
      <w:r w:rsidR="00DF6038" w:rsidRPr="00DF428B">
        <w:t>4) высокие темпы экономического развития страны</w:t>
      </w:r>
      <w:r w:rsidR="00292DA1" w:rsidRPr="00DF428B">
        <w:t>.</w:t>
      </w:r>
    </w:p>
    <w:p w:rsidR="00F640AB" w:rsidRPr="00DF428B" w:rsidRDefault="00F640AB" w:rsidP="00DF428B">
      <w:pPr>
        <w:spacing w:before="120" w:after="120"/>
        <w:rPr>
          <w:b/>
          <w:sz w:val="28"/>
        </w:rPr>
      </w:pPr>
      <w:r w:rsidRPr="00DF428B">
        <w:rPr>
          <w:b/>
          <w:sz w:val="28"/>
        </w:rPr>
        <w:t>Иммиграционный потенциал стран ближнего и дальнего зарубежья</w:t>
      </w:r>
      <w:r w:rsidR="00B012D4" w:rsidRPr="00DF428B">
        <w:rPr>
          <w:b/>
          <w:sz w:val="28"/>
        </w:rPr>
        <w:t>: откуда брать?</w:t>
      </w:r>
    </w:p>
    <w:p w:rsidR="00F640AB" w:rsidRPr="00DF428B" w:rsidRDefault="00F640AB" w:rsidP="00DF428B">
      <w:pPr>
        <w:tabs>
          <w:tab w:val="num" w:pos="1440"/>
        </w:tabs>
        <w:spacing w:before="120" w:after="120"/>
      </w:pPr>
      <w:r w:rsidRPr="00DF428B">
        <w:t>Несмотря на то</w:t>
      </w:r>
      <w:r w:rsidR="00680576">
        <w:t>,</w:t>
      </w:r>
      <w:r w:rsidRPr="00DF428B">
        <w:t xml:space="preserve"> что с конца </w:t>
      </w:r>
      <w:r w:rsidR="00922717">
        <w:t>19</w:t>
      </w:r>
      <w:r w:rsidRPr="00DF428B">
        <w:t xml:space="preserve">90-х гг. количество иммигрантов из стран СНГ </w:t>
      </w:r>
      <w:r w:rsidR="00D13588" w:rsidRPr="00DF428B">
        <w:t xml:space="preserve">и Балтии </w:t>
      </w:r>
      <w:r w:rsidRPr="00DF428B">
        <w:t xml:space="preserve">заметно сократилось, именно государства ближнего зарубежья до настоящего времени являются </w:t>
      </w:r>
      <w:r w:rsidR="00995F56" w:rsidRPr="00DF428B">
        <w:t xml:space="preserve">наиболее приемлемым </w:t>
      </w:r>
      <w:r w:rsidRPr="00DF428B">
        <w:t>источником пополнения демографических ресурсов Российской Федерации. Социокультурная (в том числе этническая) близость значительной части населения постсоветских государств россиянам, владение русским языком, способность легко адаптироваться в российской социокультурной среде — все это позволяет рассматривать их как наиболее привлекательную категорию иммигрантов, прибывающих в страну на постоянное жительство.</w:t>
      </w:r>
    </w:p>
    <w:p w:rsidR="00F640AB" w:rsidRPr="003E65A9" w:rsidRDefault="00F640AB" w:rsidP="00DF428B">
      <w:pPr>
        <w:tabs>
          <w:tab w:val="num" w:pos="1440"/>
        </w:tabs>
        <w:spacing w:before="120" w:after="120"/>
      </w:pPr>
      <w:r w:rsidRPr="00DF428B">
        <w:t xml:space="preserve">Сравнительный анализ ситуации в странах </w:t>
      </w:r>
      <w:r w:rsidR="00D13588" w:rsidRPr="00DF428B">
        <w:t xml:space="preserve">ближнего зарубежья </w:t>
      </w:r>
      <w:r w:rsidRPr="00DF428B">
        <w:t xml:space="preserve">и </w:t>
      </w:r>
      <w:r w:rsidR="00595152" w:rsidRPr="00DF428B">
        <w:t xml:space="preserve">ее </w:t>
      </w:r>
      <w:r w:rsidRPr="00DF428B">
        <w:t xml:space="preserve">динамики </w:t>
      </w:r>
      <w:r w:rsidR="00595152">
        <w:t>в</w:t>
      </w:r>
      <w:r w:rsidRPr="00DF428B">
        <w:t xml:space="preserve"> среднесрочн</w:t>
      </w:r>
      <w:r w:rsidR="00595152">
        <w:t>ой</w:t>
      </w:r>
      <w:r w:rsidRPr="00DF428B">
        <w:t xml:space="preserve"> перспектив</w:t>
      </w:r>
      <w:r w:rsidR="00595152">
        <w:t>е</w:t>
      </w:r>
      <w:r w:rsidRPr="00DF428B">
        <w:t xml:space="preserve"> дает основания определить совокупный демографический потенциал для иммиграции на постоянное жительство в Российскую Федерацию из этих государств на ближайшие 10–15 лет в </w:t>
      </w:r>
      <w:r w:rsidRPr="00BE2D4C">
        <w:rPr>
          <w:b/>
        </w:rPr>
        <w:t>7,1–9,1 млн.</w:t>
      </w:r>
      <w:r w:rsidRPr="00DF428B">
        <w:t xml:space="preserve"> человек, из которых </w:t>
      </w:r>
      <w:r w:rsidRPr="00DF428B">
        <w:rPr>
          <w:b/>
        </w:rPr>
        <w:t>4,4–5,2 млн.</w:t>
      </w:r>
      <w:r w:rsidRPr="00DF428B">
        <w:t xml:space="preserve"> составит русское и русскоязычное население</w:t>
      </w:r>
      <w:r w:rsidR="00282ED5" w:rsidRPr="00DF428B">
        <w:t xml:space="preserve"> (оптимистический расчет)</w:t>
      </w:r>
      <w:r w:rsidRPr="00DF428B">
        <w:t xml:space="preserve">. При самом благоприятном для России стечении обстоятельств максимальные значения ежегодной иммиграции на постоянное жительство в Российскую Федерацию из государств ближнего зарубежья составят в среднем </w:t>
      </w:r>
      <w:r w:rsidRPr="00DF428B">
        <w:rPr>
          <w:b/>
        </w:rPr>
        <w:t>400–600 тыс.</w:t>
      </w:r>
      <w:r w:rsidRPr="00DF428B">
        <w:t xml:space="preserve"> человек в год, что лишь на 60-70% покроет есте</w:t>
      </w:r>
      <w:r w:rsidR="003E65A9">
        <w:t xml:space="preserve">ственную убыль населения России </w:t>
      </w:r>
      <w:r w:rsidR="0065431E">
        <w:t>(</w:t>
      </w:r>
      <w:r w:rsidR="00922717">
        <w:t xml:space="preserve">и </w:t>
      </w:r>
      <w:r w:rsidR="003E65A9" w:rsidRPr="003E65A9">
        <w:t xml:space="preserve">в еще меньшей степени </w:t>
      </w:r>
      <w:r w:rsidR="003E65A9">
        <w:t xml:space="preserve">— </w:t>
      </w:r>
      <w:r w:rsidR="003E65A9" w:rsidRPr="003E65A9">
        <w:t xml:space="preserve">убыль </w:t>
      </w:r>
      <w:r w:rsidR="00922717">
        <w:t xml:space="preserve">ее </w:t>
      </w:r>
      <w:r w:rsidR="003E65A9" w:rsidRPr="003E65A9">
        <w:t>трудоресурсного потенциала</w:t>
      </w:r>
      <w:r w:rsidR="0065431E">
        <w:t>)</w:t>
      </w:r>
      <w:r w:rsidR="003E65A9" w:rsidRPr="003E65A9">
        <w:t>.</w:t>
      </w:r>
    </w:p>
    <w:p w:rsidR="00F640AB" w:rsidRPr="00DF428B" w:rsidRDefault="00F640AB" w:rsidP="00DF428B">
      <w:pPr>
        <w:tabs>
          <w:tab w:val="num" w:pos="1440"/>
        </w:tabs>
        <w:spacing w:before="120" w:after="120"/>
      </w:pPr>
      <w:r w:rsidRPr="00DF428B">
        <w:t>Следует осознавать, что миграционный потенциал государств СНГ и Балтии, ориентированный на Россию, зависит не только от численности проживающего в ближнем зарубежье русского и русскоязычного населения и от демографического потенциала бывших союзных республик в целом, но в большей степени от того, насколько эффективной будет иммиграционная политика Российской Федерации, насколько привлекательной будет сама Россия для того, чтобы в ней жить и работать.</w:t>
      </w:r>
    </w:p>
    <w:p w:rsidR="00F640AB" w:rsidRPr="00DF428B" w:rsidRDefault="00F640AB" w:rsidP="00DF428B">
      <w:pPr>
        <w:spacing w:before="120" w:after="120"/>
      </w:pPr>
      <w:r w:rsidRPr="00DF428B">
        <w:t xml:space="preserve">В любом случае к 2020 году ориентированный сегодня на Россию миграционный потенциал государств СНГ будет почти полностью исчерпан. Максимум, на который сможет рассчитывать наша страна после этого временнóго рубежа, — ежегодный приток в размере </w:t>
      </w:r>
      <w:r w:rsidRPr="00DF428B">
        <w:rPr>
          <w:b/>
        </w:rPr>
        <w:t>260–400 тыс.</w:t>
      </w:r>
      <w:r w:rsidRPr="00DF428B">
        <w:t xml:space="preserve"> человек, две трети которых составят жители государств Средней Азии. </w:t>
      </w:r>
      <w:r w:rsidR="00CD4DD3" w:rsidRPr="00DF428B">
        <w:t>Т</w:t>
      </w:r>
      <w:r w:rsidRPr="00DF428B">
        <w:t>акие параметры иммиграции не смогут компенсировать сокращение численности населения Федерации. В этом случае сохранение параметров замещающей иммиграции (от 700 тыс. до 1,2 млн. в год) возможно только при увеличении во входящем потоке удельного веса граждан государств дальнего зарубежья.</w:t>
      </w:r>
    </w:p>
    <w:p w:rsidR="00380EAF" w:rsidRPr="00DF428B" w:rsidRDefault="00F640AB" w:rsidP="00DF428B">
      <w:pPr>
        <w:tabs>
          <w:tab w:val="num" w:pos="1440"/>
        </w:tabs>
        <w:spacing w:before="120" w:after="120"/>
      </w:pPr>
      <w:r w:rsidRPr="00DF428B">
        <w:t xml:space="preserve">Основные страны дальнего зарубежья, </w:t>
      </w:r>
      <w:r w:rsidR="004E061B" w:rsidRPr="00DF428B">
        <w:t xml:space="preserve">оказывающие сегодня </w:t>
      </w:r>
      <w:r w:rsidRPr="00DF428B">
        <w:t>влияние на миграционную ситуацию в РФ, — это Китай</w:t>
      </w:r>
      <w:r w:rsidR="00101C1E" w:rsidRPr="00DF428B">
        <w:t xml:space="preserve"> (в первую очередь трудовая миграция)</w:t>
      </w:r>
      <w:r w:rsidRPr="00DF428B">
        <w:t>, Вьетнам, Корея и Афганистан. Другие государства</w:t>
      </w:r>
      <w:r w:rsidR="00D31BC1" w:rsidRPr="00DF428B">
        <w:t>-доноры миграции</w:t>
      </w:r>
      <w:r w:rsidR="000E628F" w:rsidRPr="00DF428B">
        <w:t xml:space="preserve">, находящиеся в пространстве </w:t>
      </w:r>
      <w:r w:rsidR="00A921A6" w:rsidRPr="00DF428B">
        <w:t>е</w:t>
      </w:r>
      <w:r w:rsidR="000E628F" w:rsidRPr="00DF428B">
        <w:t>вразийской доступности</w:t>
      </w:r>
      <w:r w:rsidRPr="00DF428B">
        <w:t xml:space="preserve"> </w:t>
      </w:r>
      <w:r w:rsidR="00D469AB" w:rsidRPr="00DF428B">
        <w:t xml:space="preserve">(в частности Филиппины, </w:t>
      </w:r>
      <w:r w:rsidR="00601DF4" w:rsidRPr="00DF428B">
        <w:t xml:space="preserve">Индонезия, </w:t>
      </w:r>
      <w:r w:rsidR="00D469AB" w:rsidRPr="00DF428B">
        <w:t>Бангладеш, Индия</w:t>
      </w:r>
      <w:r w:rsidR="00576A41" w:rsidRPr="00DF428B">
        <w:t>,</w:t>
      </w:r>
      <w:r w:rsidR="00D469AB" w:rsidRPr="00DF428B">
        <w:t xml:space="preserve"> Пакистан</w:t>
      </w:r>
      <w:r w:rsidR="00576A41" w:rsidRPr="00DF428B">
        <w:t>, Египет</w:t>
      </w:r>
      <w:r w:rsidR="00D469AB" w:rsidRPr="00DF428B">
        <w:t>)</w:t>
      </w:r>
      <w:r w:rsidR="00C87296">
        <w:t>,</w:t>
      </w:r>
      <w:r w:rsidR="00D469AB" w:rsidRPr="00DF428B">
        <w:t xml:space="preserve"> </w:t>
      </w:r>
      <w:r w:rsidRPr="00DF428B">
        <w:t>имеют иные каналы для эмиграции излишков своих трудовых ресурсов, и Россия пока не вписывается в отработанные временем схемы</w:t>
      </w:r>
      <w:r w:rsidR="00226CCB" w:rsidRPr="00DF428B">
        <w:t xml:space="preserve"> международной миграции</w:t>
      </w:r>
      <w:r w:rsidRPr="00DF428B">
        <w:t xml:space="preserve">. </w:t>
      </w:r>
      <w:r w:rsidR="008862C3" w:rsidRPr="00DF428B">
        <w:t>В силу</w:t>
      </w:r>
      <w:r w:rsidRPr="00DF428B">
        <w:t xml:space="preserve"> разрыв</w:t>
      </w:r>
      <w:r w:rsidR="008862C3" w:rsidRPr="00DF428B">
        <w:t>а</w:t>
      </w:r>
      <w:r w:rsidRPr="00DF428B">
        <w:t xml:space="preserve"> в уровне </w:t>
      </w:r>
      <w:r w:rsidR="00380EAF" w:rsidRPr="00DF428B">
        <w:t xml:space="preserve">и качестве </w:t>
      </w:r>
      <w:r w:rsidRPr="00DF428B">
        <w:t>жизни между Северной Америкой</w:t>
      </w:r>
      <w:r w:rsidR="008F4DE4" w:rsidRPr="00DF428B">
        <w:t>,</w:t>
      </w:r>
      <w:r w:rsidRPr="00DF428B">
        <w:t xml:space="preserve"> Европой</w:t>
      </w:r>
      <w:r w:rsidR="008F4DE4" w:rsidRPr="00DF428B">
        <w:t xml:space="preserve"> и </w:t>
      </w:r>
      <w:r w:rsidR="00E605DF" w:rsidRPr="00DF428B">
        <w:t>э</w:t>
      </w:r>
      <w:r w:rsidR="008F4DE4" w:rsidRPr="00DF428B">
        <w:t>миратами Персидского залива</w:t>
      </w:r>
      <w:r w:rsidRPr="00DF428B">
        <w:t xml:space="preserve">, с одной стороны, и Российской Федерацией, с другой, </w:t>
      </w:r>
      <w:r w:rsidR="00380EAF" w:rsidRPr="00DF428B">
        <w:t>поток из стран-доноров миграции расщепляется, в результате чего худшая (менее образованная</w:t>
      </w:r>
      <w:r w:rsidR="00CB0B66" w:rsidRPr="00DF428B">
        <w:t>, квалифицированная</w:t>
      </w:r>
      <w:r w:rsidR="00380EAF" w:rsidRPr="00DF428B">
        <w:t xml:space="preserve"> и потому менее притязательная) часть устремляется в Р</w:t>
      </w:r>
      <w:r w:rsidR="001A5F96" w:rsidRPr="00DF428B">
        <w:t>оссию</w:t>
      </w:r>
      <w:r w:rsidR="00380EAF" w:rsidRPr="00DF428B">
        <w:t>, а лучшая</w:t>
      </w:r>
      <w:r w:rsidR="00EC6AE3" w:rsidRPr="00DF428B">
        <w:t>, более качественная</w:t>
      </w:r>
      <w:r w:rsidR="00380EAF" w:rsidRPr="00DF428B">
        <w:t xml:space="preserve"> — на Запад.</w:t>
      </w:r>
    </w:p>
    <w:p w:rsidR="00F640AB" w:rsidRPr="00DF428B" w:rsidRDefault="00F640AB" w:rsidP="00DF428B">
      <w:pPr>
        <w:spacing w:before="120" w:after="120"/>
      </w:pPr>
      <w:r w:rsidRPr="00DF428B">
        <w:t xml:space="preserve">В случае проведения активной иммиграционной политики приток переселенцев в Россию из государств дальнего зарубежья может составить в ближайшие 15–20 лет в среднем </w:t>
      </w:r>
      <w:r w:rsidRPr="00DF428B">
        <w:rPr>
          <w:b/>
        </w:rPr>
        <w:t>60–100 тыс.</w:t>
      </w:r>
      <w:r w:rsidRPr="00DF428B">
        <w:t xml:space="preserve"> человек в год. </w:t>
      </w:r>
      <w:r w:rsidR="00412478" w:rsidRPr="00DF428B">
        <w:t xml:space="preserve">(За счет снятия ограничений </w:t>
      </w:r>
      <w:r w:rsidR="007F296F">
        <w:t>для</w:t>
      </w:r>
      <w:r w:rsidR="00412478" w:rsidRPr="00DF428B">
        <w:t xml:space="preserve"> граждан Китая приток может быть и </w:t>
      </w:r>
      <w:r w:rsidR="008A7656" w:rsidRPr="00DF428B">
        <w:t>выше</w:t>
      </w:r>
      <w:r w:rsidR="00412478" w:rsidRPr="00DF428B">
        <w:t xml:space="preserve">, однако в этом случае возрастает вероятность негативных этнополитических последствий, вызванных неизбежным изменением национального состава ряда российских территорий.) </w:t>
      </w:r>
      <w:r w:rsidRPr="00DF428B">
        <w:t>Заключение со странами дальнего зарубежья межгосударственных соглашений о приеме временных трудовых мигрантов поможет увеличить количество иммигрантов, часть из которых осядет в России.</w:t>
      </w:r>
    </w:p>
    <w:p w:rsidR="00F640AB" w:rsidRPr="00DF428B" w:rsidRDefault="00F640AB" w:rsidP="00DF428B">
      <w:pPr>
        <w:spacing w:before="120" w:after="120"/>
        <w:rPr>
          <w:color w:val="FF0000"/>
        </w:rPr>
      </w:pPr>
      <w:r w:rsidRPr="00DF428B">
        <w:t>Основным же фактором, лимитирующим прибытие в Российскую Федерацию иноэтничных иммигрантов, явля</w:t>
      </w:r>
      <w:r w:rsidR="004013F4">
        <w:t>е</w:t>
      </w:r>
      <w:r w:rsidRPr="00DF428B">
        <w:t xml:space="preserve">тся возможность и способность государства </w:t>
      </w:r>
      <w:r w:rsidR="00E00453" w:rsidRPr="00DF428B">
        <w:t xml:space="preserve">и общества их </w:t>
      </w:r>
      <w:r w:rsidRPr="00DF428B">
        <w:t xml:space="preserve">интегрировать. При этом процесс </w:t>
      </w:r>
      <w:r w:rsidR="00E32B64" w:rsidRPr="00DF428B">
        <w:t>адаптации и</w:t>
      </w:r>
      <w:r w:rsidR="00AF5001" w:rsidRPr="00DF428B">
        <w:t xml:space="preserve"> </w:t>
      </w:r>
      <w:r w:rsidR="00E32B64" w:rsidRPr="00DF428B">
        <w:t>интеграции</w:t>
      </w:r>
      <w:r w:rsidRPr="00DF428B">
        <w:t xml:space="preserve"> иммигрантов, прибывающих </w:t>
      </w:r>
      <w:r w:rsidR="00E00453" w:rsidRPr="00DF428B">
        <w:t>из дальнего зарубежья</w:t>
      </w:r>
      <w:r w:rsidRPr="00DF428B">
        <w:t xml:space="preserve">, значительно более сложен и длителен, чем в </w:t>
      </w:r>
      <w:r w:rsidR="004013F4">
        <w:t>случае с</w:t>
      </w:r>
      <w:r w:rsidRPr="00DF428B">
        <w:t xml:space="preserve"> граждан</w:t>
      </w:r>
      <w:r w:rsidR="004013F4">
        <w:t>ами</w:t>
      </w:r>
      <w:r w:rsidRPr="00DF428B">
        <w:t xml:space="preserve"> </w:t>
      </w:r>
      <w:r w:rsidR="004013F4">
        <w:t>стран</w:t>
      </w:r>
      <w:r w:rsidRPr="00DF428B">
        <w:t xml:space="preserve"> ближнего зарубежья. Данное обстоятельство ограничивает возможность увеличения численности иммигрантов из какой-либо одной страны (или </w:t>
      </w:r>
      <w:r w:rsidR="005F0455" w:rsidRPr="00DF428B">
        <w:t xml:space="preserve">узкой </w:t>
      </w:r>
      <w:r w:rsidRPr="00DF428B">
        <w:t>группы стран), поскольку массовое привлечение китайцев или представителей другой многочисленной этнической группы при их компактном расселении способно спровоцировать рост</w:t>
      </w:r>
      <w:r w:rsidR="007E0C0E" w:rsidRPr="00DF428B">
        <w:t xml:space="preserve"> межнациональной напряженности,</w:t>
      </w:r>
      <w:r w:rsidRPr="00DF428B">
        <w:t xml:space="preserve"> конфликты с местным населением</w:t>
      </w:r>
      <w:r w:rsidR="007E0C0E" w:rsidRPr="00DF428B">
        <w:t xml:space="preserve"> и потерю управления </w:t>
      </w:r>
      <w:r w:rsidR="003D76D9" w:rsidRPr="00DF428B">
        <w:t xml:space="preserve">на </w:t>
      </w:r>
      <w:r w:rsidR="009D71AC" w:rsidRPr="00DF428B">
        <w:t>локальном</w:t>
      </w:r>
      <w:r w:rsidR="003D76D9" w:rsidRPr="00DF428B">
        <w:t xml:space="preserve"> уровне</w:t>
      </w:r>
      <w:r w:rsidRPr="00DF428B">
        <w:t>. Ограничение масштабов китайской иммиграции в Россию наряду с исчерпанием миграционного потенциала стран СНГ выдвигает задачу поиска новых государств-доноров для покрытия дефицита населения и трудовых ресурсов Росси</w:t>
      </w:r>
      <w:r w:rsidR="006339AB" w:rsidRPr="00DF428B">
        <w:t>и</w:t>
      </w:r>
      <w:r w:rsidRPr="00DF428B">
        <w:t xml:space="preserve"> после 2020 года.</w:t>
      </w:r>
    </w:p>
    <w:p w:rsidR="000837A8" w:rsidRPr="00DF428B" w:rsidRDefault="000837A8" w:rsidP="00DF428B">
      <w:pPr>
        <w:spacing w:before="120" w:after="120"/>
        <w:rPr>
          <w:b/>
          <w:sz w:val="28"/>
        </w:rPr>
      </w:pPr>
      <w:r w:rsidRPr="00DF428B">
        <w:rPr>
          <w:b/>
          <w:sz w:val="28"/>
        </w:rPr>
        <w:t>Инженерно-технологические решения в области иммиграционно-натурализационной политики</w:t>
      </w:r>
      <w:r w:rsidR="0094200A" w:rsidRPr="00DF428B">
        <w:rPr>
          <w:b/>
          <w:sz w:val="28"/>
        </w:rPr>
        <w:t xml:space="preserve">: </w:t>
      </w:r>
      <w:r w:rsidR="00884E02" w:rsidRPr="00DF428B">
        <w:rPr>
          <w:b/>
          <w:sz w:val="28"/>
        </w:rPr>
        <w:t>как брать</w:t>
      </w:r>
      <w:r w:rsidR="00E53C55" w:rsidRPr="00DF428B">
        <w:rPr>
          <w:b/>
          <w:sz w:val="28"/>
        </w:rPr>
        <w:t>,</w:t>
      </w:r>
      <w:r w:rsidR="00E220FC" w:rsidRPr="00DF428B">
        <w:rPr>
          <w:b/>
          <w:sz w:val="28"/>
        </w:rPr>
        <w:t xml:space="preserve"> зная</w:t>
      </w:r>
      <w:r w:rsidR="00D93884" w:rsidRPr="00DF428B">
        <w:rPr>
          <w:b/>
          <w:sz w:val="28"/>
        </w:rPr>
        <w:t>,</w:t>
      </w:r>
      <w:r w:rsidR="00E220FC" w:rsidRPr="00DF428B">
        <w:rPr>
          <w:b/>
          <w:sz w:val="28"/>
        </w:rPr>
        <w:t xml:space="preserve"> кого и откуда брать</w:t>
      </w:r>
      <w:r w:rsidR="00884E02" w:rsidRPr="00DF428B">
        <w:rPr>
          <w:b/>
          <w:sz w:val="28"/>
        </w:rPr>
        <w:t>?</w:t>
      </w:r>
    </w:p>
    <w:p w:rsidR="000837A8" w:rsidRPr="00DF428B" w:rsidRDefault="000837A8" w:rsidP="00DF428B">
      <w:pPr>
        <w:pStyle w:val="a3"/>
        <w:jc w:val="left"/>
        <w:rPr>
          <w:rFonts w:ascii="Times New Roman" w:hAnsi="Times New Roman"/>
          <w:color w:val="000000"/>
        </w:rPr>
      </w:pPr>
      <w:r w:rsidRPr="00DF428B">
        <w:rPr>
          <w:rFonts w:ascii="Times New Roman" w:hAnsi="Times New Roman"/>
          <w:color w:val="000000"/>
        </w:rPr>
        <w:t xml:space="preserve">Основная проблема современной миграционной политики России — отсутствие простой и прозрачной системы легальной иммиграции в страну. Действующее в РФ законодательство не рассчитано на привлечение в страну иммигрантов в силу того, что было создано под иные цели: сдерживание </w:t>
      </w:r>
      <w:r w:rsidRPr="00DF428B">
        <w:rPr>
          <w:rFonts w:ascii="Times New Roman" w:hAnsi="Times New Roman"/>
        </w:rPr>
        <w:t>иммиграционного притока и противодействие незаконной миграции</w:t>
      </w:r>
      <w:r w:rsidRPr="00DF428B">
        <w:rPr>
          <w:rFonts w:ascii="Times New Roman" w:hAnsi="Times New Roman"/>
          <w:color w:val="000000"/>
        </w:rPr>
        <w:t xml:space="preserve">. </w:t>
      </w:r>
      <w:r w:rsidR="00430D06" w:rsidRPr="00DF428B">
        <w:rPr>
          <w:rFonts w:ascii="Times New Roman" w:hAnsi="Times New Roman"/>
          <w:color w:val="000000"/>
        </w:rPr>
        <w:t>Авторы доклада предлагают схемы (механизмы) построения иммиграционно-натурализационных каналов, являющиеся частью инженерно-технологических решений, которые могут быть использованы для разработки новой иммиграционной политики Российской Федерации по аналогии с системами, действующими в странах ЕС</w:t>
      </w:r>
      <w:r w:rsidR="00BA1A23" w:rsidRPr="00DF428B">
        <w:rPr>
          <w:rFonts w:ascii="Times New Roman" w:hAnsi="Times New Roman"/>
          <w:color w:val="000000"/>
        </w:rPr>
        <w:t xml:space="preserve"> и</w:t>
      </w:r>
      <w:r w:rsidR="00430D06" w:rsidRPr="00DF428B">
        <w:rPr>
          <w:rFonts w:ascii="Times New Roman" w:hAnsi="Times New Roman"/>
          <w:color w:val="000000"/>
        </w:rPr>
        <w:t xml:space="preserve"> </w:t>
      </w:r>
      <w:r w:rsidR="00440A20" w:rsidRPr="00DF428B">
        <w:rPr>
          <w:rFonts w:ascii="Times New Roman" w:hAnsi="Times New Roman"/>
          <w:color w:val="000000"/>
        </w:rPr>
        <w:t>Северной Америки</w:t>
      </w:r>
      <w:r w:rsidR="00430D06" w:rsidRPr="00DF428B">
        <w:rPr>
          <w:rFonts w:ascii="Times New Roman" w:hAnsi="Times New Roman"/>
          <w:color w:val="000000"/>
        </w:rPr>
        <w:t>.</w:t>
      </w:r>
    </w:p>
    <w:p w:rsidR="000837A8" w:rsidRPr="00DF428B" w:rsidRDefault="000837A8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В качестве приоритетных </w:t>
      </w:r>
      <w:r w:rsidR="005B080B" w:rsidRPr="00DF428B">
        <w:rPr>
          <w:rFonts w:ascii="Times New Roman" w:hAnsi="Times New Roman"/>
        </w:rPr>
        <w:t xml:space="preserve">авторами доклада </w:t>
      </w:r>
      <w:r w:rsidRPr="00DF428B">
        <w:rPr>
          <w:rFonts w:ascii="Times New Roman" w:hAnsi="Times New Roman"/>
        </w:rPr>
        <w:t xml:space="preserve">выделены семь иммиграционно-натурализационных каналов: </w:t>
      </w:r>
      <w:r w:rsidR="0079767E" w:rsidRPr="00DF428B">
        <w:rPr>
          <w:rFonts w:ascii="Times New Roman" w:hAnsi="Times New Roman"/>
        </w:rPr>
        <w:t>г</w:t>
      </w:r>
      <w:r w:rsidRPr="00DF428B">
        <w:rPr>
          <w:rFonts w:ascii="Times New Roman" w:hAnsi="Times New Roman"/>
        </w:rPr>
        <w:t>ражданская амнистия, репатриация соотечественников, воссоединение семей, учебная иммиграция, экономическая иммиграция, иммиграция беженцев и вынужденных переселенцев, армейская иммиграция.</w:t>
      </w:r>
      <w:r w:rsidR="00AB1229" w:rsidRPr="00DF428B">
        <w:rPr>
          <w:rFonts w:ascii="Times New Roman" w:hAnsi="Times New Roman"/>
        </w:rPr>
        <w:t xml:space="preserve"> </w:t>
      </w:r>
      <w:r w:rsidRPr="00DF428B">
        <w:rPr>
          <w:rFonts w:ascii="Times New Roman" w:hAnsi="Times New Roman"/>
        </w:rPr>
        <w:t>Все каналы действуют параллельно и одновременно. Для обеспечения их функционирования необходим учет системы разделения полномочий на трех уровнях — федеральном, субъекта федерации, муниципальном.</w:t>
      </w:r>
    </w:p>
    <w:p w:rsidR="000837A8" w:rsidRPr="00DF428B" w:rsidRDefault="000837A8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Для каждого канала натурализации определены категории лиц, в отношении которых выстраивается система преференций, а также устанавливаются цензы, квоты и санкции. </w:t>
      </w:r>
      <w:r w:rsidRPr="00DF428B">
        <w:rPr>
          <w:rFonts w:ascii="Times New Roman" w:hAnsi="Times New Roman"/>
          <w:i/>
        </w:rPr>
        <w:t>Цензы</w:t>
      </w:r>
      <w:r w:rsidRPr="00DF428B">
        <w:rPr>
          <w:rFonts w:ascii="Times New Roman" w:hAnsi="Times New Roman"/>
        </w:rPr>
        <w:t xml:space="preserve"> отсекают лиц с </w:t>
      </w:r>
      <w:r w:rsidR="002421A1" w:rsidRPr="00DF428B">
        <w:rPr>
          <w:rFonts w:ascii="Times New Roman" w:hAnsi="Times New Roman"/>
        </w:rPr>
        <w:t>нежелательными характеристиками;</w:t>
      </w:r>
      <w:r w:rsidRPr="00DF428B">
        <w:rPr>
          <w:rFonts w:ascii="Times New Roman" w:hAnsi="Times New Roman"/>
        </w:rPr>
        <w:t xml:space="preserve"> </w:t>
      </w:r>
      <w:r w:rsidRPr="00DF428B">
        <w:rPr>
          <w:rFonts w:ascii="Times New Roman" w:hAnsi="Times New Roman"/>
          <w:i/>
        </w:rPr>
        <w:t xml:space="preserve">преференции </w:t>
      </w:r>
      <w:r w:rsidRPr="00DF428B">
        <w:rPr>
          <w:rFonts w:ascii="Times New Roman" w:hAnsi="Times New Roman"/>
        </w:rPr>
        <w:t xml:space="preserve">рейтингуют (создают очередность) внутри отдельного канала и </w:t>
      </w:r>
      <w:r w:rsidR="00E92ED6">
        <w:rPr>
          <w:rFonts w:ascii="Times New Roman" w:hAnsi="Times New Roman"/>
        </w:rPr>
        <w:t>могут быть задействованы</w:t>
      </w:r>
      <w:r w:rsidRPr="00DF428B">
        <w:rPr>
          <w:rFonts w:ascii="Times New Roman" w:hAnsi="Times New Roman"/>
        </w:rPr>
        <w:t>, если количество претендентов на соответствующий иммиграционный статус превышает установл</w:t>
      </w:r>
      <w:r w:rsidR="002421A1" w:rsidRPr="00DF428B">
        <w:rPr>
          <w:rFonts w:ascii="Times New Roman" w:hAnsi="Times New Roman"/>
        </w:rPr>
        <w:t>енную квоту;</w:t>
      </w:r>
      <w:r w:rsidR="000714D0" w:rsidRPr="00DF428B">
        <w:rPr>
          <w:rFonts w:ascii="Times New Roman" w:hAnsi="Times New Roman"/>
        </w:rPr>
        <w:t xml:space="preserve"> </w:t>
      </w:r>
      <w:r w:rsidR="002421A1" w:rsidRPr="00DF428B">
        <w:rPr>
          <w:rFonts w:ascii="Times New Roman" w:hAnsi="Times New Roman"/>
          <w:i/>
        </w:rPr>
        <w:t>с</w:t>
      </w:r>
      <w:r w:rsidR="00003B12" w:rsidRPr="00DF428B">
        <w:rPr>
          <w:rFonts w:ascii="Times New Roman" w:hAnsi="Times New Roman"/>
          <w:i/>
        </w:rPr>
        <w:t xml:space="preserve">анкции </w:t>
      </w:r>
      <w:r w:rsidR="00003B12" w:rsidRPr="00DF428B">
        <w:rPr>
          <w:rFonts w:ascii="Times New Roman" w:hAnsi="Times New Roman"/>
        </w:rPr>
        <w:t xml:space="preserve">применяются в случае, если в процессе получения правового статуса основания для </w:t>
      </w:r>
      <w:r w:rsidR="00E17D9C" w:rsidRPr="00DF428B">
        <w:rPr>
          <w:rFonts w:ascii="Times New Roman" w:hAnsi="Times New Roman"/>
        </w:rPr>
        <w:t xml:space="preserve">его </w:t>
      </w:r>
      <w:r w:rsidR="00003B12" w:rsidRPr="00DF428B">
        <w:rPr>
          <w:rFonts w:ascii="Times New Roman" w:hAnsi="Times New Roman"/>
        </w:rPr>
        <w:t xml:space="preserve">получения были </w:t>
      </w:r>
      <w:r w:rsidR="00E92ED6">
        <w:rPr>
          <w:rFonts w:ascii="Times New Roman" w:hAnsi="Times New Roman"/>
        </w:rPr>
        <w:t>утрачены</w:t>
      </w:r>
      <w:r w:rsidR="00003B12" w:rsidRPr="00DF428B">
        <w:rPr>
          <w:rFonts w:ascii="Times New Roman" w:hAnsi="Times New Roman"/>
        </w:rPr>
        <w:t>.</w:t>
      </w:r>
      <w:r w:rsidR="000D375E">
        <w:rPr>
          <w:rFonts w:ascii="Times New Roman" w:hAnsi="Times New Roman"/>
        </w:rPr>
        <w:t xml:space="preserve"> </w:t>
      </w:r>
      <w:r w:rsidR="00CD2343" w:rsidRPr="00DF428B">
        <w:rPr>
          <w:rFonts w:ascii="Times New Roman" w:hAnsi="Times New Roman"/>
        </w:rPr>
        <w:t>Д</w:t>
      </w:r>
      <w:r w:rsidRPr="00DF428B">
        <w:rPr>
          <w:rFonts w:ascii="Times New Roman" w:hAnsi="Times New Roman"/>
        </w:rPr>
        <w:t>ля каждой категории лиц предусмотрена траектория движения по статусам, т.е. определено, какие правовые статусы и при каких условиях могут быть предоставлены иммигранту.</w:t>
      </w:r>
    </w:p>
    <w:p w:rsidR="000837A8" w:rsidRPr="00DF428B" w:rsidRDefault="00410628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В</w:t>
      </w:r>
      <w:r w:rsidR="000837A8" w:rsidRPr="00DF428B">
        <w:rPr>
          <w:rFonts w:ascii="Times New Roman" w:hAnsi="Times New Roman"/>
        </w:rPr>
        <w:t xml:space="preserve"> концепции иммиграционно-натурализационных каналов рассм</w:t>
      </w:r>
      <w:r w:rsidR="00E92ED6">
        <w:rPr>
          <w:rFonts w:ascii="Times New Roman" w:hAnsi="Times New Roman"/>
        </w:rPr>
        <w:t>отрены</w:t>
      </w:r>
      <w:r w:rsidR="000837A8" w:rsidRPr="00DF428B">
        <w:rPr>
          <w:rFonts w:ascii="Times New Roman" w:hAnsi="Times New Roman"/>
        </w:rPr>
        <w:t xml:space="preserve"> </w:t>
      </w:r>
      <w:r w:rsidR="00696A53" w:rsidRPr="00DF428B">
        <w:rPr>
          <w:rFonts w:ascii="Times New Roman" w:hAnsi="Times New Roman"/>
        </w:rPr>
        <w:t>институты и механизмы</w:t>
      </w:r>
      <w:r w:rsidR="00D85BD6" w:rsidRPr="00DF428B">
        <w:rPr>
          <w:rFonts w:ascii="Times New Roman" w:hAnsi="Times New Roman"/>
        </w:rPr>
        <w:t xml:space="preserve"> привлечения («</w:t>
      </w:r>
      <w:r w:rsidR="00696A53" w:rsidRPr="00DF428B">
        <w:rPr>
          <w:rFonts w:ascii="Times New Roman" w:hAnsi="Times New Roman"/>
        </w:rPr>
        <w:t>втягивания</w:t>
      </w:r>
      <w:r w:rsidR="00D85BD6" w:rsidRPr="00DF428B">
        <w:rPr>
          <w:rFonts w:ascii="Times New Roman" w:hAnsi="Times New Roman"/>
        </w:rPr>
        <w:t>»)</w:t>
      </w:r>
      <w:r w:rsidR="00696A53" w:rsidRPr="00DF428B">
        <w:rPr>
          <w:rFonts w:ascii="Times New Roman" w:hAnsi="Times New Roman"/>
        </w:rPr>
        <w:t xml:space="preserve"> на территорию страны потока мигрантов, </w:t>
      </w:r>
      <w:r w:rsidR="000837A8" w:rsidRPr="00DF428B">
        <w:rPr>
          <w:rFonts w:ascii="Times New Roman" w:hAnsi="Times New Roman"/>
        </w:rPr>
        <w:t xml:space="preserve">правовые статусы, политические и гражданские права, порядок и условия натурализации, а также необходимые действия по обустройству и адаптации на новом месте </w:t>
      </w:r>
      <w:r w:rsidR="00A7661C" w:rsidRPr="00DF428B">
        <w:rPr>
          <w:rFonts w:ascii="Times New Roman" w:hAnsi="Times New Roman"/>
        </w:rPr>
        <w:t>для</w:t>
      </w:r>
      <w:r w:rsidR="000837A8" w:rsidRPr="00DF428B">
        <w:rPr>
          <w:rFonts w:ascii="Times New Roman" w:hAnsi="Times New Roman"/>
        </w:rPr>
        <w:t xml:space="preserve"> </w:t>
      </w:r>
      <w:r w:rsidR="00285AB1" w:rsidRPr="00DF428B">
        <w:rPr>
          <w:rFonts w:ascii="Times New Roman" w:hAnsi="Times New Roman"/>
        </w:rPr>
        <w:t xml:space="preserve">каждой из выделенных </w:t>
      </w:r>
      <w:r w:rsidR="000837A8" w:rsidRPr="00DF428B">
        <w:rPr>
          <w:rFonts w:ascii="Times New Roman" w:hAnsi="Times New Roman"/>
        </w:rPr>
        <w:t>категорий мигрантов.</w:t>
      </w:r>
    </w:p>
    <w:p w:rsidR="00F20B86" w:rsidRPr="00DF428B" w:rsidRDefault="00F20B86" w:rsidP="00DF428B">
      <w:pPr>
        <w:spacing w:before="120" w:after="120"/>
        <w:rPr>
          <w:b/>
        </w:rPr>
      </w:pPr>
      <w:r w:rsidRPr="00DF428B">
        <w:rPr>
          <w:b/>
        </w:rPr>
        <w:t>Таблица 3.</w:t>
      </w:r>
      <w:r w:rsidR="00B35ABD">
        <w:rPr>
          <w:b/>
        </w:rPr>
        <w:t>3</w:t>
      </w:r>
      <w:r w:rsidRPr="00DF428B">
        <w:rPr>
          <w:b/>
        </w:rPr>
        <w:t>. Институты и механизмы рекрутинга и социокультурной переработки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7"/>
        <w:gridCol w:w="4480"/>
      </w:tblGrid>
      <w:tr w:rsidR="00F20B86" w:rsidRPr="00DF428B">
        <w:trPr>
          <w:cantSplit/>
        </w:trPr>
        <w:tc>
          <w:tcPr>
            <w:tcW w:w="9283" w:type="dxa"/>
            <w:gridSpan w:val="2"/>
            <w:shd w:val="clear" w:color="auto" w:fill="CCFFCC"/>
          </w:tcPr>
          <w:p w:rsidR="00F20B86" w:rsidRPr="00DF428B" w:rsidRDefault="00F20B86" w:rsidP="00DF428B">
            <w:pPr>
              <w:pStyle w:val="a3"/>
              <w:spacing w:before="0" w:after="0"/>
              <w:ind w:firstLine="540"/>
              <w:jc w:val="left"/>
              <w:rPr>
                <w:rFonts w:ascii="Times New Roman" w:hAnsi="Times New Roman"/>
                <w:b/>
                <w:spacing w:val="40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b/>
                <w:spacing w:val="40"/>
                <w:sz w:val="20"/>
                <w:szCs w:val="20"/>
              </w:rPr>
              <w:t>За пределами страны</w:t>
            </w:r>
          </w:p>
        </w:tc>
      </w:tr>
      <w:tr w:rsidR="00F20B86" w:rsidRPr="00DF428B">
        <w:trPr>
          <w:trHeight w:val="450"/>
        </w:trPr>
        <w:tc>
          <w:tcPr>
            <w:tcW w:w="4680" w:type="dxa"/>
            <w:shd w:val="clear" w:color="auto" w:fill="CCFFCC"/>
            <w:vAlign w:val="center"/>
          </w:tcPr>
          <w:p w:rsidR="00F20B86" w:rsidRPr="00DF428B" w:rsidRDefault="00F20B86" w:rsidP="00DF428B">
            <w:pPr>
              <w:pStyle w:val="a3"/>
              <w:spacing w:before="0" w:after="0"/>
              <w:ind w:firstLine="5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b/>
                <w:bCs/>
                <w:sz w:val="20"/>
                <w:szCs w:val="20"/>
              </w:rPr>
              <w:t>Институты</w:t>
            </w:r>
          </w:p>
        </w:tc>
        <w:tc>
          <w:tcPr>
            <w:tcW w:w="4603" w:type="dxa"/>
            <w:shd w:val="clear" w:color="auto" w:fill="CCFFCC"/>
            <w:vAlign w:val="center"/>
          </w:tcPr>
          <w:p w:rsidR="00F20B86" w:rsidRPr="00DF428B" w:rsidRDefault="00F20B86" w:rsidP="00DF428B">
            <w:pPr>
              <w:pStyle w:val="a3"/>
              <w:spacing w:before="0" w:after="0"/>
              <w:ind w:firstLine="5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b/>
                <w:bCs/>
                <w:sz w:val="20"/>
                <w:szCs w:val="20"/>
              </w:rPr>
              <w:t>Механизмы</w:t>
            </w:r>
          </w:p>
        </w:tc>
      </w:tr>
      <w:tr w:rsidR="00F20B86" w:rsidRPr="00DF428B">
        <w:tc>
          <w:tcPr>
            <w:tcW w:w="4680" w:type="dxa"/>
            <w:tcBorders>
              <w:bottom w:val="single" w:sz="4" w:space="0" w:color="auto"/>
            </w:tcBorders>
          </w:tcPr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МИД (посольства, консульства)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ФМС (зарубежные представительства)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Рекрутинговые агентства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Образовательные учреждения, нацеленные на работу с иностранными студентами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Центры русской культуры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Организации соотечественников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Правозащитные организации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Инфраструктура Росзарубежцентра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Структуры государств-доноров, ориентирующихся на обучение и трудоустройство своих граждан за рубежом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Региональные центры международного сотрудничества в области образования (Российский совет академической мобильности — РОСАМ)</w:t>
            </w:r>
          </w:p>
        </w:tc>
        <w:tc>
          <w:tcPr>
            <w:tcW w:w="4603" w:type="dxa"/>
            <w:tcBorders>
              <w:bottom w:val="single" w:sz="4" w:space="0" w:color="auto"/>
            </w:tcBorders>
          </w:tcPr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Ярмарки вакансий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Ярмарки образовательных услуг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Выездные приемные комиссии (для получения образования в РФ)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Различные элементы системы набора иностранных студентов на учебу в российские вузы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Информационные кампании (к примеру, «В Россию за знаниями»)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«Вербовочные» мероприятия Минобороны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  <w:lang w:val="en-US"/>
              </w:rPr>
              <w:t>PR</w:t>
            </w:r>
            <w:r w:rsidRPr="00DF428B">
              <w:rPr>
                <w:rFonts w:ascii="Times New Roman" w:hAnsi="Times New Roman"/>
                <w:sz w:val="20"/>
                <w:szCs w:val="20"/>
              </w:rPr>
              <w:t>-программы иммиграционной привлекательности России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Двусторонние межгосударственные договоры в сфере миграции (рынков труда, образования)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B86" w:rsidRPr="00DF428B">
        <w:trPr>
          <w:cantSplit/>
        </w:trPr>
        <w:tc>
          <w:tcPr>
            <w:tcW w:w="9283" w:type="dxa"/>
            <w:gridSpan w:val="2"/>
            <w:shd w:val="clear" w:color="auto" w:fill="CCFFCC"/>
          </w:tcPr>
          <w:p w:rsidR="00F20B86" w:rsidRPr="00DF428B" w:rsidRDefault="00F20B86" w:rsidP="00DF428B">
            <w:pPr>
              <w:pStyle w:val="a3"/>
              <w:spacing w:before="0" w:after="0"/>
              <w:ind w:firstLine="540"/>
              <w:jc w:val="left"/>
              <w:rPr>
                <w:rFonts w:ascii="Times New Roman" w:hAnsi="Times New Roman"/>
                <w:b/>
                <w:spacing w:val="40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b/>
                <w:spacing w:val="40"/>
                <w:sz w:val="20"/>
                <w:szCs w:val="20"/>
              </w:rPr>
              <w:t>На территории страны</w:t>
            </w:r>
          </w:p>
        </w:tc>
      </w:tr>
      <w:tr w:rsidR="00F20B86" w:rsidRPr="00DF428B">
        <w:trPr>
          <w:trHeight w:val="432"/>
        </w:trPr>
        <w:tc>
          <w:tcPr>
            <w:tcW w:w="4680" w:type="dxa"/>
            <w:shd w:val="clear" w:color="auto" w:fill="CCFFCC"/>
            <w:vAlign w:val="center"/>
          </w:tcPr>
          <w:p w:rsidR="00F20B86" w:rsidRPr="00DF428B" w:rsidRDefault="00F20B86" w:rsidP="00DF428B">
            <w:pPr>
              <w:pStyle w:val="a3"/>
              <w:spacing w:before="0" w:after="0"/>
              <w:ind w:firstLine="5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b/>
                <w:bCs/>
                <w:sz w:val="20"/>
                <w:szCs w:val="20"/>
              </w:rPr>
              <w:t>Институты</w:t>
            </w:r>
          </w:p>
        </w:tc>
        <w:tc>
          <w:tcPr>
            <w:tcW w:w="4603" w:type="dxa"/>
            <w:shd w:val="clear" w:color="auto" w:fill="CCFFCC"/>
            <w:vAlign w:val="center"/>
          </w:tcPr>
          <w:p w:rsidR="00F20B86" w:rsidRPr="00DF428B" w:rsidRDefault="00F20B86" w:rsidP="00DF428B">
            <w:pPr>
              <w:pStyle w:val="a3"/>
              <w:spacing w:before="0" w:after="0"/>
              <w:ind w:firstLine="5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b/>
                <w:bCs/>
                <w:sz w:val="20"/>
                <w:szCs w:val="20"/>
              </w:rPr>
              <w:t>Механизмы</w:t>
            </w:r>
          </w:p>
        </w:tc>
      </w:tr>
      <w:tr w:rsidR="00F20B86" w:rsidRPr="00DF428B">
        <w:tc>
          <w:tcPr>
            <w:tcW w:w="4680" w:type="dxa"/>
          </w:tcPr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Центры трудовой миграции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Центры социальной адаптации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Центры русского языка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Тьюторские центры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Деканаты по работе с иностранными студентами российских вузов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НПО (творческие союзы, женские организации, молодежные организации)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Партии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Профсоюзы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Религиозные организации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Армия (подразделения по работе с контрактниками)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Службы занятости / биржи труда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Организации различных форм собственности (коммерческие, ГУП и т.п.), способные реализовать программы по интеграции и натурализации</w:t>
            </w:r>
          </w:p>
          <w:p w:rsidR="00F20B86" w:rsidRPr="00DF428B" w:rsidRDefault="00F20B86" w:rsidP="00DF428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Телевидение (СМИ)</w:t>
            </w:r>
          </w:p>
        </w:tc>
        <w:tc>
          <w:tcPr>
            <w:tcW w:w="4603" w:type="dxa"/>
          </w:tcPr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Тест «Русский как второй язык»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Краткий курс гражданских прав и обязанностей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Система образовательн</w:t>
            </w:r>
            <w:r w:rsidR="00790CE6">
              <w:rPr>
                <w:rFonts w:ascii="Times New Roman" w:hAnsi="Times New Roman"/>
                <w:sz w:val="20"/>
                <w:szCs w:val="20"/>
              </w:rPr>
              <w:t>ых</w:t>
            </w:r>
            <w:r w:rsidRPr="00DF428B">
              <w:rPr>
                <w:rFonts w:ascii="Times New Roman" w:hAnsi="Times New Roman"/>
                <w:sz w:val="20"/>
                <w:szCs w:val="20"/>
              </w:rPr>
              <w:t xml:space="preserve"> кредит</w:t>
            </w:r>
            <w:r w:rsidR="00790CE6">
              <w:rPr>
                <w:rFonts w:ascii="Times New Roman" w:hAnsi="Times New Roman"/>
                <w:sz w:val="20"/>
                <w:szCs w:val="20"/>
              </w:rPr>
              <w:t>ов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Летние образовательные школы и курсы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Олимпиады, конкурсы, соревнования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Информационные кампании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  <w:lang w:val="en-US"/>
              </w:rPr>
              <w:t>PR</w:t>
            </w:r>
            <w:r w:rsidRPr="00DF428B">
              <w:rPr>
                <w:rFonts w:ascii="Times New Roman" w:hAnsi="Times New Roman"/>
                <w:sz w:val="20"/>
                <w:szCs w:val="20"/>
              </w:rPr>
              <w:t>-программы поощрения смешанных семей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  <w:lang w:val="en-US"/>
              </w:rPr>
              <w:t>PR</w:t>
            </w:r>
            <w:r w:rsidRPr="00DF428B">
              <w:rPr>
                <w:rFonts w:ascii="Times New Roman" w:hAnsi="Times New Roman"/>
                <w:sz w:val="20"/>
                <w:szCs w:val="20"/>
              </w:rPr>
              <w:t>-программы взаимной толерантности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Курсы переподготовки и повышения квалификации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Программы, ориентированные на адаптацию и социализацию детей мигрантов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Телевизионные сериалы</w:t>
            </w:r>
          </w:p>
          <w:p w:rsidR="00F20B86" w:rsidRPr="00DF428B" w:rsidRDefault="00F20B86" w:rsidP="00DF428B">
            <w:pPr>
              <w:pStyle w:val="a3"/>
              <w:spacing w:before="0" w:after="0"/>
              <w:ind w:firstLine="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28B">
              <w:rPr>
                <w:rFonts w:ascii="Times New Roman" w:hAnsi="Times New Roman"/>
                <w:sz w:val="20"/>
                <w:szCs w:val="20"/>
              </w:rPr>
              <w:t>Социальная реклама</w:t>
            </w:r>
          </w:p>
        </w:tc>
      </w:tr>
    </w:tbl>
    <w:p w:rsidR="00491E07" w:rsidRPr="00DF428B" w:rsidRDefault="00491E07" w:rsidP="00DF428B">
      <w:pPr>
        <w:tabs>
          <w:tab w:val="num" w:pos="1440"/>
        </w:tabs>
        <w:spacing w:before="120" w:after="120"/>
      </w:pPr>
      <w:r w:rsidRPr="00DF428B">
        <w:t>Для мониторинга работы каналов авторами доклада предл</w:t>
      </w:r>
      <w:r w:rsidR="00790CE6">
        <w:t>ожена</w:t>
      </w:r>
      <w:r w:rsidRPr="00DF428B">
        <w:t xml:space="preserve"> система показателей и индикаторов оценки.</w:t>
      </w:r>
      <w:r w:rsidR="002A60F2">
        <w:t xml:space="preserve"> </w:t>
      </w:r>
      <w:r w:rsidRPr="00DF428B">
        <w:t xml:space="preserve">Показатели по каждому из каналов определяются как соотношение планируемых </w:t>
      </w:r>
      <w:r w:rsidR="00791401" w:rsidRPr="00DF428B">
        <w:t>достижений</w:t>
      </w:r>
      <w:r w:rsidRPr="00DF428B">
        <w:t xml:space="preserve"> и реальных результатов иммиграции по </w:t>
      </w:r>
      <w:r w:rsidR="00790CE6">
        <w:t xml:space="preserve">таким </w:t>
      </w:r>
      <w:r w:rsidRPr="00DF428B">
        <w:t>позициям: соответствие принятым квотам, количество прибывших с разбивкой по полученным статусам, половозрастной состав иммигрантов, образовательный уровень, квалификационный, уровень предпринимательской активности.</w:t>
      </w:r>
    </w:p>
    <w:p w:rsidR="00491E07" w:rsidRPr="00DF428B" w:rsidRDefault="00423285" w:rsidP="00DF428B">
      <w:pPr>
        <w:spacing w:before="120" w:after="120"/>
      </w:pPr>
      <w:r w:rsidRPr="00DF428B">
        <w:t>И</w:t>
      </w:r>
      <w:r w:rsidR="00491E07" w:rsidRPr="00DF428B">
        <w:t>ндикаторы</w:t>
      </w:r>
      <w:r>
        <w:t xml:space="preserve"> могут быть</w:t>
      </w:r>
      <w:r w:rsidR="00417C26">
        <w:t xml:space="preserve"> следующими</w:t>
      </w:r>
      <w:r w:rsidR="00491E07" w:rsidRPr="00DF428B">
        <w:t>:</w:t>
      </w:r>
    </w:p>
    <w:p w:rsidR="00491E07" w:rsidRPr="00DF428B" w:rsidRDefault="001B08D8" w:rsidP="001B08D8">
      <w:pPr>
        <w:spacing w:before="120" w:after="120"/>
      </w:pPr>
      <w:r w:rsidRPr="00DF428B">
        <w:t xml:space="preserve">— </w:t>
      </w:r>
      <w:r w:rsidR="00491E07" w:rsidRPr="00DF428B">
        <w:t>степень адаптации</w:t>
      </w:r>
      <w:r>
        <w:t>:</w:t>
      </w:r>
      <w:r w:rsidR="00491E07" w:rsidRPr="00DF428B">
        <w:t xml:space="preserve"> наличие жилья, социальная связность, уровень безработицы среди иммигрантов, наличие семьи и детей;</w:t>
      </w:r>
    </w:p>
    <w:p w:rsidR="00491E07" w:rsidRPr="00DF428B" w:rsidRDefault="001B08D8" w:rsidP="001B08D8">
      <w:pPr>
        <w:spacing w:before="120" w:after="120"/>
      </w:pPr>
      <w:r w:rsidRPr="00DF428B">
        <w:t xml:space="preserve">— </w:t>
      </w:r>
      <w:r w:rsidR="00491E07" w:rsidRPr="00DF428B">
        <w:t>степень интеграции</w:t>
      </w:r>
      <w:r>
        <w:t>:</w:t>
      </w:r>
      <w:r w:rsidR="00491E07" w:rsidRPr="00DF428B">
        <w:t xml:space="preserve"> уровень знания русского языка, соответствие работы/должности имеющимся квалификациям, число смешанных браков, суммарный коэффициент рождаемости, посещение детьми дошкольных учреждений, школы, количество полученных </w:t>
      </w:r>
      <w:r w:rsidR="00491E07" w:rsidRPr="00DF428B">
        <w:rPr>
          <w:szCs w:val="20"/>
        </w:rPr>
        <w:t xml:space="preserve">образовательных кредитов, </w:t>
      </w:r>
      <w:r w:rsidR="00491E07" w:rsidRPr="00DF428B">
        <w:t>реализация защиты своих прав в суде;</w:t>
      </w:r>
    </w:p>
    <w:p w:rsidR="00491E07" w:rsidRPr="00DF428B" w:rsidRDefault="001B08D8" w:rsidP="001B08D8">
      <w:pPr>
        <w:spacing w:before="120" w:after="120"/>
      </w:pPr>
      <w:r w:rsidRPr="00DF428B">
        <w:t xml:space="preserve">— </w:t>
      </w:r>
      <w:r w:rsidR="00491E07" w:rsidRPr="00DF428B">
        <w:t>степень натурализации</w:t>
      </w:r>
      <w:r>
        <w:t>:</w:t>
      </w:r>
      <w:r w:rsidR="00491E07" w:rsidRPr="00DF428B">
        <w:t xml:space="preserve"> получение гражданства иммигрантом, получение гражданства детьми иммигрантов, участие в общественных и политических организациях, участие в выборах и референдумах (для имеющих вид на жительство), получение очередного (более высокого) правового статуса.</w:t>
      </w:r>
    </w:p>
    <w:p w:rsidR="00645771" w:rsidRPr="00DF428B" w:rsidRDefault="005112D9" w:rsidP="00DF428B">
      <w:pPr>
        <w:spacing w:before="120" w:after="120"/>
        <w:rPr>
          <w:b/>
          <w:sz w:val="28"/>
        </w:rPr>
      </w:pPr>
      <w:r w:rsidRPr="00DF428B">
        <w:rPr>
          <w:b/>
          <w:sz w:val="28"/>
        </w:rPr>
        <w:t>Опорный каркас территориального развития Федерации</w:t>
      </w:r>
      <w:r w:rsidR="00FD48C4" w:rsidRPr="00DF428B">
        <w:rPr>
          <w:b/>
          <w:sz w:val="28"/>
        </w:rPr>
        <w:t>:</w:t>
      </w:r>
      <w:r w:rsidR="00D620DE" w:rsidRPr="00DF428B">
        <w:rPr>
          <w:b/>
          <w:sz w:val="28"/>
        </w:rPr>
        <w:t xml:space="preserve"> </w:t>
      </w:r>
      <w:r w:rsidR="00FD48C4" w:rsidRPr="00DF428B">
        <w:rPr>
          <w:b/>
          <w:sz w:val="28"/>
        </w:rPr>
        <w:t>к</w:t>
      </w:r>
      <w:r w:rsidR="00D620DE" w:rsidRPr="00DF428B">
        <w:rPr>
          <w:b/>
          <w:sz w:val="28"/>
        </w:rPr>
        <w:t>уда направлять?</w:t>
      </w:r>
    </w:p>
    <w:p w:rsidR="000067B5" w:rsidRPr="00DF428B" w:rsidRDefault="00C4417B" w:rsidP="00DF428B">
      <w:pPr>
        <w:pStyle w:val="a3"/>
        <w:jc w:val="left"/>
        <w:rPr>
          <w:rFonts w:ascii="Times New Roman" w:hAnsi="Times New Roman"/>
          <w:bCs/>
        </w:rPr>
      </w:pPr>
      <w:r w:rsidRPr="00DF428B">
        <w:rPr>
          <w:rFonts w:ascii="Times New Roman" w:hAnsi="Times New Roman"/>
          <w:bCs/>
        </w:rPr>
        <w:t xml:space="preserve">Миграция — процесс хоть и стихийный, но не хаотичный. Он разворачивается в определенной логике и предсказуем, поскольку следует своим законам. Антропоток протекает по определенным руслам; следовательно, зная, </w:t>
      </w:r>
      <w:r w:rsidRPr="00DF428B">
        <w:rPr>
          <w:rFonts w:ascii="Times New Roman" w:hAnsi="Times New Roman"/>
          <w:bCs/>
          <w:i/>
        </w:rPr>
        <w:t>куда</w:t>
      </w:r>
      <w:r w:rsidRPr="00DF428B">
        <w:rPr>
          <w:rFonts w:ascii="Times New Roman" w:hAnsi="Times New Roman"/>
          <w:bCs/>
        </w:rPr>
        <w:t xml:space="preserve"> и почему именно </w:t>
      </w:r>
      <w:r w:rsidRPr="00DF428B">
        <w:rPr>
          <w:rFonts w:ascii="Times New Roman" w:hAnsi="Times New Roman"/>
          <w:bCs/>
          <w:i/>
        </w:rPr>
        <w:t>туда</w:t>
      </w:r>
      <w:r w:rsidRPr="00DF428B">
        <w:rPr>
          <w:rFonts w:ascii="Times New Roman" w:hAnsi="Times New Roman"/>
          <w:bCs/>
        </w:rPr>
        <w:t xml:space="preserve"> поток будет устремлен, мы потенциально можем им управлять. </w:t>
      </w:r>
      <w:r w:rsidR="000067B5" w:rsidRPr="00DF428B">
        <w:rPr>
          <w:rFonts w:ascii="Times New Roman" w:hAnsi="Times New Roman"/>
          <w:bCs/>
        </w:rPr>
        <w:t>У</w:t>
      </w:r>
      <w:r w:rsidR="000067B5" w:rsidRPr="00DF428B">
        <w:rPr>
          <w:rFonts w:ascii="Times New Roman" w:hAnsi="Times New Roman"/>
        </w:rPr>
        <w:t xml:space="preserve">правлять не в смысле административного регулирования, способа весьма ограниченного и во многом примитивного, а в смысле </w:t>
      </w:r>
      <w:r w:rsidR="00514D2D">
        <w:rPr>
          <w:rFonts w:ascii="Times New Roman" w:hAnsi="Times New Roman"/>
        </w:rPr>
        <w:t>создания</w:t>
      </w:r>
      <w:r w:rsidR="000067B5" w:rsidRPr="00DF428B">
        <w:rPr>
          <w:rFonts w:ascii="Times New Roman" w:hAnsi="Times New Roman"/>
        </w:rPr>
        <w:t xml:space="preserve"> рамочны</w:t>
      </w:r>
      <w:r w:rsidR="00514D2D">
        <w:rPr>
          <w:rFonts w:ascii="Times New Roman" w:hAnsi="Times New Roman"/>
        </w:rPr>
        <w:t>х</w:t>
      </w:r>
      <w:r w:rsidR="000067B5" w:rsidRPr="00DF428B">
        <w:rPr>
          <w:rFonts w:ascii="Times New Roman" w:hAnsi="Times New Roman"/>
        </w:rPr>
        <w:t xml:space="preserve"> услови</w:t>
      </w:r>
      <w:r w:rsidR="00514D2D">
        <w:rPr>
          <w:rFonts w:ascii="Times New Roman" w:hAnsi="Times New Roman"/>
        </w:rPr>
        <w:t>й</w:t>
      </w:r>
      <w:r w:rsidR="000067B5" w:rsidRPr="00DF428B">
        <w:rPr>
          <w:rFonts w:ascii="Times New Roman" w:hAnsi="Times New Roman"/>
        </w:rPr>
        <w:t>, предопределяющи</w:t>
      </w:r>
      <w:r w:rsidR="00514D2D">
        <w:rPr>
          <w:rFonts w:ascii="Times New Roman" w:hAnsi="Times New Roman"/>
        </w:rPr>
        <w:t>х</w:t>
      </w:r>
      <w:r w:rsidR="000067B5" w:rsidRPr="00DF428B">
        <w:rPr>
          <w:rFonts w:ascii="Times New Roman" w:hAnsi="Times New Roman"/>
        </w:rPr>
        <w:t xml:space="preserve"> направление миграционного тока.</w:t>
      </w:r>
    </w:p>
    <w:p w:rsidR="00316BBA" w:rsidRPr="00DF428B" w:rsidRDefault="00933C41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При внимательном рассмотрении пресловутая стихийность миграционных процессов складывается вполне определенным образом. Миграция протекает по предсказуемым траекториям: из бедных регионов — в </w:t>
      </w:r>
      <w:r w:rsidR="00AB287C">
        <w:rPr>
          <w:rFonts w:ascii="Times New Roman" w:hAnsi="Times New Roman"/>
        </w:rPr>
        <w:t>богатые, из перенаселенных — в мало</w:t>
      </w:r>
      <w:r w:rsidRPr="00DF428B">
        <w:rPr>
          <w:rFonts w:ascii="Times New Roman" w:hAnsi="Times New Roman"/>
        </w:rPr>
        <w:t xml:space="preserve">населенные, из трудоизбыточных — в трудонедостаточные, из опасных — в безопасные, из слаборазвитых — в </w:t>
      </w:r>
      <w:r w:rsidR="00BB6081" w:rsidRPr="00DF428B">
        <w:rPr>
          <w:rFonts w:ascii="Times New Roman" w:hAnsi="Times New Roman"/>
        </w:rPr>
        <w:t>высоко</w:t>
      </w:r>
      <w:r w:rsidRPr="00DF428B">
        <w:rPr>
          <w:rFonts w:ascii="Times New Roman" w:hAnsi="Times New Roman"/>
        </w:rPr>
        <w:t xml:space="preserve">развитые. </w:t>
      </w:r>
      <w:r w:rsidR="00316BBA" w:rsidRPr="00DF428B">
        <w:rPr>
          <w:rFonts w:ascii="Times New Roman" w:hAnsi="Times New Roman"/>
        </w:rPr>
        <w:t xml:space="preserve">В целом, определяющим фактором является </w:t>
      </w:r>
      <w:r w:rsidR="00316BBA" w:rsidRPr="00DF428B">
        <w:rPr>
          <w:rFonts w:ascii="Times New Roman" w:hAnsi="Times New Roman"/>
          <w:i/>
          <w:iCs/>
        </w:rPr>
        <w:t>друго</w:t>
      </w:r>
      <w:r w:rsidR="00200D28" w:rsidRPr="00DF428B">
        <w:rPr>
          <w:rFonts w:ascii="Times New Roman" w:hAnsi="Times New Roman"/>
          <w:i/>
          <w:iCs/>
        </w:rPr>
        <w:t>е</w:t>
      </w:r>
      <w:r w:rsidR="00E36AD6" w:rsidRPr="00DF428B">
        <w:rPr>
          <w:rFonts w:ascii="Times New Roman" w:hAnsi="Times New Roman"/>
        </w:rPr>
        <w:t>, как правило, более высокое</w:t>
      </w:r>
      <w:r w:rsidR="00200D28" w:rsidRPr="00DF428B">
        <w:rPr>
          <w:rFonts w:ascii="Times New Roman" w:hAnsi="Times New Roman"/>
        </w:rPr>
        <w:t xml:space="preserve"> и безопасное</w:t>
      </w:r>
      <w:r w:rsidR="00E36AD6" w:rsidRPr="00DF428B">
        <w:rPr>
          <w:rFonts w:ascii="Times New Roman" w:hAnsi="Times New Roman"/>
        </w:rPr>
        <w:t>,</w:t>
      </w:r>
      <w:r w:rsidR="00200D28" w:rsidRPr="00DF428B">
        <w:rPr>
          <w:rFonts w:ascii="Times New Roman" w:hAnsi="Times New Roman"/>
        </w:rPr>
        <w:t xml:space="preserve"> </w:t>
      </w:r>
      <w:r w:rsidR="00316BBA" w:rsidRPr="00DF428B">
        <w:rPr>
          <w:rFonts w:ascii="Times New Roman" w:hAnsi="Times New Roman"/>
        </w:rPr>
        <w:t xml:space="preserve">качество жизни. Именно изменением качества жизни на определенной территории можно привлечь мигрантов или оттолкнуть их, а заодно и вытолкнуть за пределы территории определенное </w:t>
      </w:r>
      <w:r w:rsidR="00514D2D">
        <w:rPr>
          <w:rFonts w:ascii="Times New Roman" w:hAnsi="Times New Roman"/>
        </w:rPr>
        <w:t>число</w:t>
      </w:r>
      <w:r w:rsidR="00316BBA" w:rsidRPr="00DF428B">
        <w:rPr>
          <w:rFonts w:ascii="Times New Roman" w:hAnsi="Times New Roman"/>
        </w:rPr>
        <w:t xml:space="preserve"> местн</w:t>
      </w:r>
      <w:r w:rsidR="00514D2D">
        <w:rPr>
          <w:rFonts w:ascii="Times New Roman" w:hAnsi="Times New Roman"/>
        </w:rPr>
        <w:t>ых жителей</w:t>
      </w:r>
      <w:r w:rsidR="00316BBA" w:rsidRPr="00DF428B">
        <w:rPr>
          <w:rFonts w:ascii="Times New Roman" w:hAnsi="Times New Roman"/>
        </w:rPr>
        <w:t>, котор</w:t>
      </w:r>
      <w:r w:rsidR="00514D2D">
        <w:rPr>
          <w:rFonts w:ascii="Times New Roman" w:hAnsi="Times New Roman"/>
        </w:rPr>
        <w:t>ы</w:t>
      </w:r>
      <w:r w:rsidR="00316BBA" w:rsidRPr="00DF428B">
        <w:rPr>
          <w:rFonts w:ascii="Times New Roman" w:hAnsi="Times New Roman"/>
        </w:rPr>
        <w:t xml:space="preserve">е так же, как и «пришельцы», </w:t>
      </w:r>
      <w:r w:rsidR="00AB287C">
        <w:rPr>
          <w:rFonts w:ascii="Times New Roman" w:hAnsi="Times New Roman"/>
        </w:rPr>
        <w:t>ищут</w:t>
      </w:r>
      <w:r w:rsidR="00316BBA" w:rsidRPr="00DF428B">
        <w:rPr>
          <w:rFonts w:ascii="Times New Roman" w:hAnsi="Times New Roman"/>
        </w:rPr>
        <w:t xml:space="preserve"> лучшей доли.</w:t>
      </w:r>
    </w:p>
    <w:p w:rsidR="00AF459C" w:rsidRPr="00DF428B" w:rsidRDefault="00C4417B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  <w:bCs/>
        </w:rPr>
        <w:t xml:space="preserve">Управление механическим движением населения, т.е. перемещениями в пространстве, обусловлено представлениями о </w:t>
      </w:r>
      <w:r w:rsidRPr="00DF428B">
        <w:rPr>
          <w:rFonts w:ascii="Times New Roman" w:hAnsi="Times New Roman"/>
          <w:bCs/>
          <w:i/>
        </w:rPr>
        <w:t>пространственном развитии</w:t>
      </w:r>
      <w:r w:rsidRPr="00DF428B">
        <w:rPr>
          <w:rFonts w:ascii="Times New Roman" w:hAnsi="Times New Roman"/>
          <w:bCs/>
        </w:rPr>
        <w:t>. Определять принципы, объ</w:t>
      </w:r>
      <w:r w:rsidR="00D75FB7" w:rsidRPr="00DF428B">
        <w:rPr>
          <w:rFonts w:ascii="Times New Roman" w:hAnsi="Times New Roman"/>
          <w:bCs/>
        </w:rPr>
        <w:t>е</w:t>
      </w:r>
      <w:r w:rsidRPr="00DF428B">
        <w:rPr>
          <w:rFonts w:ascii="Times New Roman" w:hAnsi="Times New Roman"/>
          <w:bCs/>
        </w:rPr>
        <w:t>мы и направления миграционных процессов необходимо с опорой на Генеральную схему пространственного развития РФ.</w:t>
      </w:r>
      <w:r w:rsidR="00C302E2">
        <w:rPr>
          <w:rFonts w:ascii="Times New Roman" w:hAnsi="Times New Roman"/>
          <w:bCs/>
        </w:rPr>
        <w:t xml:space="preserve"> </w:t>
      </w:r>
      <w:r w:rsidR="00C302E2">
        <w:rPr>
          <w:rFonts w:ascii="Times New Roman" w:hAnsi="Times New Roman"/>
        </w:rPr>
        <w:t>Одновременно и</w:t>
      </w:r>
      <w:r w:rsidR="00AF459C" w:rsidRPr="00DF428B">
        <w:rPr>
          <w:rFonts w:ascii="Times New Roman" w:hAnsi="Times New Roman"/>
        </w:rPr>
        <w:t xml:space="preserve">ммиграция должна не разрушать, а усиливать ключевые тенденции внутренней политики или — в мягком варианте — не препятствовать им. К примеру, если мы понимаем, каким образом уже сегодня меняется система расселения и размещения производительных сил страны, если правительство и бизнес в тех или иных формах осуществляют корректировку данного процесса, иммиграция должна поддержать </w:t>
      </w:r>
      <w:r w:rsidR="00C302E2">
        <w:rPr>
          <w:rFonts w:ascii="Times New Roman" w:hAnsi="Times New Roman"/>
        </w:rPr>
        <w:t>существующую</w:t>
      </w:r>
      <w:r w:rsidR="00AF459C" w:rsidRPr="00DF428B">
        <w:rPr>
          <w:rFonts w:ascii="Times New Roman" w:hAnsi="Times New Roman"/>
        </w:rPr>
        <w:t xml:space="preserve"> политику.</w:t>
      </w:r>
    </w:p>
    <w:p w:rsidR="009C0F1A" w:rsidRPr="00DF428B" w:rsidRDefault="00AF459C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Иммиграция должна дополнять внутрироссийский аккреационный процесс — </w:t>
      </w:r>
      <w:r w:rsidR="00392D74" w:rsidRPr="00DF428B">
        <w:rPr>
          <w:rFonts w:ascii="Times New Roman" w:hAnsi="Times New Roman"/>
        </w:rPr>
        <w:t xml:space="preserve">и здесь </w:t>
      </w:r>
      <w:r w:rsidRPr="00DF428B">
        <w:rPr>
          <w:rFonts w:ascii="Times New Roman" w:hAnsi="Times New Roman"/>
        </w:rPr>
        <w:t xml:space="preserve">важно не препятствовать текущим процессам, что в наших административных реалиях само по себе </w:t>
      </w:r>
      <w:r w:rsidR="00392D74" w:rsidRPr="00DF428B">
        <w:rPr>
          <w:rFonts w:ascii="Times New Roman" w:hAnsi="Times New Roman"/>
        </w:rPr>
        <w:t xml:space="preserve">является </w:t>
      </w:r>
      <w:r w:rsidRPr="00DF428B">
        <w:rPr>
          <w:rFonts w:ascii="Times New Roman" w:hAnsi="Times New Roman"/>
        </w:rPr>
        <w:t>непрост</w:t>
      </w:r>
      <w:r w:rsidR="00392D74" w:rsidRPr="00DF428B">
        <w:rPr>
          <w:rFonts w:ascii="Times New Roman" w:hAnsi="Times New Roman"/>
        </w:rPr>
        <w:t>ой</w:t>
      </w:r>
      <w:r w:rsidRPr="00DF428B">
        <w:rPr>
          <w:rFonts w:ascii="Times New Roman" w:hAnsi="Times New Roman"/>
        </w:rPr>
        <w:t xml:space="preserve"> управленческ</w:t>
      </w:r>
      <w:r w:rsidR="00392D74" w:rsidRPr="00DF428B">
        <w:rPr>
          <w:rFonts w:ascii="Times New Roman" w:hAnsi="Times New Roman"/>
        </w:rPr>
        <w:t>ой</w:t>
      </w:r>
      <w:r w:rsidRPr="00DF428B">
        <w:rPr>
          <w:rFonts w:ascii="Times New Roman" w:hAnsi="Times New Roman"/>
        </w:rPr>
        <w:t xml:space="preserve"> задач</w:t>
      </w:r>
      <w:r w:rsidR="00392D74" w:rsidRPr="00DF428B">
        <w:rPr>
          <w:rFonts w:ascii="Times New Roman" w:hAnsi="Times New Roman"/>
        </w:rPr>
        <w:t>ей</w:t>
      </w:r>
      <w:r w:rsidRPr="00DF428B">
        <w:rPr>
          <w:rFonts w:ascii="Times New Roman" w:hAnsi="Times New Roman"/>
        </w:rPr>
        <w:t xml:space="preserve">. </w:t>
      </w:r>
      <w:r w:rsidR="000D3383" w:rsidRPr="00DF428B">
        <w:rPr>
          <w:rFonts w:ascii="Times New Roman" w:hAnsi="Times New Roman"/>
        </w:rPr>
        <w:t>Так, е</w:t>
      </w:r>
      <w:r w:rsidR="00392D74" w:rsidRPr="00DF428B">
        <w:rPr>
          <w:rFonts w:ascii="Times New Roman" w:hAnsi="Times New Roman"/>
        </w:rPr>
        <w:t>ще</w:t>
      </w:r>
      <w:r w:rsidRPr="00DF428B">
        <w:rPr>
          <w:rFonts w:ascii="Times New Roman" w:hAnsi="Times New Roman"/>
        </w:rPr>
        <w:t xml:space="preserve"> совсем недавно, в 1990-е годы, отечественная миграционная служба, вмешиваясь в естественный процесс сворачивания сельской сети расселения, направляла иммигрантов в места, откуда уходило собственное население.</w:t>
      </w:r>
      <w:r w:rsidR="00853B23">
        <w:rPr>
          <w:rFonts w:ascii="Times New Roman" w:hAnsi="Times New Roman"/>
        </w:rPr>
        <w:t xml:space="preserve"> </w:t>
      </w:r>
    </w:p>
    <w:p w:rsidR="00AF459C" w:rsidRPr="00DF428B" w:rsidRDefault="00E6432D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Кроме того, и</w:t>
      </w:r>
      <w:r w:rsidR="00AF459C" w:rsidRPr="00DF428B">
        <w:rPr>
          <w:rFonts w:ascii="Times New Roman" w:hAnsi="Times New Roman"/>
        </w:rPr>
        <w:t>ммиграция должна отражать геополитические приоритеты страны — намерения укрепить какое-то направление или, напротив, ослабить его.</w:t>
      </w:r>
    </w:p>
    <w:p w:rsidR="00AF459C" w:rsidRPr="00DF428B" w:rsidRDefault="00AF459C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Для перехода к управлению миграцией, основанному на вышеперечисленных основаниях (усиление ключевых тенденций внутренней политики, </w:t>
      </w:r>
      <w:r w:rsidR="00BC7CE7" w:rsidRPr="00DF428B">
        <w:rPr>
          <w:rFonts w:ascii="Times New Roman" w:hAnsi="Times New Roman"/>
        </w:rPr>
        <w:t xml:space="preserve">поддержка реформ, </w:t>
      </w:r>
      <w:r w:rsidRPr="00DF428B">
        <w:rPr>
          <w:rFonts w:ascii="Times New Roman" w:hAnsi="Times New Roman"/>
        </w:rPr>
        <w:t xml:space="preserve">соответствие аккреационным процессам, соблюдение требований геополитической и геокультурной безопасности), необходимо </w:t>
      </w:r>
      <w:r w:rsidR="00650F82" w:rsidRPr="00DF428B">
        <w:rPr>
          <w:rFonts w:ascii="Times New Roman" w:hAnsi="Times New Roman"/>
        </w:rPr>
        <w:t>определить</w:t>
      </w:r>
      <w:r w:rsidRPr="00DF428B">
        <w:rPr>
          <w:rFonts w:ascii="Times New Roman" w:hAnsi="Times New Roman"/>
        </w:rPr>
        <w:t xml:space="preserve"> общ</w:t>
      </w:r>
      <w:r w:rsidR="00650F82" w:rsidRPr="00DF428B">
        <w:rPr>
          <w:rFonts w:ascii="Times New Roman" w:hAnsi="Times New Roman"/>
        </w:rPr>
        <w:t>ие требования к</w:t>
      </w:r>
      <w:r w:rsidRPr="00DF428B">
        <w:rPr>
          <w:rFonts w:ascii="Times New Roman" w:hAnsi="Times New Roman"/>
        </w:rPr>
        <w:t xml:space="preserve"> мест</w:t>
      </w:r>
      <w:r w:rsidR="00650F82" w:rsidRPr="00DF428B">
        <w:rPr>
          <w:rFonts w:ascii="Times New Roman" w:hAnsi="Times New Roman"/>
        </w:rPr>
        <w:t>ам</w:t>
      </w:r>
      <w:r w:rsidRPr="00DF428B">
        <w:rPr>
          <w:rFonts w:ascii="Times New Roman" w:hAnsi="Times New Roman"/>
        </w:rPr>
        <w:t xml:space="preserve"> приема иммигрантов.</w:t>
      </w:r>
    </w:p>
    <w:p w:rsidR="00AF459C" w:rsidRPr="00DF428B" w:rsidRDefault="00AF459C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Поток должен </w:t>
      </w:r>
      <w:r w:rsidR="00650F82" w:rsidRPr="00DF428B">
        <w:rPr>
          <w:rFonts w:ascii="Times New Roman" w:hAnsi="Times New Roman"/>
        </w:rPr>
        <w:t>быть направлен</w:t>
      </w:r>
      <w:r w:rsidRPr="00DF428B">
        <w:rPr>
          <w:rFonts w:ascii="Times New Roman" w:hAnsi="Times New Roman"/>
        </w:rPr>
        <w:t>:</w:t>
      </w:r>
    </w:p>
    <w:p w:rsidR="00AF459C" w:rsidRPr="00DF428B" w:rsidRDefault="00AF459C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— туда, где существуют вакансии занятости</w:t>
      </w:r>
      <w:r w:rsidR="00800F27" w:rsidRPr="00DF428B">
        <w:rPr>
          <w:rFonts w:ascii="Times New Roman" w:hAnsi="Times New Roman"/>
        </w:rPr>
        <w:t xml:space="preserve"> (при этом необходимо учитывать долгосрочность потребности</w:t>
      </w:r>
      <w:r w:rsidR="00F56212" w:rsidRPr="00DF428B">
        <w:rPr>
          <w:rFonts w:ascii="Times New Roman" w:hAnsi="Times New Roman"/>
        </w:rPr>
        <w:t xml:space="preserve"> в рабочей силе</w:t>
      </w:r>
      <w:r w:rsidR="00800F27" w:rsidRPr="00DF428B">
        <w:rPr>
          <w:rFonts w:ascii="Times New Roman" w:hAnsi="Times New Roman"/>
        </w:rPr>
        <w:t>)</w:t>
      </w:r>
      <w:r w:rsidR="00927FF0">
        <w:rPr>
          <w:rFonts w:ascii="Times New Roman" w:hAnsi="Times New Roman"/>
        </w:rPr>
        <w:t xml:space="preserve"> и</w:t>
      </w:r>
      <w:r w:rsidRPr="00DF428B">
        <w:rPr>
          <w:rFonts w:ascii="Times New Roman" w:hAnsi="Times New Roman"/>
        </w:rPr>
        <w:t xml:space="preserve"> где можно генерировать самозанятость (нам необходимо поощрять приток людей, способных содержать самих себя и к тому же трудоустраивающих своих соотечественников);</w:t>
      </w:r>
    </w:p>
    <w:p w:rsidR="00AF459C" w:rsidRPr="00DF428B" w:rsidRDefault="00AF459C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— туда, где массовая иммиграция критически не меняет культурных норм принимающего сообщества (чужие культуры не могут не влиять на принимающую; более того, их влияние в рамках культурного диалога нужно приветствовать, но при этом культурным давлением необходимо управлять, чтобы в ходе социокультурной динамики не была утрач</w:t>
      </w:r>
      <w:r w:rsidR="00927FF0">
        <w:rPr>
          <w:rFonts w:ascii="Times New Roman" w:hAnsi="Times New Roman"/>
        </w:rPr>
        <w:t>ена корневая идентичность) и</w:t>
      </w:r>
      <w:r w:rsidRPr="00DF428B">
        <w:rPr>
          <w:rFonts w:ascii="Times New Roman" w:hAnsi="Times New Roman"/>
        </w:rPr>
        <w:t xml:space="preserve"> где </w:t>
      </w:r>
      <w:r w:rsidR="00894C3C" w:rsidRPr="00DF428B">
        <w:rPr>
          <w:rFonts w:ascii="Times New Roman" w:hAnsi="Times New Roman"/>
        </w:rPr>
        <w:t>работают</w:t>
      </w:r>
      <w:r w:rsidRPr="00DF428B">
        <w:rPr>
          <w:rFonts w:ascii="Times New Roman" w:hAnsi="Times New Roman"/>
        </w:rPr>
        <w:t xml:space="preserve"> механизмы социокультурной переработки (разных ее типов: аккультурации, прокультурации, </w:t>
      </w:r>
      <w:r w:rsidR="000A7EAF" w:rsidRPr="00DF428B">
        <w:rPr>
          <w:rFonts w:ascii="Times New Roman" w:hAnsi="Times New Roman"/>
        </w:rPr>
        <w:t xml:space="preserve">«мягкой» </w:t>
      </w:r>
      <w:r w:rsidRPr="00DF428B">
        <w:rPr>
          <w:rFonts w:ascii="Times New Roman" w:hAnsi="Times New Roman"/>
        </w:rPr>
        <w:t>ассимиляции</w:t>
      </w:r>
      <w:r w:rsidR="00AC6B50" w:rsidRPr="00DF428B">
        <w:rPr>
          <w:rFonts w:ascii="Times New Roman" w:hAnsi="Times New Roman"/>
        </w:rPr>
        <w:t>, интеграции</w:t>
      </w:r>
      <w:r w:rsidRPr="00DF428B">
        <w:rPr>
          <w:rFonts w:ascii="Times New Roman" w:hAnsi="Times New Roman"/>
        </w:rPr>
        <w:t>);</w:t>
      </w:r>
    </w:p>
    <w:p w:rsidR="00AF459C" w:rsidRPr="00DF428B" w:rsidRDefault="00AF459C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>— туда, где экономический рост требует постоянного притока свежих сил и определенного давления на рынках труда;</w:t>
      </w:r>
    </w:p>
    <w:p w:rsidR="000E0235" w:rsidRDefault="00AF459C" w:rsidP="00DF428B">
      <w:pPr>
        <w:pStyle w:val="a3"/>
        <w:jc w:val="left"/>
        <w:rPr>
          <w:rFonts w:ascii="Times New Roman" w:hAnsi="Times New Roman"/>
        </w:rPr>
      </w:pPr>
      <w:r w:rsidRPr="00DF428B">
        <w:rPr>
          <w:rFonts w:ascii="Times New Roman" w:hAnsi="Times New Roman"/>
        </w:rPr>
        <w:t xml:space="preserve">— туда, где </w:t>
      </w:r>
      <w:r w:rsidR="000E0235">
        <w:rPr>
          <w:rFonts w:ascii="Times New Roman" w:hAnsi="Times New Roman"/>
        </w:rPr>
        <w:t>существует</w:t>
      </w:r>
      <w:r w:rsidRPr="00DF428B">
        <w:rPr>
          <w:rFonts w:ascii="Times New Roman" w:hAnsi="Times New Roman"/>
        </w:rPr>
        <w:t xml:space="preserve"> угроза</w:t>
      </w:r>
      <w:r w:rsidR="00563F82" w:rsidRPr="00DF428B">
        <w:rPr>
          <w:rFonts w:ascii="Times New Roman" w:hAnsi="Times New Roman"/>
        </w:rPr>
        <w:t xml:space="preserve"> </w:t>
      </w:r>
      <w:r w:rsidR="000E0235">
        <w:rPr>
          <w:rFonts w:ascii="Times New Roman" w:hAnsi="Times New Roman"/>
        </w:rPr>
        <w:t>потери управления, вплоть до сецессии территорий, в случае, если</w:t>
      </w:r>
      <w:r w:rsidR="00E407B1">
        <w:rPr>
          <w:rFonts w:ascii="Times New Roman" w:hAnsi="Times New Roman"/>
        </w:rPr>
        <w:t xml:space="preserve"> государство самостоятельно не обеспечит приток населения.</w:t>
      </w:r>
    </w:p>
    <w:p w:rsidR="00E73488" w:rsidRDefault="00AF459C" w:rsidP="00A34E51">
      <w:pPr>
        <w:pStyle w:val="a3"/>
        <w:jc w:val="left"/>
        <w:rPr>
          <w:rFonts w:ascii="Times New Roman" w:hAnsi="Times New Roman"/>
        </w:rPr>
      </w:pPr>
      <w:r w:rsidRPr="00A34E51">
        <w:rPr>
          <w:rFonts w:ascii="Times New Roman" w:hAnsi="Times New Roman"/>
        </w:rPr>
        <w:t xml:space="preserve">Всем </w:t>
      </w:r>
      <w:r w:rsidR="00C4683E" w:rsidRPr="00A34E51">
        <w:rPr>
          <w:rFonts w:ascii="Times New Roman" w:hAnsi="Times New Roman"/>
        </w:rPr>
        <w:t>перечисленным</w:t>
      </w:r>
      <w:r w:rsidRPr="00A34E51">
        <w:rPr>
          <w:rFonts w:ascii="Times New Roman" w:hAnsi="Times New Roman"/>
        </w:rPr>
        <w:t xml:space="preserve"> требованиям </w:t>
      </w:r>
      <w:r w:rsidR="00E407B1">
        <w:rPr>
          <w:rFonts w:ascii="Times New Roman" w:hAnsi="Times New Roman"/>
        </w:rPr>
        <w:t>отвечает</w:t>
      </w:r>
      <w:r w:rsidRPr="00A34E51">
        <w:rPr>
          <w:rFonts w:ascii="Times New Roman" w:hAnsi="Times New Roman"/>
        </w:rPr>
        <w:t xml:space="preserve"> не так уж много мест. </w:t>
      </w:r>
      <w:r w:rsidR="00D60BE5" w:rsidRPr="00A34E51">
        <w:rPr>
          <w:rFonts w:ascii="Times New Roman" w:hAnsi="Times New Roman"/>
        </w:rPr>
        <w:t>В частности</w:t>
      </w:r>
      <w:r w:rsidRPr="00A34E51">
        <w:rPr>
          <w:rFonts w:ascii="Times New Roman" w:hAnsi="Times New Roman"/>
        </w:rPr>
        <w:t>, такими местами являются новые высокоорганизованные урбанизированные среды, которые составляют опорный каркас пространственного (территориального) развития страны. Такими местами являются и уязвимые геополитические зоны.</w:t>
      </w:r>
      <w:r w:rsidR="00A34E51" w:rsidRPr="00A34E51">
        <w:rPr>
          <w:rFonts w:ascii="Times New Roman" w:hAnsi="Times New Roman"/>
        </w:rPr>
        <w:t xml:space="preserve"> </w:t>
      </w:r>
    </w:p>
    <w:p w:rsidR="00DE0948" w:rsidRDefault="00DE0948" w:rsidP="00A34E51">
      <w:pPr>
        <w:pStyle w:val="a3"/>
        <w:jc w:val="left"/>
        <w:rPr>
          <w:rFonts w:ascii="Times New Roman" w:hAnsi="Times New Roman"/>
        </w:rPr>
      </w:pPr>
      <w:r w:rsidRPr="00A34E51">
        <w:rPr>
          <w:rFonts w:ascii="Times New Roman" w:hAnsi="Times New Roman"/>
        </w:rPr>
        <w:t>Авторы доклада предлагают свой вариант типологии территорий с точки зрения их миграционной привлекательности и социокультурной устойчивости к миграционному воздействию (см. таблицу 3.</w:t>
      </w:r>
      <w:r w:rsidR="0081745E" w:rsidRPr="00A34E51">
        <w:rPr>
          <w:rFonts w:ascii="Times New Roman" w:hAnsi="Times New Roman"/>
        </w:rPr>
        <w:t>4</w:t>
      </w:r>
      <w:r w:rsidRPr="00A34E51">
        <w:rPr>
          <w:rFonts w:ascii="Times New Roman" w:hAnsi="Times New Roman"/>
        </w:rPr>
        <w:t xml:space="preserve">). </w:t>
      </w:r>
    </w:p>
    <w:p w:rsidR="002A60F2" w:rsidRDefault="002A60F2" w:rsidP="002A60F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</w:rPr>
        <w:tab/>
        <w:t>*</w:t>
      </w:r>
      <w:r>
        <w:rPr>
          <w:rFonts w:ascii="Times New Roman" w:hAnsi="Times New Roman"/>
        </w:rPr>
        <w:tab/>
        <w:t>*</w:t>
      </w:r>
    </w:p>
    <w:p w:rsidR="002B3031" w:rsidRDefault="00AF459C" w:rsidP="00DF428B">
      <w:pPr>
        <w:pStyle w:val="a3"/>
        <w:jc w:val="left"/>
        <w:rPr>
          <w:rFonts w:ascii="Times New Roman" w:hAnsi="Times New Roman"/>
        </w:rPr>
        <w:sectPr w:rsidR="002B3031" w:rsidSect="00DD1E35">
          <w:footerReference w:type="even" r:id="rId8"/>
          <w:footerReference w:type="default" r:id="rId9"/>
          <w:pgSz w:w="11906" w:h="16838"/>
          <w:pgMar w:top="1134" w:right="1106" w:bottom="899" w:left="1701" w:header="708" w:footer="708" w:gutter="0"/>
          <w:cols w:space="708"/>
          <w:titlePg/>
          <w:docGrid w:linePitch="360"/>
        </w:sectPr>
      </w:pPr>
      <w:r w:rsidRPr="00DF428B">
        <w:rPr>
          <w:rFonts w:ascii="Times New Roman" w:hAnsi="Times New Roman"/>
        </w:rPr>
        <w:t xml:space="preserve">У </w:t>
      </w:r>
      <w:r w:rsidR="00561B31" w:rsidRPr="00DF428B">
        <w:rPr>
          <w:rFonts w:ascii="Times New Roman" w:hAnsi="Times New Roman"/>
        </w:rPr>
        <w:t xml:space="preserve">России </w:t>
      </w:r>
      <w:r w:rsidRPr="00DF428B">
        <w:rPr>
          <w:rFonts w:ascii="Times New Roman" w:hAnsi="Times New Roman"/>
        </w:rPr>
        <w:t xml:space="preserve">нет шанса на сохранение </w:t>
      </w:r>
      <w:r w:rsidR="00617438">
        <w:rPr>
          <w:rFonts w:ascii="Times New Roman" w:hAnsi="Times New Roman"/>
        </w:rPr>
        <w:t xml:space="preserve">своей </w:t>
      </w:r>
      <w:r w:rsidRPr="00DF428B">
        <w:rPr>
          <w:rFonts w:ascii="Times New Roman" w:hAnsi="Times New Roman"/>
        </w:rPr>
        <w:t>территории без достаточно высок</w:t>
      </w:r>
      <w:r w:rsidR="001A69AC" w:rsidRPr="00DF428B">
        <w:rPr>
          <w:rFonts w:ascii="Times New Roman" w:hAnsi="Times New Roman"/>
        </w:rPr>
        <w:t>их</w:t>
      </w:r>
      <w:r w:rsidRPr="00DF428B">
        <w:rPr>
          <w:rFonts w:ascii="Times New Roman" w:hAnsi="Times New Roman"/>
        </w:rPr>
        <w:t xml:space="preserve"> темп</w:t>
      </w:r>
      <w:r w:rsidR="001A69AC" w:rsidRPr="00DF428B">
        <w:rPr>
          <w:rFonts w:ascii="Times New Roman" w:hAnsi="Times New Roman"/>
        </w:rPr>
        <w:t>ов</w:t>
      </w:r>
      <w:r w:rsidRPr="00DF428B">
        <w:rPr>
          <w:rFonts w:ascii="Times New Roman" w:hAnsi="Times New Roman"/>
        </w:rPr>
        <w:t xml:space="preserve"> ее нового освоения (даже если на некоторых направлениях оно будет носить не площадной, а очаговый характер). У </w:t>
      </w:r>
      <w:r w:rsidR="00561B31" w:rsidRPr="00DF428B">
        <w:rPr>
          <w:rFonts w:ascii="Times New Roman" w:hAnsi="Times New Roman"/>
        </w:rPr>
        <w:t xml:space="preserve">России </w:t>
      </w:r>
      <w:r w:rsidRPr="00DF428B">
        <w:rPr>
          <w:rFonts w:ascii="Times New Roman" w:hAnsi="Times New Roman"/>
        </w:rPr>
        <w:t xml:space="preserve">нет шанса на защиту </w:t>
      </w:r>
      <w:r w:rsidR="00617438">
        <w:rPr>
          <w:rFonts w:ascii="Times New Roman" w:hAnsi="Times New Roman"/>
        </w:rPr>
        <w:t>своей</w:t>
      </w:r>
      <w:r w:rsidRPr="00DF428B">
        <w:rPr>
          <w:rFonts w:ascii="Times New Roman" w:hAnsi="Times New Roman"/>
        </w:rPr>
        <w:t xml:space="preserve"> территории без достаточно высок</w:t>
      </w:r>
      <w:r w:rsidR="001A69AC" w:rsidRPr="00DF428B">
        <w:rPr>
          <w:rFonts w:ascii="Times New Roman" w:hAnsi="Times New Roman"/>
        </w:rPr>
        <w:t>их</w:t>
      </w:r>
      <w:r w:rsidRPr="00DF428B">
        <w:rPr>
          <w:rFonts w:ascii="Times New Roman" w:hAnsi="Times New Roman"/>
        </w:rPr>
        <w:t xml:space="preserve"> темп</w:t>
      </w:r>
      <w:r w:rsidR="001A69AC" w:rsidRPr="00DF428B">
        <w:rPr>
          <w:rFonts w:ascii="Times New Roman" w:hAnsi="Times New Roman"/>
        </w:rPr>
        <w:t>ов</w:t>
      </w:r>
      <w:r w:rsidRPr="00DF428B">
        <w:rPr>
          <w:rFonts w:ascii="Times New Roman" w:hAnsi="Times New Roman"/>
        </w:rPr>
        <w:t xml:space="preserve"> развития. </w:t>
      </w:r>
      <w:r w:rsidR="00506DB8">
        <w:rPr>
          <w:rFonts w:ascii="Times New Roman" w:hAnsi="Times New Roman"/>
        </w:rPr>
        <w:t>И потому</w:t>
      </w:r>
      <w:r w:rsidRPr="00DF428B">
        <w:rPr>
          <w:rFonts w:ascii="Times New Roman" w:hAnsi="Times New Roman"/>
        </w:rPr>
        <w:t xml:space="preserve"> </w:t>
      </w:r>
      <w:r w:rsidR="00506DB8">
        <w:rPr>
          <w:rFonts w:ascii="Times New Roman" w:hAnsi="Times New Roman"/>
        </w:rPr>
        <w:t>нужно</w:t>
      </w:r>
      <w:r w:rsidRPr="00DF428B">
        <w:rPr>
          <w:rFonts w:ascii="Times New Roman" w:hAnsi="Times New Roman"/>
        </w:rPr>
        <w:t xml:space="preserve"> делать выбор: фактически необходимо перейти </w:t>
      </w:r>
      <w:r w:rsidRPr="00DF428B">
        <w:rPr>
          <w:rFonts w:ascii="Times New Roman" w:hAnsi="Times New Roman"/>
          <w:i/>
        </w:rPr>
        <w:t>от политики выравнивания к политике поляризованного роста</w:t>
      </w:r>
      <w:r w:rsidRPr="00DF428B">
        <w:rPr>
          <w:rFonts w:ascii="Times New Roman" w:hAnsi="Times New Roman"/>
        </w:rPr>
        <w:t>.</w:t>
      </w:r>
    </w:p>
    <w:p w:rsidR="002D04E1" w:rsidRPr="00265B0D" w:rsidRDefault="002D04E1" w:rsidP="00C640D5">
      <w:pPr>
        <w:pStyle w:val="a3"/>
        <w:jc w:val="left"/>
        <w:rPr>
          <w:rFonts w:ascii="Times New Roman" w:hAnsi="Times New Roman"/>
          <w:b/>
        </w:rPr>
      </w:pPr>
      <w:r w:rsidRPr="00265B0D">
        <w:rPr>
          <w:rFonts w:ascii="Times New Roman" w:hAnsi="Times New Roman"/>
          <w:b/>
        </w:rPr>
        <w:t xml:space="preserve">Таблица </w:t>
      </w:r>
      <w:r>
        <w:rPr>
          <w:rFonts w:ascii="Times New Roman" w:hAnsi="Times New Roman"/>
          <w:b/>
        </w:rPr>
        <w:t>3.4</w:t>
      </w:r>
      <w:r w:rsidRPr="00265B0D">
        <w:rPr>
          <w:rFonts w:ascii="Times New Roman" w:hAnsi="Times New Roman"/>
          <w:b/>
        </w:rPr>
        <w:t xml:space="preserve">. </w:t>
      </w:r>
      <w:r w:rsidRPr="00051EDF">
        <w:rPr>
          <w:rFonts w:ascii="Times New Roman" w:hAnsi="Times New Roman"/>
          <w:b/>
        </w:rPr>
        <w:t>Типы территорий</w:t>
      </w:r>
      <w:r>
        <w:rPr>
          <w:rFonts w:ascii="Times New Roman" w:hAnsi="Times New Roman"/>
          <w:b/>
        </w:rPr>
        <w:t xml:space="preserve">, их привлекательность для мигрантов и привлекательность миграции </w:t>
      </w:r>
      <w:r w:rsidRPr="00051EDF">
        <w:rPr>
          <w:rFonts w:ascii="Times New Roman" w:hAnsi="Times New Roman"/>
          <w:b/>
        </w:rPr>
        <w:t>для принимающей территории (сообщества)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663"/>
        <w:gridCol w:w="1486"/>
        <w:gridCol w:w="1711"/>
        <w:gridCol w:w="1800"/>
        <w:gridCol w:w="2160"/>
        <w:gridCol w:w="1980"/>
        <w:gridCol w:w="1980"/>
      </w:tblGrid>
      <w:tr w:rsidR="002D04E1" w:rsidRPr="0049326D">
        <w:trPr>
          <w:cantSplit/>
          <w:trHeight w:val="501"/>
        </w:trPr>
        <w:tc>
          <w:tcPr>
            <w:tcW w:w="2160" w:type="dxa"/>
            <w:vMerge w:val="restart"/>
            <w:shd w:val="clear" w:color="auto" w:fill="CCFFCC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Тип территории</w:t>
            </w:r>
          </w:p>
        </w:tc>
        <w:tc>
          <w:tcPr>
            <w:tcW w:w="6660" w:type="dxa"/>
            <w:gridSpan w:val="4"/>
            <w:shd w:val="clear" w:color="auto" w:fill="CCFFCC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Привлекательность для мигрант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ов</w:t>
            </w:r>
          </w:p>
        </w:tc>
        <w:tc>
          <w:tcPr>
            <w:tcW w:w="6120" w:type="dxa"/>
            <w:gridSpan w:val="3"/>
            <w:shd w:val="clear" w:color="auto" w:fill="CCFFCC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Привлекательность миграции для принимающей территории (сообщества)</w:t>
            </w:r>
          </w:p>
        </w:tc>
      </w:tr>
      <w:tr w:rsidR="002D04E1" w:rsidRPr="0049326D">
        <w:trPr>
          <w:cantSplit/>
          <w:trHeight w:val="501"/>
        </w:trPr>
        <w:tc>
          <w:tcPr>
            <w:tcW w:w="2160" w:type="dxa"/>
            <w:vMerge/>
            <w:shd w:val="clear" w:color="auto" w:fill="CCFFCC"/>
            <w:vAlign w:val="center"/>
          </w:tcPr>
          <w:p w:rsidR="002D04E1" w:rsidRPr="0049326D" w:rsidRDefault="002D04E1" w:rsidP="00C01CFB">
            <w:pPr>
              <w:pStyle w:val="a3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Безопасность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Уровень жизни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Работа, карьера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Учеба</w:t>
            </w:r>
          </w:p>
        </w:tc>
        <w:tc>
          <w:tcPr>
            <w:tcW w:w="2160" w:type="dxa"/>
            <w:shd w:val="clear" w:color="auto" w:fill="CCFFCC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Социокультурные риски</w:t>
            </w:r>
          </w:p>
        </w:tc>
        <w:tc>
          <w:tcPr>
            <w:tcW w:w="1980" w:type="dxa"/>
            <w:shd w:val="clear" w:color="auto" w:fill="CCFFCC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Рын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к труда</w:t>
            </w:r>
          </w:p>
        </w:tc>
        <w:tc>
          <w:tcPr>
            <w:tcW w:w="1980" w:type="dxa"/>
            <w:shd w:val="clear" w:color="auto" w:fill="CCFFCC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Рын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к образования</w:t>
            </w:r>
          </w:p>
        </w:tc>
      </w:tr>
      <w:tr w:rsidR="002D04E1" w:rsidRPr="0049326D"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Территория «мирового города»</w:t>
            </w:r>
          </w:p>
        </w:tc>
        <w:tc>
          <w:tcPr>
            <w:tcW w:w="1663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Достаточная </w:t>
            </w:r>
          </w:p>
        </w:tc>
        <w:tc>
          <w:tcPr>
            <w:tcW w:w="1486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Наиболее высокий</w:t>
            </w:r>
          </w:p>
        </w:tc>
        <w:tc>
          <w:tcPr>
            <w:tcW w:w="1711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Предельно возможный выбор</w:t>
            </w:r>
          </w:p>
        </w:tc>
        <w:tc>
          <w:tcPr>
            <w:tcW w:w="180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Предельно возможный выбор</w:t>
            </w:r>
          </w:p>
        </w:tc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Сведены к минимуму, </w:t>
            </w:r>
            <w:r w:rsidR="00764E14">
              <w:rPr>
                <w:rFonts w:ascii="Times New Roman" w:hAnsi="Times New Roman"/>
                <w:sz w:val="18"/>
                <w:szCs w:val="18"/>
              </w:rPr>
              <w:t>«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>переварить</w:t>
            </w:r>
            <w:r w:rsidR="00764E14">
              <w:rPr>
                <w:rFonts w:ascii="Times New Roman" w:hAnsi="Times New Roman"/>
                <w:sz w:val="18"/>
                <w:szCs w:val="18"/>
              </w:rPr>
              <w:t>»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 в состоянии практ</w:t>
            </w:r>
            <w:r>
              <w:rPr>
                <w:rFonts w:ascii="Times New Roman" w:hAnsi="Times New Roman"/>
                <w:sz w:val="18"/>
                <w:szCs w:val="18"/>
              </w:rPr>
              <w:t>ически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 все 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Абсолютная зависимость от миграции 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Процветает в ситуации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масштабной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 учебной миграции</w:t>
            </w:r>
          </w:p>
        </w:tc>
      </w:tr>
      <w:tr w:rsidR="002D04E1" w:rsidRPr="0049326D"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Зоны технологического трансферта</w:t>
            </w:r>
          </w:p>
        </w:tc>
        <w:tc>
          <w:tcPr>
            <w:tcW w:w="1663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1486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Скорее в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>ысокий</w:t>
            </w:r>
          </w:p>
        </w:tc>
        <w:tc>
          <w:tcPr>
            <w:tcW w:w="1711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Хороший выбор</w:t>
            </w:r>
          </w:p>
        </w:tc>
        <w:tc>
          <w:tcPr>
            <w:tcW w:w="180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Хороший выбор </w:t>
            </w:r>
          </w:p>
        </w:tc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Минимальные 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Высокая 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Высокая </w:t>
            </w:r>
          </w:p>
        </w:tc>
      </w:tr>
      <w:tr w:rsidR="002D04E1" w:rsidRPr="0049326D"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Зоны инновационного развития</w:t>
            </w:r>
          </w:p>
        </w:tc>
        <w:tc>
          <w:tcPr>
            <w:tcW w:w="1663" w:type="dxa"/>
            <w:vAlign w:val="center"/>
          </w:tcPr>
          <w:p w:rsidR="002D04E1" w:rsidRPr="0049326D" w:rsidRDefault="00764E14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2D04E1" w:rsidRPr="0049326D">
              <w:rPr>
                <w:rFonts w:ascii="Times New Roman" w:hAnsi="Times New Roman"/>
                <w:sz w:val="18"/>
                <w:szCs w:val="18"/>
              </w:rPr>
              <w:t xml:space="preserve">ысокая </w:t>
            </w:r>
            <w:r>
              <w:rPr>
                <w:rFonts w:ascii="Times New Roman" w:hAnsi="Times New Roman"/>
                <w:sz w:val="18"/>
                <w:szCs w:val="18"/>
              </w:rPr>
              <w:t>в случае закрепления</w:t>
            </w:r>
          </w:p>
        </w:tc>
        <w:tc>
          <w:tcPr>
            <w:tcW w:w="1486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1711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Специализированный выбор</w:t>
            </w:r>
          </w:p>
        </w:tc>
        <w:tc>
          <w:tcPr>
            <w:tcW w:w="180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Специализированный выбор</w:t>
            </w:r>
          </w:p>
        </w:tc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специализированного набора 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— никаких 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Высокая целевая 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Высокая целевая </w:t>
            </w:r>
          </w:p>
        </w:tc>
      </w:tr>
      <w:tr w:rsidR="002D04E1" w:rsidRPr="0049326D"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Сырьевые зоны</w:t>
            </w:r>
          </w:p>
        </w:tc>
        <w:tc>
          <w:tcPr>
            <w:tcW w:w="1663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Достаточная </w:t>
            </w:r>
          </w:p>
        </w:tc>
        <w:tc>
          <w:tcPr>
            <w:tcW w:w="1486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Достаточно притягательный</w:t>
            </w:r>
          </w:p>
        </w:tc>
        <w:tc>
          <w:tcPr>
            <w:tcW w:w="1711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Две основные ниши: кругло-годичная вахта и сезонн</w:t>
            </w:r>
            <w:r>
              <w:rPr>
                <w:rFonts w:ascii="Times New Roman" w:hAnsi="Times New Roman"/>
                <w:sz w:val="18"/>
                <w:szCs w:val="18"/>
              </w:rPr>
              <w:t>ые услуги</w:t>
            </w:r>
          </w:p>
        </w:tc>
        <w:tc>
          <w:tcPr>
            <w:tcW w:w="180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Только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связи с 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>повышени</w:t>
            </w:r>
            <w:r>
              <w:rPr>
                <w:rFonts w:ascii="Times New Roman" w:hAnsi="Times New Roman"/>
                <w:sz w:val="18"/>
                <w:szCs w:val="18"/>
              </w:rPr>
              <w:t>ем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 квалификации</w:t>
            </w:r>
          </w:p>
        </w:tc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Если сохраняется вахтовый и сезонный </w:t>
            </w:r>
            <w:r>
              <w:rPr>
                <w:rFonts w:ascii="Times New Roman" w:hAnsi="Times New Roman"/>
                <w:sz w:val="18"/>
                <w:szCs w:val="18"/>
              </w:rPr>
              <w:t>режим, то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минимальные 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Высокая специфическая 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Низкая </w:t>
            </w:r>
          </w:p>
        </w:tc>
      </w:tr>
      <w:tr w:rsidR="002D04E1" w:rsidRPr="0049326D"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Старопромышленные регионы</w:t>
            </w:r>
          </w:p>
        </w:tc>
        <w:tc>
          <w:tcPr>
            <w:tcW w:w="1663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Низкая</w:t>
            </w:r>
          </w:p>
        </w:tc>
        <w:tc>
          <w:tcPr>
            <w:tcW w:w="1486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Низкий</w:t>
            </w:r>
          </w:p>
        </w:tc>
        <w:tc>
          <w:tcPr>
            <w:tcW w:w="1711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Практически </w:t>
            </w:r>
            <w:r>
              <w:rPr>
                <w:rFonts w:ascii="Times New Roman" w:hAnsi="Times New Roman"/>
                <w:sz w:val="18"/>
                <w:szCs w:val="18"/>
              </w:rPr>
              <w:t>нет выбора</w:t>
            </w:r>
          </w:p>
        </w:tc>
        <w:tc>
          <w:tcPr>
            <w:tcW w:w="180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Средний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/низкий 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>уровень и низкие цены</w:t>
            </w:r>
          </w:p>
        </w:tc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Высокие 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57348">
              <w:rPr>
                <w:rFonts w:ascii="Times New Roman" w:hAnsi="Times New Roman"/>
                <w:sz w:val="18"/>
                <w:szCs w:val="18"/>
              </w:rPr>
              <w:t xml:space="preserve">Высокий по отношению к иммигрантам </w:t>
            </w:r>
            <w:r w:rsidR="00AB4E47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Pr="00957348">
              <w:rPr>
                <w:rFonts w:ascii="Times New Roman" w:hAnsi="Times New Roman"/>
                <w:sz w:val="18"/>
                <w:szCs w:val="18"/>
              </w:rPr>
              <w:t>предпринимателям</w:t>
            </w:r>
            <w:r w:rsidR="00AB4E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7348">
              <w:rPr>
                <w:rFonts w:ascii="Times New Roman" w:hAnsi="Times New Roman"/>
                <w:sz w:val="18"/>
                <w:szCs w:val="18"/>
              </w:rPr>
              <w:t>и самозанятым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Средняя </w:t>
            </w:r>
          </w:p>
        </w:tc>
      </w:tr>
      <w:tr w:rsidR="002D04E1" w:rsidRPr="0049326D"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sz w:val="18"/>
                <w:szCs w:val="18"/>
              </w:rPr>
              <w:t>Территории первичной индустриализации</w:t>
            </w:r>
          </w:p>
        </w:tc>
        <w:tc>
          <w:tcPr>
            <w:tcW w:w="1663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Только в ситуации покровительства со стороны местных сообществ </w:t>
            </w:r>
          </w:p>
        </w:tc>
        <w:tc>
          <w:tcPr>
            <w:tcW w:w="1486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изкий и даже крайне низкий </w:t>
            </w:r>
          </w:p>
        </w:tc>
        <w:tc>
          <w:tcPr>
            <w:tcW w:w="1711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Высокая безработица</w:t>
            </w:r>
          </w:p>
        </w:tc>
        <w:tc>
          <w:tcPr>
            <w:tcW w:w="180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Только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>получение знаний в области ислама</w:t>
            </w:r>
          </w:p>
        </w:tc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>Переизбыток собственного населения</w:t>
            </w:r>
            <w:r>
              <w:rPr>
                <w:rFonts w:ascii="Times New Roman" w:hAnsi="Times New Roman"/>
                <w:sz w:val="18"/>
                <w:szCs w:val="18"/>
              </w:rPr>
              <w:t>. Риски предельные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Резко отрицательная 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Низкая </w:t>
            </w:r>
          </w:p>
        </w:tc>
      </w:tr>
      <w:tr w:rsidR="002D04E1" w:rsidRPr="0049326D"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9326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Зоны безопасности</w:t>
            </w:r>
          </w:p>
        </w:tc>
        <w:tc>
          <w:tcPr>
            <w:tcW w:w="1663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Низкая </w:t>
            </w:r>
          </w:p>
        </w:tc>
        <w:tc>
          <w:tcPr>
            <w:tcW w:w="1486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Низкий, реже средний </w:t>
            </w:r>
          </w:p>
        </w:tc>
        <w:tc>
          <w:tcPr>
            <w:tcW w:w="1711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Средний, часто низкий выбор </w:t>
            </w:r>
          </w:p>
        </w:tc>
        <w:tc>
          <w:tcPr>
            <w:tcW w:w="180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Средний, часто низкий выбор</w:t>
            </w:r>
          </w:p>
        </w:tc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Различаются*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Высокая закрытость 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Высокая: самый безопасный способ втягивания чужого населения </w:t>
            </w:r>
          </w:p>
        </w:tc>
      </w:tr>
      <w:tr w:rsidR="002D04E1" w:rsidRPr="0049326D"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52771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Антропопустыни </w:t>
            </w:r>
          </w:p>
        </w:tc>
        <w:tc>
          <w:tcPr>
            <w:tcW w:w="1663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Критерии безопасности близки к первопроходческим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86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Архаизированный </w:t>
            </w:r>
          </w:p>
        </w:tc>
        <w:tc>
          <w:tcPr>
            <w:tcW w:w="1711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Невозможна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326D">
              <w:rPr>
                <w:rFonts w:ascii="Times New Roman" w:hAnsi="Times New Roman"/>
                <w:sz w:val="18"/>
                <w:szCs w:val="18"/>
              </w:rPr>
              <w:t xml:space="preserve">Невозможна </w:t>
            </w:r>
          </w:p>
        </w:tc>
        <w:tc>
          <w:tcPr>
            <w:tcW w:w="216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Экологический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 риск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 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>хищническо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эксплуатации 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(контроль при этом </w:t>
            </w:r>
            <w:r w:rsidR="00AB4E47">
              <w:rPr>
                <w:rFonts w:ascii="Times New Roman" w:hAnsi="Times New Roman"/>
                <w:sz w:val="18"/>
                <w:szCs w:val="18"/>
              </w:rPr>
              <w:t>затруднен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Высокая з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>аинтересован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 в предпринимат</w:t>
            </w:r>
            <w:r>
              <w:rPr>
                <w:rFonts w:ascii="Times New Roman" w:hAnsi="Times New Roman"/>
                <w:sz w:val="18"/>
                <w:szCs w:val="18"/>
              </w:rPr>
              <w:t>ельском</w:t>
            </w:r>
            <w:r w:rsidRPr="0049326D">
              <w:rPr>
                <w:rFonts w:ascii="Times New Roman" w:hAnsi="Times New Roman"/>
                <w:sz w:val="18"/>
                <w:szCs w:val="18"/>
              </w:rPr>
              <w:t xml:space="preserve"> труде</w:t>
            </w:r>
          </w:p>
        </w:tc>
        <w:tc>
          <w:tcPr>
            <w:tcW w:w="1980" w:type="dxa"/>
            <w:vAlign w:val="center"/>
          </w:tcPr>
          <w:p w:rsidR="002D04E1" w:rsidRPr="0049326D" w:rsidRDefault="002D04E1" w:rsidP="00C01CFB">
            <w:pPr>
              <w:pStyle w:val="a3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Такого рынка не существует </w:t>
            </w:r>
          </w:p>
        </w:tc>
      </w:tr>
    </w:tbl>
    <w:p w:rsidR="002B3031" w:rsidRDefault="002D04E1" w:rsidP="00764E14">
      <w:pPr>
        <w:pStyle w:val="a3"/>
        <w:ind w:left="360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* </w:t>
      </w:r>
      <w:r w:rsidRPr="003E4671">
        <w:rPr>
          <w:rFonts w:ascii="Times New Roman" w:hAnsi="Times New Roman"/>
          <w:sz w:val="18"/>
          <w:szCs w:val="18"/>
        </w:rPr>
        <w:t>В одних зонах — предельно высокий риск, в других — не меньший риск в ситуации отсутствия управляемой иммиграции</w:t>
      </w:r>
      <w:r w:rsidRPr="00D65E73">
        <w:rPr>
          <w:rFonts w:ascii="Times New Roman" w:hAnsi="Times New Roman"/>
          <w:sz w:val="18"/>
          <w:szCs w:val="18"/>
        </w:rPr>
        <w:t>.</w:t>
      </w:r>
    </w:p>
    <w:p w:rsidR="0055115F" w:rsidRDefault="0055115F" w:rsidP="00DF428B">
      <w:pPr>
        <w:pStyle w:val="a3"/>
        <w:jc w:val="left"/>
        <w:rPr>
          <w:rFonts w:ascii="Times New Roman" w:hAnsi="Times New Roman"/>
        </w:rPr>
        <w:sectPr w:rsidR="0055115F" w:rsidSect="002D04E1">
          <w:pgSz w:w="16838" w:h="11906" w:orient="landscape"/>
          <w:pgMar w:top="1701" w:right="1134" w:bottom="1106" w:left="1440" w:header="709" w:footer="709" w:gutter="0"/>
          <w:cols w:space="708"/>
          <w:docGrid w:linePitch="360"/>
        </w:sectPr>
      </w:pPr>
    </w:p>
    <w:p w:rsidR="00BF2E07" w:rsidRPr="004B139D" w:rsidRDefault="00BF2E07" w:rsidP="00DF428B">
      <w:pPr>
        <w:tabs>
          <w:tab w:val="num" w:pos="1440"/>
        </w:tabs>
        <w:spacing w:before="120" w:after="120"/>
        <w:rPr>
          <w:b/>
          <w:sz w:val="28"/>
          <w:szCs w:val="28"/>
        </w:rPr>
      </w:pPr>
      <w:r w:rsidRPr="004B139D">
        <w:rPr>
          <w:b/>
          <w:sz w:val="28"/>
          <w:szCs w:val="28"/>
        </w:rPr>
        <w:t>Заключение: смена геостратегической парадигмы — от собирания земель к собиранию народов</w:t>
      </w:r>
    </w:p>
    <w:p w:rsidR="00BF2E07" w:rsidRPr="00DF428B" w:rsidRDefault="00BF2E07" w:rsidP="00DF428B">
      <w:pPr>
        <w:spacing w:before="120"/>
      </w:pPr>
      <w:r w:rsidRPr="00DF428B">
        <w:t xml:space="preserve">В определенный исторический момент стержневой целью существования России, ее геостратегией стало «собирание земель», которое выражалось в масштабной территориальной экспансии с последующей социокультурной переработкой населения. Стратегия </w:t>
      </w:r>
      <w:r w:rsidRPr="00DF428B">
        <w:rPr>
          <w:i/>
        </w:rPr>
        <w:t xml:space="preserve">собирания земель </w:t>
      </w:r>
      <w:r w:rsidRPr="00DF428B">
        <w:t>полностью себя оправдала, ибо ее итогом стала держава, занимающая третье место в рейтинге населенности стран планеты, с территорией и объемом природных ресурсов, намного превышающими пространство и объемы любой другой страны мира.</w:t>
      </w:r>
    </w:p>
    <w:p w:rsidR="00BF2E07" w:rsidRPr="00DF428B" w:rsidRDefault="00BF2E07" w:rsidP="00DF428B">
      <w:pPr>
        <w:spacing w:before="120"/>
      </w:pPr>
      <w:r w:rsidRPr="00DF428B">
        <w:t>Речь идет о тотальной стратегии. Василий Ключевский утверждал, что вся история русского народа — это история колонизации. Собственно, русский народ состоялся именно в процессе колонизации, выявляя несокрушимое качество культурной ассимиляции, котор</w:t>
      </w:r>
      <w:r w:rsidR="00643577">
        <w:t>ая возможна</w:t>
      </w:r>
      <w:r w:rsidRPr="00DF428B">
        <w:t xml:space="preserve"> исключительно в связке с открытостью, терпимостью и культурным любопытством. В результате был создан социокультурный сплав, названный устами Достоевского </w:t>
      </w:r>
      <w:r w:rsidRPr="00DF428B">
        <w:rPr>
          <w:i/>
        </w:rPr>
        <w:t>всемирным</w:t>
      </w:r>
      <w:r w:rsidRPr="00DF428B">
        <w:t>.</w:t>
      </w:r>
    </w:p>
    <w:p w:rsidR="00BF2E07" w:rsidRPr="00DF428B" w:rsidRDefault="00BF2E07" w:rsidP="00DF428B">
      <w:pPr>
        <w:spacing w:before="120"/>
      </w:pPr>
      <w:r w:rsidRPr="00DF428B">
        <w:t xml:space="preserve">В 1960-е произошел слом колонизационного тренда. Русский народ двинулся вспять, в свой исторический центр — Московию. В те же годы нетто-коэффициент воспроизводства населения страны опустился ниже единицы и обозначился слом тренда мужской смертности, которая после долгого </w:t>
      </w:r>
      <w:r w:rsidR="00E7105B">
        <w:t>снижения</w:t>
      </w:r>
      <w:r w:rsidRPr="00DF428B">
        <w:t xml:space="preserve"> стала расти. </w:t>
      </w:r>
      <w:r w:rsidR="00E7105B">
        <w:t>А</w:t>
      </w:r>
      <w:r w:rsidRPr="00DF428B">
        <w:t xml:space="preserve"> в конце 1960-х, когда идеологический враг СССР переживал культурную революцию, руководство страны предпочло </w:t>
      </w:r>
      <w:r w:rsidR="00E7105B">
        <w:t>консервацию</w:t>
      </w:r>
      <w:r w:rsidRPr="00DF428B">
        <w:t>. В результате формирование нового отношения к человеку и нового отношения человека к действительности, закрепленного в рамках так называемого второго эпидемиологического перехода — фитнес-революции, — не состоялось.</w:t>
      </w:r>
    </w:p>
    <w:p w:rsidR="00BF2E07" w:rsidRPr="00DF428B" w:rsidRDefault="00BF2E07" w:rsidP="00DF428B">
      <w:pPr>
        <w:spacing w:before="120"/>
      </w:pPr>
      <w:r w:rsidRPr="00DF428B">
        <w:t xml:space="preserve">Сегодня у России больше нет демографического </w:t>
      </w:r>
      <w:r w:rsidR="004F7465">
        <w:t>излишка</w:t>
      </w:r>
      <w:r w:rsidRPr="00DF428B">
        <w:t>. Страна больше не може</w:t>
      </w:r>
      <w:r w:rsidR="00643577">
        <w:t>т</w:t>
      </w:r>
      <w:r w:rsidRPr="00DF428B">
        <w:t xml:space="preserve"> генерировать колонизационные волны из центра к периферии, построенные на массовом выбросе коренного населения, у нее больше нет возможности продолжать экстенсивное освоение огромного пространства. Руководство страны уже никогда не сможе</w:t>
      </w:r>
      <w:r w:rsidR="00643577">
        <w:t>т</w:t>
      </w:r>
      <w:r w:rsidRPr="00DF428B">
        <w:t xml:space="preserve"> «затыкать дыры</w:t>
      </w:r>
      <w:r w:rsidR="00795E6E" w:rsidRPr="00DF428B">
        <w:t>»</w:t>
      </w:r>
      <w:r w:rsidRPr="00DF428B">
        <w:t>, возникшие в результате масштабных управленческих ошибок, дешёвыми (и, казалось бы, неисчерпаемыми) человеческими ресурсами.</w:t>
      </w:r>
    </w:p>
    <w:p w:rsidR="00BF2E07" w:rsidRPr="00DF428B" w:rsidRDefault="00BF2E07" w:rsidP="00DF428B">
      <w:pPr>
        <w:spacing w:before="120"/>
        <w:rPr>
          <w:b/>
          <w:i/>
        </w:rPr>
      </w:pPr>
      <w:r w:rsidRPr="00DF428B">
        <w:t>Следовательно, историческое отношение к пространству и народонаселению в стране нужно кардинальным обра</w:t>
      </w:r>
      <w:r w:rsidR="00643577">
        <w:t>зом менять. Смена геостратегии</w:t>
      </w:r>
      <w:r w:rsidRPr="00DF428B">
        <w:t xml:space="preserve"> очевидна. Авторы доклада считают, что необходимо и возможно говорить о переходе — </w:t>
      </w:r>
      <w:r w:rsidRPr="00DF428B">
        <w:rPr>
          <w:b/>
          <w:i/>
        </w:rPr>
        <w:t>от геостратегии собирания земель к геостратегии собирания народов.</w:t>
      </w:r>
    </w:p>
    <w:p w:rsidR="00BF2E07" w:rsidRPr="00DF428B" w:rsidRDefault="00BF2E07" w:rsidP="00DF428B">
      <w:pPr>
        <w:spacing w:before="120"/>
      </w:pPr>
      <w:r w:rsidRPr="00DF428B">
        <w:t>В стране придется менять очень многое. Предстоит подлинная социокультурная модернизация даже не масштабов эпохи Петра Великого, а эпохи монгольского ига, когда в глубине самого ига формировались подходы к работе с пространством, населением, обществом, культурой. Перелом, который ждет Россию, сомасштабен эпохе образования Московской Руси.</w:t>
      </w:r>
    </w:p>
    <w:p w:rsidR="00BF2E07" w:rsidRPr="00DF428B" w:rsidRDefault="00BF2E07" w:rsidP="00DF428B">
      <w:pPr>
        <w:spacing w:before="120"/>
      </w:pPr>
      <w:r w:rsidRPr="00DF428B">
        <w:t>Главное — придется изменить отношение к человеку: провести подлинную гуманизацию всех сфер жизнедеятельности — армии, систем наказания, взаимоотношения населения с властями, воспитания, образования и репродуктивного поведения. Без этого невозможно ни сделать Россию привлекательной для миллионов новых граждан, ни существенно поднять качество жизни тех, кто уже явля</w:t>
      </w:r>
      <w:r w:rsidR="00795E6E">
        <w:t>ю</w:t>
      </w:r>
      <w:r w:rsidRPr="00DF428B">
        <w:t>тся российскими гражданами.</w:t>
      </w:r>
    </w:p>
    <w:p w:rsidR="000945D2" w:rsidRDefault="00BF2E07" w:rsidP="003F1D3D">
      <w:pPr>
        <w:spacing w:before="120"/>
      </w:pPr>
      <w:r w:rsidRPr="00DF428B">
        <w:t xml:space="preserve">Поэтому новая стратегия России, какой бы она ни была, в обязательном порядке будет иметь дело с </w:t>
      </w:r>
      <w:r w:rsidRPr="00DF428B">
        <w:rPr>
          <w:i/>
        </w:rPr>
        <w:t>культурной революцией</w:t>
      </w:r>
      <w:r w:rsidRPr="00DF428B">
        <w:t>, задача которой — фундаментально изменить характер отношения к человеку.</w:t>
      </w:r>
    </w:p>
    <w:p w:rsidR="000334C5" w:rsidRPr="000334C5" w:rsidRDefault="000334C5" w:rsidP="000334C5">
      <w:pPr>
        <w:spacing w:before="120"/>
        <w:jc w:val="right"/>
        <w:rPr>
          <w:i/>
          <w:sz w:val="22"/>
          <w:szCs w:val="22"/>
        </w:rPr>
      </w:pPr>
      <w:r w:rsidRPr="000334C5">
        <w:rPr>
          <w:i/>
          <w:sz w:val="22"/>
          <w:szCs w:val="22"/>
        </w:rPr>
        <w:t xml:space="preserve">Декабрь </w:t>
      </w:r>
      <w:smartTag w:uri="urn:schemas-microsoft-com:office:smarttags" w:element="metricconverter">
        <w:smartTagPr>
          <w:attr w:name="ProductID" w:val="2005 г"/>
        </w:smartTagPr>
        <w:r w:rsidRPr="000334C5">
          <w:rPr>
            <w:i/>
            <w:sz w:val="22"/>
            <w:szCs w:val="22"/>
          </w:rPr>
          <w:t>2005 г</w:t>
        </w:r>
      </w:smartTag>
      <w:r w:rsidRPr="000334C5">
        <w:rPr>
          <w:i/>
          <w:sz w:val="22"/>
          <w:szCs w:val="22"/>
        </w:rPr>
        <w:t>.</w:t>
      </w:r>
      <w:bookmarkStart w:id="0" w:name="_GoBack"/>
      <w:bookmarkEnd w:id="0"/>
    </w:p>
    <w:sectPr w:rsidR="000334C5" w:rsidRPr="000334C5" w:rsidSect="00B77102">
      <w:pgSz w:w="11906" w:h="16838"/>
      <w:pgMar w:top="899" w:right="926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C6E" w:rsidRDefault="00800C6E">
      <w:r>
        <w:separator/>
      </w:r>
    </w:p>
  </w:endnote>
  <w:endnote w:type="continuationSeparator" w:id="0">
    <w:p w:rsidR="00800C6E" w:rsidRDefault="0080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BF" w:rsidRDefault="00AA46BF" w:rsidP="00DD1E3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46BF" w:rsidRDefault="00AA46BF" w:rsidP="009E0FE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BF" w:rsidRDefault="00AA46BF" w:rsidP="00DD1E3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38B2">
      <w:rPr>
        <w:rStyle w:val="ab"/>
        <w:noProof/>
      </w:rPr>
      <w:t>8</w:t>
    </w:r>
    <w:r>
      <w:rPr>
        <w:rStyle w:val="ab"/>
      </w:rPr>
      <w:fldChar w:fldCharType="end"/>
    </w:r>
  </w:p>
  <w:p w:rsidR="00AA46BF" w:rsidRDefault="00AA46BF" w:rsidP="009E0FE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C6E" w:rsidRDefault="00800C6E">
      <w:r>
        <w:separator/>
      </w:r>
    </w:p>
  </w:footnote>
  <w:footnote w:type="continuationSeparator" w:id="0">
    <w:p w:rsidR="00800C6E" w:rsidRDefault="00800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68C1"/>
    <w:multiLevelType w:val="multilevel"/>
    <w:tmpl w:val="3AA676FC"/>
    <w:lvl w:ilvl="0">
      <w:start w:val="1"/>
      <w:numFmt w:val="bullet"/>
      <w:lvlText w:val="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66715"/>
    <w:multiLevelType w:val="hybridMultilevel"/>
    <w:tmpl w:val="A4166F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8F246B"/>
    <w:multiLevelType w:val="hybridMultilevel"/>
    <w:tmpl w:val="B136D8D2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03D5AE2"/>
    <w:multiLevelType w:val="multilevel"/>
    <w:tmpl w:val="3C78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395489"/>
    <w:multiLevelType w:val="multilevel"/>
    <w:tmpl w:val="49D0301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E4570CA"/>
    <w:multiLevelType w:val="hybridMultilevel"/>
    <w:tmpl w:val="9A2AEBDE"/>
    <w:lvl w:ilvl="0" w:tplc="FDF2F92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67878DA"/>
    <w:multiLevelType w:val="hybridMultilevel"/>
    <w:tmpl w:val="3AA676FC"/>
    <w:lvl w:ilvl="0" w:tplc="E018848A">
      <w:start w:val="1"/>
      <w:numFmt w:val="bullet"/>
      <w:lvlText w:val="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5D3B2B"/>
    <w:multiLevelType w:val="hybridMultilevel"/>
    <w:tmpl w:val="49D0301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7B15133"/>
    <w:multiLevelType w:val="hybridMultilevel"/>
    <w:tmpl w:val="26169670"/>
    <w:lvl w:ilvl="0" w:tplc="CD7C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8D1AF9"/>
    <w:multiLevelType w:val="hybridMultilevel"/>
    <w:tmpl w:val="CE7AD3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892"/>
    <w:rsid w:val="00000888"/>
    <w:rsid w:val="00003B12"/>
    <w:rsid w:val="000067B5"/>
    <w:rsid w:val="000072C8"/>
    <w:rsid w:val="00010ADC"/>
    <w:rsid w:val="0001234D"/>
    <w:rsid w:val="00025233"/>
    <w:rsid w:val="00027DBE"/>
    <w:rsid w:val="0003008D"/>
    <w:rsid w:val="00033092"/>
    <w:rsid w:val="000334C5"/>
    <w:rsid w:val="000341FF"/>
    <w:rsid w:val="00035403"/>
    <w:rsid w:val="00040DB4"/>
    <w:rsid w:val="00043961"/>
    <w:rsid w:val="00046DD2"/>
    <w:rsid w:val="00046F1F"/>
    <w:rsid w:val="0006230C"/>
    <w:rsid w:val="00063534"/>
    <w:rsid w:val="000656AB"/>
    <w:rsid w:val="00071178"/>
    <w:rsid w:val="000714D0"/>
    <w:rsid w:val="00071F34"/>
    <w:rsid w:val="00073B35"/>
    <w:rsid w:val="00073E60"/>
    <w:rsid w:val="00074EB1"/>
    <w:rsid w:val="0007526E"/>
    <w:rsid w:val="000837A8"/>
    <w:rsid w:val="00084845"/>
    <w:rsid w:val="00087E68"/>
    <w:rsid w:val="000900FC"/>
    <w:rsid w:val="0009080F"/>
    <w:rsid w:val="00090C48"/>
    <w:rsid w:val="000945D2"/>
    <w:rsid w:val="00096178"/>
    <w:rsid w:val="000A1842"/>
    <w:rsid w:val="000A5636"/>
    <w:rsid w:val="000A64BD"/>
    <w:rsid w:val="000A7ABD"/>
    <w:rsid w:val="000A7EAF"/>
    <w:rsid w:val="000B34D8"/>
    <w:rsid w:val="000B404D"/>
    <w:rsid w:val="000B7582"/>
    <w:rsid w:val="000C603D"/>
    <w:rsid w:val="000C7EF7"/>
    <w:rsid w:val="000D3383"/>
    <w:rsid w:val="000D375E"/>
    <w:rsid w:val="000E0235"/>
    <w:rsid w:val="000E628F"/>
    <w:rsid w:val="000F2BCC"/>
    <w:rsid w:val="00100358"/>
    <w:rsid w:val="00101C1E"/>
    <w:rsid w:val="001038B2"/>
    <w:rsid w:val="00104C57"/>
    <w:rsid w:val="0010710F"/>
    <w:rsid w:val="001103CB"/>
    <w:rsid w:val="0012470A"/>
    <w:rsid w:val="00126EB2"/>
    <w:rsid w:val="00127A02"/>
    <w:rsid w:val="001434F1"/>
    <w:rsid w:val="00151E8B"/>
    <w:rsid w:val="00154806"/>
    <w:rsid w:val="00155FDD"/>
    <w:rsid w:val="0015612C"/>
    <w:rsid w:val="001668D1"/>
    <w:rsid w:val="0017046D"/>
    <w:rsid w:val="00185560"/>
    <w:rsid w:val="0018556A"/>
    <w:rsid w:val="001866C5"/>
    <w:rsid w:val="00186985"/>
    <w:rsid w:val="0018797A"/>
    <w:rsid w:val="0019109F"/>
    <w:rsid w:val="00193538"/>
    <w:rsid w:val="0019565E"/>
    <w:rsid w:val="001A2BBF"/>
    <w:rsid w:val="001A5F96"/>
    <w:rsid w:val="001A69AC"/>
    <w:rsid w:val="001B08D4"/>
    <w:rsid w:val="001B08D8"/>
    <w:rsid w:val="001B4C6D"/>
    <w:rsid w:val="001C6EED"/>
    <w:rsid w:val="001D3868"/>
    <w:rsid w:val="001D70D7"/>
    <w:rsid w:val="001E5ACC"/>
    <w:rsid w:val="001E6958"/>
    <w:rsid w:val="001E6F1D"/>
    <w:rsid w:val="001F0FD3"/>
    <w:rsid w:val="001F1F60"/>
    <w:rsid w:val="001F64C6"/>
    <w:rsid w:val="001F6905"/>
    <w:rsid w:val="001F745C"/>
    <w:rsid w:val="00200D28"/>
    <w:rsid w:val="00207762"/>
    <w:rsid w:val="0021408B"/>
    <w:rsid w:val="00220380"/>
    <w:rsid w:val="00221833"/>
    <w:rsid w:val="00222771"/>
    <w:rsid w:val="00226CCB"/>
    <w:rsid w:val="0022717B"/>
    <w:rsid w:val="00231E38"/>
    <w:rsid w:val="002368F6"/>
    <w:rsid w:val="002421A1"/>
    <w:rsid w:val="00242E4B"/>
    <w:rsid w:val="002459A0"/>
    <w:rsid w:val="00247A9A"/>
    <w:rsid w:val="002558CB"/>
    <w:rsid w:val="00256D1C"/>
    <w:rsid w:val="00264FF7"/>
    <w:rsid w:val="00265A65"/>
    <w:rsid w:val="0027613A"/>
    <w:rsid w:val="0028043B"/>
    <w:rsid w:val="00280CE5"/>
    <w:rsid w:val="00282ED5"/>
    <w:rsid w:val="00285AB1"/>
    <w:rsid w:val="00286208"/>
    <w:rsid w:val="00292026"/>
    <w:rsid w:val="00292DA1"/>
    <w:rsid w:val="00294DF0"/>
    <w:rsid w:val="00294F0B"/>
    <w:rsid w:val="002A0854"/>
    <w:rsid w:val="002A42D7"/>
    <w:rsid w:val="002A60F2"/>
    <w:rsid w:val="002A6866"/>
    <w:rsid w:val="002A7B9E"/>
    <w:rsid w:val="002B02DB"/>
    <w:rsid w:val="002B0F7A"/>
    <w:rsid w:val="002B27E2"/>
    <w:rsid w:val="002B3031"/>
    <w:rsid w:val="002B48C0"/>
    <w:rsid w:val="002C10CF"/>
    <w:rsid w:val="002C2762"/>
    <w:rsid w:val="002C4747"/>
    <w:rsid w:val="002C6C4F"/>
    <w:rsid w:val="002C7ABE"/>
    <w:rsid w:val="002C7DC1"/>
    <w:rsid w:val="002D04E1"/>
    <w:rsid w:val="002D36D0"/>
    <w:rsid w:val="002E2406"/>
    <w:rsid w:val="002E5786"/>
    <w:rsid w:val="002E686E"/>
    <w:rsid w:val="002E6BAA"/>
    <w:rsid w:val="002F1AD4"/>
    <w:rsid w:val="002F29E8"/>
    <w:rsid w:val="0031195D"/>
    <w:rsid w:val="003149A0"/>
    <w:rsid w:val="00314D0E"/>
    <w:rsid w:val="00316BBA"/>
    <w:rsid w:val="003174C3"/>
    <w:rsid w:val="003225EF"/>
    <w:rsid w:val="00323892"/>
    <w:rsid w:val="00327E9A"/>
    <w:rsid w:val="00330FAC"/>
    <w:rsid w:val="0033161D"/>
    <w:rsid w:val="003316A2"/>
    <w:rsid w:val="00333014"/>
    <w:rsid w:val="00335B91"/>
    <w:rsid w:val="0034397B"/>
    <w:rsid w:val="003529B9"/>
    <w:rsid w:val="003569E8"/>
    <w:rsid w:val="003615B0"/>
    <w:rsid w:val="003647F8"/>
    <w:rsid w:val="00367EF0"/>
    <w:rsid w:val="00371101"/>
    <w:rsid w:val="003728F9"/>
    <w:rsid w:val="00373788"/>
    <w:rsid w:val="00375C33"/>
    <w:rsid w:val="00375C96"/>
    <w:rsid w:val="00380EAF"/>
    <w:rsid w:val="00381AEF"/>
    <w:rsid w:val="00392D74"/>
    <w:rsid w:val="003A30AC"/>
    <w:rsid w:val="003A429B"/>
    <w:rsid w:val="003A4E77"/>
    <w:rsid w:val="003B3943"/>
    <w:rsid w:val="003C2255"/>
    <w:rsid w:val="003C3003"/>
    <w:rsid w:val="003C5ABB"/>
    <w:rsid w:val="003C6E1B"/>
    <w:rsid w:val="003D0FB7"/>
    <w:rsid w:val="003D2F3C"/>
    <w:rsid w:val="003D3077"/>
    <w:rsid w:val="003D4A5D"/>
    <w:rsid w:val="003D51E3"/>
    <w:rsid w:val="003D7698"/>
    <w:rsid w:val="003D76D9"/>
    <w:rsid w:val="003E0B21"/>
    <w:rsid w:val="003E33AA"/>
    <w:rsid w:val="003E4656"/>
    <w:rsid w:val="003E65A9"/>
    <w:rsid w:val="003E7A67"/>
    <w:rsid w:val="003F1D3D"/>
    <w:rsid w:val="003F23F7"/>
    <w:rsid w:val="003F2B09"/>
    <w:rsid w:val="003F439B"/>
    <w:rsid w:val="003F4D24"/>
    <w:rsid w:val="003F7878"/>
    <w:rsid w:val="004013F4"/>
    <w:rsid w:val="004038C4"/>
    <w:rsid w:val="00405E2F"/>
    <w:rsid w:val="004077F9"/>
    <w:rsid w:val="00410628"/>
    <w:rsid w:val="00412478"/>
    <w:rsid w:val="00412802"/>
    <w:rsid w:val="00412E74"/>
    <w:rsid w:val="00413BC4"/>
    <w:rsid w:val="00414194"/>
    <w:rsid w:val="00417C26"/>
    <w:rsid w:val="0042081F"/>
    <w:rsid w:val="00423285"/>
    <w:rsid w:val="0042476F"/>
    <w:rsid w:val="00430D06"/>
    <w:rsid w:val="00432FE1"/>
    <w:rsid w:val="00440A20"/>
    <w:rsid w:val="00443230"/>
    <w:rsid w:val="00445639"/>
    <w:rsid w:val="00453F2A"/>
    <w:rsid w:val="00456B9B"/>
    <w:rsid w:val="00460E4C"/>
    <w:rsid w:val="00467038"/>
    <w:rsid w:val="00470494"/>
    <w:rsid w:val="004905C5"/>
    <w:rsid w:val="00491E07"/>
    <w:rsid w:val="004952C8"/>
    <w:rsid w:val="00495DE4"/>
    <w:rsid w:val="004B139D"/>
    <w:rsid w:val="004B6DA1"/>
    <w:rsid w:val="004C1C1F"/>
    <w:rsid w:val="004D2FA6"/>
    <w:rsid w:val="004D48D6"/>
    <w:rsid w:val="004E0373"/>
    <w:rsid w:val="004E061B"/>
    <w:rsid w:val="004E35CB"/>
    <w:rsid w:val="004F3654"/>
    <w:rsid w:val="004F4EA8"/>
    <w:rsid w:val="004F7465"/>
    <w:rsid w:val="00505B77"/>
    <w:rsid w:val="00506DB8"/>
    <w:rsid w:val="005112D9"/>
    <w:rsid w:val="00514D2D"/>
    <w:rsid w:val="00516D65"/>
    <w:rsid w:val="00520D17"/>
    <w:rsid w:val="005221F4"/>
    <w:rsid w:val="00523457"/>
    <w:rsid w:val="00527F13"/>
    <w:rsid w:val="00532479"/>
    <w:rsid w:val="00537580"/>
    <w:rsid w:val="005401E0"/>
    <w:rsid w:val="00540B45"/>
    <w:rsid w:val="00540ED6"/>
    <w:rsid w:val="0054130C"/>
    <w:rsid w:val="00541C4C"/>
    <w:rsid w:val="0054454D"/>
    <w:rsid w:val="00544C76"/>
    <w:rsid w:val="00544FE7"/>
    <w:rsid w:val="005468EB"/>
    <w:rsid w:val="0055115F"/>
    <w:rsid w:val="005558FF"/>
    <w:rsid w:val="005567C1"/>
    <w:rsid w:val="00556960"/>
    <w:rsid w:val="00561B31"/>
    <w:rsid w:val="00561BF9"/>
    <w:rsid w:val="00563F82"/>
    <w:rsid w:val="00566088"/>
    <w:rsid w:val="00567558"/>
    <w:rsid w:val="00570BD8"/>
    <w:rsid w:val="00573050"/>
    <w:rsid w:val="00574121"/>
    <w:rsid w:val="00574893"/>
    <w:rsid w:val="00574E8D"/>
    <w:rsid w:val="00576A41"/>
    <w:rsid w:val="005826C4"/>
    <w:rsid w:val="00582F1D"/>
    <w:rsid w:val="0059106B"/>
    <w:rsid w:val="005948EF"/>
    <w:rsid w:val="00594B7F"/>
    <w:rsid w:val="00595152"/>
    <w:rsid w:val="0059520F"/>
    <w:rsid w:val="005A4F82"/>
    <w:rsid w:val="005A5B9B"/>
    <w:rsid w:val="005B080B"/>
    <w:rsid w:val="005B1ECE"/>
    <w:rsid w:val="005B21F8"/>
    <w:rsid w:val="005B3708"/>
    <w:rsid w:val="005B7807"/>
    <w:rsid w:val="005C211C"/>
    <w:rsid w:val="005C3759"/>
    <w:rsid w:val="005D2EEE"/>
    <w:rsid w:val="005D4912"/>
    <w:rsid w:val="005D4ECA"/>
    <w:rsid w:val="005D7C79"/>
    <w:rsid w:val="005E0A81"/>
    <w:rsid w:val="005E3FE0"/>
    <w:rsid w:val="005E5D52"/>
    <w:rsid w:val="005F0455"/>
    <w:rsid w:val="005F68FF"/>
    <w:rsid w:val="005F70E2"/>
    <w:rsid w:val="005F7250"/>
    <w:rsid w:val="00601DF4"/>
    <w:rsid w:val="006029E2"/>
    <w:rsid w:val="006035C8"/>
    <w:rsid w:val="0060392F"/>
    <w:rsid w:val="00604319"/>
    <w:rsid w:val="006049D0"/>
    <w:rsid w:val="00617438"/>
    <w:rsid w:val="00617D75"/>
    <w:rsid w:val="00624C8A"/>
    <w:rsid w:val="00626247"/>
    <w:rsid w:val="00626487"/>
    <w:rsid w:val="00633485"/>
    <w:rsid w:val="006339AB"/>
    <w:rsid w:val="00634980"/>
    <w:rsid w:val="00634E9D"/>
    <w:rsid w:val="00643577"/>
    <w:rsid w:val="00645771"/>
    <w:rsid w:val="00646F15"/>
    <w:rsid w:val="00650680"/>
    <w:rsid w:val="00650F82"/>
    <w:rsid w:val="00651C49"/>
    <w:rsid w:val="00652589"/>
    <w:rsid w:val="0065431E"/>
    <w:rsid w:val="00665BD9"/>
    <w:rsid w:val="00665FB4"/>
    <w:rsid w:val="00666104"/>
    <w:rsid w:val="00666F1F"/>
    <w:rsid w:val="00667EFD"/>
    <w:rsid w:val="006716F8"/>
    <w:rsid w:val="006721A3"/>
    <w:rsid w:val="00675E9D"/>
    <w:rsid w:val="006768A1"/>
    <w:rsid w:val="006774E5"/>
    <w:rsid w:val="00680424"/>
    <w:rsid w:val="00680576"/>
    <w:rsid w:val="00682CC3"/>
    <w:rsid w:val="0068540D"/>
    <w:rsid w:val="00696320"/>
    <w:rsid w:val="00696A53"/>
    <w:rsid w:val="00697BF5"/>
    <w:rsid w:val="006A0BB1"/>
    <w:rsid w:val="006A15E7"/>
    <w:rsid w:val="006B2E04"/>
    <w:rsid w:val="006B690D"/>
    <w:rsid w:val="006B74ED"/>
    <w:rsid w:val="006C2074"/>
    <w:rsid w:val="006C3454"/>
    <w:rsid w:val="006C4475"/>
    <w:rsid w:val="006C4B7D"/>
    <w:rsid w:val="006C7102"/>
    <w:rsid w:val="006C7EA0"/>
    <w:rsid w:val="006D2DE9"/>
    <w:rsid w:val="006D3136"/>
    <w:rsid w:val="006D33EA"/>
    <w:rsid w:val="006D41DF"/>
    <w:rsid w:val="006E1CD4"/>
    <w:rsid w:val="006E4FD5"/>
    <w:rsid w:val="006E7B9E"/>
    <w:rsid w:val="006F1EB2"/>
    <w:rsid w:val="006F4707"/>
    <w:rsid w:val="006F5057"/>
    <w:rsid w:val="006F5DCA"/>
    <w:rsid w:val="006F6CEB"/>
    <w:rsid w:val="0070050B"/>
    <w:rsid w:val="00701A24"/>
    <w:rsid w:val="007024F9"/>
    <w:rsid w:val="007045E9"/>
    <w:rsid w:val="007046B9"/>
    <w:rsid w:val="007050E7"/>
    <w:rsid w:val="007056A2"/>
    <w:rsid w:val="00711FC0"/>
    <w:rsid w:val="00715527"/>
    <w:rsid w:val="00723829"/>
    <w:rsid w:val="00723EB5"/>
    <w:rsid w:val="00730656"/>
    <w:rsid w:val="00731661"/>
    <w:rsid w:val="00731B6F"/>
    <w:rsid w:val="00732059"/>
    <w:rsid w:val="00732DBB"/>
    <w:rsid w:val="00737C5D"/>
    <w:rsid w:val="00741CAE"/>
    <w:rsid w:val="00745097"/>
    <w:rsid w:val="00745F56"/>
    <w:rsid w:val="00746E29"/>
    <w:rsid w:val="00746E91"/>
    <w:rsid w:val="00753989"/>
    <w:rsid w:val="00753A75"/>
    <w:rsid w:val="00756CE0"/>
    <w:rsid w:val="007612E0"/>
    <w:rsid w:val="00762D1E"/>
    <w:rsid w:val="00764E14"/>
    <w:rsid w:val="007662D4"/>
    <w:rsid w:val="00766BA7"/>
    <w:rsid w:val="00766FA4"/>
    <w:rsid w:val="00771484"/>
    <w:rsid w:val="00773944"/>
    <w:rsid w:val="00774680"/>
    <w:rsid w:val="0077697A"/>
    <w:rsid w:val="00776BFA"/>
    <w:rsid w:val="00776C6D"/>
    <w:rsid w:val="00785DDA"/>
    <w:rsid w:val="00785DDE"/>
    <w:rsid w:val="00790CE6"/>
    <w:rsid w:val="00791401"/>
    <w:rsid w:val="00791E7D"/>
    <w:rsid w:val="00792241"/>
    <w:rsid w:val="007926FE"/>
    <w:rsid w:val="00795E6E"/>
    <w:rsid w:val="0079767E"/>
    <w:rsid w:val="007A0198"/>
    <w:rsid w:val="007B017C"/>
    <w:rsid w:val="007B600E"/>
    <w:rsid w:val="007C1647"/>
    <w:rsid w:val="007C2812"/>
    <w:rsid w:val="007C4F8E"/>
    <w:rsid w:val="007C5D20"/>
    <w:rsid w:val="007D0578"/>
    <w:rsid w:val="007D565D"/>
    <w:rsid w:val="007D6E26"/>
    <w:rsid w:val="007D7F35"/>
    <w:rsid w:val="007E0C0E"/>
    <w:rsid w:val="007F0B40"/>
    <w:rsid w:val="007F211E"/>
    <w:rsid w:val="007F296F"/>
    <w:rsid w:val="007F3FC9"/>
    <w:rsid w:val="00800C6E"/>
    <w:rsid w:val="00800F27"/>
    <w:rsid w:val="008020A5"/>
    <w:rsid w:val="00802B30"/>
    <w:rsid w:val="00804041"/>
    <w:rsid w:val="00804C06"/>
    <w:rsid w:val="0080514C"/>
    <w:rsid w:val="00806374"/>
    <w:rsid w:val="008103D0"/>
    <w:rsid w:val="00811CCA"/>
    <w:rsid w:val="0081745E"/>
    <w:rsid w:val="008203B0"/>
    <w:rsid w:val="00823AEF"/>
    <w:rsid w:val="00824A2B"/>
    <w:rsid w:val="008409A8"/>
    <w:rsid w:val="00842DFC"/>
    <w:rsid w:val="008444E9"/>
    <w:rsid w:val="008450A2"/>
    <w:rsid w:val="00845F09"/>
    <w:rsid w:val="00850E13"/>
    <w:rsid w:val="00853B23"/>
    <w:rsid w:val="00854195"/>
    <w:rsid w:val="00860764"/>
    <w:rsid w:val="008660FD"/>
    <w:rsid w:val="00867F41"/>
    <w:rsid w:val="00870B82"/>
    <w:rsid w:val="0087227E"/>
    <w:rsid w:val="00872346"/>
    <w:rsid w:val="00873D97"/>
    <w:rsid w:val="0087535A"/>
    <w:rsid w:val="00884D7F"/>
    <w:rsid w:val="00884E02"/>
    <w:rsid w:val="008850BB"/>
    <w:rsid w:val="008862C3"/>
    <w:rsid w:val="00891146"/>
    <w:rsid w:val="00894800"/>
    <w:rsid w:val="00894C3C"/>
    <w:rsid w:val="0089773E"/>
    <w:rsid w:val="008A0980"/>
    <w:rsid w:val="008A18BE"/>
    <w:rsid w:val="008A2C12"/>
    <w:rsid w:val="008A4D77"/>
    <w:rsid w:val="008A7656"/>
    <w:rsid w:val="008B2A47"/>
    <w:rsid w:val="008B2AC8"/>
    <w:rsid w:val="008B3CF0"/>
    <w:rsid w:val="008B41F4"/>
    <w:rsid w:val="008C0B11"/>
    <w:rsid w:val="008C0D0E"/>
    <w:rsid w:val="008C6BBA"/>
    <w:rsid w:val="008D2ADC"/>
    <w:rsid w:val="008D3B01"/>
    <w:rsid w:val="008D45BE"/>
    <w:rsid w:val="008D47A3"/>
    <w:rsid w:val="008E2C75"/>
    <w:rsid w:val="008E7D9B"/>
    <w:rsid w:val="008F3377"/>
    <w:rsid w:val="008F4DE4"/>
    <w:rsid w:val="00906874"/>
    <w:rsid w:val="00912D05"/>
    <w:rsid w:val="00913F2C"/>
    <w:rsid w:val="0091630F"/>
    <w:rsid w:val="00922717"/>
    <w:rsid w:val="00922A9B"/>
    <w:rsid w:val="00924D77"/>
    <w:rsid w:val="00924FC9"/>
    <w:rsid w:val="009252AA"/>
    <w:rsid w:val="00925E63"/>
    <w:rsid w:val="00925EAB"/>
    <w:rsid w:val="00927344"/>
    <w:rsid w:val="00927CA0"/>
    <w:rsid w:val="00927FF0"/>
    <w:rsid w:val="00931ECA"/>
    <w:rsid w:val="00933C41"/>
    <w:rsid w:val="00933D0F"/>
    <w:rsid w:val="009358A8"/>
    <w:rsid w:val="0094200A"/>
    <w:rsid w:val="0095043A"/>
    <w:rsid w:val="009520BF"/>
    <w:rsid w:val="00961428"/>
    <w:rsid w:val="0096235D"/>
    <w:rsid w:val="00975C70"/>
    <w:rsid w:val="0097616E"/>
    <w:rsid w:val="00976B9D"/>
    <w:rsid w:val="00981555"/>
    <w:rsid w:val="009852EE"/>
    <w:rsid w:val="00993AE7"/>
    <w:rsid w:val="00994376"/>
    <w:rsid w:val="00995F56"/>
    <w:rsid w:val="00996A84"/>
    <w:rsid w:val="00996F5C"/>
    <w:rsid w:val="009974C4"/>
    <w:rsid w:val="009A1FC8"/>
    <w:rsid w:val="009A32B3"/>
    <w:rsid w:val="009A59EA"/>
    <w:rsid w:val="009A5F30"/>
    <w:rsid w:val="009B2902"/>
    <w:rsid w:val="009B30F2"/>
    <w:rsid w:val="009B5AD8"/>
    <w:rsid w:val="009C0F1A"/>
    <w:rsid w:val="009C1EF7"/>
    <w:rsid w:val="009C4674"/>
    <w:rsid w:val="009D12EA"/>
    <w:rsid w:val="009D328C"/>
    <w:rsid w:val="009D71AC"/>
    <w:rsid w:val="009D785A"/>
    <w:rsid w:val="009E0FE1"/>
    <w:rsid w:val="009E1A3E"/>
    <w:rsid w:val="009E1AA3"/>
    <w:rsid w:val="009E2565"/>
    <w:rsid w:val="009F026F"/>
    <w:rsid w:val="009F0644"/>
    <w:rsid w:val="009F44D5"/>
    <w:rsid w:val="00A0722A"/>
    <w:rsid w:val="00A0788B"/>
    <w:rsid w:val="00A14C03"/>
    <w:rsid w:val="00A15CFC"/>
    <w:rsid w:val="00A15F81"/>
    <w:rsid w:val="00A24990"/>
    <w:rsid w:val="00A30076"/>
    <w:rsid w:val="00A30565"/>
    <w:rsid w:val="00A33A70"/>
    <w:rsid w:val="00A34E51"/>
    <w:rsid w:val="00A40B53"/>
    <w:rsid w:val="00A4292C"/>
    <w:rsid w:val="00A47868"/>
    <w:rsid w:val="00A51FF1"/>
    <w:rsid w:val="00A53751"/>
    <w:rsid w:val="00A5457B"/>
    <w:rsid w:val="00A57D58"/>
    <w:rsid w:val="00A57DE3"/>
    <w:rsid w:val="00A60046"/>
    <w:rsid w:val="00A63179"/>
    <w:rsid w:val="00A65B7F"/>
    <w:rsid w:val="00A66FA5"/>
    <w:rsid w:val="00A7007E"/>
    <w:rsid w:val="00A71D2E"/>
    <w:rsid w:val="00A7290C"/>
    <w:rsid w:val="00A72B11"/>
    <w:rsid w:val="00A748F7"/>
    <w:rsid w:val="00A74A3F"/>
    <w:rsid w:val="00A7661C"/>
    <w:rsid w:val="00A76949"/>
    <w:rsid w:val="00A77383"/>
    <w:rsid w:val="00A81CBA"/>
    <w:rsid w:val="00A84481"/>
    <w:rsid w:val="00A86451"/>
    <w:rsid w:val="00A87F84"/>
    <w:rsid w:val="00A921A6"/>
    <w:rsid w:val="00AA1464"/>
    <w:rsid w:val="00AA23E3"/>
    <w:rsid w:val="00AA2E23"/>
    <w:rsid w:val="00AA43EE"/>
    <w:rsid w:val="00AA46BF"/>
    <w:rsid w:val="00AB087A"/>
    <w:rsid w:val="00AB0C69"/>
    <w:rsid w:val="00AB1229"/>
    <w:rsid w:val="00AB1FFE"/>
    <w:rsid w:val="00AB287C"/>
    <w:rsid w:val="00AB4E47"/>
    <w:rsid w:val="00AB5705"/>
    <w:rsid w:val="00AC0406"/>
    <w:rsid w:val="00AC2646"/>
    <w:rsid w:val="00AC2C7E"/>
    <w:rsid w:val="00AC6B50"/>
    <w:rsid w:val="00AD35EE"/>
    <w:rsid w:val="00AD7D63"/>
    <w:rsid w:val="00AE3465"/>
    <w:rsid w:val="00AE464A"/>
    <w:rsid w:val="00AE65E4"/>
    <w:rsid w:val="00AF1221"/>
    <w:rsid w:val="00AF459C"/>
    <w:rsid w:val="00AF4BA3"/>
    <w:rsid w:val="00AF4F41"/>
    <w:rsid w:val="00AF5001"/>
    <w:rsid w:val="00AF5653"/>
    <w:rsid w:val="00AF6E26"/>
    <w:rsid w:val="00B012CE"/>
    <w:rsid w:val="00B012D4"/>
    <w:rsid w:val="00B03E29"/>
    <w:rsid w:val="00B054C5"/>
    <w:rsid w:val="00B0680F"/>
    <w:rsid w:val="00B07193"/>
    <w:rsid w:val="00B075C9"/>
    <w:rsid w:val="00B07754"/>
    <w:rsid w:val="00B12158"/>
    <w:rsid w:val="00B12F82"/>
    <w:rsid w:val="00B20863"/>
    <w:rsid w:val="00B318D6"/>
    <w:rsid w:val="00B330F6"/>
    <w:rsid w:val="00B35522"/>
    <w:rsid w:val="00B35ABD"/>
    <w:rsid w:val="00B412BB"/>
    <w:rsid w:val="00B421B3"/>
    <w:rsid w:val="00B42FD6"/>
    <w:rsid w:val="00B43507"/>
    <w:rsid w:val="00B4350B"/>
    <w:rsid w:val="00B43B61"/>
    <w:rsid w:val="00B4452E"/>
    <w:rsid w:val="00B47FD5"/>
    <w:rsid w:val="00B519F6"/>
    <w:rsid w:val="00B54A2A"/>
    <w:rsid w:val="00B55E07"/>
    <w:rsid w:val="00B56754"/>
    <w:rsid w:val="00B57203"/>
    <w:rsid w:val="00B6598A"/>
    <w:rsid w:val="00B66EBF"/>
    <w:rsid w:val="00B714DC"/>
    <w:rsid w:val="00B77102"/>
    <w:rsid w:val="00B77D7E"/>
    <w:rsid w:val="00B80FF5"/>
    <w:rsid w:val="00B81DEB"/>
    <w:rsid w:val="00B8313B"/>
    <w:rsid w:val="00B85635"/>
    <w:rsid w:val="00B90145"/>
    <w:rsid w:val="00B91688"/>
    <w:rsid w:val="00B92584"/>
    <w:rsid w:val="00B9686F"/>
    <w:rsid w:val="00B96C70"/>
    <w:rsid w:val="00BA1A23"/>
    <w:rsid w:val="00BA4010"/>
    <w:rsid w:val="00BA6BEF"/>
    <w:rsid w:val="00BB0C84"/>
    <w:rsid w:val="00BB6081"/>
    <w:rsid w:val="00BC17A9"/>
    <w:rsid w:val="00BC4FF4"/>
    <w:rsid w:val="00BC7CE7"/>
    <w:rsid w:val="00BD2984"/>
    <w:rsid w:val="00BE023A"/>
    <w:rsid w:val="00BE2D4C"/>
    <w:rsid w:val="00BE3D22"/>
    <w:rsid w:val="00BE5FD7"/>
    <w:rsid w:val="00BF17CF"/>
    <w:rsid w:val="00BF2E07"/>
    <w:rsid w:val="00BF4E91"/>
    <w:rsid w:val="00C0093E"/>
    <w:rsid w:val="00C01CFB"/>
    <w:rsid w:val="00C11B1D"/>
    <w:rsid w:val="00C21886"/>
    <w:rsid w:val="00C21C0C"/>
    <w:rsid w:val="00C23CD5"/>
    <w:rsid w:val="00C25F08"/>
    <w:rsid w:val="00C302E2"/>
    <w:rsid w:val="00C316F5"/>
    <w:rsid w:val="00C32CC8"/>
    <w:rsid w:val="00C34249"/>
    <w:rsid w:val="00C4417B"/>
    <w:rsid w:val="00C44D49"/>
    <w:rsid w:val="00C45A6B"/>
    <w:rsid w:val="00C4683E"/>
    <w:rsid w:val="00C509DF"/>
    <w:rsid w:val="00C51567"/>
    <w:rsid w:val="00C51675"/>
    <w:rsid w:val="00C53BF6"/>
    <w:rsid w:val="00C563F9"/>
    <w:rsid w:val="00C5647E"/>
    <w:rsid w:val="00C57822"/>
    <w:rsid w:val="00C60C9C"/>
    <w:rsid w:val="00C61257"/>
    <w:rsid w:val="00C640D5"/>
    <w:rsid w:val="00C70346"/>
    <w:rsid w:val="00C72BBE"/>
    <w:rsid w:val="00C73B42"/>
    <w:rsid w:val="00C73D8D"/>
    <w:rsid w:val="00C8007F"/>
    <w:rsid w:val="00C84FA1"/>
    <w:rsid w:val="00C87296"/>
    <w:rsid w:val="00C90662"/>
    <w:rsid w:val="00C917F8"/>
    <w:rsid w:val="00C929B6"/>
    <w:rsid w:val="00C9317A"/>
    <w:rsid w:val="00C93745"/>
    <w:rsid w:val="00CA07D9"/>
    <w:rsid w:val="00CA0BEB"/>
    <w:rsid w:val="00CA0D9B"/>
    <w:rsid w:val="00CA25DD"/>
    <w:rsid w:val="00CA7796"/>
    <w:rsid w:val="00CB0B66"/>
    <w:rsid w:val="00CB4B8D"/>
    <w:rsid w:val="00CC432D"/>
    <w:rsid w:val="00CD2343"/>
    <w:rsid w:val="00CD4DD3"/>
    <w:rsid w:val="00CD5FD2"/>
    <w:rsid w:val="00CD619F"/>
    <w:rsid w:val="00CD7178"/>
    <w:rsid w:val="00CD7EDA"/>
    <w:rsid w:val="00CE2640"/>
    <w:rsid w:val="00CE41E1"/>
    <w:rsid w:val="00CE540E"/>
    <w:rsid w:val="00CF4134"/>
    <w:rsid w:val="00D00CB1"/>
    <w:rsid w:val="00D0535E"/>
    <w:rsid w:val="00D05B07"/>
    <w:rsid w:val="00D065FE"/>
    <w:rsid w:val="00D069D1"/>
    <w:rsid w:val="00D10972"/>
    <w:rsid w:val="00D12C9F"/>
    <w:rsid w:val="00D13588"/>
    <w:rsid w:val="00D152F7"/>
    <w:rsid w:val="00D22F1A"/>
    <w:rsid w:val="00D25009"/>
    <w:rsid w:val="00D26183"/>
    <w:rsid w:val="00D31BC1"/>
    <w:rsid w:val="00D37F24"/>
    <w:rsid w:val="00D41EFC"/>
    <w:rsid w:val="00D469AB"/>
    <w:rsid w:val="00D53103"/>
    <w:rsid w:val="00D566E6"/>
    <w:rsid w:val="00D5683A"/>
    <w:rsid w:val="00D56986"/>
    <w:rsid w:val="00D57E40"/>
    <w:rsid w:val="00D60BE5"/>
    <w:rsid w:val="00D620DE"/>
    <w:rsid w:val="00D62D08"/>
    <w:rsid w:val="00D65681"/>
    <w:rsid w:val="00D65834"/>
    <w:rsid w:val="00D65BC2"/>
    <w:rsid w:val="00D66093"/>
    <w:rsid w:val="00D70C70"/>
    <w:rsid w:val="00D75FB7"/>
    <w:rsid w:val="00D80F64"/>
    <w:rsid w:val="00D8224D"/>
    <w:rsid w:val="00D85BD6"/>
    <w:rsid w:val="00D931F0"/>
    <w:rsid w:val="00D93884"/>
    <w:rsid w:val="00D9456B"/>
    <w:rsid w:val="00DA0648"/>
    <w:rsid w:val="00DA0D45"/>
    <w:rsid w:val="00DA40E0"/>
    <w:rsid w:val="00DA7DA8"/>
    <w:rsid w:val="00DB3952"/>
    <w:rsid w:val="00DB4A44"/>
    <w:rsid w:val="00DD1E35"/>
    <w:rsid w:val="00DD5B6C"/>
    <w:rsid w:val="00DE0948"/>
    <w:rsid w:val="00DE56CF"/>
    <w:rsid w:val="00DF026D"/>
    <w:rsid w:val="00DF343F"/>
    <w:rsid w:val="00DF428B"/>
    <w:rsid w:val="00DF535F"/>
    <w:rsid w:val="00DF6038"/>
    <w:rsid w:val="00E00453"/>
    <w:rsid w:val="00E01FF4"/>
    <w:rsid w:val="00E057F5"/>
    <w:rsid w:val="00E13516"/>
    <w:rsid w:val="00E14C43"/>
    <w:rsid w:val="00E17D9C"/>
    <w:rsid w:val="00E220FC"/>
    <w:rsid w:val="00E22EBC"/>
    <w:rsid w:val="00E23BEE"/>
    <w:rsid w:val="00E24DE9"/>
    <w:rsid w:val="00E256FF"/>
    <w:rsid w:val="00E31932"/>
    <w:rsid w:val="00E32B64"/>
    <w:rsid w:val="00E3391F"/>
    <w:rsid w:val="00E36AD6"/>
    <w:rsid w:val="00E37639"/>
    <w:rsid w:val="00E404BD"/>
    <w:rsid w:val="00E407B1"/>
    <w:rsid w:val="00E45C2E"/>
    <w:rsid w:val="00E50D36"/>
    <w:rsid w:val="00E521B0"/>
    <w:rsid w:val="00E53C55"/>
    <w:rsid w:val="00E53D5E"/>
    <w:rsid w:val="00E566DE"/>
    <w:rsid w:val="00E568D2"/>
    <w:rsid w:val="00E57B78"/>
    <w:rsid w:val="00E605DF"/>
    <w:rsid w:val="00E60B09"/>
    <w:rsid w:val="00E6432D"/>
    <w:rsid w:val="00E64DE1"/>
    <w:rsid w:val="00E7105B"/>
    <w:rsid w:val="00E73488"/>
    <w:rsid w:val="00E7499C"/>
    <w:rsid w:val="00E75AA7"/>
    <w:rsid w:val="00E76513"/>
    <w:rsid w:val="00E928F8"/>
    <w:rsid w:val="00E92ED6"/>
    <w:rsid w:val="00E937D4"/>
    <w:rsid w:val="00E93C6F"/>
    <w:rsid w:val="00E93E2D"/>
    <w:rsid w:val="00E94786"/>
    <w:rsid w:val="00E95A14"/>
    <w:rsid w:val="00EA27E9"/>
    <w:rsid w:val="00EA3025"/>
    <w:rsid w:val="00EA4403"/>
    <w:rsid w:val="00EA44C4"/>
    <w:rsid w:val="00EA455B"/>
    <w:rsid w:val="00EA5CA5"/>
    <w:rsid w:val="00EA68D8"/>
    <w:rsid w:val="00EB099B"/>
    <w:rsid w:val="00EB11C0"/>
    <w:rsid w:val="00EB13E1"/>
    <w:rsid w:val="00EB4923"/>
    <w:rsid w:val="00EB4E8D"/>
    <w:rsid w:val="00EB555B"/>
    <w:rsid w:val="00EC0AB6"/>
    <w:rsid w:val="00EC4F59"/>
    <w:rsid w:val="00EC54DD"/>
    <w:rsid w:val="00EC6AE3"/>
    <w:rsid w:val="00ED436B"/>
    <w:rsid w:val="00ED5F5A"/>
    <w:rsid w:val="00EE0101"/>
    <w:rsid w:val="00EE1359"/>
    <w:rsid w:val="00EE5106"/>
    <w:rsid w:val="00EE5509"/>
    <w:rsid w:val="00EF22AA"/>
    <w:rsid w:val="00EF2616"/>
    <w:rsid w:val="00EF29AA"/>
    <w:rsid w:val="00F01D6A"/>
    <w:rsid w:val="00F069FC"/>
    <w:rsid w:val="00F1396C"/>
    <w:rsid w:val="00F14EAB"/>
    <w:rsid w:val="00F16AD9"/>
    <w:rsid w:val="00F17B59"/>
    <w:rsid w:val="00F20B86"/>
    <w:rsid w:val="00F250B7"/>
    <w:rsid w:val="00F32769"/>
    <w:rsid w:val="00F346F7"/>
    <w:rsid w:val="00F406F1"/>
    <w:rsid w:val="00F42F59"/>
    <w:rsid w:val="00F43C66"/>
    <w:rsid w:val="00F45445"/>
    <w:rsid w:val="00F45A2F"/>
    <w:rsid w:val="00F471CA"/>
    <w:rsid w:val="00F50543"/>
    <w:rsid w:val="00F50E6B"/>
    <w:rsid w:val="00F521A5"/>
    <w:rsid w:val="00F52BC2"/>
    <w:rsid w:val="00F53AEE"/>
    <w:rsid w:val="00F55DE9"/>
    <w:rsid w:val="00F56212"/>
    <w:rsid w:val="00F571F2"/>
    <w:rsid w:val="00F637ED"/>
    <w:rsid w:val="00F640AB"/>
    <w:rsid w:val="00F65428"/>
    <w:rsid w:val="00F65E79"/>
    <w:rsid w:val="00F66231"/>
    <w:rsid w:val="00F7397E"/>
    <w:rsid w:val="00F76434"/>
    <w:rsid w:val="00F830D3"/>
    <w:rsid w:val="00F84A74"/>
    <w:rsid w:val="00F86E95"/>
    <w:rsid w:val="00F8725F"/>
    <w:rsid w:val="00F87F92"/>
    <w:rsid w:val="00F91138"/>
    <w:rsid w:val="00F92072"/>
    <w:rsid w:val="00FB0B1D"/>
    <w:rsid w:val="00FC0015"/>
    <w:rsid w:val="00FC04BD"/>
    <w:rsid w:val="00FC6FAF"/>
    <w:rsid w:val="00FC70E8"/>
    <w:rsid w:val="00FC77EE"/>
    <w:rsid w:val="00FD333D"/>
    <w:rsid w:val="00FD48C4"/>
    <w:rsid w:val="00FD4F83"/>
    <w:rsid w:val="00FE4590"/>
    <w:rsid w:val="00FE67E7"/>
    <w:rsid w:val="00FF152D"/>
    <w:rsid w:val="00FF51CE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22B2EA2-BE8D-47F4-9ECD-71707697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DF0"/>
    <w:rPr>
      <w:sz w:val="24"/>
      <w:szCs w:val="24"/>
    </w:rPr>
  </w:style>
  <w:style w:type="paragraph" w:styleId="2">
    <w:name w:val="heading 2"/>
    <w:basedOn w:val="a"/>
    <w:next w:val="a"/>
    <w:qFormat/>
    <w:rsid w:val="007C4F8E"/>
    <w:pPr>
      <w:keepNext/>
      <w:spacing w:after="120"/>
      <w:outlineLvl w:val="1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вэб"/>
    <w:basedOn w:val="a4"/>
    <w:rsid w:val="00323892"/>
    <w:pPr>
      <w:spacing w:before="120" w:after="120"/>
      <w:jc w:val="both"/>
    </w:pPr>
    <w:rPr>
      <w:rFonts w:ascii="Arial" w:hAnsi="Arial"/>
    </w:rPr>
  </w:style>
  <w:style w:type="paragraph" w:styleId="a4">
    <w:name w:val="Normal (Web)"/>
    <w:basedOn w:val="a"/>
    <w:rsid w:val="00323892"/>
  </w:style>
  <w:style w:type="paragraph" w:styleId="a5">
    <w:name w:val="Body Text Indent"/>
    <w:basedOn w:val="a"/>
    <w:rsid w:val="00925E63"/>
    <w:pPr>
      <w:ind w:firstLine="709"/>
      <w:jc w:val="both"/>
    </w:pPr>
    <w:rPr>
      <w:sz w:val="28"/>
      <w:szCs w:val="20"/>
    </w:rPr>
  </w:style>
  <w:style w:type="table" w:styleId="a6">
    <w:name w:val="Table Grid"/>
    <w:basedOn w:val="a1"/>
    <w:rsid w:val="00294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D12C9F"/>
    <w:rPr>
      <w:sz w:val="20"/>
      <w:szCs w:val="20"/>
    </w:rPr>
  </w:style>
  <w:style w:type="character" w:styleId="a8">
    <w:name w:val="footnote reference"/>
    <w:basedOn w:val="a0"/>
    <w:semiHidden/>
    <w:rsid w:val="00D12C9F"/>
    <w:rPr>
      <w:vertAlign w:val="superscript"/>
    </w:rPr>
  </w:style>
  <w:style w:type="paragraph" w:styleId="a9">
    <w:name w:val="Body Text"/>
    <w:basedOn w:val="a"/>
    <w:rsid w:val="00906874"/>
    <w:pPr>
      <w:spacing w:after="120"/>
    </w:pPr>
  </w:style>
  <w:style w:type="paragraph" w:styleId="aa">
    <w:name w:val="footer"/>
    <w:basedOn w:val="a"/>
    <w:rsid w:val="009E0F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E0FE1"/>
  </w:style>
  <w:style w:type="paragraph" w:styleId="ac">
    <w:name w:val="Balloon Text"/>
    <w:basedOn w:val="a"/>
    <w:semiHidden/>
    <w:rsid w:val="00E32B64"/>
    <w:rPr>
      <w:rFonts w:ascii="Tahoma" w:hAnsi="Tahoma" w:cs="Tahoma"/>
      <w:sz w:val="16"/>
      <w:szCs w:val="16"/>
    </w:rPr>
  </w:style>
  <w:style w:type="paragraph" w:styleId="ad">
    <w:name w:val="Title"/>
    <w:basedOn w:val="a"/>
    <w:qFormat/>
    <w:rsid w:val="00EF2616"/>
    <w:pPr>
      <w:jc w:val="center"/>
    </w:pPr>
    <w:rPr>
      <w:rFonts w:ascii="Arial" w:hAnsi="Arial" w:cs="Arial"/>
      <w:b/>
      <w:bCs/>
    </w:rPr>
  </w:style>
  <w:style w:type="paragraph" w:customStyle="1" w:styleId="ae">
    <w:name w:val="мой"/>
    <w:basedOn w:val="a"/>
    <w:rsid w:val="00B90145"/>
    <w:pPr>
      <w:spacing w:before="120" w:after="1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10373</Words>
  <Characters>59127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III</vt:lpstr>
    </vt:vector>
  </TitlesOfParts>
  <Company/>
  <LinksUpToDate>false</LinksUpToDate>
  <CharactersWithSpaces>69362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III</dc:title>
  <dc:subject/>
  <dc:creator>Татьяна</dc:creator>
  <cp:keywords/>
  <dc:description/>
  <cp:lastModifiedBy>Irina</cp:lastModifiedBy>
  <cp:revision>2</cp:revision>
  <dcterms:created xsi:type="dcterms:W3CDTF">2014-09-04T19:02:00Z</dcterms:created>
  <dcterms:modified xsi:type="dcterms:W3CDTF">2014-09-04T19:02:00Z</dcterms:modified>
</cp:coreProperties>
</file>