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471" w:rsidRDefault="00040E4E">
      <w:pPr>
        <w:pStyle w:val="1"/>
        <w:jc w:val="center"/>
      </w:pPr>
      <w:r>
        <w:t>Место лирики Тютчева в русской поэзии</w:t>
      </w:r>
    </w:p>
    <w:p w:rsidR="00AD3471" w:rsidRDefault="00040E4E">
      <w:pPr>
        <w:spacing w:after="240"/>
      </w:pPr>
      <w:r>
        <w:t>Лирика Тютчева занимает особое место в русской поэзии. В свежих и волнующе притягательных стихах Тютчева красота поэтических образов сочетается с глубиною мысли и остротой философских обобщений. Его лирика — это маленькая частица большого целого, но это маленькое воспринимается не отдельно, а находящимся во взаимосвязи со всем миром и в то же время несущим в себе самостоятельную идею. Тютчев —самобытный поэт, это можно увидеть во всей его лирике, но в наше сознание, по словам Писарева, Тютчев вошел «прежде всего как певец природы», поэтому и остановимся на этом его качестве.</w:t>
      </w:r>
      <w:r>
        <w:br/>
      </w:r>
      <w:r>
        <w:br/>
        <w:t>Природа у Тютчева поэтична и одухотворена. Она живет, может чувствовать, радоваться и грустить:</w:t>
      </w:r>
      <w:r>
        <w:br/>
      </w:r>
      <w:r>
        <w:br/>
        <w:t>Сияет солнце, воды блещут,</w:t>
      </w:r>
      <w:r>
        <w:br/>
      </w:r>
      <w:r>
        <w:br/>
        <w:t>Во все улыбка, жизнь во всем,</w:t>
      </w:r>
      <w:r>
        <w:br/>
      </w:r>
      <w:r>
        <w:br/>
        <w:t>Деревья радостно трепещут,</w:t>
      </w:r>
      <w:r>
        <w:br/>
      </w:r>
      <w:r>
        <w:br/>
        <w:t>Купаясь в небе голубом.</w:t>
      </w:r>
      <w:r>
        <w:br/>
      </w:r>
      <w:r>
        <w:br/>
        <w:t>Одухотворение природы, наделение ее человеческими чувствами, духовностью порождает восприятие природы как огромного человеческого существа. Особенно ярко это проявляется в стихотворении «летний вечер». Закат у поэта ассоциируется с «раскаленным шаром», которая скатила со своей головы земля. «Светлые звезды» у Тютчева приподнимают небесный свод.</w:t>
      </w:r>
      <w:r>
        <w:br/>
      </w:r>
      <w:r>
        <w:br/>
        <w:t>И сладкий трепет, как струя,</w:t>
      </w:r>
      <w:r>
        <w:br/>
      </w:r>
      <w:r>
        <w:br/>
        <w:t>По жилам пробежал природы,</w:t>
      </w:r>
      <w:r>
        <w:br/>
      </w:r>
      <w:r>
        <w:br/>
        <w:t>Как бы горячих ног ее</w:t>
      </w:r>
      <w:r>
        <w:br/>
      </w:r>
      <w:r>
        <w:br/>
        <w:t>Коснулись ключевые воды.</w:t>
      </w:r>
      <w:r>
        <w:br/>
      </w:r>
      <w:r>
        <w:br/>
        <w:t>Близко по тематике стихотворение «Осенний вече». В нем слышится та же одухотворенность природы, восприятие ее как живого организма:</w:t>
      </w:r>
      <w:r>
        <w:br/>
      </w:r>
      <w:r>
        <w:br/>
        <w:t>Есть в светлости осенних вечеров</w:t>
      </w:r>
      <w:r>
        <w:br/>
      </w:r>
      <w:r>
        <w:br/>
        <w:t>Умильная, таинственная прелесть:</w:t>
      </w:r>
      <w:r>
        <w:br/>
      </w:r>
      <w:r>
        <w:br/>
        <w:t>Зловещий блеск и пестрота дерев,</w:t>
      </w:r>
      <w:r>
        <w:br/>
      </w:r>
      <w:r>
        <w:br/>
        <w:t>Багряных листьев томный, легкий шелест.</w:t>
      </w:r>
      <w:r>
        <w:br/>
      </w:r>
      <w:r>
        <w:br/>
        <w:t>Картина осеннего вечера полна живого, трепетного дыхания. Вечерняя природа не только какими-то отдельными признаками похожа на живое существо: «… на все та кроткая улыбка увяданья, что в существе разумном мы зовем божественной стыдливостью страданья». Она вся живая и очеловеченная. Вот почему и шелест листьев, светлость вечера полны неизъяснимой притягательной прелести, и земля не только грустная, но и по-человечески сиротеющая.</w:t>
      </w:r>
      <w:r>
        <w:br/>
      </w:r>
      <w:r>
        <w:br/>
        <w:t>Изображая природу как живую Тютчев наделяет ее и движением. Поэт рисует не одно какое-нибудь состояние природы, а показывает ее разнообразие оттенков и состояний. Это то, что можно назвать бытием, бытием природы. В стихотворении «Вечера» Тютчев изображает солнечный луч. Мы не только видим движение этого луча, но и чувствуем его прикосновение.</w:t>
      </w:r>
      <w:r>
        <w:br/>
      </w:r>
      <w:r>
        <w:br/>
        <w:t>Тютчев всегда стремится ввысь, как бы для того, чтобы познать вечность, приобщиться к красоте неземного откровения: «А там, в торжественном покое, разоблаченная с утра, сияет белая гора, как откровенье неземное». Может быть, поэтому символом чистоты и истины у Тютчева является небо . В стихотворении «Кончен пир, умолкли хоры» звучит тема неба.</w:t>
      </w:r>
      <w:r>
        <w:br/>
      </w:r>
      <w:r>
        <w:br/>
        <w:t>Одна из основных тем лирики природы Тютчева — тема ночи. Здесь природа несет в себе философский смысл. Она помогает проникнуть в «тайное тайных» человека. Тютчевская ночь не просто красива, ее красота величественна:</w:t>
      </w:r>
      <w:r>
        <w:br/>
      </w:r>
      <w:r>
        <w:br/>
        <w:t>Но меркнет день — настала ночь,</w:t>
      </w:r>
      <w:r>
        <w:br/>
      </w:r>
      <w:r>
        <w:br/>
        <w:t>Пришла — и с мира рокового</w:t>
      </w:r>
      <w:r>
        <w:br/>
      </w:r>
      <w:r>
        <w:br/>
        <w:t>Ткань благодатную покрова,</w:t>
      </w:r>
      <w:r>
        <w:br/>
      </w:r>
      <w:r>
        <w:br/>
        <w:t>Сорвав отбрасывает прочь</w:t>
      </w:r>
      <w:r>
        <w:br/>
      </w:r>
      <w:r>
        <w:br/>
        <w:t>И бездна нам обнажена</w:t>
      </w:r>
      <w:r>
        <w:br/>
      </w:r>
      <w:r>
        <w:br/>
        <w:t>С своими страхами и мглами,</w:t>
      </w:r>
      <w:r>
        <w:br/>
      </w:r>
      <w:r>
        <w:br/>
        <w:t>И нет преград меж ней и нами —</w:t>
      </w:r>
      <w:r>
        <w:br/>
      </w:r>
      <w:r>
        <w:br/>
        <w:t>Вот отчего нам ночь страшна!</w:t>
      </w:r>
      <w:r>
        <w:br/>
      </w:r>
      <w:r>
        <w:br/>
        <w:t>Ночь для Тютчева прежде всего святая: в ней столько тайн и загадок. Поэзия Тютчева неповторима, ее нельзя забыть, потому что «она носит на себе печать истинного и прекрасного таланта»</w:t>
      </w:r>
      <w:r>
        <w:br/>
      </w:r>
      <w:r>
        <w:br/>
        <w:t>Нежней мы любим и суеверней…</w:t>
      </w:r>
      <w:r>
        <w:br/>
      </w:r>
      <w:r>
        <w:br/>
        <w:t>Сияй, сияй, прощальный свет</w:t>
      </w:r>
      <w:r>
        <w:br/>
      </w:r>
      <w:r>
        <w:br/>
        <w:t>Любви последней, зари вечерней!</w:t>
      </w:r>
      <w:bookmarkStart w:id="0" w:name="_GoBack"/>
      <w:bookmarkEnd w:id="0"/>
    </w:p>
    <w:sectPr w:rsidR="00AD3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E4E"/>
    <w:rsid w:val="00040E4E"/>
    <w:rsid w:val="00626DCB"/>
    <w:rsid w:val="00A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87623-A6C5-4818-A84F-0F9B380F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лирики Тютчева в русской поэзии</dc:title>
  <dc:subject/>
  <dc:creator>admin</dc:creator>
  <cp:keywords/>
  <dc:description/>
  <cp:lastModifiedBy>admin</cp:lastModifiedBy>
  <cp:revision>2</cp:revision>
  <dcterms:created xsi:type="dcterms:W3CDTF">2014-06-23T22:47:00Z</dcterms:created>
  <dcterms:modified xsi:type="dcterms:W3CDTF">2014-06-23T22:47:00Z</dcterms:modified>
</cp:coreProperties>
</file>