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6C" w:rsidRDefault="003B086C" w:rsidP="009F7C87">
      <w:pPr>
        <w:pStyle w:val="13"/>
        <w:spacing w:line="360" w:lineRule="auto"/>
        <w:jc w:val="center"/>
        <w:rPr>
          <w:rFonts w:ascii="Times New Roman" w:hAnsi="Times New Roman"/>
          <w:b w:val="0"/>
          <w:color w:val="auto"/>
        </w:rPr>
      </w:pPr>
    </w:p>
    <w:p w:rsidR="001A6F50" w:rsidRPr="00101F99" w:rsidRDefault="001A6F50" w:rsidP="009F7C87">
      <w:pPr>
        <w:pStyle w:val="13"/>
        <w:spacing w:line="360" w:lineRule="auto"/>
        <w:jc w:val="center"/>
        <w:rPr>
          <w:rFonts w:ascii="Times New Roman" w:hAnsi="Times New Roman"/>
          <w:b w:val="0"/>
        </w:rPr>
      </w:pPr>
      <w:r w:rsidRPr="00101F99">
        <w:rPr>
          <w:rFonts w:ascii="Times New Roman" w:hAnsi="Times New Roman"/>
          <w:b w:val="0"/>
          <w:color w:val="auto"/>
        </w:rPr>
        <w:t>СОДЕРЖАНИЕ:</w:t>
      </w:r>
    </w:p>
    <w:p w:rsidR="001A6F50" w:rsidRPr="00101F99" w:rsidRDefault="001A6F50" w:rsidP="006A664B">
      <w:pPr>
        <w:tabs>
          <w:tab w:val="right" w:leader="dot" w:pos="9639"/>
        </w:tabs>
        <w:spacing w:after="60" w:line="360" w:lineRule="auto"/>
        <w:rPr>
          <w:rFonts w:ascii="Times New Roman" w:hAnsi="Times New Roman"/>
          <w:sz w:val="28"/>
          <w:szCs w:val="28"/>
        </w:rPr>
      </w:pPr>
      <w:r w:rsidRPr="00101F99">
        <w:rPr>
          <w:rFonts w:ascii="Times New Roman" w:hAnsi="Times New Roman"/>
          <w:sz w:val="28"/>
          <w:szCs w:val="28"/>
        </w:rPr>
        <w:t>ВВЕДЕНИЕ</w:t>
      </w:r>
      <w:r w:rsidRPr="00101F99">
        <w:rPr>
          <w:rFonts w:ascii="Times New Roman" w:hAnsi="Times New Roman"/>
          <w:sz w:val="28"/>
          <w:szCs w:val="28"/>
        </w:rPr>
        <w:tab/>
        <w:t>3</w:t>
      </w:r>
    </w:p>
    <w:p w:rsidR="001A6F50" w:rsidRPr="00101F99" w:rsidRDefault="001A6F50" w:rsidP="006A664B">
      <w:pPr>
        <w:tabs>
          <w:tab w:val="right" w:leader="dot" w:pos="9639"/>
        </w:tabs>
        <w:spacing w:after="60" w:line="360" w:lineRule="auto"/>
        <w:rPr>
          <w:rFonts w:ascii="Times New Roman" w:hAnsi="Times New Roman"/>
          <w:sz w:val="28"/>
          <w:szCs w:val="28"/>
        </w:rPr>
      </w:pPr>
      <w:r w:rsidRPr="00101F99">
        <w:rPr>
          <w:rFonts w:ascii="Times New Roman" w:hAnsi="Times New Roman"/>
          <w:sz w:val="28"/>
          <w:szCs w:val="28"/>
        </w:rPr>
        <w:t>1. ОСОБЕННОСТИ И СФЕРА ПРИМЕНЕНИЯ ТН ВЭД</w:t>
      </w:r>
      <w:r w:rsidRPr="00101F99">
        <w:rPr>
          <w:rFonts w:ascii="Times New Roman" w:hAnsi="Times New Roman"/>
          <w:sz w:val="28"/>
          <w:szCs w:val="28"/>
        </w:rPr>
        <w:tab/>
        <w:t>4</w:t>
      </w:r>
    </w:p>
    <w:p w:rsidR="001A6F50" w:rsidRPr="00101F99" w:rsidRDefault="001A6F50" w:rsidP="006A664B">
      <w:pPr>
        <w:pStyle w:val="21"/>
        <w:tabs>
          <w:tab w:val="right" w:leader="dot" w:pos="9639"/>
        </w:tabs>
        <w:spacing w:line="360" w:lineRule="auto"/>
        <w:ind w:left="216"/>
        <w:rPr>
          <w:rFonts w:ascii="Times New Roman" w:hAnsi="Times New Roman"/>
          <w:sz w:val="28"/>
          <w:szCs w:val="28"/>
        </w:rPr>
      </w:pPr>
      <w:r w:rsidRPr="00101F99">
        <w:rPr>
          <w:rFonts w:ascii="Times New Roman" w:hAnsi="Times New Roman"/>
          <w:sz w:val="28"/>
          <w:szCs w:val="28"/>
        </w:rPr>
        <w:t xml:space="preserve">1.1. Понятие и общая характеристика основных товарных номенклатур </w:t>
      </w:r>
      <w:r w:rsidRPr="00101F99">
        <w:rPr>
          <w:rFonts w:ascii="Times New Roman" w:hAnsi="Times New Roman"/>
          <w:sz w:val="28"/>
          <w:szCs w:val="28"/>
        </w:rPr>
        <w:tab/>
        <w:t>4</w:t>
      </w:r>
    </w:p>
    <w:p w:rsidR="001A6F50" w:rsidRPr="00101F99" w:rsidRDefault="001A6F50" w:rsidP="006A664B">
      <w:pPr>
        <w:pStyle w:val="3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01F99">
        <w:rPr>
          <w:rFonts w:ascii="Times New Roman" w:hAnsi="Times New Roman"/>
          <w:sz w:val="28"/>
          <w:szCs w:val="28"/>
        </w:rPr>
        <w:t xml:space="preserve">   1.2. Классификационная система ТНВЭД России</w:t>
      </w:r>
      <w:r w:rsidRPr="00101F99">
        <w:rPr>
          <w:rFonts w:ascii="Times New Roman" w:hAnsi="Times New Roman"/>
          <w:sz w:val="28"/>
          <w:szCs w:val="28"/>
        </w:rPr>
        <w:tab/>
        <w:t>15</w:t>
      </w:r>
    </w:p>
    <w:p w:rsidR="001A6F50" w:rsidRPr="00101F99" w:rsidRDefault="001A6F50" w:rsidP="00101F99">
      <w:pPr>
        <w:pStyle w:val="14"/>
        <w:rPr>
          <w:rFonts w:ascii="Times New Roman" w:hAnsi="Times New Roman"/>
          <w:sz w:val="28"/>
          <w:szCs w:val="28"/>
        </w:rPr>
      </w:pPr>
      <w:r w:rsidRPr="00101F99">
        <w:rPr>
          <w:rFonts w:ascii="Times New Roman" w:hAnsi="Times New Roman"/>
          <w:sz w:val="28"/>
          <w:szCs w:val="28"/>
        </w:rPr>
        <w:t xml:space="preserve"> 2 ТН ВЭД КАК ОСНОВА ТАМОЖЕННО-ТАРИФНОГО РЕГУЛИРОВАНИЯ.24</w:t>
      </w:r>
    </w:p>
    <w:p w:rsidR="001A6F50" w:rsidRPr="00101F99" w:rsidRDefault="001A6F50" w:rsidP="006A664B">
      <w:pPr>
        <w:pStyle w:val="14"/>
        <w:tabs>
          <w:tab w:val="right" w:leader="dot" w:pos="9639"/>
        </w:tabs>
        <w:ind w:left="0" w:firstLine="0"/>
        <w:rPr>
          <w:rFonts w:ascii="Times New Roman" w:hAnsi="Times New Roman"/>
          <w:sz w:val="28"/>
          <w:szCs w:val="28"/>
        </w:rPr>
      </w:pPr>
      <w:r w:rsidRPr="00101F99">
        <w:t xml:space="preserve">   </w:t>
      </w:r>
      <w:r w:rsidRPr="00101F99">
        <w:rPr>
          <w:rFonts w:ascii="Times New Roman" w:hAnsi="Times New Roman"/>
          <w:sz w:val="28"/>
          <w:szCs w:val="28"/>
        </w:rPr>
        <w:t xml:space="preserve"> 2.1 Значение ТНВЭД в таможенно-тарифном регулировании </w:t>
      </w:r>
      <w:r w:rsidRPr="00101F99">
        <w:rPr>
          <w:rFonts w:ascii="Times New Roman" w:hAnsi="Times New Roman"/>
          <w:sz w:val="28"/>
          <w:szCs w:val="28"/>
        </w:rPr>
        <w:tab/>
        <w:t>24</w:t>
      </w:r>
    </w:p>
    <w:p w:rsidR="001A6F50" w:rsidRPr="009F7C87" w:rsidRDefault="001A6F50" w:rsidP="006A664B">
      <w:pPr>
        <w:pStyle w:val="21"/>
        <w:tabs>
          <w:tab w:val="right" w:leader="dot" w:pos="9639"/>
        </w:tabs>
        <w:spacing w:line="360" w:lineRule="auto"/>
        <w:ind w:left="216"/>
        <w:rPr>
          <w:rFonts w:ascii="Times New Roman" w:hAnsi="Times New Roman"/>
          <w:sz w:val="28"/>
          <w:szCs w:val="28"/>
        </w:rPr>
      </w:pPr>
      <w:r w:rsidRPr="009F7C87">
        <w:rPr>
          <w:rFonts w:ascii="Times New Roman" w:hAnsi="Times New Roman"/>
          <w:sz w:val="28"/>
          <w:szCs w:val="28"/>
        </w:rPr>
        <w:t xml:space="preserve">2.2. </w:t>
      </w:r>
      <w:r w:rsidRPr="00A276EC">
        <w:rPr>
          <w:rFonts w:ascii="Times New Roman" w:hAnsi="Times New Roman"/>
          <w:sz w:val="28"/>
          <w:szCs w:val="28"/>
        </w:rPr>
        <w:t xml:space="preserve">Статистика </w:t>
      </w:r>
      <w:r>
        <w:rPr>
          <w:rFonts w:ascii="Times New Roman" w:hAnsi="Times New Roman"/>
          <w:sz w:val="28"/>
          <w:szCs w:val="28"/>
        </w:rPr>
        <w:t xml:space="preserve">экспорта и импорта </w:t>
      </w:r>
      <w:r w:rsidRPr="00A276EC">
        <w:rPr>
          <w:rFonts w:ascii="Times New Roman" w:hAnsi="Times New Roman"/>
          <w:sz w:val="28"/>
          <w:szCs w:val="28"/>
        </w:rPr>
        <w:t xml:space="preserve"> России</w:t>
      </w:r>
      <w:r w:rsidRPr="009F7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26</w:t>
      </w:r>
    </w:p>
    <w:p w:rsidR="001A6F50" w:rsidRDefault="001A6F50" w:rsidP="006A664B">
      <w:pPr>
        <w:pStyle w:val="3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  <w:t>37</w:t>
      </w:r>
    </w:p>
    <w:p w:rsidR="001A6F50" w:rsidRDefault="001A6F50" w:rsidP="006A664B">
      <w:pPr>
        <w:tabs>
          <w:tab w:val="right" w:leader="do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ab/>
        <w:t>39</w:t>
      </w:r>
    </w:p>
    <w:p w:rsidR="001A6F50" w:rsidRPr="009F7C87" w:rsidRDefault="001A6F50" w:rsidP="006A664B">
      <w:pPr>
        <w:tabs>
          <w:tab w:val="right" w:leader="dot" w:pos="9639"/>
        </w:tabs>
        <w:rPr>
          <w:lang w:eastAsia="en-US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ab/>
        <w:t>40</w:t>
      </w:r>
    </w:p>
    <w:p w:rsidR="001A6F50" w:rsidRDefault="001A6F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6F50" w:rsidRPr="00B467E7" w:rsidRDefault="001A6F50" w:rsidP="00710E2D">
      <w:pPr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ВВЕДЕНИЕ:</w:t>
      </w:r>
    </w:p>
    <w:p w:rsidR="001A6F50" w:rsidRPr="00B467E7" w:rsidRDefault="001A6F50" w:rsidP="00710E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Если бы в каждой стране выпускалось несколько видов товаров, не было бы особой необходимости в существовании какой-либо специальной номенклатуры. Однако во всем мире производится очень широкий ассортимент продукции.</w:t>
      </w:r>
    </w:p>
    <w:p w:rsidR="001A6F50" w:rsidRPr="00B467E7" w:rsidRDefault="001A6F50" w:rsidP="00710E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Функционирование экономики практически любой страны предполагает импорт и экспорт тысяч видов различных товаров, а также наличие системы позволяющей однозначно применять меры тарифного и нетарифного регулирования к тем или иным товарам.</w:t>
      </w:r>
    </w:p>
    <w:p w:rsidR="001A6F50" w:rsidRPr="00B467E7" w:rsidRDefault="001A6F50" w:rsidP="00710E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Актуальность настоящей работы обусловлена, с одной стороны, большим интересом к теме "Роль </w:t>
      </w:r>
      <w:r>
        <w:rPr>
          <w:rFonts w:ascii="Times New Roman" w:hAnsi="Times New Roman"/>
          <w:sz w:val="28"/>
          <w:szCs w:val="28"/>
        </w:rPr>
        <w:t xml:space="preserve">и функции товарной номенклатуры </w:t>
      </w:r>
      <w:r w:rsidRPr="00B467E7">
        <w:rPr>
          <w:rFonts w:ascii="Times New Roman" w:hAnsi="Times New Roman"/>
          <w:sz w:val="28"/>
          <w:szCs w:val="28"/>
        </w:rPr>
        <w:t>внешнеэкономической деятельности  в таможенно-тарифном регулировании", с другой стороны, ее недостаточной разработанностью.</w:t>
      </w:r>
    </w:p>
    <w:p w:rsidR="001A6F50" w:rsidRPr="00B467E7" w:rsidRDefault="001A6F50" w:rsidP="00710E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Высокая значимость и недостаточная практическая разработанность проблемы "Товарная номенклатура внешнеэкономической деятельности" определяют несомненную новизну данного исследования.</w:t>
      </w:r>
    </w:p>
    <w:p w:rsidR="001A6F50" w:rsidRDefault="001A6F50" w:rsidP="00710E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Цель исследования: изучить роль и функции ТНВЭД в таможенно-тарифном регулировании.</w:t>
      </w:r>
    </w:p>
    <w:p w:rsidR="001A6F50" w:rsidRPr="00B467E7" w:rsidRDefault="001A6F50" w:rsidP="00710E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Чтобы полностью отразить суть поставленной цели в ходе работы предусматривается решение следующих задач:</w:t>
      </w:r>
    </w:p>
    <w:p w:rsidR="001A6F50" w:rsidRPr="00B467E7" w:rsidRDefault="001A6F50" w:rsidP="00710E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1. Изучить теоретические аспекты ТНВЭД</w:t>
      </w:r>
      <w:r>
        <w:rPr>
          <w:rFonts w:ascii="Times New Roman" w:hAnsi="Times New Roman"/>
          <w:sz w:val="28"/>
          <w:szCs w:val="28"/>
        </w:rPr>
        <w:t>;</w:t>
      </w:r>
    </w:p>
    <w:p w:rsidR="001A6F50" w:rsidRPr="00B467E7" w:rsidRDefault="001A6F50" w:rsidP="00710E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2.Рассмотреть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467E7">
        <w:rPr>
          <w:rFonts w:ascii="Times New Roman" w:hAnsi="Times New Roman"/>
          <w:sz w:val="28"/>
          <w:szCs w:val="28"/>
        </w:rPr>
        <w:t>татистик</w:t>
      </w:r>
      <w:r>
        <w:rPr>
          <w:rFonts w:ascii="Times New Roman" w:hAnsi="Times New Roman"/>
          <w:sz w:val="28"/>
          <w:szCs w:val="28"/>
        </w:rPr>
        <w:t>у экспорта и импорта</w:t>
      </w:r>
      <w:r w:rsidRPr="00B467E7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>.</w:t>
      </w:r>
    </w:p>
    <w:p w:rsidR="001A6F50" w:rsidRDefault="001A6F50" w:rsidP="00133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4C3">
        <w:rPr>
          <w:rFonts w:ascii="Times New Roman" w:hAnsi="Times New Roman"/>
          <w:sz w:val="28"/>
          <w:szCs w:val="28"/>
        </w:rPr>
        <w:t>Предметом исследования явля</w:t>
      </w:r>
      <w:r>
        <w:rPr>
          <w:rFonts w:ascii="Times New Roman" w:hAnsi="Times New Roman"/>
          <w:sz w:val="28"/>
          <w:szCs w:val="28"/>
        </w:rPr>
        <w:t>етс</w:t>
      </w:r>
      <w:r w:rsidRPr="001564C3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сфера применения </w:t>
      </w:r>
      <w:r w:rsidRPr="001564C3">
        <w:rPr>
          <w:rFonts w:ascii="Times New Roman" w:hAnsi="Times New Roman"/>
          <w:sz w:val="28"/>
          <w:szCs w:val="28"/>
        </w:rPr>
        <w:t>товарн</w:t>
      </w:r>
      <w:r>
        <w:rPr>
          <w:rFonts w:ascii="Times New Roman" w:hAnsi="Times New Roman"/>
          <w:sz w:val="28"/>
          <w:szCs w:val="28"/>
        </w:rPr>
        <w:t>ой</w:t>
      </w:r>
      <w:r w:rsidRPr="001564C3">
        <w:rPr>
          <w:rFonts w:ascii="Times New Roman" w:hAnsi="Times New Roman"/>
          <w:sz w:val="28"/>
          <w:szCs w:val="28"/>
        </w:rPr>
        <w:t xml:space="preserve"> номенклатур</w:t>
      </w:r>
      <w:r>
        <w:rPr>
          <w:rFonts w:ascii="Times New Roman" w:hAnsi="Times New Roman"/>
          <w:sz w:val="28"/>
          <w:szCs w:val="28"/>
        </w:rPr>
        <w:t>ы</w:t>
      </w:r>
      <w:r w:rsidRPr="001564C3">
        <w:rPr>
          <w:rFonts w:ascii="Times New Roman" w:hAnsi="Times New Roman"/>
          <w:sz w:val="28"/>
          <w:szCs w:val="28"/>
        </w:rPr>
        <w:t xml:space="preserve"> ВЭД</w:t>
      </w:r>
      <w:r>
        <w:rPr>
          <w:rFonts w:ascii="Times New Roman" w:hAnsi="Times New Roman"/>
          <w:sz w:val="28"/>
          <w:szCs w:val="28"/>
        </w:rPr>
        <w:t>.</w:t>
      </w:r>
    </w:p>
    <w:p w:rsidR="001A6F50" w:rsidRPr="00B467E7" w:rsidRDefault="001A6F50" w:rsidP="00133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4C3">
        <w:rPr>
          <w:rFonts w:ascii="Times New Roman" w:hAnsi="Times New Roman"/>
          <w:sz w:val="28"/>
          <w:szCs w:val="28"/>
        </w:rPr>
        <w:lastRenderedPageBreak/>
        <w:t xml:space="preserve">Объектом исследования </w:t>
      </w:r>
      <w:r>
        <w:rPr>
          <w:rFonts w:ascii="Times New Roman" w:hAnsi="Times New Roman"/>
          <w:sz w:val="28"/>
          <w:szCs w:val="28"/>
        </w:rPr>
        <w:t>является</w:t>
      </w:r>
      <w:r w:rsidRPr="00156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значение </w:t>
      </w:r>
      <w:r w:rsidRPr="001564C3">
        <w:rPr>
          <w:rFonts w:ascii="Times New Roman" w:hAnsi="Times New Roman"/>
          <w:sz w:val="28"/>
          <w:szCs w:val="28"/>
        </w:rPr>
        <w:t>ТНВЭД в таможенно-тарифном регулировани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156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товарная структура</w:t>
      </w:r>
      <w:r w:rsidRPr="00B467E7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>.</w:t>
      </w:r>
      <w:r w:rsidRPr="00B467E7">
        <w:rPr>
          <w:rFonts w:ascii="Times New Roman" w:hAnsi="Times New Roman"/>
          <w:sz w:val="28"/>
          <w:szCs w:val="28"/>
        </w:rPr>
        <w:br w:type="page"/>
      </w:r>
    </w:p>
    <w:p w:rsidR="001A6F50" w:rsidRDefault="001A6F50" w:rsidP="00710E2D">
      <w:pPr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ОСОБЕННОСТИ И СФЕРА ПРИМЕНЕНИЯ ТН ВЭД</w:t>
      </w:r>
    </w:p>
    <w:p w:rsidR="001A6F50" w:rsidRPr="00B467E7" w:rsidRDefault="001A6F50" w:rsidP="00710E2D">
      <w:pPr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1.1. Понятие и общая характеристика основных товарных номенклатур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6"/>
          <w:sz w:val="28"/>
          <w:szCs w:val="28"/>
        </w:rPr>
        <w:t>Ведение товарной номенклатуры внешнеэкономической деятель</w:t>
      </w:r>
      <w:r w:rsidRPr="00B467E7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 xml:space="preserve">ности (ТН ВЭД), классификация и кодирование товаров являются </w:t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t>важнейшими составными элементами таможенного дела и функ</w:t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t>циями, возложенными на таможенные органы. Их выполнение важ</w:t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>но с точки зрения применения к тем или иным товарам мер тамо</w:t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1"/>
          <w:sz w:val="28"/>
          <w:szCs w:val="28"/>
        </w:rPr>
        <w:t>женного регулирования.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1"/>
          <w:sz w:val="28"/>
          <w:szCs w:val="28"/>
        </w:rPr>
        <w:t>От правильной классификации товаров зависит определение их стоимости на основе объективных критериев, а, следователь</w:t>
      </w:r>
      <w:r w:rsidRPr="00B467E7">
        <w:rPr>
          <w:rFonts w:ascii="Times New Roman" w:hAnsi="Times New Roman"/>
          <w:color w:val="000000"/>
          <w:spacing w:val="1"/>
          <w:sz w:val="28"/>
          <w:szCs w:val="28"/>
        </w:rPr>
        <w:softHyphen/>
        <w:t>но, и обоснованное начисление и взимание таможенных плате</w:t>
      </w:r>
      <w:r w:rsidRPr="00B467E7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2"/>
          <w:sz w:val="28"/>
          <w:szCs w:val="28"/>
        </w:rPr>
        <w:t xml:space="preserve">жей. Точная классификация товаров имеет большое значение и 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для повышения объективности таможенной статистики внешней </w:t>
      </w:r>
      <w:r w:rsidRPr="00B467E7">
        <w:rPr>
          <w:rFonts w:ascii="Times New Roman" w:hAnsi="Times New Roman"/>
          <w:color w:val="000000"/>
          <w:spacing w:val="1"/>
          <w:sz w:val="28"/>
          <w:szCs w:val="28"/>
        </w:rPr>
        <w:t xml:space="preserve">торговли, используемой при выработке таможенной политики 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страны и принятия конкретных мер по ее реализации в процессе таможенного оформления и контроля товаров и транспортных </w:t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>средств.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Классификация — разделение множества объектов на подмно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t xml:space="preserve">жества по сходству или различию в соответствии с принятыми </w:t>
      </w:r>
      <w:r w:rsidRPr="00B467E7">
        <w:rPr>
          <w:rFonts w:ascii="Times New Roman" w:hAnsi="Times New Roman"/>
          <w:color w:val="000000"/>
          <w:spacing w:val="-5"/>
          <w:sz w:val="28"/>
          <w:szCs w:val="28"/>
        </w:rPr>
        <w:t>методами.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Объект — элемент классифицируемого множества. Таким эле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ментом во всех сферах деятельности выступает товар.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Товар — любое движимое имущество, в том числе валюта, валютные ценности, электрическая, тепловая, иные виды энергии </w:t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t xml:space="preserve">и транспортные средства, за. исключением транспортных средств, </w:t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t>используемых для международных перевозок пассажиров и това</w:t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1"/>
          <w:sz w:val="28"/>
          <w:szCs w:val="28"/>
        </w:rPr>
        <w:t>ров, включая контейнеры и другое транспортное оборудование.</w:t>
      </w:r>
    </w:p>
    <w:p w:rsidR="001A6F50" w:rsidRPr="00543824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>Вся совокупность действующих классификаторов подразделя</w:t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t>ется на следующие категории: общесоюзные, межотраслевые, от</w:t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t xml:space="preserve">раслевые, республиканские, классификаторы предприятий и т. д. </w:t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 xml:space="preserve">Среди тех, которые применяются в сфере внешнеэкономических 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связей РФ, значительное место принадлежит ТН ВЭД России, которая действует с 2002 г., до этого с 1991 г. для классификации </w:t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t xml:space="preserve">товаров применялась ТН ВЭД СНГ, введенная в нашей </w:t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стране </w:t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>одновременно со всеми бывшими республиками СССР. Использо</w:t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вание нового классификатора, имеющего международную основу, </w:t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t>ознаменовало начало нового этапа во внешнеэкономической дея</w:t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t>тельности России. ТН ВЭД полностью заменила действующую бо</w:t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>лее пятидесяти лет Единую товарную номенклатуру внешней тор</w:t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говли стран-членов СЭВ (ЕТН ВТ), которая в силу особенностей </w:t>
      </w:r>
      <w:r w:rsidRPr="00B467E7">
        <w:rPr>
          <w:rFonts w:ascii="Times New Roman" w:hAnsi="Times New Roman"/>
          <w:color w:val="000000"/>
          <w:spacing w:val="-5"/>
          <w:sz w:val="28"/>
          <w:szCs w:val="28"/>
        </w:rPr>
        <w:t>построения не обеспечивала сопоставимость данных о внешней тор</w:t>
      </w:r>
      <w:r w:rsidRPr="00B467E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t>говле на международном уровне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43824">
        <w:rPr>
          <w:rFonts w:ascii="Times New Roman" w:hAnsi="Times New Roman"/>
          <w:color w:val="000000"/>
          <w:spacing w:val="-2"/>
          <w:sz w:val="28"/>
          <w:szCs w:val="28"/>
        </w:rPr>
        <w:t>[5]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t xml:space="preserve">Введение ТН ВЭД СНГ, а затем ТН ВЭД России, изменило </w:t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 xml:space="preserve">существующую систему предъявления и пропуска товаров через границу России с применением декларации и классификатора ТН </w:t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t xml:space="preserve">ВЭД, кроме этого, приняты новые стандарты, методологические </w:t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>положения статистики внешней торговли.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t>Министерство внешнеэкономических связей России разработа</w:t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softHyphen/>
        <w:t>ло новый «Таможенный тариф РФ», развернутый во всей номенк</w:t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t>латуре классификатора.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ТН ВЭД — надежный инструмент государственного регулиро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>вания внешнеэкономической деятельности.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5"/>
          <w:sz w:val="28"/>
          <w:szCs w:val="28"/>
        </w:rPr>
        <w:t xml:space="preserve">На государственном уровне ТН ВЭД применяется в следующих </w:t>
      </w:r>
      <w:r w:rsidRPr="00B467E7">
        <w:rPr>
          <w:rFonts w:ascii="Times New Roman" w:hAnsi="Times New Roman"/>
          <w:color w:val="000000"/>
          <w:spacing w:val="-6"/>
          <w:sz w:val="28"/>
          <w:szCs w:val="28"/>
        </w:rPr>
        <w:t>случаях:</w:t>
      </w:r>
    </w:p>
    <w:p w:rsidR="001A6F50" w:rsidRPr="00B467E7" w:rsidRDefault="001A6F50" w:rsidP="00710E2D">
      <w:pPr>
        <w:pStyle w:val="1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12"/>
          <w:sz w:val="28"/>
          <w:szCs w:val="28"/>
        </w:rPr>
        <w:t>подготовка международных документов (соглашений, конвенций);</w:t>
      </w:r>
    </w:p>
    <w:p w:rsidR="001A6F50" w:rsidRPr="00B467E7" w:rsidRDefault="001A6F50" w:rsidP="00710E2D">
      <w:pPr>
        <w:pStyle w:val="1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>тарифное и нетарифное регулирование. Постановления, ука</w:t>
      </w: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softHyphen/>
        <w:t>зы, акты по вышеназванным вопросам обычно снабжены списками конкретных товаров, имеющих коды согласно ТН ВЭД;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6F50" w:rsidRPr="00B467E7" w:rsidRDefault="001A6F50" w:rsidP="00710E2D">
      <w:pPr>
        <w:pStyle w:val="1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t>статистические наблюдения;</w:t>
      </w:r>
    </w:p>
    <w:p w:rsidR="001A6F50" w:rsidRPr="00B467E7" w:rsidRDefault="001A6F50" w:rsidP="00710E2D">
      <w:pPr>
        <w:pStyle w:val="1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t>транспортные перевозки;</w:t>
      </w:r>
    </w:p>
    <w:p w:rsidR="001A6F50" w:rsidRPr="00B467E7" w:rsidRDefault="001A6F50" w:rsidP="00710E2D">
      <w:pPr>
        <w:pStyle w:val="1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3"/>
          <w:sz w:val="28"/>
          <w:szCs w:val="28"/>
        </w:rPr>
        <w:t>страхование грузов.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t>На уровне отдельных предприятий и организаций ТН ВЭД ис</w:t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1"/>
          <w:sz w:val="28"/>
          <w:szCs w:val="28"/>
        </w:rPr>
        <w:t>пользуется в ежедневной оперативной работе;</w:t>
      </w:r>
    </w:p>
    <w:p w:rsidR="001A6F50" w:rsidRPr="00B467E7" w:rsidRDefault="001A6F50" w:rsidP="00710E2D">
      <w:pPr>
        <w:pStyle w:val="11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t>при заключении контрактов;</w:t>
      </w:r>
    </w:p>
    <w:p w:rsidR="001A6F50" w:rsidRPr="00B467E7" w:rsidRDefault="001A6F50" w:rsidP="00710E2D">
      <w:pPr>
        <w:pStyle w:val="11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заполнении деклараций, спецификаций и иных транспорт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</w:r>
      <w:r w:rsidRPr="00B467E7">
        <w:rPr>
          <w:rFonts w:ascii="Times New Roman" w:hAnsi="Times New Roman"/>
          <w:color w:val="000000"/>
          <w:spacing w:val="-4"/>
          <w:sz w:val="28"/>
          <w:szCs w:val="28"/>
        </w:rPr>
        <w:t>ных документов;</w:t>
      </w:r>
    </w:p>
    <w:p w:rsidR="001A6F50" w:rsidRPr="00B467E7" w:rsidRDefault="001A6F50" w:rsidP="00710E2D">
      <w:pPr>
        <w:pStyle w:val="11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2"/>
          <w:sz w:val="28"/>
          <w:szCs w:val="28"/>
        </w:rPr>
        <w:t>бухгалтерском и складском учете;</w:t>
      </w:r>
    </w:p>
    <w:p w:rsidR="001A6F50" w:rsidRPr="00B467E7" w:rsidRDefault="001A6F50" w:rsidP="00710E2D">
      <w:pPr>
        <w:pStyle w:val="11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8"/>
          <w:sz w:val="28"/>
          <w:szCs w:val="28"/>
        </w:rPr>
        <w:t>обработке информации на электронно-вычислительной технике.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Деятельность таможенных органов в рамках ведения ТН ВЭД:</w:t>
      </w:r>
    </w:p>
    <w:p w:rsidR="001A6F50" w:rsidRPr="00B467E7" w:rsidRDefault="001A6F50" w:rsidP="00710E2D">
      <w:pPr>
        <w:pStyle w:val="11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lastRenderedPageBreak/>
        <w:t>обеспечивают слежение за изменениями и дополнениями международной основы ТН ВЭД, международными пояснениями и другими решениями по ее толкованию;</w:t>
      </w:r>
    </w:p>
    <w:p w:rsidR="001A6F50" w:rsidRPr="00B467E7" w:rsidRDefault="001A6F50" w:rsidP="00710E2D">
      <w:pPr>
        <w:pStyle w:val="11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приводят ТН ВЭД в соответствие с ее международной основой;</w:t>
      </w:r>
    </w:p>
    <w:p w:rsidR="001A6F50" w:rsidRPr="00B467E7" w:rsidRDefault="001A6F50" w:rsidP="00710E2D">
      <w:pPr>
        <w:pStyle w:val="11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обеспечивают опубликование ТН ВЭД;</w:t>
      </w:r>
    </w:p>
    <w:p w:rsidR="001A6F50" w:rsidRPr="00B467E7" w:rsidRDefault="001A6F50" w:rsidP="00710E2D">
      <w:pPr>
        <w:pStyle w:val="11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разрабатывают и утверждают пояснения, другие решения по толкованию ТН ВЭД, обеспечивают их опубликование;</w:t>
      </w:r>
    </w:p>
    <w:p w:rsidR="001A6F50" w:rsidRPr="00B467E7" w:rsidRDefault="001A6F50" w:rsidP="00710E2D">
      <w:pPr>
        <w:pStyle w:val="11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осуществляют иные функции, необходимые для ведения этой номенклатуры.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Декларант самостоятельно определяет код товара, перемещае</w:t>
      </w:r>
      <w:r w:rsidRPr="00B467E7">
        <w:rPr>
          <w:rFonts w:ascii="Times New Roman" w:hAnsi="Times New Roman"/>
          <w:sz w:val="28"/>
          <w:szCs w:val="28"/>
        </w:rPr>
        <w:softHyphen/>
        <w:t>мого через таможенную границу РФ. Таможенные органы прини</w:t>
      </w:r>
      <w:r w:rsidRPr="00B467E7">
        <w:rPr>
          <w:rFonts w:ascii="Times New Roman" w:hAnsi="Times New Roman"/>
          <w:sz w:val="28"/>
          <w:szCs w:val="28"/>
        </w:rPr>
        <w:softHyphen/>
        <w:t>мают решения о классификации товаров в следующих случаях:</w:t>
      </w:r>
    </w:p>
    <w:p w:rsidR="001A6F50" w:rsidRPr="00B467E7" w:rsidRDefault="001A6F50" w:rsidP="00710E2D">
      <w:pPr>
        <w:pStyle w:val="11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при выявлении неправильной классификации товаров, про</w:t>
      </w:r>
      <w:r w:rsidRPr="00B467E7">
        <w:rPr>
          <w:rFonts w:ascii="Times New Roman" w:hAnsi="Times New Roman"/>
          <w:sz w:val="28"/>
          <w:szCs w:val="28"/>
        </w:rPr>
        <w:softHyphen/>
        <w:t>изведенной декларантом;</w:t>
      </w:r>
    </w:p>
    <w:p w:rsidR="001A6F50" w:rsidRPr="00B467E7" w:rsidRDefault="001A6F50" w:rsidP="00710E2D">
      <w:pPr>
        <w:pStyle w:val="11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по запросам, поданным в соответствующие таможни, регио</w:t>
      </w:r>
      <w:r w:rsidRPr="00B467E7">
        <w:rPr>
          <w:rFonts w:ascii="Times New Roman" w:hAnsi="Times New Roman"/>
          <w:sz w:val="28"/>
          <w:szCs w:val="28"/>
        </w:rPr>
        <w:softHyphen/>
        <w:t>нальные таможенные управления и Федеральную таможенную службу (ФТС) России;</w:t>
      </w:r>
    </w:p>
    <w:p w:rsidR="001A6F50" w:rsidRPr="00B467E7" w:rsidRDefault="001A6F50" w:rsidP="00710E2D">
      <w:pPr>
        <w:pStyle w:val="11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по запросам, поданным в Федеральную таможенную службу РФ для принятия предварительного решения о классификации това</w:t>
      </w:r>
      <w:r w:rsidRPr="00B467E7">
        <w:rPr>
          <w:rFonts w:ascii="Times New Roman" w:hAnsi="Times New Roman"/>
          <w:sz w:val="28"/>
          <w:szCs w:val="28"/>
        </w:rPr>
        <w:softHyphen/>
        <w:t>ров (в соответствии с Положением о порядке принятия Государствен</w:t>
      </w:r>
      <w:r w:rsidRPr="00B467E7">
        <w:rPr>
          <w:rFonts w:ascii="Times New Roman" w:hAnsi="Times New Roman"/>
          <w:sz w:val="28"/>
          <w:szCs w:val="28"/>
        </w:rPr>
        <w:softHyphen/>
        <w:t>ным таможенным комитетом (ГТК) России предварительных реше</w:t>
      </w:r>
      <w:r w:rsidRPr="00B467E7">
        <w:rPr>
          <w:rFonts w:ascii="Times New Roman" w:hAnsi="Times New Roman"/>
          <w:sz w:val="28"/>
          <w:szCs w:val="28"/>
        </w:rPr>
        <w:softHyphen/>
        <w:t>ний о классификации товаров в соответствии с ТН ВЭД, утвержден</w:t>
      </w:r>
      <w:r w:rsidRPr="00B467E7">
        <w:rPr>
          <w:rFonts w:ascii="Times New Roman" w:hAnsi="Times New Roman"/>
          <w:sz w:val="28"/>
          <w:szCs w:val="28"/>
        </w:rPr>
        <w:softHyphen/>
        <w:t>ным приказом ГТК России от 30.03.2000 № 254), а также поданным в региональные таможенные управления и отдельные таможни;</w:t>
      </w:r>
    </w:p>
    <w:p w:rsidR="001A6F50" w:rsidRPr="00B467E7" w:rsidRDefault="001A6F50" w:rsidP="00710E2D">
      <w:pPr>
        <w:pStyle w:val="11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по запросам, поданным в ФТС России о классификации ма</w:t>
      </w:r>
      <w:r w:rsidRPr="00B467E7">
        <w:rPr>
          <w:rFonts w:ascii="Times New Roman" w:hAnsi="Times New Roman"/>
          <w:sz w:val="28"/>
          <w:szCs w:val="28"/>
        </w:rPr>
        <w:softHyphen/>
        <w:t>шин, поставляемых в виде отдельных компонентов, в соответствии с Инструкцией о порядке классификации в соответствии с ТН ВЭД, таможенном оформлении и таможенном контроле машин, постав</w:t>
      </w:r>
      <w:r w:rsidRPr="00B467E7">
        <w:rPr>
          <w:rFonts w:ascii="Times New Roman" w:hAnsi="Times New Roman"/>
          <w:sz w:val="28"/>
          <w:szCs w:val="28"/>
        </w:rPr>
        <w:softHyphen/>
        <w:t>ляемых в виде отдельных компонентов, утвержденной приказом ФТС России от 23.04.2001 № 388;</w:t>
      </w:r>
    </w:p>
    <w:p w:rsidR="001A6F50" w:rsidRPr="00B467E7" w:rsidRDefault="001A6F50" w:rsidP="00710E2D">
      <w:pPr>
        <w:pStyle w:val="11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при подтверждении кодов отдельных товаров по запросам в ГТК России в соответствии с Порядком определения налоговой базы при исчислении НДС по авансовым или иным платежам, полученным организациями-экспортерами в </w:t>
      </w:r>
      <w:r w:rsidRPr="00B467E7">
        <w:rPr>
          <w:rFonts w:ascii="Times New Roman" w:hAnsi="Times New Roman"/>
          <w:sz w:val="28"/>
          <w:szCs w:val="28"/>
        </w:rPr>
        <w:lastRenderedPageBreak/>
        <w:t>счет предстоящих по</w:t>
      </w:r>
      <w:r w:rsidRPr="00B467E7">
        <w:rPr>
          <w:rFonts w:ascii="Times New Roman" w:hAnsi="Times New Roman"/>
          <w:sz w:val="28"/>
          <w:szCs w:val="28"/>
        </w:rPr>
        <w:softHyphen/>
        <w:t>ставок товаров, облагаемых по налоговой ставке 0 %, длительность производственного цикла изготовления которых составляет свыше 6 месяцев, утвержденным постановлением Правительства РФ от 21.08.2001 №602;</w:t>
      </w:r>
    </w:p>
    <w:p w:rsidR="001A6F50" w:rsidRPr="00B467E7" w:rsidRDefault="001A6F50" w:rsidP="00710E2D">
      <w:pPr>
        <w:pStyle w:val="11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по запросам законодательной, исполнительной, судебной вла</w:t>
      </w:r>
      <w:r w:rsidRPr="00B467E7">
        <w:rPr>
          <w:rFonts w:ascii="Times New Roman" w:hAnsi="Times New Roman"/>
          <w:sz w:val="28"/>
          <w:szCs w:val="28"/>
        </w:rPr>
        <w:softHyphen/>
        <w:t>сти, органов прокуратуры, Всемирной таможенной организации, таможенных органов зарубежных стран, нижестоящих таможен</w:t>
      </w:r>
      <w:r w:rsidRPr="00B467E7">
        <w:rPr>
          <w:rFonts w:ascii="Times New Roman" w:hAnsi="Times New Roman"/>
          <w:sz w:val="28"/>
          <w:szCs w:val="28"/>
        </w:rPr>
        <w:softHyphen/>
        <w:t>ных органов.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Решения таможенных органов РФ о классификации товаров являются обязательными. Решения других органов и учреждений по классификации товаров не используются в таможенных целях.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Федеральная таможенная служба РФ имеет следующие допол</w:t>
      </w:r>
      <w:r w:rsidRPr="00B467E7">
        <w:rPr>
          <w:rFonts w:ascii="Times New Roman" w:hAnsi="Times New Roman"/>
          <w:sz w:val="28"/>
          <w:szCs w:val="28"/>
        </w:rPr>
        <w:softHyphen/>
        <w:t>нительные полномочия в области ТН ВЭД:</w:t>
      </w:r>
    </w:p>
    <w:p w:rsidR="001A6F50" w:rsidRPr="00B467E7" w:rsidRDefault="001A6F50" w:rsidP="00710E2D">
      <w:pPr>
        <w:pStyle w:val="11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представляет российскую сторону в международных органи</w:t>
      </w:r>
      <w:r w:rsidRPr="00B467E7">
        <w:rPr>
          <w:rFonts w:ascii="Times New Roman" w:hAnsi="Times New Roman"/>
          <w:sz w:val="28"/>
          <w:szCs w:val="28"/>
        </w:rPr>
        <w:softHyphen/>
        <w:t>зациях, занимающихся таможенными вопросами, в части разработ</w:t>
      </w:r>
      <w:r w:rsidRPr="00B467E7">
        <w:rPr>
          <w:rFonts w:ascii="Times New Roman" w:hAnsi="Times New Roman"/>
          <w:sz w:val="28"/>
          <w:szCs w:val="28"/>
        </w:rPr>
        <w:softHyphen/>
        <w:t>ки, изменения, дополнения, толкования и применения междуна</w:t>
      </w:r>
      <w:r w:rsidRPr="00B467E7">
        <w:rPr>
          <w:rFonts w:ascii="Times New Roman" w:hAnsi="Times New Roman"/>
          <w:sz w:val="28"/>
          <w:szCs w:val="28"/>
        </w:rPr>
        <w:softHyphen/>
        <w:t>родной основы ТН ВЭД;</w:t>
      </w:r>
    </w:p>
    <w:p w:rsidR="001A6F50" w:rsidRPr="00B467E7" w:rsidRDefault="001A6F50" w:rsidP="00710E2D">
      <w:pPr>
        <w:pStyle w:val="11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участвует в подготовке предложений о разработке, измене</w:t>
      </w:r>
      <w:r w:rsidRPr="00B467E7">
        <w:rPr>
          <w:rFonts w:ascii="Times New Roman" w:hAnsi="Times New Roman"/>
          <w:sz w:val="28"/>
          <w:szCs w:val="28"/>
        </w:rPr>
        <w:softHyphen/>
        <w:t>нии и дополнении ТН ВЭД, утверждаемой Правительством РФ.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ТН ВЭД приобретает особое значение при декларировании това</w:t>
      </w:r>
      <w:r w:rsidRPr="00B467E7">
        <w:rPr>
          <w:rFonts w:ascii="Times New Roman" w:hAnsi="Times New Roman"/>
          <w:sz w:val="28"/>
          <w:szCs w:val="28"/>
        </w:rPr>
        <w:softHyphen/>
        <w:t>ров, перемещаемых через таможенную границу, разработке тарифной системы, квотировании, лицензировании, валютном контроле и т. д.</w:t>
      </w:r>
    </w:p>
    <w:p w:rsidR="001A6F50" w:rsidRPr="00543824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Правильное определение положения товара в товарной номен</w:t>
      </w:r>
      <w:r w:rsidRPr="00B467E7">
        <w:rPr>
          <w:rFonts w:ascii="Times New Roman" w:hAnsi="Times New Roman"/>
          <w:sz w:val="28"/>
          <w:szCs w:val="28"/>
        </w:rPr>
        <w:softHyphen/>
        <w:t>клатуре (т. е. отнесение отдельных товаров к позициям ТН ВЭД) имеет решающее значение для установления, под какой из режи</w:t>
      </w:r>
      <w:r w:rsidRPr="00B467E7">
        <w:rPr>
          <w:rFonts w:ascii="Times New Roman" w:hAnsi="Times New Roman"/>
          <w:sz w:val="28"/>
          <w:szCs w:val="28"/>
        </w:rPr>
        <w:softHyphen/>
        <w:t>мов государственного регулирования внешнеэкономической деятель</w:t>
      </w:r>
      <w:r w:rsidRPr="00B467E7">
        <w:rPr>
          <w:rFonts w:ascii="Times New Roman" w:hAnsi="Times New Roman"/>
          <w:sz w:val="28"/>
          <w:szCs w:val="28"/>
        </w:rPr>
        <w:softHyphen/>
        <w:t>ности этот товар подпадает. От точности отнесения товара в ту или иную позицию ТН ВЭД зависит величина таможенной пошлины, налогов, выполнения мер запрещения или ограничения к свобод</w:t>
      </w:r>
      <w:r w:rsidRPr="00B467E7">
        <w:rPr>
          <w:rFonts w:ascii="Times New Roman" w:hAnsi="Times New Roman"/>
          <w:sz w:val="28"/>
          <w:szCs w:val="28"/>
        </w:rPr>
        <w:softHyphen/>
        <w:t>ной реализации, квотирования, лицензирования, регистрирование контрактов, получение разрешений соответствующих государствен</w:t>
      </w:r>
      <w:r w:rsidRPr="00B467E7">
        <w:rPr>
          <w:rFonts w:ascii="Times New Roman" w:hAnsi="Times New Roman"/>
          <w:sz w:val="28"/>
          <w:szCs w:val="28"/>
        </w:rPr>
        <w:softHyphen/>
        <w:t>ных органов, под контрол</w:t>
      </w:r>
      <w:r>
        <w:rPr>
          <w:rFonts w:ascii="Times New Roman" w:hAnsi="Times New Roman"/>
          <w:sz w:val="28"/>
          <w:szCs w:val="28"/>
        </w:rPr>
        <w:t xml:space="preserve">ем которых эти товары находятся </w:t>
      </w:r>
      <w:r w:rsidRPr="00543824">
        <w:rPr>
          <w:rFonts w:ascii="Times New Roman" w:hAnsi="Times New Roman"/>
          <w:sz w:val="28"/>
          <w:szCs w:val="28"/>
        </w:rPr>
        <w:t>[7]</w:t>
      </w:r>
      <w:r>
        <w:rPr>
          <w:rFonts w:ascii="Times New Roman" w:hAnsi="Times New Roman"/>
          <w:sz w:val="28"/>
          <w:szCs w:val="28"/>
        </w:rPr>
        <w:t>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lastRenderedPageBreak/>
        <w:t>Товарная номенклатура внешнеэкономической деятельности — систематизированный перечень наименований, описаний и кодов товаров.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Кодирование — технический прием, позволяющий представить классифицируемый объект в виде знака или группы знаков по пра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вилам, установленным данной системой кодирования.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Кодовая система ТН ВЭД создана для удобства сбора информа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ции, ее проверки, передачи, обработки, выдачи и последующего экономического анализа.</w:t>
      </w:r>
    </w:p>
    <w:p w:rsidR="001A6F50" w:rsidRPr="00B467E7" w:rsidRDefault="001A6F50" w:rsidP="00710E2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 До начала 90-х гг. наибольшее распространение в практике внеш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неторговой деятельности и таможенного регулирования большин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ства стран и международных организаций получили три классифи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кационные системы: Единая товарная номенклатура внешней тор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говли стран-членов Совета Экономической Взаимопомощи (ЕТН ВТ СЭВ), Стандартная международная торговая классификации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67E7">
        <w:rPr>
          <w:rFonts w:ascii="Times New Roman" w:hAnsi="Times New Roman"/>
          <w:color w:val="000000"/>
          <w:sz w:val="28"/>
          <w:szCs w:val="28"/>
        </w:rPr>
        <w:t>ООН (СМТК ООН), Номенклатура Совета таможенного сотрудничества (НСТС) или Брюссельская таможенная номенклатура (БТН).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Все эти международные номенклатуры были построены на базе разных классификационных принципов и имели различную сте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пень детализации товарооборота. На практике это затрудняло сопо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ставление данных о товарной структуре экспорта и импорта стран, использующих различные номенклатуры. Зачастую, даже в случа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ях, когда наименования товарных групп или разделов совпадали текстуально, содержание их могло быть различным.</w:t>
      </w:r>
    </w:p>
    <w:p w:rsidR="001A6F50" w:rsidRPr="00B467E7" w:rsidRDefault="001A6F50" w:rsidP="00710E2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        В связи с тем, что в основании международных товарных но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менклатур лежало применение различных классификационных прин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ципов, возник вопрос о выработке единого международного класси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фикатора, который мог бы использоваться во всех странах при офор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млении участниками внешнеэкономической деятельности внешнеторговых операций на таможнях, а также вести анализ внеш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ней торговли по отдельным товарам, товарным группам и позициям.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>Ни одна из разработанных ранее международных номенклатур не отвечала в полном объеме тем требованиям, которые предъявля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ли к ней отдельные страны и международные организации.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Итак, перед международным сообществом встала задача: добиться рационализации данных торговой документации, в частности, макси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мально унифицировать систему кодирования информации, касающей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ся стран, единиц измерения, видов транспорта, самих товаров.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Это обусловило начало обсуждения указанных проблем экс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пертами Совета таможенного сотрудничества с представителями других заинтересованных международных организаций.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 результате, Совету таможенного сотрудничества при ООН было поручено изучить возможности создания единой междуна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родной товарной классификационной системы, которая впослед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ствии получила название Гармонизированной системы описания и кодирования товаров.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Доводы в пользу разработки Гармонизированной системы:  </w:t>
      </w:r>
    </w:p>
    <w:p w:rsidR="001A6F50" w:rsidRPr="00B467E7" w:rsidRDefault="001A6F50" w:rsidP="00710E2D">
      <w:pPr>
        <w:pStyle w:val="11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 международной торговле один и тот же товар приходится описывать несколько раз при перемещении его из страны в страну (исследования показали, что такое может происходить до 17 раз в рамках одной сделки);</w:t>
      </w:r>
    </w:p>
    <w:p w:rsidR="001A6F50" w:rsidRPr="00B467E7" w:rsidRDefault="001A6F50" w:rsidP="00710E2D">
      <w:pPr>
        <w:pStyle w:val="11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применяются различные системы описания и, соответствен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но, кодирования товаров на более низком уровне детализации. Это служит основным источником ошибок, затрудняющих применение таможенных и грузовых тарифов;</w:t>
      </w:r>
    </w:p>
    <w:p w:rsidR="001A6F50" w:rsidRPr="00B467E7" w:rsidRDefault="001A6F50" w:rsidP="00710E2D">
      <w:pPr>
        <w:pStyle w:val="11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участники международной торговли вынуждены затрачивать массу времени, средств и сил на проверку и исправление данных о товарах;</w:t>
      </w:r>
    </w:p>
    <w:p w:rsidR="001A6F50" w:rsidRPr="00B467E7" w:rsidRDefault="001A6F50" w:rsidP="00710E2D">
      <w:pPr>
        <w:pStyle w:val="11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различие систем описания и кодирования товаров разных</w:t>
      </w:r>
      <w:r w:rsidRPr="00B467E7">
        <w:rPr>
          <w:rFonts w:ascii="Times New Roman" w:hAnsi="Times New Roman"/>
          <w:sz w:val="28"/>
          <w:szCs w:val="28"/>
        </w:rPr>
        <w:t xml:space="preserve"> </w:t>
      </w:r>
      <w:r w:rsidRPr="00B467E7">
        <w:rPr>
          <w:rFonts w:ascii="Times New Roman" w:hAnsi="Times New Roman"/>
          <w:color w:val="000000"/>
          <w:sz w:val="28"/>
          <w:szCs w:val="28"/>
        </w:rPr>
        <w:t>государств затрудняет сбор и сопоставление внешнеторговых статистических данных на международном уровне, это в свою очередь осложняет процесс международных торговых переговоров;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отсутствие взаимосопоставимых и общепризнанных стандар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тных кодов препятствует передаче внешнеторговых данных из стра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ны в страну по каналам </w:t>
      </w: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>телекоммуникации, что приводит к значи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тельному замедлению транспортировки товаров, увеличивая из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держки, связанные с импортом и экспортом;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различное описание и кодирование товаров препятствует ис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пользованию единых форм документов и систем их обработки ме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тодом однократной записи.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Работа над созданием Гармонизированной системы описания и кодирования товаров началась в 1973 г. и длилась около 10 лет, до 1985 г. В России она была введена в действие с 1 января 1988 г.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 разработке Гармонизированной системы были привлечены специалисты из шестидесяти стран мира, в том числе США, Фран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ции, Германии, Японии, КНР, Кубы, Чехословакии, Эфиопии и т. д., а также двадцать международных и национальных организа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ций: Генеральное соглашение о тарифах и торговле, Статистичес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кий отдел ООН, Европейский экономический союз, Европейская экономическая комиссия ООН, Международная организация граж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данской авиации и другие.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Цели создания Гармонизированной системы: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способствовать развитию международной торговли;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упростить сбор, сравнение и анализ статистических данных в области международной торговли.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Разработчики Гармонизированной системы ставили перед со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бой следующие задачи: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наиболее полно охватить товары, обращавшиеся в междуна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родной торговле;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отразить технологию изготовления товаров при их описании.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Таким образом, Гармонизированная система описания и кодиро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вания товаров была задумана как многоцелевая товарная номенклатура, отвечающая одновременно потребностям таможенных и ста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тистических органов, максимально учитывающая внешнеторговую и производственную статистику различных государств.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Гармонизированная система описания и кодирования товаров — это номенклатура, включающая в себя товарные позиции и субпо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зиции, </w:t>
      </w: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>относящиеся к ним цифровые коды, сгруппированные по определенным признакам в группы и разделы, а также основные правила толкования Гармонизированной системы.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Основной принцип Гармонизированной системы — обязатель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ная сопоставимость национальных и международных данных о внеш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ней торговле той или иной страны.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 качестве базы для Гармонизированной системы использова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лись 13 различных номенклатур, например, Товарная номенклату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ра внешней торговли стран ЕЭС, Единая номенклатура товаров международного союза железнодорожников, Таможенные тарифы ряда государств (США, Японии, Канады) и другие.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При создании Гармонизированной системы разработчики руко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водствовались двумя принципами: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товар должен обладать самостоятельным отличительным при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знаком;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товар должен представлять интерес, по крайней мере, для нескольких стран. Чтобы определить такие товары, специалисты использовали данные международной и национальной статистики внешней торговли различных стран.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Каждая страна, принимавшая участие в работе над созданием Гармонизированной системы, имела возможность внести свои пред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ложения по описанию товаров, их предполагаемому месту в номен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клатуре, цифровому коду, примечаниям к номенклатуре.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Классификационная схема Гармонизированной системы соблю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дает три условия: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товары делятся на группы таким образом, что в каждой груп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пе их объединяет один признак. Все звенья классификации являют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ся самостоятельными, и их можно подразделить внутри себя;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одновременно товары классифицируются только по одному главному признаку;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>классификация товаров осуществляется сначала по более ''   общим признакам, затем по более узким.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Число ступеней классификации и их цифровое кодирование приспособлено к десятичной системе, что удобно для машинной обработки. Выбранная классификационная система обеспечивает охват всей номенклатуры объектов, а также учитывает возмож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ность появления новых групп объектов, т. е. имеет резервы.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 важным классификационным признакам промышленных и продовольственных товаров относятся: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назначение;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сырье;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пищевая ценность;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химический состав;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вид товара, особенности его конструирования (модель, фасон);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способ производства;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характер отделки;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размерные характеристики и другое.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Гармонизированная система описания и кодирования товаров имеет</w:t>
      </w:r>
      <w:r w:rsidRPr="00B467E7">
        <w:rPr>
          <w:rFonts w:ascii="Times New Roman" w:hAnsi="Times New Roman"/>
          <w:sz w:val="28"/>
          <w:szCs w:val="28"/>
        </w:rPr>
        <w:t xml:space="preserve"> </w:t>
      </w:r>
      <w:r w:rsidRPr="00B467E7">
        <w:rPr>
          <w:rFonts w:ascii="Times New Roman" w:hAnsi="Times New Roman"/>
          <w:color w:val="000000"/>
          <w:sz w:val="28"/>
          <w:szCs w:val="28"/>
        </w:rPr>
        <w:t>21 раздел, 7 уровней классификации, из "них высший — раздел.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Структура кода в соответствии с номенклатурой Гармонизирован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ной системы описания и кодирования товара имеет следующий вид:</w:t>
      </w:r>
    </w:p>
    <w:p w:rsidR="001A6F50" w:rsidRPr="00B467E7" w:rsidRDefault="00594DC3" w:rsidP="00710E2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9.95pt;margin-top:5.95pt;width:0;height:87pt;flip:y;z-index:251649024" o:connectortype="straight"/>
        </w:pict>
      </w:r>
      <w:r>
        <w:rPr>
          <w:noProof/>
        </w:rPr>
        <w:pict>
          <v:shape id="_x0000_s1027" type="#_x0000_t32" style="position:absolute;left:0;text-align:left;margin-left:73.95pt;margin-top:5.95pt;width:0;height:44pt;z-index:251646976" o:connectortype="straight"/>
        </w:pict>
      </w:r>
      <w:r w:rsidR="001A6F50" w:rsidRPr="00B467E7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XX</w:t>
      </w:r>
      <w:r w:rsidR="001A6F50" w:rsidRPr="00B467E7">
        <w:rPr>
          <w:rFonts w:ascii="Times New Roman" w:hAnsi="Times New Roman"/>
          <w:color w:val="000000"/>
          <w:sz w:val="28"/>
          <w:szCs w:val="28"/>
          <w:u w:val="single"/>
        </w:rPr>
        <w:t xml:space="preserve"> |</w:t>
      </w:r>
      <w:r w:rsidR="001A6F50" w:rsidRPr="00B467E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A6F50" w:rsidRPr="00B467E7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="001A6F50" w:rsidRPr="00B467E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A6F50" w:rsidRPr="00B467E7">
        <w:rPr>
          <w:rFonts w:ascii="Times New Roman" w:hAnsi="Times New Roman"/>
          <w:color w:val="000000"/>
          <w:sz w:val="28"/>
          <w:szCs w:val="28"/>
          <w:lang w:val="en-US"/>
        </w:rPr>
        <w:t>XX</w:t>
      </w:r>
    </w:p>
    <w:p w:rsidR="001A6F50" w:rsidRPr="00B467E7" w:rsidRDefault="001A6F50" w:rsidP="00710E2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  <w:u w:val="single"/>
        </w:rPr>
        <w:t>группа</w:t>
      </w:r>
      <w:r w:rsidRPr="00B467E7">
        <w:rPr>
          <w:rFonts w:ascii="Times New Roman" w:hAnsi="Times New Roman"/>
          <w:color w:val="000000"/>
          <w:sz w:val="28"/>
          <w:szCs w:val="28"/>
        </w:rPr>
        <w:t>_____</w:t>
      </w:r>
    </w:p>
    <w:p w:rsidR="001A6F50" w:rsidRPr="00B467E7" w:rsidRDefault="00594DC3" w:rsidP="00710E2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28" type="#_x0000_t32" style="position:absolute;left:0;text-align:left;margin-left:2.95pt;margin-top:24.65pt;width:97pt;height:0;z-index:251648000" o:connectortype="straight"/>
        </w:pict>
      </w:r>
      <w:r w:rsidR="001A6F50" w:rsidRPr="00B467E7">
        <w:rPr>
          <w:rFonts w:ascii="Times New Roman" w:hAnsi="Times New Roman"/>
          <w:color w:val="000000"/>
          <w:sz w:val="28"/>
          <w:szCs w:val="28"/>
        </w:rPr>
        <w:t>позиция</w:t>
      </w:r>
    </w:p>
    <w:p w:rsidR="001A6F50" w:rsidRPr="00B467E7" w:rsidRDefault="001A6F50" w:rsidP="00710E2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 субпозиция</w:t>
      </w:r>
    </w:p>
    <w:p w:rsidR="001A6F50" w:rsidRPr="00B467E7" w:rsidRDefault="001A6F50" w:rsidP="00710E2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Рис. 1 структура кода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Итак, длина цифрового кода товара в соответствии со структу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рой номенклатуры Гармонизированной системой описания и коди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рования товара </w:t>
      </w: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>составляет 6 знаков: первые два — группа, первые четыре — позиция, шесть знаков — позиция.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Кроме номенклатуры Гармонизированной системы, существуют вспомогательные публикации, которые способствуют корректному поиску места товара в Гармонизированной системе и присвоению ему правильного кода: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пояснения в Гармонизированной системе описания и кодиро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вания товаров (содержат комментарий к каждой товарной позиции с указанием перечня включаемых и исключаемых товаров, их тех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ническое описание);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алфавитный указатель к Гармонизированной системе и пояснениям (представляет собой список товаров, включенных в данную систему, выстроенный по алфавитному признаку);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сборник классификационных решений по Гармонизирован ной системе (перечень решений, затрагивающих вопросы кодирования при возникновении споров или нестандартных ситуаций);</w:t>
      </w:r>
    </w:p>
    <w:p w:rsidR="001A6F50" w:rsidRPr="00B467E7" w:rsidRDefault="001A6F50" w:rsidP="00710E2D">
      <w:pPr>
        <w:pStyle w:val="11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ключи перехода между Гармонизированной системой и номенклатурой Совета таможенного сотрудничества.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Таким образом, разработка Гармонизированной системы являлась частью общих условий, направленных на упрощение между народных торговых процедур, преодоление тарифных и нетарифных барьеров, стандартизацию международных торговых докумен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тов, получение возможности обмена данными с помощью стандартных сообщений и кодов на базе ЭВМ.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 настоящее время более 80-ти государств разрабатывают свои таможенные тарифы и товарные номенклатуры на основе Гармони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зированной системы описания и кодирования товаров.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Рассматривается возможность использования Гармонизиро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ванной системы в области грузовых тарифов. Фирмы-разработ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чики программного обеспечения трудятся над созданием баз дан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ных поставщиков различных товаров на основе Гармонизирован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ной системы.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>Необходимость гармонизации товарных классификаторов при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знается во всем мире. В настоящее время многие страны использу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ют многоцелевые тарифы, учитывающие все требования при импор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те или экспорте товаров, независимо от того, исходят ли они от экономики, статистики или охраны окружающей среды.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Это привело к более тесной кооперации между различными сферами хозяйственной деятельности, которые ранее не учитывали потребности таможенных служб, обязанных проверять применение правил классификации товаров.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Гармонизированная система описания и кодирования товаров — первая международная номенклатура, учитывающая требования статистики внешней торговли.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Параллельно с созданием номенклатуры Гармонизированной системы описания и кодирования товаров шел процесс формирова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ния Международной конвенции по ее применению.</w:t>
      </w:r>
    </w:p>
    <w:p w:rsidR="001A6F50" w:rsidRPr="00B467E7" w:rsidRDefault="001A6F50" w:rsidP="00ED1CB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F50" w:rsidRPr="00B467E7" w:rsidRDefault="001A6F50" w:rsidP="00E112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1A6F50" w:rsidRPr="00B467E7" w:rsidRDefault="001A6F50" w:rsidP="00710E2D">
      <w:pPr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Pr="00B467E7">
        <w:rPr>
          <w:rFonts w:ascii="Times New Roman" w:hAnsi="Times New Roman"/>
          <w:sz w:val="28"/>
          <w:szCs w:val="28"/>
        </w:rPr>
        <w:lastRenderedPageBreak/>
        <w:t>1.2. Классификационная система ТНВЭД России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 России Гармонизированная система и Комбинированная номен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клатура Европейского сообщества (КНЕС) были использованы в каче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стве основы для построения ТН ВЭД СНГ, а затем и ТН ВЭД России.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По вопросам внедрения ТН ВЭД в практику работы, заинтере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сованные министерства и ведомства издали ряд нормативных доку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ментов. Общим для них являлось требование — показывать во всех материалах, связанных с проведением внешнеторговых операций, наименование товара в строгом соответствии с ТН ВЭД, дополняя его в необходимых случаях соответствующими характеристиками: размеры, модели, комплектность и другие данные для однозначно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го восприятия товара.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ТН ВЭД включает в себя классификационную систему, примеча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ния и основные правила интерпретации, кроме того, для корректного поиска места товара в номенклатуре и присвоения ему правильного кода существуют вспомогательные публикации к ТН ВЭД: поясне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ния к ТН ВЭД, алфавитно-предметный указатель к ТН ВЭД.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Пояснения содержат комментарии ко всем составным частям ТН ВЭД, научные латинские или местные названия растений, жи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вотных, места произрастания растительности, химические формулы для органических или неорганических химических соединений, названия драгоценных или полудрагоценных камней, рисунки, таб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лицы или схемы, например, протекторов шин, типов вязки и т.д. Однако пояснения не имеют юридической силы и созданы для об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легчения поиска и присвоения товару соответствующего кодового обозначения. Они могут рассматриваться как практическое руко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водство по идентификации товаров.</w:t>
      </w:r>
    </w:p>
    <w:p w:rsidR="001A6F50" w:rsidRPr="00543824" w:rsidRDefault="001A6F50" w:rsidP="0054382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Алфавитный указатель представляет собой список товаров, вклю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ченных в ТН ВЭД и расположенных в алфавитном порядке, он также создан для удобства работы с ТН ВЭД и более быстрого кодирования товара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3824">
        <w:rPr>
          <w:rFonts w:ascii="Times New Roman" w:hAnsi="Times New Roman"/>
          <w:color w:val="000000"/>
          <w:sz w:val="28"/>
          <w:szCs w:val="28"/>
        </w:rPr>
        <w:t>[5].</w:t>
      </w:r>
    </w:p>
    <w:p w:rsidR="001A6F50" w:rsidRPr="00B467E7" w:rsidRDefault="001A6F50" w:rsidP="0054382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Различают семь уровней классификации товара в ТН ВЭД:</w:t>
      </w:r>
    </w:p>
    <w:p w:rsidR="001A6F50" w:rsidRPr="00B467E7" w:rsidRDefault="001A6F50" w:rsidP="00710E2D">
      <w:pPr>
        <w:pStyle w:val="11"/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разделы;</w:t>
      </w:r>
    </w:p>
    <w:p w:rsidR="001A6F50" w:rsidRPr="00B467E7" w:rsidRDefault="001A6F50" w:rsidP="00710E2D">
      <w:pPr>
        <w:pStyle w:val="11"/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>группы;</w:t>
      </w:r>
    </w:p>
    <w:p w:rsidR="001A6F50" w:rsidRPr="00B467E7" w:rsidRDefault="001A6F50" w:rsidP="00710E2D">
      <w:pPr>
        <w:pStyle w:val="11"/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подгруппы;</w:t>
      </w:r>
    </w:p>
    <w:p w:rsidR="001A6F50" w:rsidRPr="00B467E7" w:rsidRDefault="001A6F50" w:rsidP="00710E2D">
      <w:pPr>
        <w:pStyle w:val="11"/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товарные позиции;</w:t>
      </w:r>
    </w:p>
    <w:p w:rsidR="001A6F50" w:rsidRPr="00B467E7" w:rsidRDefault="001A6F50" w:rsidP="00710E2D">
      <w:pPr>
        <w:pStyle w:val="11"/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подпозиции;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F50" w:rsidRPr="00B467E7" w:rsidRDefault="001A6F50" w:rsidP="00710E2D">
      <w:pPr>
        <w:pStyle w:val="11"/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субпозиции;</w:t>
      </w:r>
    </w:p>
    <w:p w:rsidR="001A6F50" w:rsidRPr="00B467E7" w:rsidRDefault="001A6F50" w:rsidP="00710E2D">
      <w:pPr>
        <w:pStyle w:val="11"/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подсубпозиции.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Высший уровень классификации — разделы, их в номенклатуре 21. Классификация товаров, принятая в ТН ВЭД, сохраняет традицию мировой практики: Гармонизированная система, Брюссельская то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варная номенклатура, на основе которых построена ТН ВЭД Рос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сии, уже состояли из 21 раздела, которые и по наименованиям мало отличаются от Гармонизированной системы 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При формировании разделов используются следующие признаки:</w:t>
      </w:r>
    </w:p>
    <w:p w:rsidR="001A6F50" w:rsidRPr="00B467E7" w:rsidRDefault="001A6F50" w:rsidP="00710E2D">
      <w:pPr>
        <w:pStyle w:val="11"/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происхождение (товары сельского хозяйства, рыболовства, животноводства, лесного хозяйства, минеральные продукты). По данному признаку классифицируются товары раздела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(группы 1-5),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(группы 6-14),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(группы 25-27);</w:t>
      </w:r>
    </w:p>
    <w:p w:rsidR="001A6F50" w:rsidRPr="00B467E7" w:rsidRDefault="001A6F50" w:rsidP="00710E2D">
      <w:pPr>
        <w:pStyle w:val="11"/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химический состав (жиры и масла, продукция химической отрасли, пластмассы, каучук). По этому признаку товары класси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фицируются в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раздел (группа 15),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(группы 28-38),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(груп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пы 39-30);</w:t>
      </w:r>
    </w:p>
    <w:p w:rsidR="001A6F50" w:rsidRPr="00B467E7" w:rsidRDefault="001A6F50" w:rsidP="00710E2D">
      <w:pPr>
        <w:pStyle w:val="11"/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вид материала, из которого изготовлен товар (</w:t>
      </w:r>
      <w:r w:rsidRPr="00B467E7">
        <w:rPr>
          <w:rFonts w:ascii="Times New Roman" w:hAnsi="Times New Roman"/>
          <w:iCs/>
          <w:color w:val="000000"/>
          <w:sz w:val="28"/>
          <w:szCs w:val="28"/>
        </w:rPr>
        <w:t xml:space="preserve">сырье, мех, древесина, бумага, изделия из камня, гипса, цемента.). 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По этому признаку товары классифицируются в разделы УШ-Х (группы 41-49),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XIII</w:t>
      </w:r>
      <w:r w:rsidRPr="00B467E7">
        <w:rPr>
          <w:rFonts w:ascii="Times New Roman" w:hAnsi="Times New Roman"/>
          <w:color w:val="000000"/>
          <w:sz w:val="28"/>
          <w:szCs w:val="28"/>
        </w:rPr>
        <w:t>-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(группы 68-83);</w:t>
      </w:r>
    </w:p>
    <w:p w:rsidR="001A6F50" w:rsidRPr="00B467E7" w:rsidRDefault="001A6F50" w:rsidP="00710E2D">
      <w:pPr>
        <w:pStyle w:val="11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функциональное назначение товара (готовые пищевые про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дукты, текстиль, текстильные изделия, обувь, головные уборы, ма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шины и оборудование, средства транспорта, приборы, часы, музы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кальные инструменты, оружие, мебель). По данному признаку то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вары классифицируются в разделы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(группы 16-24),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(группы </w:t>
      </w:r>
      <w:r w:rsidRPr="00B467E7">
        <w:rPr>
          <w:rFonts w:ascii="Times New Roman" w:hAnsi="Times New Roman"/>
          <w:color w:val="000000"/>
          <w:sz w:val="28"/>
          <w:szCs w:val="28"/>
          <w:vertAlign w:val="superscript"/>
        </w:rPr>
        <w:t>ьи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-63),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XII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(группы 64-67), ХУ1-ХХ1 (группы 84-97).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Разделы обозначаются римскими цифрами, они не участвуют в</w:t>
      </w:r>
      <w:r w:rsidRPr="00B467E7">
        <w:rPr>
          <w:rFonts w:ascii="Times New Roman" w:hAnsi="Times New Roman"/>
          <w:sz w:val="28"/>
          <w:szCs w:val="28"/>
        </w:rPr>
        <w:t xml:space="preserve"> </w:t>
      </w:r>
      <w:r w:rsidRPr="00B467E7">
        <w:rPr>
          <w:rFonts w:ascii="Times New Roman" w:hAnsi="Times New Roman"/>
          <w:color w:val="000000"/>
          <w:sz w:val="28"/>
          <w:szCs w:val="28"/>
        </w:rPr>
        <w:t>формировании цифрового кода товара, а созданы для удобства пользования номенклатурой. В них включают обширную товарную</w:t>
      </w:r>
      <w:r w:rsidRPr="00B467E7">
        <w:rPr>
          <w:rFonts w:ascii="Times New Roman" w:hAnsi="Times New Roman"/>
          <w:sz w:val="28"/>
          <w:szCs w:val="28"/>
        </w:rPr>
        <w:t xml:space="preserve"> 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область. Так, например, </w:t>
      </w: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>в первом разделе «Живые животные и</w:t>
      </w:r>
      <w:r w:rsidRPr="00B467E7">
        <w:rPr>
          <w:rFonts w:ascii="Times New Roman" w:hAnsi="Times New Roman"/>
          <w:sz w:val="28"/>
          <w:szCs w:val="28"/>
        </w:rPr>
        <w:t xml:space="preserve"> </w:t>
      </w:r>
      <w:r w:rsidRPr="00B467E7">
        <w:rPr>
          <w:rFonts w:ascii="Times New Roman" w:hAnsi="Times New Roman"/>
          <w:color w:val="000000"/>
          <w:sz w:val="28"/>
          <w:szCs w:val="28"/>
        </w:rPr>
        <w:t>продукты животного происхождения» могут находиться товары от</w:t>
      </w:r>
      <w:r w:rsidRPr="00B467E7">
        <w:rPr>
          <w:rFonts w:ascii="Times New Roman" w:hAnsi="Times New Roman"/>
          <w:sz w:val="28"/>
          <w:szCs w:val="28"/>
        </w:rPr>
        <w:t xml:space="preserve"> 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арабского скакуна до кораллов, слоновой кости и более экзотических вещей. Поэтому чтобы приблизиться к конкретному товару </w:t>
      </w:r>
      <w:r w:rsidRPr="00B467E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467E7">
        <w:rPr>
          <w:rFonts w:ascii="Times New Roman" w:hAnsi="Times New Roman"/>
          <w:color w:val="000000"/>
          <w:sz w:val="28"/>
          <w:szCs w:val="28"/>
        </w:rPr>
        <w:t>все разделы делятся на группы. Причем, каждой из них присваивается свое имя и цифровое обозначение (две арабские цифры), группах уточняются характеристики товаров, там они описываются более полно, детально, чем это было в разделе.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При образовании групп заложен принцип последовательности обработки товаров: от сырья и полуфабрикатов до готовых изделий, что создает благоприятные условия для применения ТН ВЭД в таможенных тарифах, а также указывает значение товара в международной торговле.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Под сырьевыми товарами понимается продукция добывающей промышленности, сельского и лесного хозяйства, стоимость которых лишь в незначительной степени зависит от обработки. Например, консервированные товары исключаются из группы сырьевых товаров, так кш их стоимость в значительной степени зависит от обработки. Поэтому все овощные, плодово-ягодные консервы и продукты растительного происхождения, прошедшие окончательную стадию обработки, классифицируются в группах, предназначенных для готовых изделий. Так, растворимый кофе включен в группировку «Готовые пищевые продукты», а молотый — в «продукцию растительного происхождения». 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 полуфабрикатам относится продукция, не законченная производством и требующая дальнейшей обработки, предназначенная для включения в состав других товаров, прежде чем стать орудием производства или предметом потребления.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Под готовыми товарами понимаются все промышленные изде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лия, предназначенные для потребления или использования в про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мышленности, сельском и лесном хозяйстве, на транспорте, в до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машнем хозяйстве.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Таким образом, систематизирование товаров представляет со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бой логический процесс разделения всего классифицируемого мно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жества по </w:t>
      </w: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>определенным признакам на отдельные группировки. Классификация помогает упорядочению данных, установлению от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ношений между объектами классификации и общими свойствами этих объектов, изучению структуры и выявлению результатов.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Теперь, посмотрев на код товара 0207146000, можно точно ска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зать, что товар из 02 группы и относится он к мясным продуктам. </w:t>
      </w:r>
    </w:p>
    <w:p w:rsidR="001A6F50" w:rsidRPr="00B467E7" w:rsidRDefault="001A6F50" w:rsidP="00710E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Всего насчитывается 99 групп, из них три являются резервными </w:t>
      </w:r>
      <w:r w:rsidRPr="00B467E7">
        <w:rPr>
          <w:rFonts w:ascii="Times New Roman" w:hAnsi="Times New Roman"/>
          <w:i/>
          <w:iCs/>
          <w:color w:val="000000"/>
          <w:sz w:val="28"/>
          <w:szCs w:val="28"/>
        </w:rPr>
        <w:t xml:space="preserve">(77, </w:t>
      </w:r>
      <w:r w:rsidRPr="00B467E7">
        <w:rPr>
          <w:rFonts w:ascii="Times New Roman" w:hAnsi="Times New Roman"/>
          <w:color w:val="000000"/>
          <w:sz w:val="28"/>
          <w:szCs w:val="28"/>
        </w:rPr>
        <w:t>98 и 99). Они могут быть использованы для расширения номенклатуры и выделения специфических товаров в национальной практике Сдельных стран. Так, группу 77 планируется использовать для клас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сификации титановых сплавов, 98, 99 — для классификации услуг.</w:t>
      </w:r>
    </w:p>
    <w:p w:rsidR="001A6F50" w:rsidRPr="00B467E7" w:rsidRDefault="00594DC3" w:rsidP="00ED1CB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9" style="position:absolute;left:0;text-align:left;margin-left:2.95pt;margin-top:3.05pt;width:466pt;height:167.3pt;z-index:251668480" coordorigin="1760,12454" coordsize="7860,2520">
            <v:rect id="_x0000_s1030" style="position:absolute;left:1760;top:12454;width:1620;height:540" o:regroupid="2">
              <v:textbox style="mso-next-textbox:#_x0000_s1030">
                <w:txbxContent>
                  <w:p w:rsidR="001A6F50" w:rsidRPr="002D58C6" w:rsidRDefault="001A6F50">
                    <w:pPr>
                      <w:rPr>
                        <w:rFonts w:ascii="Time Roman" w:hAnsi="Time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 Roman" w:hAnsi="Time Roman"/>
                        <w:sz w:val="28"/>
                        <w:szCs w:val="28"/>
                        <w:lang w:val="en-US"/>
                      </w:rPr>
                      <w:t>I</w:t>
                    </w:r>
                    <w:r w:rsidRPr="002D58C6">
                      <w:rPr>
                        <w:rFonts w:ascii="Time Roman Cyr" w:hAnsi="Time Roman Cyr"/>
                        <w:sz w:val="28"/>
                        <w:szCs w:val="28"/>
                      </w:rPr>
                      <w:t xml:space="preserve"> раздел</w:t>
                    </w:r>
                  </w:p>
                </w:txbxContent>
              </v:textbox>
            </v:rect>
            <v:rect id="_x0000_s1031" style="position:absolute;left:3840;top:12454;width:1620;height:540" o:regroupid="2">
              <v:textbox style="mso-next-textbox:#_x0000_s1031">
                <w:txbxContent>
                  <w:p w:rsidR="001A6F50" w:rsidRPr="002D58C6" w:rsidRDefault="001A6F50">
                    <w:pPr>
                      <w:rPr>
                        <w:rFonts w:ascii="Time Roman" w:hAnsi="Time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 Roman" w:hAnsi="Time Roman"/>
                        <w:sz w:val="28"/>
                        <w:szCs w:val="28"/>
                        <w:lang w:val="en-US"/>
                      </w:rPr>
                      <w:t>II</w:t>
                    </w:r>
                    <w:r w:rsidRPr="002D58C6">
                      <w:rPr>
                        <w:rFonts w:ascii="Time Roman Cyr" w:hAnsi="Time Roman Cyr"/>
                        <w:sz w:val="28"/>
                        <w:szCs w:val="28"/>
                      </w:rPr>
                      <w:t xml:space="preserve"> раздел</w:t>
                    </w:r>
                  </w:p>
                </w:txbxContent>
              </v:textbox>
            </v:rect>
            <v:rect id="_x0000_s1032" style="position:absolute;left:5860;top:12454;width:1620;height:540" o:regroupid="2">
              <v:textbox style="mso-next-textbox:#_x0000_s1032">
                <w:txbxContent>
                  <w:p w:rsidR="001A6F50" w:rsidRPr="002D58C6" w:rsidRDefault="001A6F50">
                    <w:pPr>
                      <w:rPr>
                        <w:rFonts w:ascii="Time Roman" w:hAnsi="Time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 Roman Cyr" w:hAnsi="Time Roman Cyr"/>
                        <w:sz w:val="28"/>
                        <w:szCs w:val="28"/>
                      </w:rPr>
                      <w:t>и т.д.</w:t>
                    </w:r>
                  </w:p>
                </w:txbxContent>
              </v:textbox>
            </v:rect>
            <v:rect id="_x0000_s1033" style="position:absolute;left:8000;top:12454;width:1620;height:540" o:regroupid="2">
              <v:textbox style="mso-next-textbox:#_x0000_s1033">
                <w:txbxContent>
                  <w:p w:rsidR="001A6F50" w:rsidRPr="002D58C6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XXI</w:t>
                    </w:r>
                    <w:r w:rsidRPr="002D58C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раздел</w:t>
                    </w:r>
                  </w:p>
                </w:txbxContent>
              </v:textbox>
            </v:rect>
            <v:rect id="_x0000_s1034" style="position:absolute;left:1760;top:13154;width:1620;height:360" o:regroupid="2">
              <v:textbox style="mso-next-textbox:#_x0000_s1034">
                <w:txbxContent>
                  <w:p w:rsidR="001A6F50" w:rsidRPr="002D58C6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s New Roman" w:hAnsi="Times New Roman"/>
                        <w:sz w:val="28"/>
                        <w:szCs w:val="28"/>
                      </w:rPr>
                      <w:t>01 группа</w:t>
                    </w:r>
                  </w:p>
                </w:txbxContent>
              </v:textbox>
            </v:rect>
            <v:rect id="_x0000_s1035" style="position:absolute;left:1760;top:13654;width:1620;height:360" o:regroupid="2">
              <v:textbox style="mso-next-textbox:#_x0000_s1035">
                <w:txbxContent>
                  <w:p w:rsidR="001A6F50" w:rsidRPr="002D58C6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s New Roman" w:hAnsi="Times New Roman"/>
                        <w:sz w:val="28"/>
                        <w:szCs w:val="28"/>
                      </w:rPr>
                      <w:t>02 группа</w:t>
                    </w:r>
                  </w:p>
                </w:txbxContent>
              </v:textbox>
            </v:rect>
            <v:rect id="_x0000_s1036" style="position:absolute;left:1760;top:14134;width:1620;height:360" o:regroupid="2">
              <v:textbox style="mso-next-textbox:#_x0000_s1036">
                <w:txbxContent>
                  <w:p w:rsidR="001A6F50" w:rsidRPr="002D58C6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s New Roman" w:hAnsi="Times New Roman"/>
                        <w:sz w:val="28"/>
                        <w:szCs w:val="28"/>
                      </w:rPr>
                      <w:t>03 группа</w:t>
                    </w:r>
                  </w:p>
                </w:txbxContent>
              </v:textbox>
            </v:rect>
            <v:rect id="_x0000_s1037" style="position:absolute;left:1760;top:14614;width:1620;height:360" o:regroupid="2">
              <v:textbox style="mso-next-textbox:#_x0000_s1037">
                <w:txbxContent>
                  <w:p w:rsidR="001A6F50" w:rsidRPr="002D58C6" w:rsidRDefault="001A6F50">
                    <w:pPr>
                      <w:rPr>
                        <w:rFonts w:ascii="Time Roman" w:hAnsi="Time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 Roman Cyr" w:hAnsi="Time Roman Cyr"/>
                        <w:sz w:val="28"/>
                        <w:szCs w:val="28"/>
                      </w:rPr>
                      <w:t>и т.д.</w:t>
                    </w:r>
                  </w:p>
                </w:txbxContent>
              </v:textbox>
            </v:rect>
            <v:rect id="_x0000_s1038" style="position:absolute;left:3840;top:13154;width:1620;height:360" o:regroupid="2">
              <v:textbox style="mso-next-textbox:#_x0000_s1038">
                <w:txbxContent>
                  <w:p w:rsidR="001A6F50" w:rsidRPr="002D58C6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s New Roman" w:hAnsi="Times New Roman"/>
                        <w:sz w:val="28"/>
                        <w:szCs w:val="28"/>
                      </w:rPr>
                      <w:t>06 группа</w:t>
                    </w:r>
                  </w:p>
                </w:txbxContent>
              </v:textbox>
            </v:rect>
            <v:rect id="_x0000_s1039" style="position:absolute;left:3840;top:13654;width:1620;height:360" o:regroupid="2">
              <v:textbox style="mso-next-textbox:#_x0000_s1039">
                <w:txbxContent>
                  <w:p w:rsidR="001A6F50" w:rsidRPr="002D58C6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s New Roman" w:hAnsi="Times New Roman"/>
                        <w:sz w:val="28"/>
                        <w:szCs w:val="28"/>
                      </w:rPr>
                      <w:t>… группа</w:t>
                    </w:r>
                  </w:p>
                </w:txbxContent>
              </v:textbox>
            </v:rect>
            <v:rect id="_x0000_s1040" style="position:absolute;left:3840;top:14134;width:1620;height:360" o:regroupid="2">
              <v:textbox style="mso-next-textbox:#_x0000_s1040">
                <w:txbxContent>
                  <w:p w:rsidR="001A6F50" w:rsidRPr="002D58C6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s New Roman" w:hAnsi="Times New Roman"/>
                        <w:sz w:val="28"/>
                        <w:szCs w:val="28"/>
                      </w:rPr>
                      <w:t>14 группа</w:t>
                    </w:r>
                  </w:p>
                </w:txbxContent>
              </v:textbox>
            </v:rect>
            <v:rect id="_x0000_s1041" style="position:absolute;left:5860;top:13154;width:1620;height:360" o:regroupid="2">
              <v:textbox style="mso-next-textbox:#_x0000_s1041">
                <w:txbxContent>
                  <w:p w:rsidR="001A6F50" w:rsidRPr="002D58C6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s New Roman" w:hAnsi="Times New Roman"/>
                        <w:sz w:val="28"/>
                        <w:szCs w:val="28"/>
                      </w:rPr>
                      <w:t>… группа</w:t>
                    </w:r>
                  </w:p>
                </w:txbxContent>
              </v:textbox>
            </v:rect>
            <v:rect id="_x0000_s1042" style="position:absolute;left:8000;top:13154;width:1620;height:360" o:regroupid="2">
              <v:textbox style="mso-next-textbox:#_x0000_s1042">
                <w:txbxContent>
                  <w:p w:rsidR="001A6F50" w:rsidRPr="002D58C6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58C6">
                      <w:rPr>
                        <w:rFonts w:ascii="Times New Roman" w:hAnsi="Times New Roman"/>
                        <w:sz w:val="28"/>
                        <w:szCs w:val="28"/>
                      </w:rPr>
                      <w:t>97 группа</w:t>
                    </w:r>
                  </w:p>
                </w:txbxContent>
              </v:textbox>
            </v:rect>
            <v:shape id="_x0000_s1043" type="#_x0000_t32" style="position:absolute;left:1760;top:12994;width:0;height:1140" o:connectortype="straight" o:regroupid="2"/>
            <v:shape id="_x0000_s1044" type="#_x0000_t32" style="position:absolute;left:3840;top:12994;width:0;height:1380" o:connectortype="straight" o:regroupid="2"/>
            <v:shape id="_x0000_s1045" type="#_x0000_t32" style="position:absolute;left:5860;top:12994;width:0;height:520" o:connectortype="straight" o:regroupid="2"/>
            <v:shape id="_x0000_s1046" type="#_x0000_t32" style="position:absolute;left:8000;top:12994;width:0;height:520" o:connectortype="straight" o:regroupid="2"/>
          </v:group>
        </w:pict>
      </w: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F50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Рис. 2 деление разделов на группы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Разделы делятся на разное количество групп, например, первый детализируется на 5 групп, второй — на 9, третий — на 1 группу (то есть не детализируется, но группу имеет). Группы нумеруются от 01 до 97, эта нумерация непрерывная, сквозная. Так, если первый раздел заканчивается 05 группой, то второй начинается с 06 и т. д.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467E7">
        <w:rPr>
          <w:rFonts w:ascii="Times New Roman" w:hAnsi="Times New Roman"/>
          <w:color w:val="000000"/>
          <w:sz w:val="28"/>
          <w:szCs w:val="28"/>
        </w:rPr>
        <w:t>Некоторые группы в ТН ВЭД имеют подгруппы. Однако они не принимают участие в формировании кода товара, обозначаются римскими цифрами и созданы лишь для удобства пользования но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менклатурой. Например, 28 группа имеет две подгруппы: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— хи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мические элементы,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— кислоты неорганические и соединения кислорода с неметаллами неорганические.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>Итак, группа 01: «Живые животные», сегодня ученые насчиты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вают огромное количество видов различных животных, а нам нуж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но определить код конкретного животного, например, арабского скакуна. Следовательно, группу необходимо детализировать даль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ше,  уточнять до конкретного товара.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Так и сделано в ТН ВЭД: группы делятся на товарные позиции, они также имеют свое имя и цифровое обозначение, состоящее из четырех арабских цифр. Причем, формируется это цифровое обо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значение следующим образом: первые две цифры переходят в то</w:t>
      </w:r>
      <w:r w:rsidRPr="00B467E7">
        <w:rPr>
          <w:rFonts w:ascii="Times New Roman" w:hAnsi="Times New Roman"/>
          <w:sz w:val="28"/>
          <w:szCs w:val="28"/>
        </w:rPr>
        <w:t>в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арную позицию от группы, а две другие, имеющие обозначение от </w:t>
      </w:r>
      <w:r w:rsidRPr="00B467E7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B467E7">
        <w:rPr>
          <w:rFonts w:ascii="Times New Roman" w:hAnsi="Times New Roman"/>
          <w:color w:val="000000"/>
          <w:sz w:val="28"/>
          <w:szCs w:val="28"/>
        </w:rPr>
        <w:t>01 до 99, выстраиваются следом.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Каждая группа, как и раздел, делится на разное количество товарных позиций, так, 01 группа имеет шесть товарных позиций, а </w:t>
      </w:r>
      <w:r w:rsidRPr="00B467E7">
        <w:rPr>
          <w:rFonts w:ascii="Times New Roman" w:hAnsi="Times New Roman"/>
          <w:bCs/>
          <w:color w:val="000000"/>
          <w:sz w:val="28"/>
          <w:szCs w:val="28"/>
        </w:rPr>
        <w:t xml:space="preserve">02 </w:t>
      </w:r>
      <w:r w:rsidRPr="00B467E7">
        <w:rPr>
          <w:rFonts w:ascii="Times New Roman" w:hAnsi="Times New Roman"/>
          <w:color w:val="000000"/>
          <w:sz w:val="28"/>
          <w:szCs w:val="28"/>
        </w:rPr>
        <w:t>— десять</w:t>
      </w:r>
      <w:r>
        <w:rPr>
          <w:rFonts w:ascii="Times New Roman" w:hAnsi="Times New Roman"/>
          <w:color w:val="000000"/>
          <w:sz w:val="28"/>
          <w:szCs w:val="28"/>
        </w:rPr>
        <w:t xml:space="preserve">.     </w:t>
      </w:r>
    </w:p>
    <w:p w:rsidR="001A6F50" w:rsidRPr="00B467E7" w:rsidRDefault="00594DC3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_x0000_s1047" style="position:absolute;left:0;text-align:left;margin-left:-12.05pt;margin-top:10.45pt;width:481pt;height:136.5pt;z-index:251650048" coordorigin="1460,1880" coordsize="9120,4200">
            <v:rect id="_x0000_s1048" style="position:absolute;left:1980;top:1880;width:2120;height:700">
              <v:textbox style="mso-next-textbox:#_x0000_s1048">
                <w:txbxContent>
                  <w:p w:rsidR="001A6F50" w:rsidRPr="0002272E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2272E">
                      <w:rPr>
                        <w:rFonts w:ascii="Times New Roman" w:hAnsi="Times New Roman"/>
                        <w:sz w:val="28"/>
                        <w:szCs w:val="28"/>
                      </w:rPr>
                      <w:t>01 группа</w:t>
                    </w:r>
                  </w:p>
                </w:txbxContent>
              </v:textbox>
            </v:rect>
            <v:rect id="_x0000_s1049" style="position:absolute;left:5000;top:1880;width:2240;height:700">
              <v:textbox style="mso-next-textbox:#_x0000_s1049">
                <w:txbxContent>
                  <w:p w:rsidR="001A6F50" w:rsidRPr="0002272E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02 группа</w:t>
                    </w:r>
                  </w:p>
                </w:txbxContent>
              </v:textbox>
            </v:rect>
            <v:rect id="_x0000_s1050" style="position:absolute;left:7940;top:1880;width:1860;height:700">
              <v:textbox style="mso-next-textbox:#_x0000_s1050">
                <w:txbxContent>
                  <w:p w:rsidR="001A6F50" w:rsidRPr="0002272E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97 группа</w:t>
                    </w:r>
                  </w:p>
                </w:txbxContent>
              </v:textbox>
            </v:rect>
            <v:rect id="_x0000_s1051" style="position:absolute;left:8080;top:3720;width:1860;height:700"/>
            <v:rect id="_x0000_s1052" style="position:absolute;left:7940;top:2820;width:2000;height:700">
              <v:textbox style="mso-next-textbox:#_x0000_s1052">
                <w:txbxContent>
                  <w:p w:rsidR="001A6F50" w:rsidRPr="0002272E" w:rsidRDefault="001A6F50" w:rsidP="0002272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9701 позиция</w:t>
                    </w:r>
                  </w:p>
                  <w:p w:rsidR="001A6F50" w:rsidRDefault="001A6F50"/>
                </w:txbxContent>
              </v:textbox>
            </v:rect>
            <v:rect id="_x0000_s1053" style="position:absolute;left:8340;top:4020;width:1860;height:700"/>
            <v:rect id="_x0000_s1054" style="position:absolute;left:8460;top:4420;width:2120;height:700">
              <v:textbox style="mso-next-textbox:#_x0000_s1054">
                <w:txbxContent>
                  <w:p w:rsidR="001A6F50" w:rsidRPr="0002272E" w:rsidRDefault="001A6F50" w:rsidP="0002272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9706 позиция</w:t>
                    </w:r>
                  </w:p>
                  <w:p w:rsidR="001A6F50" w:rsidRDefault="001A6F50"/>
                </w:txbxContent>
              </v:textbox>
            </v:rect>
            <v:rect id="_x0000_s1055" style="position:absolute;left:5000;top:2820;width:2240;height:700">
              <v:textbox style="mso-next-textbox:#_x0000_s1055">
                <w:txbxContent>
                  <w:p w:rsidR="001A6F50" w:rsidRPr="0002272E" w:rsidRDefault="001A6F50" w:rsidP="0002272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0201 позиция</w:t>
                    </w:r>
                  </w:p>
                  <w:p w:rsidR="001A6F50" w:rsidRDefault="001A6F50"/>
                </w:txbxContent>
              </v:textbox>
            </v:rect>
            <v:rect id="_x0000_s1056" style="position:absolute;left:5000;top:3840;width:1860;height:700"/>
            <v:rect id="_x0000_s1057" style="position:absolute;left:5580;top:4120;width:1860;height:700">
              <v:textbox style="mso-next-textbox:#_x0000_s1057">
                <w:txbxContent>
                  <w:p w:rsidR="001A6F50" w:rsidRPr="0002272E" w:rsidRDefault="001A6F50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2272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…</w:t>
                    </w:r>
                  </w:p>
                </w:txbxContent>
              </v:textbox>
            </v:rect>
            <v:rect id="_x0000_s1058" style="position:absolute;left:5000;top:5380;width:2240;height:700">
              <v:textbox style="mso-next-textbox:#_x0000_s1058">
                <w:txbxContent>
                  <w:p w:rsidR="001A6F50" w:rsidRPr="0002272E" w:rsidRDefault="001A6F50" w:rsidP="0002272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0210 позиция</w:t>
                    </w:r>
                  </w:p>
                  <w:p w:rsidR="001A6F50" w:rsidRDefault="001A6F50"/>
                </w:txbxContent>
              </v:textbox>
            </v:rect>
            <v:rect id="_x0000_s1059" style="position:absolute;left:1980;top:2820;width:2280;height:700">
              <v:textbox style="mso-next-textbox:#_x0000_s1059">
                <w:txbxContent>
                  <w:p w:rsidR="001A6F50" w:rsidRPr="0002272E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0101 позиция</w:t>
                    </w:r>
                  </w:p>
                </w:txbxContent>
              </v:textbox>
            </v:rect>
            <v:rect id="_x0000_s1060" style="position:absolute;left:1980;top:3720;width:2280;height:700">
              <v:textbox style="mso-next-textbox:#_x0000_s1060">
                <w:txbxContent>
                  <w:p w:rsidR="001A6F50" w:rsidRPr="0002272E" w:rsidRDefault="001A6F50" w:rsidP="0002272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0102 позиция</w:t>
                    </w:r>
                  </w:p>
                  <w:p w:rsidR="001A6F50" w:rsidRDefault="001A6F50"/>
                </w:txbxContent>
              </v:textbox>
            </v:rect>
            <v:rect id="_x0000_s1061" style="position:absolute;left:1980;top:4540;width:2280;height:700">
              <v:textbox style="mso-next-textbox:#_x0000_s1061">
                <w:txbxContent>
                  <w:p w:rsidR="001A6F50" w:rsidRPr="0002272E" w:rsidRDefault="001A6F50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2272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…</w:t>
                    </w:r>
                  </w:p>
                </w:txbxContent>
              </v:textbox>
            </v:rect>
            <v:rect id="_x0000_s1062" style="position:absolute;left:1980;top:5380;width:2280;height:700">
              <v:textbox style="mso-next-textbox:#_x0000_s1062">
                <w:txbxContent>
                  <w:p w:rsidR="001A6F50" w:rsidRPr="0002272E" w:rsidRDefault="001A6F50" w:rsidP="0002272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0106 позиция</w:t>
                    </w:r>
                  </w:p>
                  <w:p w:rsidR="001A6F50" w:rsidRDefault="001A6F50"/>
                </w:txbxContent>
              </v:textbox>
            </v:rect>
            <v:shape id="_x0000_s1063" type="#_x0000_t32" style="position:absolute;left:1460;top:2200;width:520;height:0;flip:x" o:connectortype="straight"/>
            <v:shape id="_x0000_s1064" type="#_x0000_t32" style="position:absolute;left:1460;top:2200;width:0;height:3560" o:connectortype="straight"/>
            <v:shape id="_x0000_s1065" type="#_x0000_t32" style="position:absolute;left:1460;top:5760;width:520;height:0" o:connectortype="straight"/>
            <v:shape id="_x0000_s1066" type="#_x0000_t32" style="position:absolute;left:1460;top:4820;width:520;height:0" o:connectortype="straight"/>
            <v:shape id="_x0000_s1067" type="#_x0000_t32" style="position:absolute;left:1460;top:4020;width:520;height:0" o:connectortype="straight"/>
            <v:shape id="_x0000_s1068" type="#_x0000_t32" style="position:absolute;left:1460;top:3120;width:520;height:0" o:connectortype="straight"/>
            <v:shape id="_x0000_s1069" type="#_x0000_t32" style="position:absolute;left:4600;top:2200;width:400;height:0;flip:x" o:connectortype="straight"/>
            <v:shape id="_x0000_s1070" type="#_x0000_t32" style="position:absolute;left:4600;top:2200;width:0;height:3560" o:connectortype="straight"/>
            <v:shape id="_x0000_s1071" type="#_x0000_t32" style="position:absolute;left:4600;top:5760;width:400;height:0" o:connectortype="straight"/>
            <v:shape id="_x0000_s1072" type="#_x0000_t32" style="position:absolute;left:4600;top:4720;width:980;height:0" o:connectortype="straight"/>
            <v:shape id="_x0000_s1073" type="#_x0000_t32" style="position:absolute;left:4600;top:4120;width:400;height:0" o:connectortype="straight"/>
            <v:shape id="_x0000_s1074" type="#_x0000_t32" style="position:absolute;left:4600;top:3120;width:400;height:0" o:connectortype="straight"/>
            <v:shape id="_x0000_s1075" type="#_x0000_t32" style="position:absolute;left:7580;top:2200;width:360;height:0;flip:x" o:connectortype="straight"/>
            <v:shape id="_x0000_s1076" type="#_x0000_t32" style="position:absolute;left:7580;top:2200;width:0;height:2920" o:connectortype="straight"/>
            <v:shape id="_x0000_s1077" type="#_x0000_t32" style="position:absolute;left:7580;top:3120;width:360;height:0" o:connectortype="straight"/>
            <v:shape id="_x0000_s1078" type="#_x0000_t32" style="position:absolute;left:7580;top:5120;width:880;height:0" o:connectortype="straight"/>
            <v:shape id="_x0000_s1079" type="#_x0000_t32" style="position:absolute;left:7580;top:4120;width:500;height:0" o:connectortype="straight"/>
          </v:group>
        </w:pict>
      </w: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6F50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F50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Рис. 3</w:t>
      </w:r>
      <w:r w:rsidRPr="00B467E7">
        <w:rPr>
          <w:rFonts w:ascii="Times New Roman" w:hAnsi="Times New Roman"/>
          <w:bCs/>
          <w:color w:val="000000"/>
          <w:sz w:val="28"/>
          <w:szCs w:val="28"/>
        </w:rPr>
        <w:t xml:space="preserve"> Деление групп на товарные позиции</w:t>
      </w:r>
    </w:p>
    <w:p w:rsidR="001A6F50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Например, «0207», означает, что товар находится в 02 группе «Мясо и  пищевые мясные субпродукты», в 0207 товарной позиции,</w:t>
      </w:r>
      <w:r w:rsidRPr="00B467E7">
        <w:rPr>
          <w:rFonts w:ascii="Times New Roman" w:hAnsi="Times New Roman"/>
          <w:sz w:val="28"/>
          <w:szCs w:val="28"/>
        </w:rPr>
        <w:t xml:space="preserve"> </w:t>
      </w:r>
      <w:r w:rsidRPr="00B467E7">
        <w:rPr>
          <w:rFonts w:ascii="Times New Roman" w:hAnsi="Times New Roman"/>
          <w:color w:val="000000"/>
          <w:sz w:val="28"/>
          <w:szCs w:val="28"/>
        </w:rPr>
        <w:t>которая называется «Мясо ... домашней птицы...».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Товарная позиция (или позиция)  — это еще не предел, товары нужно делить дальше, так как название позиции не дает полной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характеристики товара. Например, «Живая рыба» (название товар-1 ной позиции 0301), но живых рыб много, поэтому чтобы найти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нужный нам товар, необходима дальнейшая детализация.                                                                                                                                                                               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Товарная позиция делится на субпозиции, которые также имеют свое имя и цифровое обозначение, состоящее из шести цифр. Первые четыре цифры — </w:t>
      </w: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 xml:space="preserve">от товарной позиции, в которую входит субпозиция, а две последние пристраиваются рядом.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Например, 020714 показывает, что товар находится в позиции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0207 — «Мясо ... домашней птицы...», а 020714 означает — «Части </w:t>
      </w:r>
      <w:r w:rsidRPr="00B467E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467E7">
        <w:rPr>
          <w:rFonts w:ascii="Times New Roman" w:hAnsi="Times New Roman"/>
          <w:color w:val="000000"/>
          <w:sz w:val="28"/>
          <w:szCs w:val="28"/>
        </w:rPr>
        <w:t xml:space="preserve"> тушек домашней птицы». Итак, субпозиция уточнила характеристику товара.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Каждая позиция также делится на различное количество субпозиций. Так, товарная позиция 0201 детализируется на три субпозиции. </w:t>
      </w:r>
    </w:p>
    <w:p w:rsidR="001A6F50" w:rsidRPr="00B467E7" w:rsidRDefault="00594DC3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group id="_x0000_s1080" style="position:absolute;left:0;text-align:left;margin-left:8.95pt;margin-top:3.15pt;width:423pt;height:134.55pt;z-index:251651072" coordorigin="1880,12849" coordsize="8460,2691">
            <v:rect id="_x0000_s1081" style="position:absolute;left:1880;top:12849;width:3380;height:560" o:regroupid="1">
              <v:textbox style="mso-next-textbox:#_x0000_s1081">
                <w:txbxContent>
                  <w:p w:rsidR="001A6F50" w:rsidRPr="0021511E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1511E">
                      <w:rPr>
                        <w:rFonts w:ascii="Times New Roman" w:hAnsi="Times New Roman"/>
                        <w:sz w:val="28"/>
                        <w:szCs w:val="28"/>
                      </w:rPr>
                      <w:t>Товарная позиция 0201</w:t>
                    </w:r>
                  </w:p>
                </w:txbxContent>
              </v:textbox>
            </v:rect>
            <v:rect id="_x0000_s1082" style="position:absolute;left:3480;top:13541;width:3380;height:560" o:regroupid="1">
              <v:textbox style="mso-next-textbox:#_x0000_s1082">
                <w:txbxContent>
                  <w:p w:rsidR="001A6F50" w:rsidRPr="0021511E" w:rsidRDefault="001A6F5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1511E">
                      <w:rPr>
                        <w:rFonts w:ascii="Times New Roman" w:hAnsi="Times New Roman"/>
                        <w:sz w:val="28"/>
                        <w:szCs w:val="28"/>
                      </w:rPr>
                      <w:t>Субпозиция 0201 10</w:t>
                    </w:r>
                  </w:p>
                </w:txbxContent>
              </v:textbox>
            </v:rect>
            <v:rect id="_x0000_s1083" style="position:absolute;left:5080;top:14270;width:3380;height:560" o:regroupid="1">
              <v:textbox style="mso-next-textbox:#_x0000_s1083">
                <w:txbxContent>
                  <w:p w:rsidR="001A6F50" w:rsidRPr="0021511E" w:rsidRDefault="001A6F50" w:rsidP="0021511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1511E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Субпозиция 0201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20</w:t>
                    </w:r>
                  </w:p>
                  <w:p w:rsidR="001A6F50" w:rsidRDefault="001A6F50"/>
                </w:txbxContent>
              </v:textbox>
            </v:rect>
            <v:rect id="_x0000_s1084" style="position:absolute;left:6960;top:14980;width:3380;height:560" o:regroupid="1">
              <v:textbox style="mso-next-textbox:#_x0000_s1084">
                <w:txbxContent>
                  <w:p w:rsidR="001A6F50" w:rsidRPr="0021511E" w:rsidRDefault="001A6F50" w:rsidP="0021511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1511E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Субпозиция 0201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 w:rsidRPr="0021511E">
                      <w:rPr>
                        <w:rFonts w:ascii="Times New Roman" w:hAnsi="Times New Roman"/>
                        <w:sz w:val="28"/>
                        <w:szCs w:val="28"/>
                      </w:rPr>
                      <w:t>0</w:t>
                    </w:r>
                  </w:p>
                  <w:p w:rsidR="001A6F50" w:rsidRDefault="001A6F50"/>
                </w:txbxContent>
              </v:textbox>
            </v:rect>
            <v:shape id="_x0000_s1085" type="#_x0000_t32" style="position:absolute;left:4480;top:13409;width:0;height:132" o:connectortype="straight" o:regroupid="1"/>
            <v:shape id="_x0000_s1086" type="#_x0000_t32" style="position:absolute;left:5940;top:14101;width:0;height:169" o:connectortype="straight" o:regroupid="1"/>
            <v:shape id="_x0000_s1087" type="#_x0000_t32" style="position:absolute;left:7680;top:14830;width:0;height:150" o:connectortype="straight" o:regroupid="1"/>
          </v:group>
        </w:pict>
      </w: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6F50" w:rsidRPr="00B467E7" w:rsidRDefault="001A6F50" w:rsidP="00A276E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Рис. 4</w:t>
      </w:r>
      <w:r w:rsidRPr="00B467E7">
        <w:rPr>
          <w:rFonts w:ascii="Times New Roman" w:hAnsi="Times New Roman"/>
          <w:bCs/>
          <w:color w:val="000000"/>
          <w:sz w:val="28"/>
          <w:szCs w:val="28"/>
        </w:rPr>
        <w:t xml:space="preserve"> детализация товарной позиции 0201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При построении товарных позиций и субпозиций в каждой группе применяется своя последовательность признаков, но из всей сов</w:t>
      </w:r>
      <w:r w:rsidRPr="00B467E7">
        <w:rPr>
          <w:rFonts w:ascii="Times New Roman" w:hAnsi="Times New Roman"/>
          <w:smallCaps/>
          <w:color w:val="000000"/>
          <w:sz w:val="28"/>
          <w:szCs w:val="28"/>
        </w:rPr>
        <w:t xml:space="preserve">окупности </w:t>
      </w:r>
      <w:r w:rsidRPr="00B467E7">
        <w:rPr>
          <w:rFonts w:ascii="Times New Roman" w:hAnsi="Times New Roman"/>
          <w:color w:val="000000"/>
          <w:sz w:val="28"/>
          <w:szCs w:val="28"/>
        </w:rPr>
        <w:t>можно выделить следующие: степень обработки, назначение, вид материала, из которого изготовлен товар, назначение  товара в мировой торговле, сезонность, форма, размеры и т. д.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Субпозиция тоже не полностью описывает товар, которому нужно  присвоить код: 020714 — «Части тушек домашней птицы», но не  понятно, что конкретно имеется в виду — куриные ножки, крылья или шейки? Поэтому товар детализируется дальше, следующий  уровень — подсубпозиции, которые имеют свое наименование и десятизначный код товара, получаемый прибавлением четырех знаков к цифровому обозначению субпозиции.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Например, 0207146000 — подсубпозиция (ножки куриные мороженные), в которой 020714 обозначают субпозицию.</w:t>
      </w:r>
    </w:p>
    <w:p w:rsidR="001A6F50" w:rsidRPr="00B467E7" w:rsidRDefault="001A6F50" w:rsidP="00A276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    Итак, цифровой десятизначный код товара в соответствии с ТНВЭД России имеет следующую структуру:</w:t>
      </w:r>
    </w:p>
    <w:p w:rsidR="001A6F50" w:rsidRPr="00B467E7" w:rsidRDefault="001A6F50" w:rsidP="00A276EC">
      <w:pPr>
        <w:pStyle w:val="11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lastRenderedPageBreak/>
        <w:t>два первых знака обозначают группу, в которой находится товар;</w:t>
      </w:r>
    </w:p>
    <w:p w:rsidR="001A6F50" w:rsidRPr="00B467E7" w:rsidRDefault="001A6F50" w:rsidP="00A276EC">
      <w:pPr>
        <w:pStyle w:val="11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первых знака обозначают товарную позицию;</w:t>
      </w:r>
    </w:p>
    <w:p w:rsidR="001A6F50" w:rsidRPr="00B467E7" w:rsidRDefault="001A6F50" w:rsidP="00A276EC">
      <w:pPr>
        <w:pStyle w:val="11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шесть первых — субпозицию;</w:t>
      </w:r>
    </w:p>
    <w:p w:rsidR="001A6F50" w:rsidRPr="00B467E7" w:rsidRDefault="001A6F50" w:rsidP="00A276EC">
      <w:pPr>
        <w:pStyle w:val="11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десять знаков — подсубпозицию.</w:t>
      </w:r>
    </w:p>
    <w:p w:rsidR="001A6F50" w:rsidRPr="00B467E7" w:rsidRDefault="00594DC3" w:rsidP="00ED1CB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pict>
          <v:shape id="_x0000_s1088" type="#_x0000_t32" style="position:absolute;left:0;text-align:left;margin-left:146.95pt;margin-top:5.35pt;width:0;height:126pt;flip:y;z-index:251659264" o:connectortype="straight"/>
        </w:pict>
      </w:r>
      <w:r>
        <w:rPr>
          <w:noProof/>
        </w:rPr>
        <w:pict>
          <v:shape id="_x0000_s1089" type="#_x0000_t32" style="position:absolute;left:0;text-align:left;margin-left:110.95pt;margin-top:5.35pt;width:0;height:92pt;flip:y;z-index:251657216" o:connectortype="straight"/>
        </w:pict>
      </w:r>
      <w:r>
        <w:rPr>
          <w:noProof/>
        </w:rPr>
        <w:pict>
          <v:shape id="_x0000_s1090" type="#_x0000_t32" style="position:absolute;left:0;text-align:left;margin-left:46.95pt;margin-top:5.35pt;width:0;height:56pt;flip:y;z-index:251655168" o:connectortype="straight"/>
        </w:pict>
      </w:r>
      <w:r>
        <w:rPr>
          <w:noProof/>
        </w:rPr>
        <w:pict>
          <v:shape id="_x0000_s1091" type="#_x0000_t32" style="position:absolute;left:0;text-align:left;margin-left:26.95pt;margin-top:5.35pt;width:0;height:23pt;z-index:251653120" o:connectortype="straight"/>
        </w:pict>
      </w:r>
      <w:r>
        <w:rPr>
          <w:noProof/>
        </w:rPr>
        <w:pict>
          <v:shape id="_x0000_s1092" type="#_x0000_t32" style="position:absolute;left:0;text-align:left;margin-left:-.05pt;margin-top:28.35pt;width:27pt;height:0;z-index:251652096" o:connectortype="straight"/>
        </w:pict>
      </w:r>
      <w:r w:rsidR="001A6F50" w:rsidRPr="00B467E7">
        <w:rPr>
          <w:rFonts w:ascii="Times New Roman" w:hAnsi="Times New Roman"/>
          <w:bCs/>
          <w:color w:val="000000"/>
          <w:sz w:val="28"/>
          <w:szCs w:val="28"/>
        </w:rPr>
        <w:t xml:space="preserve"> 02   07 14         6000</w:t>
      </w:r>
    </w:p>
    <w:p w:rsidR="001A6F50" w:rsidRPr="00B467E7" w:rsidRDefault="00594DC3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pict>
          <v:shape id="_x0000_s1093" type="#_x0000_t32" style="position:absolute;left:0;text-align:left;margin-left:-.05pt;margin-top:27.2pt;width:47pt;height:0;z-index:251654144" o:connectortype="straight"/>
        </w:pict>
      </w:r>
      <w:r w:rsidR="001A6F50" w:rsidRPr="00B467E7">
        <w:rPr>
          <w:rFonts w:ascii="Times New Roman" w:hAnsi="Times New Roman"/>
          <w:bCs/>
          <w:color w:val="000000"/>
          <w:sz w:val="28"/>
          <w:szCs w:val="28"/>
        </w:rPr>
        <w:t>группа</w:t>
      </w:r>
    </w:p>
    <w:p w:rsidR="001A6F50" w:rsidRPr="00B467E7" w:rsidRDefault="00594DC3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pict>
          <v:shape id="_x0000_s1094" type="#_x0000_t32" style="position:absolute;left:0;text-align:left;margin-left:-.05pt;margin-top:29.05pt;width:111pt;height:0;z-index:251656192" o:connectortype="straight"/>
        </w:pict>
      </w:r>
      <w:r w:rsidR="001A6F50" w:rsidRPr="00B467E7">
        <w:rPr>
          <w:rFonts w:ascii="Times New Roman" w:hAnsi="Times New Roman"/>
          <w:bCs/>
          <w:color w:val="000000"/>
          <w:sz w:val="28"/>
          <w:szCs w:val="28"/>
        </w:rPr>
        <w:t>товарная позиция</w:t>
      </w:r>
    </w:p>
    <w:p w:rsidR="001A6F50" w:rsidRPr="00B467E7" w:rsidRDefault="00594DC3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pict>
          <v:shape id="_x0000_s1095" type="#_x0000_t32" style="position:absolute;left:0;text-align:left;margin-left:-.05pt;margin-top:28.9pt;width:147pt;height:0;z-index:251658240" o:connectortype="straight"/>
        </w:pict>
      </w:r>
      <w:r w:rsidR="001A6F50" w:rsidRPr="00B467E7">
        <w:rPr>
          <w:rFonts w:ascii="Times New Roman" w:hAnsi="Times New Roman"/>
          <w:bCs/>
          <w:color w:val="000000"/>
          <w:sz w:val="28"/>
          <w:szCs w:val="28"/>
        </w:rPr>
        <w:t>субпозиция</w:t>
      </w: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7E7">
        <w:rPr>
          <w:rFonts w:ascii="Times New Roman" w:hAnsi="Times New Roman"/>
          <w:bCs/>
          <w:color w:val="000000"/>
          <w:sz w:val="28"/>
          <w:szCs w:val="28"/>
        </w:rPr>
        <w:t>подсубпозиция</w:t>
      </w:r>
    </w:p>
    <w:p w:rsidR="001A6F50" w:rsidRPr="00B467E7" w:rsidRDefault="001A6F50" w:rsidP="00A276E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7E7">
        <w:rPr>
          <w:rFonts w:ascii="Times New Roman" w:hAnsi="Times New Roman"/>
          <w:bCs/>
          <w:color w:val="000000"/>
          <w:sz w:val="28"/>
          <w:szCs w:val="28"/>
        </w:rPr>
        <w:t>Рис. 5 структура кода товара в соответствии с ТН ВЭД России</w:t>
      </w:r>
    </w:p>
    <w:p w:rsidR="001A6F50" w:rsidRPr="00B467E7" w:rsidRDefault="00594DC3" w:rsidP="00ED1CB9">
      <w:pPr>
        <w:shd w:val="clear" w:color="auto" w:fill="FFFFFF"/>
        <w:spacing w:line="360" w:lineRule="auto"/>
        <w:ind w:firstLine="184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pict>
          <v:shape id="_x0000_s1096" type="#_x0000_t32" style="position:absolute;left:0;text-align:left;margin-left:193.95pt;margin-top:2.15pt;width:0;height:131pt;flip:y;z-index:251667456" o:connectortype="straight"/>
        </w:pict>
      </w:r>
      <w:r>
        <w:rPr>
          <w:noProof/>
        </w:rPr>
        <w:pict>
          <v:shape id="_x0000_s1097" type="#_x0000_t32" style="position:absolute;left:0;text-align:left;margin-left:176.95pt;margin-top:2.15pt;width:0;height:94pt;flip:y;z-index:251665408" o:connectortype="straight"/>
        </w:pict>
      </w:r>
      <w:r>
        <w:rPr>
          <w:noProof/>
        </w:rPr>
        <w:pict>
          <v:shape id="_x0000_s1098" type="#_x0000_t32" style="position:absolute;left:0;text-align:left;margin-left:138.45pt;margin-top:29.65pt;width:55pt;height:0;rotation:270;z-index:251663360" o:connectortype="elbow" adj="-96218,-1,-96218"/>
        </w:pict>
      </w:r>
      <w:r>
        <w:rPr>
          <w:noProof/>
        </w:rPr>
        <w:pict>
          <v:shape id="_x0000_s1099" type="#_x0000_t32" style="position:absolute;left:0;text-align:left;margin-left:-.05pt;margin-top:29.15pt;width:143pt;height:0;z-index:251660288" o:connectortype="straight"/>
        </w:pict>
      </w:r>
      <w:r>
        <w:rPr>
          <w:noProof/>
        </w:rPr>
        <w:pict>
          <v:shape id="_x0000_s1100" type="#_x0000_t32" style="position:absolute;left:0;text-align:left;margin-left:142.95pt;margin-top:2.15pt;width:0;height:27pt;flip:y;z-index:251661312" o:connectortype="straight"/>
        </w:pict>
      </w:r>
      <w:r w:rsidR="001A6F50" w:rsidRPr="00B467E7">
        <w:rPr>
          <w:rFonts w:ascii="Times New Roman" w:hAnsi="Times New Roman"/>
          <w:bCs/>
          <w:color w:val="000000"/>
          <w:sz w:val="28"/>
          <w:szCs w:val="28"/>
        </w:rPr>
        <w:t>0207  14 600 0</w:t>
      </w:r>
    </w:p>
    <w:p w:rsidR="001A6F50" w:rsidRPr="00B467E7" w:rsidRDefault="00594DC3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pict>
          <v:shape id="_x0000_s1101" type="#_x0000_t32" style="position:absolute;left:0;text-align:left;margin-left:-.05pt;margin-top:23pt;width:166pt;height:0;z-index:251662336" o:connectortype="straight"/>
        </w:pict>
      </w:r>
      <w:r w:rsidR="001A6F50" w:rsidRPr="00B467E7">
        <w:rPr>
          <w:rFonts w:ascii="Times New Roman" w:hAnsi="Times New Roman"/>
          <w:bCs/>
          <w:color w:val="000000"/>
          <w:sz w:val="28"/>
          <w:szCs w:val="28"/>
        </w:rPr>
        <w:t>НГС</w:t>
      </w:r>
    </w:p>
    <w:p w:rsidR="001A6F50" w:rsidRPr="00B467E7" w:rsidRDefault="00594DC3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pict>
          <v:shape id="_x0000_s1102" type="#_x0000_t32" style="position:absolute;left:0;text-align:left;margin-left:-.05pt;margin-top:27.85pt;width:177pt;height:0;z-index:251664384" o:connectortype="straight"/>
        </w:pict>
      </w:r>
      <w:r w:rsidR="001A6F50" w:rsidRPr="00B467E7">
        <w:rPr>
          <w:rFonts w:ascii="Times New Roman" w:hAnsi="Times New Roman"/>
          <w:bCs/>
          <w:color w:val="000000"/>
          <w:sz w:val="28"/>
          <w:szCs w:val="28"/>
        </w:rPr>
        <w:t>КНЕС</w:t>
      </w:r>
    </w:p>
    <w:p w:rsidR="001A6F50" w:rsidRPr="00B467E7" w:rsidRDefault="00594DC3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pict>
          <v:shape id="_x0000_s1103" type="#_x0000_t32" style="position:absolute;left:0;text-align:left;margin-left:-.05pt;margin-top:30.7pt;width:194pt;height:0;z-index:251666432" o:connectortype="straight"/>
        </w:pict>
      </w:r>
      <w:r w:rsidR="001A6F50" w:rsidRPr="00B467E7">
        <w:rPr>
          <w:rFonts w:ascii="Times New Roman" w:hAnsi="Times New Roman"/>
          <w:bCs/>
          <w:color w:val="000000"/>
          <w:sz w:val="28"/>
          <w:szCs w:val="28"/>
        </w:rPr>
        <w:t>ТНВЭД СНГ</w:t>
      </w:r>
    </w:p>
    <w:p w:rsidR="001A6F50" w:rsidRPr="00B467E7" w:rsidRDefault="001A6F50" w:rsidP="00ED1CB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7E7">
        <w:rPr>
          <w:rFonts w:ascii="Times New Roman" w:hAnsi="Times New Roman"/>
          <w:bCs/>
          <w:color w:val="000000"/>
          <w:sz w:val="28"/>
          <w:szCs w:val="28"/>
        </w:rPr>
        <w:t>ТНВЭД России</w:t>
      </w:r>
    </w:p>
    <w:p w:rsidR="001A6F50" w:rsidRPr="00B467E7" w:rsidRDefault="001A6F50" w:rsidP="00A276E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7E7">
        <w:rPr>
          <w:rFonts w:ascii="Times New Roman" w:hAnsi="Times New Roman"/>
          <w:bCs/>
          <w:color w:val="000000"/>
          <w:sz w:val="28"/>
          <w:szCs w:val="28"/>
        </w:rPr>
        <w:t>Рис. 6 структура кода товара,</w:t>
      </w:r>
      <w:r w:rsidRPr="00B467E7">
        <w:rPr>
          <w:rFonts w:ascii="Times New Roman" w:hAnsi="Times New Roman"/>
          <w:sz w:val="28"/>
          <w:szCs w:val="28"/>
        </w:rPr>
        <w:t xml:space="preserve"> </w:t>
      </w:r>
      <w:r w:rsidRPr="00B467E7">
        <w:rPr>
          <w:rFonts w:ascii="Times New Roman" w:hAnsi="Times New Roman"/>
          <w:bCs/>
          <w:color w:val="000000"/>
          <w:sz w:val="28"/>
          <w:szCs w:val="28"/>
        </w:rPr>
        <w:t>отражающая историю создания ТН ВЭД России</w:t>
      </w:r>
    </w:p>
    <w:p w:rsidR="001A6F50" w:rsidRPr="00B467E7" w:rsidRDefault="001A6F50" w:rsidP="00A276E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7E7">
        <w:rPr>
          <w:rFonts w:ascii="Times New Roman" w:hAnsi="Times New Roman"/>
          <w:bCs/>
          <w:color w:val="000000"/>
          <w:sz w:val="28"/>
          <w:szCs w:val="28"/>
        </w:rPr>
        <w:t>НГС -  номенклатура Гармонизированной системы</w:t>
      </w:r>
    </w:p>
    <w:p w:rsidR="001A6F50" w:rsidRPr="00B467E7" w:rsidRDefault="001A6F50" w:rsidP="00A276E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7E7">
        <w:rPr>
          <w:rFonts w:ascii="Times New Roman" w:hAnsi="Times New Roman"/>
          <w:bCs/>
          <w:color w:val="000000"/>
          <w:sz w:val="28"/>
          <w:szCs w:val="28"/>
        </w:rPr>
        <w:t>КНЕС – Комбинированная номенклатура стран Европейского сообщества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Номенклатура Европейского сообщества возникла на основе ГС, дополняя цифровой код товара еще двумя знаками: к шести знакам кода по Гармонизированной системе добавляются два.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Полная версия КНЕС с поправками, принятыми Европейским Советом, публикуется ежегодно до 31 декабря в официальных ведомостях ЕС и вступает в силу с начала следующего года. После этого в течение года номенклатура остается без изменений.  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Кроме рассмотренных выше элементов кода товара, существуем такое понятие, как подпозиция, которая обозначает все, что находится внутри позиции. Таким образом, подпозицией можно назвать и субпозицию, и подсубпозицию, и вообще любую надпись внутри позиции, даже не имеющую какого-либо цифрового обозначения, а выделенную дефисом.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Итак, десятизначный код товара, определенный в соответствии с ТН ВЭД России, является основой: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F50" w:rsidRPr="00B467E7" w:rsidRDefault="001A6F50" w:rsidP="00A276EC">
      <w:pPr>
        <w:pStyle w:val="11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для определения ставки таможенной пошлины;</w:t>
      </w:r>
    </w:p>
    <w:p w:rsidR="001A6F50" w:rsidRPr="00B467E7" w:rsidRDefault="001A6F50" w:rsidP="00A276EC">
      <w:pPr>
        <w:pStyle w:val="11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применения мер нетарифного регулирования данного вида товара;</w:t>
      </w:r>
    </w:p>
    <w:p w:rsidR="001A6F50" w:rsidRPr="00B467E7" w:rsidRDefault="001A6F50" w:rsidP="00A276EC">
      <w:pPr>
        <w:pStyle w:val="11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решения вопроса о начислении и взимании НДС, акциза;</w:t>
      </w:r>
    </w:p>
    <w:p w:rsidR="001A6F50" w:rsidRPr="00B467E7" w:rsidRDefault="001A6F50" w:rsidP="00A276EC">
      <w:pPr>
        <w:pStyle w:val="11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статистики внешней торговли и таможенной статистики;</w:t>
      </w:r>
    </w:p>
    <w:p w:rsidR="001A6F50" w:rsidRPr="00B467E7" w:rsidRDefault="001A6F50" w:rsidP="00A276EC">
      <w:pPr>
        <w:pStyle w:val="11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принятия решения компетентными органами, в случае тамо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женного правонарушения.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 связи с этим, необходимо понимать, насколько важно пра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вильно определить код товара, т. к. любая ошибка на этом этапе влечет за собой полный провал всех таможенных мероприятий.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Цифровой десятизначный код товара заносится в 33 графу Гру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зовой таможенной декларации (ГТД), причем запись должна быть сделана без пропусков, пробелов, аккуратно, начиная с левого края графы.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Помимо выделенных элементов, классификационная часть номенклатуры содержит информацию о единицах измерения товара, основной из которых является килограмм. В ТН ВЭД России он проставляется дефисом, остальные называются дополнительными. 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Каждая единица измерения обозначается цифровым трехзначным кодом, который заносится в 41 графу ГТД, а сокращенное их наименование — в 31 графу. В случае если единица измерения товара кило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грамм, то эти графы ГТД остаются пустыми. 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На всех уровнях классификации в номенклатуре встречаются товарные группировки «прочие», которые иногда называют «корзиночными» Количестве таких группировок на уровне подсубпозиций достигает 25 % от числа всех других наименований. Это объясняется  тем, что в ТН ВЭД перечислены только те товары, которые наиболее часто перемещаются через таможенную границу, осталь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ные относятся к корзиночным позициям.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Кроме того, в данные позиции могут быть отнесены товары, которые вновь появились на международном рынке.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Однако не следует злоупотреблять и присваивать товару код, соответствующий позиции «прочие», возможно, товар находится в другой группе и следует внимательно читать примечания.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Примечание — текстовый материал, предшествующий класси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фикационной части ТН ВЭД и уточняющий значения каждой клас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сификационной группировки (раздела, группы, товарной позиции, субпозиции и подсубпозиции).</w:t>
      </w:r>
    </w:p>
    <w:p w:rsidR="001A6F50" w:rsidRPr="00B467E7" w:rsidRDefault="001A6F50" w:rsidP="00ED1CB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F50" w:rsidRDefault="001A6F50" w:rsidP="00ED1C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6F50" w:rsidRDefault="001A6F50" w:rsidP="00ED1C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6F50" w:rsidRDefault="001A6F50" w:rsidP="008843DF">
      <w:pPr>
        <w:jc w:val="center"/>
        <w:rPr>
          <w:rFonts w:ascii="Times New Roman" w:hAnsi="Times New Roman"/>
          <w:sz w:val="28"/>
          <w:szCs w:val="28"/>
        </w:rPr>
      </w:pPr>
    </w:p>
    <w:p w:rsidR="001A6F50" w:rsidRDefault="001A6F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6F50" w:rsidRPr="00B467E7" w:rsidRDefault="001A6F50" w:rsidP="00A276EC">
      <w:pPr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2 ТН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7E7">
        <w:rPr>
          <w:rFonts w:ascii="Times New Roman" w:hAnsi="Times New Roman"/>
          <w:sz w:val="28"/>
          <w:szCs w:val="28"/>
        </w:rPr>
        <w:t>ВЭД</w:t>
      </w:r>
      <w:r>
        <w:rPr>
          <w:rFonts w:ascii="Times New Roman" w:hAnsi="Times New Roman"/>
          <w:sz w:val="28"/>
          <w:szCs w:val="28"/>
        </w:rPr>
        <w:t xml:space="preserve"> КАК ОСНОВА ТАМОЖЕННО-ТАРИФНОГО РЕГУЛИРОВАНИЯ</w:t>
      </w:r>
    </w:p>
    <w:p w:rsidR="001A6F50" w:rsidRPr="00B467E7" w:rsidRDefault="001A6F50" w:rsidP="00A276EC">
      <w:pPr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2.1 Значение ТНВЭД в таможенно-тарифном регулировании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Таможенно-тарифное регулирование — важнейший экономи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ческий инструмент регулирования внешней торговли. Оно приме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няется практически во всех странах мира, где имеет прочный право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вой фундамент.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 статье 14 Федерального закона о государственном регулиро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вании внешнеторговой деятельности указывается, что сущность таможенно-тарифного регулирования заключается в регулирова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нии операций по импорту и экспорту, в том числе для защиты внутреннего рынка и стимулирования прогрессивных структурных изменений в экономике России, для чего в соответствии с феде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ральными законами и международными договорами РФ устанав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ливаются импортные и экспортные таможенные пошлины.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Таким образом, основой таможенно-тарифного регулирования являются таможенные пошлины, представляющие собой косвенный налог на импортные (или экспортные) товары, включаемый в про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дажную цену товаров и влияющий на их конкурентоспособность.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Важнейшая задача таможенного тарифа — рационализация то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варной структуры ввоза товаров в Россию. Как правило, снижаются, или полностью отменяются таможенные пошлины на товары, ввоз которых необходим для развития российской экономики. В то же время сохраняются высокие ставки на те товары, которые могут составить конкуренцию отечественным производителям.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Кроме того, использование таможенных пошлин призвано содей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ствовать прогрессивным изменениям в структуре производства и по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требления товаров РФ. Одна из основных задач развития российско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го экспортного потенциала — повышение конкурентоспособности отечественной продукции, в первую очередь машиностроительной.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Согласно государственной программе развития экспорта госу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дарственная поддержка должна распространяться на производите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лей высокотехнологичной и наукоемкой продукции, конкурентос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пособной на мировых рынках. В настоящее время в товарной струк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туре российского экспорта сохраняется сырьевая направленность с преобладанием энергоносителей.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 xml:space="preserve"> Кроме этого, таможенный тариф выполняет функцию защиты экономики России от неблагоприятного воздействия иностранной конкуренции. На мировом рынке присутствует большое количе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ство поставщиков аналогичных товаров, многие из которых по тех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нической оснащенности и затратам на производство продукции значительно превосходят отечественных производителей. Это объяс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няет высокий уровень внешнеторговой конкуренции и существова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ние ножниц цен на мировом и внутреннем рынке.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Виды пошлин требуют разграничения между видами товаров. Поэтому таможенный тариф всегда состоит из двух частей, а именно: таможенной номенклатуры, т. е. всеобъемлющего перечня товаров, а также ставок пошлины, которые необходимы для ее расчета.</w:t>
      </w:r>
    </w:p>
    <w:p w:rsidR="001A6F50" w:rsidRPr="00B467E7" w:rsidRDefault="001A6F50" w:rsidP="00A276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Таможенная тарифная номенклатура должна отвечать определенным требованиям:</w:t>
      </w:r>
    </w:p>
    <w:p w:rsidR="001A6F50" w:rsidRPr="00B467E7" w:rsidRDefault="001A6F50" w:rsidP="00F715CD">
      <w:pPr>
        <w:pStyle w:val="11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товары должны быть четко и недвусмысленно разграничены, поскольку номенклатура служит инструментом налогообложения. Для каждого изделия в таможенной номенклатуре должна исполь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зоваться только одна товарная позиция и, следовательно, назначать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 xml:space="preserve">ся только одна ставка пошлины. Без четких характеристик товара невозможно рассмотреть конкретную тарифную классификацию; </w:t>
      </w:r>
    </w:p>
    <w:p w:rsidR="001A6F50" w:rsidRPr="00B467E7" w:rsidRDefault="001A6F50" w:rsidP="00F715CD">
      <w:pPr>
        <w:pStyle w:val="11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номенклатура должна быть сформулирована максимально   просто, чтобы участники внешнеэкономической деятельности и ра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ботники таможни могли увидеть необходимые различия между товарами без помощи специалистов;</w:t>
      </w:r>
    </w:p>
    <w:p w:rsidR="001A6F50" w:rsidRPr="00A276EC" w:rsidRDefault="001A6F50" w:rsidP="00F715CD">
      <w:pPr>
        <w:pStyle w:val="11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color w:val="000000"/>
          <w:sz w:val="28"/>
          <w:szCs w:val="28"/>
        </w:rPr>
        <w:t>по возможности, следует избегать характеристик, которые не могут быть проверены по объективным признакам изделия (напри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мер, происхождение или принадлежность конкретному сектору эко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номики). Таможенные органы должны быть уверены, что назначает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ся правильная тарифная ставка в интересах равного налогообложе</w:t>
      </w:r>
      <w:r w:rsidRPr="00B467E7">
        <w:rPr>
          <w:rFonts w:ascii="Times New Roman" w:hAnsi="Times New Roman"/>
          <w:color w:val="000000"/>
          <w:sz w:val="28"/>
          <w:szCs w:val="28"/>
        </w:rPr>
        <w:softHyphen/>
        <w:t>ния.</w:t>
      </w:r>
    </w:p>
    <w:p w:rsidR="001A6F50" w:rsidRDefault="001A6F50" w:rsidP="00A276EC">
      <w:pPr>
        <w:pStyle w:val="11"/>
        <w:shd w:val="clear" w:color="auto" w:fill="FFFFFF"/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6F50" w:rsidRPr="00A276EC" w:rsidRDefault="001A6F50" w:rsidP="00A276EC">
      <w:pPr>
        <w:pStyle w:val="11"/>
        <w:shd w:val="clear" w:color="auto" w:fill="FFFFFF"/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  <w:r w:rsidRPr="00A276EC">
        <w:rPr>
          <w:rFonts w:ascii="Times New Roman" w:hAnsi="Times New Roman"/>
          <w:sz w:val="28"/>
          <w:szCs w:val="28"/>
        </w:rPr>
        <w:t xml:space="preserve">2.2. Статистика </w:t>
      </w:r>
      <w:r>
        <w:rPr>
          <w:rFonts w:ascii="Times New Roman" w:hAnsi="Times New Roman"/>
          <w:sz w:val="28"/>
          <w:szCs w:val="28"/>
        </w:rPr>
        <w:t xml:space="preserve">экспорта и импорта </w:t>
      </w:r>
      <w:r w:rsidRPr="00A276EC">
        <w:rPr>
          <w:rFonts w:ascii="Times New Roman" w:hAnsi="Times New Roman"/>
          <w:sz w:val="28"/>
          <w:szCs w:val="28"/>
        </w:rPr>
        <w:t xml:space="preserve"> России</w:t>
      </w:r>
    </w:p>
    <w:p w:rsidR="001A6F50" w:rsidRPr="00B467E7" w:rsidRDefault="001A6F50" w:rsidP="003901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ТНВЭД имеет высокую степень детализации внешнеторгового оборота. Товары представлены не только по конкретным наименованиям, но с учетом состава продуктов, технологии их изготовления, основных экономических характеристик.</w:t>
      </w:r>
    </w:p>
    <w:p w:rsidR="001A6F50" w:rsidRPr="00B467E7" w:rsidRDefault="001A6F50" w:rsidP="003901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Большое значение для анализа внешней торговли имеет распределение по товарным группам. В таблице </w:t>
      </w:r>
      <w:r>
        <w:rPr>
          <w:rFonts w:ascii="Times New Roman" w:hAnsi="Times New Roman"/>
          <w:sz w:val="28"/>
          <w:szCs w:val="28"/>
        </w:rPr>
        <w:t>4</w:t>
      </w:r>
      <w:r w:rsidRPr="00B467E7">
        <w:rPr>
          <w:rFonts w:ascii="Times New Roman" w:hAnsi="Times New Roman"/>
          <w:sz w:val="28"/>
          <w:szCs w:val="28"/>
        </w:rPr>
        <w:t xml:space="preserve">, представлены данные таможенной статистики по экспорту  России основных групп товаров 2009  г. В таблице </w:t>
      </w:r>
      <w:r>
        <w:rPr>
          <w:rFonts w:ascii="Times New Roman" w:hAnsi="Times New Roman"/>
          <w:sz w:val="28"/>
          <w:szCs w:val="28"/>
        </w:rPr>
        <w:t>5</w:t>
      </w:r>
      <w:r w:rsidRPr="00B467E7">
        <w:rPr>
          <w:rFonts w:ascii="Times New Roman" w:hAnsi="Times New Roman"/>
          <w:sz w:val="28"/>
          <w:szCs w:val="28"/>
        </w:rPr>
        <w:t>,представлены данные таможенной статистики по импорту в Россию основных групп товаров 2009  г  из стран дальнего зарубежья и стран СНГ.</w:t>
      </w:r>
    </w:p>
    <w:p w:rsidR="001A6F50" w:rsidRDefault="001A6F50" w:rsidP="003901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Основными статьями, по которым изучается товарная структура Российской Федерации, являются следующие:</w:t>
      </w:r>
    </w:p>
    <w:p w:rsidR="001A6F50" w:rsidRDefault="001A6F50" w:rsidP="00A276EC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1:</w:t>
      </w:r>
    </w:p>
    <w:p w:rsidR="001A6F50" w:rsidRDefault="001A6F50" w:rsidP="00A276E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статьи товарной структуры</w:t>
      </w:r>
    </w:p>
    <w:p w:rsidR="001A6F50" w:rsidRPr="00B467E7" w:rsidRDefault="001A6F50" w:rsidP="00A276E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69"/>
        <w:gridCol w:w="1663"/>
      </w:tblGrid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</w:tr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Продовольственные товары и сельскохозяйственное сырье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01 – 24</w:t>
            </w:r>
          </w:p>
        </w:tc>
      </w:tr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Минеральные продукты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 – 27</w:t>
            </w:r>
          </w:p>
        </w:tc>
      </w:tr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Топливно-энергетические товары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Продукция химической промышленности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 – 40</w:t>
            </w:r>
          </w:p>
        </w:tc>
      </w:tr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Кожевенное сырье, пушнина и изделия из них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41 - 43</w:t>
            </w:r>
          </w:p>
        </w:tc>
      </w:tr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Древесина и целлюлозно-бумажные изделия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44 – 49</w:t>
            </w:r>
          </w:p>
        </w:tc>
      </w:tr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Текстиль, текстильные изделия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50 - 67</w:t>
            </w:r>
          </w:p>
        </w:tc>
      </w:tr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Драгоценные камни, драгоценные металлы и изделия из них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Металлы и изделия из них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72 - 83</w:t>
            </w:r>
          </w:p>
        </w:tc>
      </w:tr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Машины, оборудование и транспортные средства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84 - 90</w:t>
            </w:r>
          </w:p>
        </w:tc>
      </w:tr>
      <w:tr w:rsidR="001A6F50" w:rsidRPr="006A664B" w:rsidTr="006A664B"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Другие товары</w:t>
            </w:r>
          </w:p>
        </w:tc>
        <w:tc>
          <w:tcPr>
            <w:tcW w:w="0" w:type="auto"/>
          </w:tcPr>
          <w:p w:rsidR="001A6F50" w:rsidRPr="006A664B" w:rsidRDefault="001A6F50" w:rsidP="006A6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68-70, 91-97</w:t>
            </w:r>
          </w:p>
        </w:tc>
      </w:tr>
    </w:tbl>
    <w:p w:rsidR="001A6F50" w:rsidRPr="002A5F4C" w:rsidRDefault="001A6F50" w:rsidP="00CE10A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Источник: </w:t>
      </w:r>
      <w:r>
        <w:rPr>
          <w:rFonts w:ascii="Times New Roman" w:hAnsi="Times New Roman"/>
          <w:sz w:val="28"/>
          <w:szCs w:val="28"/>
          <w:lang w:val="en-US"/>
        </w:rPr>
        <w:t>[7</w:t>
      </w:r>
      <w:r>
        <w:rPr>
          <w:rFonts w:ascii="Times New Roman" w:hAnsi="Times New Roman"/>
          <w:sz w:val="28"/>
          <w:szCs w:val="28"/>
        </w:rPr>
        <w:t>, стр.81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1A6F50" w:rsidRDefault="001A6F50" w:rsidP="00A276E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На примере данных по экспорту и импорту России за  2009 г. из стран дальнего зарубежья и стран СНГ, рассмотрим основные статьи, по которым изучается товарная структура Российской Федерации.</w:t>
      </w:r>
    </w:p>
    <w:p w:rsidR="001A6F50" w:rsidRDefault="001A6F50" w:rsidP="00A276E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A6F50" w:rsidRDefault="001A6F50" w:rsidP="00A276EC">
      <w:pPr>
        <w:spacing w:after="0"/>
        <w:rPr>
          <w:rFonts w:ascii="Times New Roman" w:hAnsi="Times New Roman"/>
          <w:sz w:val="28"/>
          <w:szCs w:val="28"/>
        </w:rPr>
      </w:pPr>
    </w:p>
    <w:p w:rsidR="001A6F50" w:rsidRDefault="001A6F50" w:rsidP="00F81B3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6F50" w:rsidRDefault="001A6F50" w:rsidP="00F81B3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6F50" w:rsidRDefault="001A6F50" w:rsidP="00F81B3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6F50" w:rsidRDefault="001A6F50" w:rsidP="00F81B3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6F50" w:rsidRDefault="001A6F50" w:rsidP="00F81B3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6F50" w:rsidRDefault="001A6F50" w:rsidP="00F81B3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2:</w:t>
      </w:r>
    </w:p>
    <w:p w:rsidR="001A6F50" w:rsidRDefault="001A6F50" w:rsidP="00F81B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Товарная структура импорта России, в тыс. долл.</w:t>
      </w:r>
    </w:p>
    <w:tbl>
      <w:tblPr>
        <w:tblpPr w:leftFromText="180" w:rightFromText="180" w:vertAnchor="page" w:horzAnchor="margin" w:tblpY="2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65"/>
        <w:gridCol w:w="1196"/>
        <w:gridCol w:w="1092"/>
        <w:gridCol w:w="1275"/>
        <w:gridCol w:w="1221"/>
        <w:gridCol w:w="1093"/>
        <w:gridCol w:w="1196"/>
      </w:tblGrid>
      <w:tr w:rsidR="001A6F50" w:rsidRPr="006A664B" w:rsidTr="002350D3">
        <w:trPr>
          <w:trHeight w:val="540"/>
        </w:trPr>
        <w:tc>
          <w:tcPr>
            <w:tcW w:w="817" w:type="dxa"/>
            <w:vMerge w:val="restart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Код ТН ВЭД</w:t>
            </w:r>
          </w:p>
        </w:tc>
        <w:tc>
          <w:tcPr>
            <w:tcW w:w="1965" w:type="dxa"/>
            <w:vMerge w:val="restart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Наименование товарной отрасли</w:t>
            </w:r>
          </w:p>
        </w:tc>
        <w:tc>
          <w:tcPr>
            <w:tcW w:w="3563" w:type="dxa"/>
            <w:gridSpan w:val="3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Страны дальнего зарубежья</w:t>
            </w:r>
          </w:p>
        </w:tc>
        <w:tc>
          <w:tcPr>
            <w:tcW w:w="3510" w:type="dxa"/>
            <w:gridSpan w:val="3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</w:tr>
      <w:tr w:rsidR="001A6F50" w:rsidRPr="006A664B" w:rsidTr="002350D3">
        <w:trPr>
          <w:trHeight w:val="280"/>
        </w:trPr>
        <w:tc>
          <w:tcPr>
            <w:tcW w:w="817" w:type="dxa"/>
            <w:vMerge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январь-октябрь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январь-октябрь</w:t>
            </w:r>
          </w:p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A6F50" w:rsidRPr="006A664B" w:rsidTr="002350D3"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14577654,4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16356903,1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145586642,3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1628388,9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1720709,0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15070670,4</w:t>
            </w:r>
          </w:p>
        </w:tc>
      </w:tr>
      <w:tr w:rsidR="001A6F50" w:rsidRPr="006A664B" w:rsidTr="002350D3"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01-24</w:t>
            </w: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Продовольственные товары и сельскохозяйственное сырье (кроме текстильного)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2448272,3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2984451,5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25497695,0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324091,1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288014,8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2816882,7</w:t>
            </w:r>
          </w:p>
        </w:tc>
      </w:tr>
      <w:tr w:rsidR="001A6F50" w:rsidRPr="006A664B" w:rsidTr="002350D3"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25-27</w:t>
            </w: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Минеральные продукты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99239,8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113415,8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1152300,9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327306,5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363144,2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2828324,8</w:t>
            </w:r>
          </w:p>
        </w:tc>
      </w:tr>
      <w:tr w:rsidR="001A6F50" w:rsidRPr="006A664B" w:rsidTr="002350D3"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Топливно-энергетические товары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66728,4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64110,2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757468,9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213677,7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234713,2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1619120,8</w:t>
            </w:r>
          </w:p>
        </w:tc>
      </w:tr>
      <w:tr w:rsidR="001A6F50" w:rsidRPr="006A664B" w:rsidTr="002350D3"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28-40</w:t>
            </w: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Продукция химической промышленности, каучук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2618914,1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2924017,3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25586495,9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161439,9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154788,0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1529207,4</w:t>
            </w:r>
          </w:p>
        </w:tc>
      </w:tr>
      <w:tr w:rsidR="001A6F50" w:rsidRPr="006A664B" w:rsidTr="002350D3"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41-43</w:t>
            </w: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Кожевенное сырье, пушнина и изделия из них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64403,4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67049,6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737116,3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475,5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427,6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3705,5</w:t>
            </w:r>
          </w:p>
        </w:tc>
      </w:tr>
      <w:tr w:rsidR="001A6F50" w:rsidRPr="006A664B" w:rsidTr="002350D3"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44-49</w:t>
            </w: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Древесина и целлюлозно-бумажные изделия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483040,4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414944,8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4309303,9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54423,1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56182,5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595788,3</w:t>
            </w:r>
          </w:p>
        </w:tc>
      </w:tr>
      <w:tr w:rsidR="001A6F50" w:rsidRPr="006A664B" w:rsidTr="002350D3"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50-67</w:t>
            </w: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Текстиль, текстильные изделия и обувь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614941,9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651850,8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8252493,3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68283,0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68716,0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626748,4</w:t>
            </w:r>
          </w:p>
        </w:tc>
      </w:tr>
      <w:tr w:rsidR="001A6F50" w:rsidRPr="006A664B" w:rsidTr="002350D3">
        <w:trPr>
          <w:trHeight w:val="713"/>
        </w:trPr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Драгоценные камни, драгоценные металлы и изделия из них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35776,1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48607,3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400439,8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889,6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1230,9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21369,5</w:t>
            </w:r>
          </w:p>
        </w:tc>
      </w:tr>
      <w:tr w:rsidR="001A6F50" w:rsidRPr="006A664B" w:rsidTr="002350D3"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72-83</w:t>
            </w: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Металлы и изделия из них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753294,9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832917,7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7548663,5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285634,9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300710,9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2721778,4</w:t>
            </w:r>
          </w:p>
        </w:tc>
      </w:tr>
      <w:tr w:rsidR="001A6F50" w:rsidRPr="006A664B" w:rsidTr="002350D3"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84-90</w:t>
            </w: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Машины, оборудование и транспортные средства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6945491,0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7713530,6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67012903,5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368741,7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452890,9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3565211,6</w:t>
            </w:r>
          </w:p>
        </w:tc>
      </w:tr>
      <w:tr w:rsidR="001A6F50" w:rsidRPr="006A664B" w:rsidTr="002350D3">
        <w:trPr>
          <w:trHeight w:val="570"/>
        </w:trPr>
        <w:tc>
          <w:tcPr>
            <w:tcW w:w="817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68-70</w:t>
            </w:r>
          </w:p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91-97</w:t>
            </w:r>
          </w:p>
        </w:tc>
        <w:tc>
          <w:tcPr>
            <w:tcW w:w="196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Другие товары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514280,4</w:t>
            </w:r>
          </w:p>
        </w:tc>
        <w:tc>
          <w:tcPr>
            <w:tcW w:w="1092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606117,7</w:t>
            </w:r>
          </w:p>
        </w:tc>
        <w:tc>
          <w:tcPr>
            <w:tcW w:w="1275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5089230,1</w:t>
            </w:r>
          </w:p>
        </w:tc>
        <w:tc>
          <w:tcPr>
            <w:tcW w:w="1221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37103,5</w:t>
            </w:r>
          </w:p>
        </w:tc>
        <w:tc>
          <w:tcPr>
            <w:tcW w:w="1093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34603,3</w:t>
            </w:r>
          </w:p>
        </w:tc>
        <w:tc>
          <w:tcPr>
            <w:tcW w:w="1196" w:type="dxa"/>
          </w:tcPr>
          <w:p w:rsidR="001A6F50" w:rsidRPr="006A664B" w:rsidRDefault="001A6F50" w:rsidP="00F81B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361653,9</w:t>
            </w:r>
          </w:p>
        </w:tc>
      </w:tr>
    </w:tbl>
    <w:p w:rsidR="001A6F50" w:rsidRDefault="001A6F50" w:rsidP="00F81B39">
      <w:pPr>
        <w:spacing w:after="0"/>
        <w:rPr>
          <w:rFonts w:ascii="Times New Roman" w:hAnsi="Times New Roman"/>
          <w:sz w:val="28"/>
          <w:szCs w:val="28"/>
        </w:rPr>
      </w:pPr>
      <w:r w:rsidRPr="00AA5E41">
        <w:rPr>
          <w:rFonts w:ascii="Times New Roman" w:hAnsi="Times New Roman"/>
          <w:sz w:val="28"/>
          <w:szCs w:val="28"/>
        </w:rPr>
        <w:t>Источник: [11]</w:t>
      </w:r>
    </w:p>
    <w:p w:rsidR="001A6F50" w:rsidRDefault="001A6F50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rPr>
          <w:rFonts w:ascii="Times New Roman" w:hAnsi="Times New Roman"/>
          <w:sz w:val="28"/>
          <w:szCs w:val="28"/>
        </w:rPr>
      </w:pPr>
    </w:p>
    <w:p w:rsidR="001A6F50" w:rsidRDefault="001A6F50" w:rsidP="00BB6EC8">
      <w:pPr>
        <w:jc w:val="right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3:</w:t>
      </w:r>
    </w:p>
    <w:p w:rsidR="001A6F50" w:rsidRPr="00BB6EC8" w:rsidRDefault="001A6F50" w:rsidP="00BB6E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6EC8">
        <w:rPr>
          <w:rFonts w:ascii="Times New Roman" w:hAnsi="Times New Roman"/>
          <w:sz w:val="28"/>
          <w:szCs w:val="28"/>
        </w:rPr>
        <w:t>Товарная структура экспорта России, в тыс. долл.</w:t>
      </w:r>
    </w:p>
    <w:tbl>
      <w:tblPr>
        <w:tblpPr w:leftFromText="180" w:rightFromText="180" w:vertAnchor="page" w:horzAnchor="margin" w:tblpY="2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65"/>
        <w:gridCol w:w="1196"/>
        <w:gridCol w:w="1092"/>
        <w:gridCol w:w="1275"/>
        <w:gridCol w:w="1221"/>
        <w:gridCol w:w="1093"/>
        <w:gridCol w:w="1196"/>
      </w:tblGrid>
      <w:tr w:rsidR="001A6F50" w:rsidRPr="006A664B" w:rsidTr="005610E5">
        <w:trPr>
          <w:trHeight w:val="540"/>
        </w:trPr>
        <w:tc>
          <w:tcPr>
            <w:tcW w:w="817" w:type="dxa"/>
            <w:vMerge w:val="restart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Код ТН ВЭД</w:t>
            </w:r>
          </w:p>
        </w:tc>
        <w:tc>
          <w:tcPr>
            <w:tcW w:w="1965" w:type="dxa"/>
            <w:vMerge w:val="restart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Наименование товарной отрасли</w:t>
            </w:r>
          </w:p>
        </w:tc>
        <w:tc>
          <w:tcPr>
            <w:tcW w:w="3563" w:type="dxa"/>
            <w:gridSpan w:val="3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Страны дальнего зарубежья</w:t>
            </w:r>
          </w:p>
        </w:tc>
        <w:tc>
          <w:tcPr>
            <w:tcW w:w="3510" w:type="dxa"/>
            <w:gridSpan w:val="3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</w:tr>
      <w:tr w:rsidR="001A6F50" w:rsidRPr="006A664B" w:rsidTr="005610E5">
        <w:trPr>
          <w:trHeight w:val="280"/>
        </w:trPr>
        <w:tc>
          <w:tcPr>
            <w:tcW w:w="817" w:type="dxa"/>
            <w:vMerge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январь-октябрь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январь-октябрь</w:t>
            </w:r>
          </w:p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A6F50" w:rsidRPr="006A664B" w:rsidTr="005610E5"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25763644,0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28876991,8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254900038,1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3285980,7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3446299,0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30035133,6</w:t>
            </w:r>
          </w:p>
        </w:tc>
      </w:tr>
      <w:tr w:rsidR="001A6F50" w:rsidRPr="006A664B" w:rsidTr="00801272">
        <w:trPr>
          <w:trHeight w:val="2332"/>
        </w:trPr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01-24</w:t>
            </w: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Продовольственные товары и сельскохозяйственное сырье (кроме текстильного)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573588,8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602127,3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6493216,4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235875,9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230818,0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2775861,7</w:t>
            </w:r>
          </w:p>
        </w:tc>
      </w:tr>
      <w:tr w:rsidR="001A6F50" w:rsidRPr="006A664B" w:rsidTr="005610E5"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25-27</w:t>
            </w: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Минеральные продукты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18211105,2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19793991,4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178850931,5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1792108,1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1859936,0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13113035,0</w:t>
            </w:r>
          </w:p>
        </w:tc>
      </w:tr>
      <w:tr w:rsidR="001A6F50" w:rsidRPr="006A664B" w:rsidTr="005610E5"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Топливно-энергетические товары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18043242,6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19598579,5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177225032,3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1751491,0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1815842,7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12689716,9</w:t>
            </w:r>
          </w:p>
        </w:tc>
      </w:tr>
      <w:tr w:rsidR="001A6F50" w:rsidRPr="006A664B" w:rsidTr="005610E5"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28-40</w:t>
            </w: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Продукция химической промышленности, каучук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1357872,0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1701160,4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14459586,8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305048,8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299948,6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3077224,1</w:t>
            </w:r>
          </w:p>
        </w:tc>
      </w:tr>
      <w:tr w:rsidR="001A6F50" w:rsidRPr="006A664B" w:rsidTr="005610E5"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41-43</w:t>
            </w: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Кожевенное сырье, пушнина и изделия из них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15038,9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22593,4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194819,9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1231,8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887,9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12360,8</w:t>
            </w:r>
          </w:p>
        </w:tc>
      </w:tr>
      <w:tr w:rsidR="001A6F50" w:rsidRPr="006A664B" w:rsidTr="005610E5"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44-49</w:t>
            </w: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Древесина и целлюлозно-бумажные изделия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603859,9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660325,4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6646271,2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130640,5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125087,0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1521295,7</w:t>
            </w:r>
          </w:p>
        </w:tc>
      </w:tr>
      <w:tr w:rsidR="001A6F50" w:rsidRPr="006A664B" w:rsidTr="00801272">
        <w:trPr>
          <w:trHeight w:val="1036"/>
        </w:trPr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50-67</w:t>
            </w: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Текстиль, текстильные изделия и обувь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18838,2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25016,4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196780,4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18105,5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19187,4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BB6EC8">
              <w:rPr>
                <w:rFonts w:ascii="Times New Roman" w:hAnsi="Times New Roman"/>
                <w:sz w:val="28"/>
                <w:szCs w:val="28"/>
              </w:rPr>
              <w:t>198145,3</w:t>
            </w:r>
          </w:p>
        </w:tc>
      </w:tr>
      <w:tr w:rsidR="001A6F50" w:rsidRPr="006A664B" w:rsidTr="005610E5">
        <w:trPr>
          <w:trHeight w:val="713"/>
        </w:trPr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Драгоценные камни, драгоценные металлы и изделия из них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682338,3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557386,7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4978602,8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4102,6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4985,5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42217,8</w:t>
            </w:r>
          </w:p>
        </w:tc>
      </w:tr>
      <w:tr w:rsidR="001A6F50" w:rsidRPr="006A664B" w:rsidTr="005610E5"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72-83</w:t>
            </w: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Металлы и изделия из них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2904696,3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3185993,6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28620423,4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240572,7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256320,7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3554139,3</w:t>
            </w:r>
          </w:p>
        </w:tc>
      </w:tr>
      <w:tr w:rsidR="001A6F50" w:rsidRPr="006A664B" w:rsidTr="005610E5"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84-90</w:t>
            </w: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Машины, оборудование и транспортные средства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1142333,4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1822006,1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11835056,6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487516,8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584078,6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4780474,1</w:t>
            </w:r>
          </w:p>
        </w:tc>
      </w:tr>
      <w:tr w:rsidR="001A6F50" w:rsidRPr="006A664B" w:rsidTr="005610E5">
        <w:trPr>
          <w:trHeight w:val="570"/>
        </w:trPr>
        <w:tc>
          <w:tcPr>
            <w:tcW w:w="817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68-70</w:t>
            </w:r>
          </w:p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91-97</w:t>
            </w:r>
          </w:p>
        </w:tc>
        <w:tc>
          <w:tcPr>
            <w:tcW w:w="1965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Другие товары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253972,9</w:t>
            </w:r>
          </w:p>
        </w:tc>
        <w:tc>
          <w:tcPr>
            <w:tcW w:w="1092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506391,3</w:t>
            </w:r>
          </w:p>
        </w:tc>
        <w:tc>
          <w:tcPr>
            <w:tcW w:w="1275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2624349,1</w:t>
            </w:r>
          </w:p>
        </w:tc>
        <w:tc>
          <w:tcPr>
            <w:tcW w:w="1221" w:type="dxa"/>
          </w:tcPr>
          <w:p w:rsidR="001A6F50" w:rsidRPr="006A664B" w:rsidRDefault="001A6F50" w:rsidP="005610E5">
            <w:pPr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70777,9</w:t>
            </w:r>
          </w:p>
        </w:tc>
        <w:tc>
          <w:tcPr>
            <w:tcW w:w="1093" w:type="dxa"/>
          </w:tcPr>
          <w:p w:rsidR="001A6F50" w:rsidRPr="006A664B" w:rsidRDefault="001A6F50" w:rsidP="005610E5">
            <w:pPr>
              <w:rPr>
                <w:rFonts w:ascii="Times New Roman" w:hAnsi="Times New Roman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65049,2</w:t>
            </w:r>
          </w:p>
        </w:tc>
        <w:tc>
          <w:tcPr>
            <w:tcW w:w="1196" w:type="dxa"/>
          </w:tcPr>
          <w:p w:rsidR="001A6F50" w:rsidRPr="006A664B" w:rsidRDefault="001A6F50" w:rsidP="005610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7D47">
              <w:rPr>
                <w:rFonts w:ascii="Times New Roman" w:hAnsi="Times New Roman"/>
                <w:sz w:val="28"/>
                <w:szCs w:val="28"/>
              </w:rPr>
              <w:t>960379,8</w:t>
            </w:r>
          </w:p>
        </w:tc>
      </w:tr>
    </w:tbl>
    <w:p w:rsidR="001A6F50" w:rsidRDefault="001A6F50" w:rsidP="00BB6EC8">
      <w:pPr>
        <w:spacing w:after="0"/>
        <w:rPr>
          <w:rFonts w:ascii="Times New Roman" w:hAnsi="Times New Roman"/>
          <w:sz w:val="28"/>
          <w:szCs w:val="28"/>
        </w:rPr>
      </w:pPr>
      <w:r w:rsidRPr="00AA5E41">
        <w:rPr>
          <w:rFonts w:ascii="Times New Roman" w:hAnsi="Times New Roman"/>
          <w:sz w:val="28"/>
          <w:szCs w:val="28"/>
        </w:rPr>
        <w:t>Источник: [11]</w:t>
      </w:r>
    </w:p>
    <w:p w:rsidR="001A6F50" w:rsidRDefault="001A6F50" w:rsidP="00A276EC">
      <w:pPr>
        <w:spacing w:after="0"/>
        <w:rPr>
          <w:rFonts w:ascii="Times New Roman" w:hAnsi="Times New Roman"/>
          <w:sz w:val="28"/>
          <w:szCs w:val="28"/>
        </w:rPr>
      </w:pP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По данным таможенной статистики 2009 года внешнеторговый  оборот России составил 236,5 млрд. долларов США (с учетом данных о торговле с Республикой Беларусь) и по сравнению с 2008 годом уменьшился на 45,4%, в том числе со странами дальнего зарубежья - 202,0 млрд. долларов США (снижение на 45,1%), со странами СНГ - 34,5 млрд. долларов США (снижение на 47,2%).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Сальдо торгового баланса сложилось положительное в размере 65,1 млрд.долларов США, что на 65,2 млрд. долларов США меньше, чем 2008 году. При этом в торговле со странами дальнего зарубежья сальдо равнялось 52,5 млрд.долларов США (уменьшение на 56,7 млрд.долларов США), со странами СНГ -  12,6 млрд. долл. США (уменьшение на 8,6 млрд.долларов США).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Экспорт России в 2009 году составил 150,8 млрд.долларов США и по сравнению с 2008 годом уменьшился на 46,5%, в том числе в страны дальнего зарубежья - 127,2 млрд.долларов США (снижение на 46,7%), в страны СНГ - 23,6 млрд.долларов США (снижение на 45,5%).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Основной причиной сокращения стоимостного объема экспорта России в 2009 году по сравнению с 2008 годом  послужило снижение уровня средних цен основных сырьевых товаров, экспортируемых Россией, тогда как физические объемы экспортных поставок остались на уровне прошлого года.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Индекс средних цен экспорта в 2009 году составил 67,9%, тогда как индекс его физического объема составил 99,2%.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Основу российского экспорта в 2009 году в страны дальнего зарубежья составили топливно-энергетические товары, удельный вес которых в товарной структуре экспорта в эти страны составил 69,1% (в 2008 году - 73,4%).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В 2009 году по сравнению с 2008 годом  стоимостной объем топливно-энергетических товаров сократился на 49,8%. Среди товаров топливно-энергетического комплекса возросли физические объемы экспорта в страны дальнего зарубежья угля каменного на 9,2%, электроэнергии - на 17,7%, нефтепродуктов - на 6,7%, в том числе: бензина автомобильного - на 27,9%, дизельного топлива - на 7,3%, мазута - на 4,5%. Физический объем экспорта российского газа природного снизился на 40,2%. Поставки нефти сырой остались на уровне 2008 года.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В общем стоимостном объеме экспорта в страны дальнего зарубежья доля металлов и изделий из них в 2009 году составила 11,8%. Физические объемы экспорта черных металлов и изделий из них снизились на 19,8%, в том числе: полуфабрикатов из железа и нелегированной стали - на 18,8%, чугуна - на 24,6%, ферросплавов - на 14,9%; возросли физические объемы экспорта проката плоского из железа и нелегированной стали - на  25,8%. Физический объем поставок меди возрос в 2,7 раза, а никеля снизился на 4,8%.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В товарной структуре экспорта доля продукции химической промышленности в  2009 году составила 6,1% (в 2008 году - 5,5%). По сравнению с аналогичным периодом прошлого года стоимостной объем этой продукции сократился на 40,9%. Физические объемы поставок  товаров  химической промышленности снизились практически по всем  товарным группам ТН ВЭД.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 Доля экспорта лесоматериалов и целлюлозно-бумажных изделий в 2009 году составила 2,9% (в 2008 году - 2,4%). По сравнению с 2008 годом снизились  физические объемы экспорта необработанных лесоматериалов на 45,6%, пиломатериалов - на 7,4%, фанеры - на 6,2%, целлюлозы - на 25,5%.</w:t>
      </w:r>
    </w:p>
    <w:p w:rsidR="001A6F50" w:rsidRDefault="001A6F50" w:rsidP="008012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Доля экспорта машин и оборудования в 2009 году составила 3,9% (в 2008 году - 2,6%). Стоимостной объем поставок средств наземного транспорта (кроме железнодорожного) увеличился на 9,3%; вместе с тем сократились поставки электрооборудования - на 20,7%, механического оборудования - на 12,3%.</w:t>
      </w:r>
    </w:p>
    <w:p w:rsidR="001A6F50" w:rsidRPr="00436A91" w:rsidRDefault="001A6F50" w:rsidP="008012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Доля экспорта продовольственных товаров в 2009 году составила 2,7% (в 2008 году - 0,6%). Стоимостной объем поставок продовольственных товаров  возрос по сравнению с январем-июлем 2008 года в 2,3 раза, а физический - в 4,6 раза, в основном, за счет экспорта пшеницы, ячменя, семян подсолнечника и масла подсолнечного.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 В структуре экспорта в страны СНГ в 2009 года доля топливно-энергетических товаров составила 36,4% от всего экспорта в эти страны, что на 7,4 процентных пункта ниже, чем в 2008 году. Стоимостной объем экспорта топливно-энергетических товаров снизился по сравнению с 2008 годом  на 57,0%. Физические объемы экспорта нефти снизились на 15,3%, угля каменного - на 50,3%, газа природного - на 11,5%, нефтепродуктов - на 26,3%, в том числе: бензина автомобильного - на 4,0%, дизельного топлива - на 41,5%, мазута - на 45,9%.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В товарной структуре экспорта в страны СНГ доля металлов и изделий из них в 2009 году составила 15,1% (в 2008 году - 12,9%). Стоимостной объем данной товарной группы снизился по сравнению с январем-июлем 2008 года на 39,4%. Физический объем экспорта черных металлов и изделий из них снизился на 33,4%, в том числе: полуфабрикатов из железа и нелегированной стали - на 37,0%, проката плоского из железа и нелегированной стали - на 54,4%.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Доля машин и оборудования в 2009 году составила - 16,1%  (в 2008 году - 19,1%). Снижение стоимостных объемов экспорта  продукции машиностроения наблюдалось по всем товарным группам ТН ВЭД.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Удельный вес продовольственных товаров и сельскохозяйственного сырья в товарной структуре экспорта в страны СНГ в 2009 году составил 10,7% (в 2008 году - 6,5%), продукции химической промышленности - 10,6% (9,6%), лесоматериалов и целлюлозно-бумажных изделий - 5,7% (4,1%). Стоимостные объемы экспорта указанных товарных групп снизились по сравнению с 2008 годом на 14,6%; 42,8% и 28,5%, соответственно.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Импорт России  в 2009 году составил 85,7 млрд.долларов США и  по сравнению с 2008 годом снизился на 43,5%, в том числе из стран дальнего зарубежья - 74,8 млрд.долларов США (снижение на 42,3%), из стран СНГ - 10,9 млрд.долларов США (снижение на 50,4%).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Снижение стоимости российского импорта в 2009 году было обусловлено падением физических объемов импортных поставок, тогда как средние цены ввезенных товаров изменились незначительно. В 2009 году по сравнению с 2008 годом  индекс физического объема импорта снизился до 56,6%, тогда как индекс средних цен импортных товаров сократился незначительно и составил 94,1%.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В товарной структуре импорта из стран дальнего зарубежья на долю машин  и оборудования в 2009 году приходилось 44,9% (в  2008 году- 56,3%). По сравнению с прошлым годом стоимостной объем импорта машиностроительной продукции уменьшился на 54,0% за счет снижения закупок механического оборудования на 45,7%, средств наземного транспорта (за исключением железнодорожного) - на 72,2%, электрооборудования - на 46,4%, инструментов и аппаратов оптических - на 42,7%. Физический объем ввоза легковых автомобилей сократился на 74,9%, грузовых - на 85,0%.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Доля импорта продовольственных товаров и сырья для их производства в товарной структуре составила 18,3%, что на 5,5 процентных пункта выше, чем в 2008 году.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Стоимостной объем ввоза продовольственных товаров сократился на 17,5%. Физические объемы закупок мяса свежего и мороженного уменьшились на 27,8%,  мяса птицы - на 32,5%, сыров и творога - на 15,3%, цитрусовых - на 3,6%, чая - на 9,4%, сахара-сырца - на 29,0%.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Удельный вес продукции химической промышленности в товарной структуре импорта составил 17,7% против 14,1% в 2008 году.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Стоимостной объем ввоза продукции химической промышленности сократился на 27,8%. Физические объемы поставок продуктов неорганической химии уменьшились на 10,1%, фармацевтической продукции - на 1,8%, красок и лаков - на 33,3%, косметических средств - на 17,9%, мыла и моющих средств на - 19,5%, пластмасс и изделий из них - на 42,8%, каучука, резины и изделий из них - на 43,8%.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Доля импорта текстиля, текстильных изделий и обуви составила 6,0% (в 2008 году - 4,1%). Стоимостной объем ввоза текстильной и обувной продукции по сравнению с аналогичным периодом прошлого года снизился на 15,2%. Импорт хлопчатобумажных тканей (физические объемы) сократился на 32,0%, обуви из натуральной кожи - на 36,6%, одежды - на 5,6%.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Удельный вес импорта металлов и изделий из них в 2009 году составил 5,1% (в 2008 году - 5,0%). Стоимостной объем данной товарной группы по сравнению с 2008 годом уменьшился на 40,6%. Физические объемы закупок черных металлов и изделий их них сократились на 45,2%.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В товарной структуре импорта из стран СНГ в 2009 году доля машин и оборудования составила 24,7% (в 2008 году - 28,6%), топливно-энергетических товаров - 8,7% (10,3%), продовольственных товаров и сырья для их производства - 18,1% (13,2%), металлов и изделий из них - 18,7% (22,0%), продукции химической промышленности - 10,9% (8,7%).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Сокращение стоимостных объемов импорта из стран СНГ по сравнению с 2008 годом  наблюдалось по всем основным укрупненным позициям товарной номенклатуры.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Так, импорт машин и оборудования уменьшился на 58,6%, в том числе: механического оборудования - на 40,6%, железнодорожного транспорта и оборудования - на 77,0%; топливно-энергетических товаров - на 59,3%; продовольственных товаров и сырья для их производства - на 34,3%; металлов и изделий из них - на 59,1%; продукции химической промышленности - на 39,8%.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Физические объемы импорта угля каменного уменьшились на 34,7%, сыров и творога - на 9,8%, продуктов, содержащих какао - на 8,1%, черных металлов и изделий из них - на 46,9%, продуктов неорганической химии - на 10,8%, пластмасс и изделий из них - на 38,7%.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 xml:space="preserve">В страновой структуре внешней торговли России особое место занимает Европейский Союз, как крупнейший экономический партнер страны. На долю Европейского Союза в 2009 году приходилось 50,3%  российского товарооборота (в 2008 году - 53,1%). На страны СНГ в 2009 году приходилось 14,6% российского товарооборота (в 2008 году- 15,1%), на страны ЕврАзЭС - 9,1% (8,4%), на страны АТЭС - 20,6% (19,2%). </w:t>
      </w:r>
    </w:p>
    <w:p w:rsidR="001A6F50" w:rsidRPr="00436A91" w:rsidRDefault="001A6F50" w:rsidP="00436A9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A91">
        <w:rPr>
          <w:rFonts w:ascii="Times New Roman" w:hAnsi="Times New Roman"/>
          <w:sz w:val="28"/>
          <w:szCs w:val="28"/>
        </w:rPr>
        <w:t>Основными торговыми партнерами России в 2009 году среди стран дальнего зарубежья были: Германия, товарооборот с которой составил 20,1 млрд.долларов США (48,7% к 2008 году), Нидерланды - 19,7 млрд.долл.США (53,1%), Китай - 19,5 млрд.долл.США (62,9%), Италия - 16,8 млрд.долл.США (54,8%), Турция - 10,3 млрд.долл.США (50,8%), США - 8,9 млрд.долл.США (61,3%), Франция - 8,5 млрд.долл.США (66,7%), Польша - 8,1 млрд.долл.США (47,0%), Япония - 7,8 млрд.долл.США (47,7%), Соединенное Королевство - 7,1 млрд.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A91">
        <w:rPr>
          <w:rFonts w:ascii="Times New Roman" w:hAnsi="Times New Roman"/>
          <w:sz w:val="28"/>
          <w:szCs w:val="28"/>
        </w:rPr>
        <w:t xml:space="preserve">долл. США (52,9%).   </w:t>
      </w:r>
    </w:p>
    <w:p w:rsidR="001A6F50" w:rsidRPr="00A276EC" w:rsidRDefault="001A6F50" w:rsidP="00A276EC">
      <w:pPr>
        <w:spacing w:after="0"/>
        <w:rPr>
          <w:rFonts w:ascii="Times New Roman" w:hAnsi="Times New Roman"/>
          <w:sz w:val="28"/>
          <w:szCs w:val="28"/>
        </w:rPr>
      </w:pPr>
    </w:p>
    <w:p w:rsidR="001A6F50" w:rsidRDefault="001A6F50" w:rsidP="008843DF">
      <w:pPr>
        <w:jc w:val="center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ЗАКЛЮЧЕНИЕ:</w:t>
      </w:r>
    </w:p>
    <w:p w:rsidR="001A6F50" w:rsidRPr="009A77BD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>В процессе исследования были выявлены роль и функции ТНВЭД в таможенно-тарифном регулировании.</w:t>
      </w:r>
    </w:p>
    <w:p w:rsidR="001A6F50" w:rsidRPr="009A77BD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>Таможенно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A77BD">
        <w:rPr>
          <w:rFonts w:ascii="Times New Roman" w:hAnsi="Times New Roman"/>
          <w:sz w:val="28"/>
          <w:szCs w:val="28"/>
        </w:rPr>
        <w:t>тарифное регулирование представляет собой комплекс мер (методов), основанных на использовании ценового фактора воздействия на внешнеторговый оборот.</w:t>
      </w:r>
    </w:p>
    <w:p w:rsidR="001A6F50" w:rsidRPr="009A77BD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>Таможенный тариф - свод ставок таможенных пошлин и одна из основных составляющих таможенного законодательства любого государства с рыночной экономикой.</w:t>
      </w:r>
    </w:p>
    <w:p w:rsidR="001A6F50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>Ставки таможенных пошлин в Таможенном тарифе систематизированы в соответствии с товарной номенклатурой внешнеэкономической деятельности (ТН ВЭД).</w:t>
      </w:r>
    </w:p>
    <w:p w:rsidR="001A6F50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 xml:space="preserve"> Товарная номенклатура внешнеэкономической деятельности РФ (ТН ВЭД) — классификатор товаров, применяемый таможенными органами и участниками внешнеэкономической деятельности (ВЭД) в целях проведения таможенных операций. </w:t>
      </w:r>
    </w:p>
    <w:p w:rsidR="001A6F50" w:rsidRPr="009A77BD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>ТН ВЭД является необходимой предпосылкой и условием не только тарифного регулирования, но и в целом для нормального осуществления внешней торговли.</w:t>
      </w:r>
    </w:p>
    <w:p w:rsidR="001A6F50" w:rsidRPr="009A77BD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 xml:space="preserve">Ведение ТН ВЭД России возложено на таможенную службу Российской Федерации. </w:t>
      </w:r>
    </w:p>
    <w:p w:rsidR="001A6F50" w:rsidRPr="009A77BD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 xml:space="preserve">Все это свидетельствует о том, что значение Товарной номенклатуры внешнеэкономической деятельности возрастает не только в нашей стране, но и на международном уровне. </w:t>
      </w:r>
    </w:p>
    <w:p w:rsidR="001A6F50" w:rsidRPr="009A77BD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>В законе Российской Федерации "О таможенном тарифе" установлено, что ТН ВЭД определяется Правительством России, исходя из принятых в международной практике систе</w:t>
      </w:r>
      <w:r>
        <w:rPr>
          <w:rFonts w:ascii="Times New Roman" w:hAnsi="Times New Roman"/>
          <w:sz w:val="28"/>
          <w:szCs w:val="28"/>
        </w:rPr>
        <w:t>м классификации товаров.</w:t>
      </w:r>
    </w:p>
    <w:p w:rsidR="001A6F50" w:rsidRPr="009A77BD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>Непосредственное ведение и совершенствование Товарной номенклатуры внешнеэкономической деятельности осуществляется таможенными органами.</w:t>
      </w:r>
    </w:p>
    <w:p w:rsidR="001A6F50" w:rsidRPr="009A77BD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 xml:space="preserve">ТН ВЭД является расширенным российским вариантом Гармонизированной Системы (ГС), разработанной Всемирной таможенной организацией и принятой в качестве основы для товарной классификации в странах Евросоюза и других. </w:t>
      </w:r>
    </w:p>
    <w:p w:rsidR="001A6F50" w:rsidRPr="009A77BD" w:rsidRDefault="001A6F50" w:rsidP="009A77B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77BD">
        <w:rPr>
          <w:rFonts w:ascii="Times New Roman" w:hAnsi="Times New Roman"/>
          <w:sz w:val="28"/>
          <w:szCs w:val="28"/>
        </w:rPr>
        <w:t>Суть классификатора состоит в том, что каждому товару присваивается 10-значный код, который в дальнейшем и используется при совершении таможенных операций, таких как декларирование или взимание таможенных пошлин. Такое кодирование применяется в целях обеспечения однозначной идентификации товаров, перемещаемых через таможенную границу РФ, а также для упрощения автоматизированной обработки таможенных деклараций и иных сведений, предоставляемых таможенным органам при осуществлении ВЭД её участниками. Состоит из 21 раздела и 97 групп.</w:t>
      </w:r>
    </w:p>
    <w:p w:rsidR="001A6F50" w:rsidRPr="009A77BD" w:rsidRDefault="001A6F50" w:rsidP="009A77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6F50" w:rsidRPr="00B467E7" w:rsidRDefault="001A6F50" w:rsidP="00A0450B">
      <w:pPr>
        <w:rPr>
          <w:rFonts w:ascii="Times New Roman" w:hAnsi="Times New Roman"/>
          <w:sz w:val="28"/>
          <w:szCs w:val="28"/>
        </w:rPr>
      </w:pPr>
    </w:p>
    <w:p w:rsidR="001A6F50" w:rsidRPr="00B467E7" w:rsidRDefault="001A6F50" w:rsidP="00A0450B">
      <w:pPr>
        <w:rPr>
          <w:rFonts w:ascii="Times New Roman" w:hAnsi="Times New Roman"/>
          <w:sz w:val="28"/>
          <w:szCs w:val="28"/>
        </w:rPr>
      </w:pPr>
    </w:p>
    <w:p w:rsidR="001A6F50" w:rsidRPr="00B467E7" w:rsidRDefault="001A6F50">
      <w:pPr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br w:type="page"/>
      </w:r>
    </w:p>
    <w:p w:rsidR="001A6F50" w:rsidRPr="00B467E7" w:rsidRDefault="001A6F50" w:rsidP="00A276EC">
      <w:pPr>
        <w:spacing w:after="6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1A6F50" w:rsidRPr="00B467E7" w:rsidRDefault="001A6F50" w:rsidP="00A276EC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Закон РФ « О таможенном тарифе». М., 1993. № 5005-1</w:t>
      </w:r>
    </w:p>
    <w:p w:rsidR="001A6F50" w:rsidRDefault="001A6F50" w:rsidP="00A276EC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Международная конвенция о Гармонизированной системе описания и кодирования товаров (Брюссель, 14 июня 1983 г.)</w:t>
      </w:r>
    </w:p>
    <w:p w:rsidR="001A6F50" w:rsidRPr="000677F3" w:rsidRDefault="001A6F50" w:rsidP="000677F3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677F3">
        <w:rPr>
          <w:rFonts w:ascii="Times New Roman" w:hAnsi="Times New Roman"/>
          <w:sz w:val="28"/>
          <w:szCs w:val="28"/>
        </w:rPr>
        <w:t>Товарная номенклатура  внешнеэкономической  деятельности.  – СПб.: Тирекс, 2006.</w:t>
      </w:r>
    </w:p>
    <w:p w:rsidR="001A6F50" w:rsidRPr="00B467E7" w:rsidRDefault="001A6F50" w:rsidP="00A276EC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Вакоркин, Д.В, Вакорина Е.А. Таможенно-тарифное регулирование внешнеэкономической деятельности и таможенная стоимость: учебное пособие. Тюмень: издат-во ТГУ, 2008</w:t>
      </w:r>
    </w:p>
    <w:p w:rsidR="001A6F50" w:rsidRDefault="001A6F50" w:rsidP="00A168DF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 Мальчихина И.В.  Товарная номенклатура внешнеэкономической деятельности: учеб. пособ. 2 изд., доп. Тюмень: Изд-во Тюм. ГУ, 2006.</w:t>
      </w:r>
    </w:p>
    <w:p w:rsidR="001A6F50" w:rsidRPr="00A168DF" w:rsidRDefault="001A6F50" w:rsidP="00A168DF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 Roman" w:hAnsi="Time Roman"/>
          <w:sz w:val="28"/>
          <w:szCs w:val="28"/>
        </w:rPr>
      </w:pPr>
      <w:r w:rsidRPr="00A168DF">
        <w:rPr>
          <w:rFonts w:ascii="Time Roman Cyr" w:hAnsi="Time Roman Cyr"/>
          <w:sz w:val="28"/>
          <w:szCs w:val="28"/>
        </w:rPr>
        <w:t xml:space="preserve">Прокушев Е.Ф. Внешнеэкономическая деятельность: Учеб.-практ. Пособие. – М.: ИВЦ «Маркетинг», 1998. </w:t>
      </w:r>
    </w:p>
    <w:p w:rsidR="001A6F50" w:rsidRPr="00A168DF" w:rsidRDefault="001A6F50" w:rsidP="00A168DF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68DF">
        <w:rPr>
          <w:rFonts w:ascii="Times New Roman" w:hAnsi="Times New Roman"/>
          <w:sz w:val="28"/>
          <w:szCs w:val="28"/>
        </w:rPr>
        <w:t>Сельцовский В. Л. Экономико-статистические методы анализа внешней торговли. – М.: Финансы и статистика, 2004.</w:t>
      </w:r>
    </w:p>
    <w:p w:rsidR="001A6F50" w:rsidRDefault="001A6F50" w:rsidP="00A276EC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Свинухов В.Г. Таможенно-тарифное регулирование ВЭД: Учеб. пособие. – М.: Экономистъ, 2004. </w:t>
      </w:r>
    </w:p>
    <w:p w:rsidR="001A6F50" w:rsidRPr="00A168DF" w:rsidRDefault="001A6F50" w:rsidP="00A168DF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68DF">
        <w:rPr>
          <w:rFonts w:ascii="Times New Roman" w:hAnsi="Times New Roman"/>
          <w:sz w:val="28"/>
          <w:szCs w:val="28"/>
        </w:rPr>
        <w:t xml:space="preserve">Удовенко, С. П. Таможенный тариф современной России (1993–2005) / </w:t>
      </w:r>
      <w:r>
        <w:rPr>
          <w:rFonts w:ascii="Times New Roman" w:hAnsi="Times New Roman"/>
          <w:sz w:val="28"/>
          <w:szCs w:val="28"/>
        </w:rPr>
        <w:t>Удовенко С. П. – СПб.</w:t>
      </w:r>
      <w:r w:rsidRPr="00A168DF">
        <w:rPr>
          <w:rFonts w:ascii="Times New Roman" w:hAnsi="Times New Roman"/>
          <w:sz w:val="28"/>
          <w:szCs w:val="28"/>
        </w:rPr>
        <w:t xml:space="preserve">: ООО «Архей», 2006.  </w:t>
      </w:r>
    </w:p>
    <w:p w:rsidR="001A6F50" w:rsidRDefault="001A6F50" w:rsidP="00A168DF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Чекмарева Г.И. Основы таможенного дела: Краткий курс. – Ростов-на-Дону: Издательский центр «МарТ», 2001.</w:t>
      </w:r>
    </w:p>
    <w:p w:rsidR="001A6F50" w:rsidRDefault="001A6F50" w:rsidP="00A168DF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68DF">
        <w:rPr>
          <w:rFonts w:ascii="Times New Roman" w:hAnsi="Times New Roman"/>
          <w:sz w:val="28"/>
          <w:szCs w:val="28"/>
        </w:rPr>
        <w:t>Российский статистический ежегодник. М.: Росстат, 2009.</w:t>
      </w:r>
    </w:p>
    <w:p w:rsidR="001A6F50" w:rsidRDefault="001A6F50" w:rsidP="00A168DF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68DF">
        <w:rPr>
          <w:rFonts w:ascii="Times New Roman" w:hAnsi="Times New Roman"/>
          <w:sz w:val="28"/>
          <w:szCs w:val="28"/>
        </w:rPr>
        <w:t xml:space="preserve">Официальный сайт Федеральной службы государственной статистики: // </w:t>
      </w:r>
      <w:r w:rsidRPr="00594DC3">
        <w:rPr>
          <w:rFonts w:ascii="Times New Roman" w:hAnsi="Times New Roman"/>
          <w:sz w:val="28"/>
          <w:szCs w:val="28"/>
        </w:rPr>
        <w:t>http://www.gks.</w:t>
      </w:r>
      <w:r w:rsidRPr="00594DC3">
        <w:rPr>
          <w:rFonts w:ascii="Times New Roman" w:hAnsi="Times New Roman"/>
          <w:sz w:val="28"/>
          <w:szCs w:val="28"/>
          <w:lang w:val="en-US"/>
        </w:rPr>
        <w:t>ru</w:t>
      </w:r>
      <w:r w:rsidRPr="00594DC3">
        <w:rPr>
          <w:rFonts w:ascii="Times New Roman" w:hAnsi="Times New Roman"/>
          <w:sz w:val="28"/>
          <w:szCs w:val="28"/>
        </w:rPr>
        <w:t>/</w:t>
      </w:r>
      <w:bookmarkStart w:id="0" w:name="_Toc257839337"/>
      <w:r w:rsidRPr="00A168DF">
        <w:rPr>
          <w:rFonts w:ascii="Times New Roman" w:hAnsi="Times New Roman"/>
          <w:sz w:val="28"/>
          <w:szCs w:val="28"/>
        </w:rPr>
        <w:t>.</w:t>
      </w:r>
    </w:p>
    <w:p w:rsidR="001A6F50" w:rsidRPr="00A168DF" w:rsidRDefault="001A6F50" w:rsidP="00A168DF">
      <w:pPr>
        <w:pStyle w:val="11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68DF">
        <w:rPr>
          <w:rFonts w:ascii="Times New Roman" w:hAnsi="Times New Roman"/>
          <w:sz w:val="28"/>
          <w:szCs w:val="28"/>
        </w:rPr>
        <w:t xml:space="preserve">Официальный сайт Федеральной таможенной службы: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A168DF">
        <w:rPr>
          <w:rFonts w:ascii="Times New Roman" w:hAnsi="Times New Roman"/>
          <w:sz w:val="28"/>
          <w:szCs w:val="28"/>
        </w:rPr>
        <w:t>http://www.customs.ru/</w:t>
      </w:r>
      <w:bookmarkEnd w:id="0"/>
      <w:r w:rsidRPr="00A168DF">
        <w:rPr>
          <w:rFonts w:ascii="Times New Roman" w:hAnsi="Times New Roman"/>
          <w:sz w:val="28"/>
          <w:szCs w:val="28"/>
        </w:rPr>
        <w:t>.</w:t>
      </w:r>
    </w:p>
    <w:p w:rsidR="001A6F50" w:rsidRPr="00B467E7" w:rsidRDefault="001A6F50" w:rsidP="00A168DF">
      <w:pPr>
        <w:jc w:val="both"/>
      </w:pPr>
      <w:r w:rsidRPr="00B467E7">
        <w:br w:type="page"/>
      </w:r>
    </w:p>
    <w:p w:rsidR="001A6F50" w:rsidRPr="00B467E7" w:rsidRDefault="001A6F50" w:rsidP="00A276EC">
      <w:pPr>
        <w:spacing w:after="60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>Приложение:</w:t>
      </w:r>
    </w:p>
    <w:p w:rsidR="001A6F50" w:rsidRPr="00B467E7" w:rsidRDefault="001A6F50" w:rsidP="00A276EC">
      <w:pPr>
        <w:spacing w:after="60"/>
        <w:jc w:val="right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  <w:r w:rsidRPr="00B467E7">
        <w:rPr>
          <w:rFonts w:ascii="Times New Roman" w:hAnsi="Times New Roman"/>
          <w:sz w:val="28"/>
          <w:szCs w:val="28"/>
        </w:rPr>
        <w:t xml:space="preserve">: </w:t>
      </w:r>
    </w:p>
    <w:p w:rsidR="001A6F50" w:rsidRPr="00B467E7" w:rsidRDefault="001A6F50" w:rsidP="00A276EC">
      <w:pPr>
        <w:spacing w:after="60"/>
        <w:jc w:val="center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Экспорт основных товаров России в </w:t>
      </w:r>
      <w:smartTag w:uri="urn:schemas-microsoft-com:office:smarttags" w:element="metricconverter">
        <w:smartTagPr>
          <w:attr w:name="ProductID" w:val="2009 г"/>
        </w:smartTagPr>
        <w:r w:rsidRPr="00B467E7">
          <w:rPr>
            <w:rFonts w:ascii="Times New Roman" w:hAnsi="Times New Roman"/>
            <w:sz w:val="28"/>
            <w:szCs w:val="28"/>
          </w:rPr>
          <w:t>2009 г</w:t>
        </w:r>
      </w:smartTag>
      <w:r w:rsidRPr="00B467E7">
        <w:rPr>
          <w:rFonts w:ascii="Times New Roman" w:hAnsi="Times New Roman"/>
          <w:sz w:val="28"/>
          <w:szCs w:val="28"/>
        </w:rPr>
        <w:t>.</w:t>
      </w:r>
    </w:p>
    <w:p w:rsidR="001A6F50" w:rsidRPr="00B467E7" w:rsidRDefault="001A6F50" w:rsidP="00A276EC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2"/>
        <w:gridCol w:w="2168"/>
        <w:gridCol w:w="1019"/>
        <w:gridCol w:w="1096"/>
        <w:gridCol w:w="1019"/>
        <w:gridCol w:w="1096"/>
        <w:gridCol w:w="1019"/>
        <w:gridCol w:w="1096"/>
      </w:tblGrid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Код ТНВЭД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74" w:type="pct"/>
            <w:gridSpan w:val="2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74" w:type="pct"/>
            <w:gridSpan w:val="2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Дальнее зарубежье</w:t>
            </w:r>
            <w:r w:rsidRPr="006A664B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</w:t>
            </w:r>
          </w:p>
        </w:tc>
        <w:tc>
          <w:tcPr>
            <w:tcW w:w="1074" w:type="pct"/>
            <w:gridSpan w:val="2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СНГ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тыс.тонн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млн.долл.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тыс.тонн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млн.долл.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тыс.тонн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млн.долл.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16 821,2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2 753,0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15407,4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2502,8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 xml:space="preserve"> 1413,8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250,2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2208601100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Водка, дол 100% спирта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1 442 455,2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121,2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794898,8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73,0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647556,4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48,3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2510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Фосфаты кальция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1 943,2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363,8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1943,1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363,8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Руды и концентраты железные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20 483,4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911,7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17080,1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770,0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3403,3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141,7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Уголь каменный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105 143,2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7 367,1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96800,9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6773,9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8342,4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593,2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2704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Кокс и полукокс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1 827,5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361,4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1156,8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265,0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670,8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2709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Нефть сырая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225 881,2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93 486,5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210926,5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88609,1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14954,7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4877,4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2710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Нефтепродукты</w:t>
            </w:r>
            <w:r w:rsidRPr="006A664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120 576,9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46 795,0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115392,3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44713,8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5184,6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2081,2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2710114100-</w:t>
            </w:r>
          </w:p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2710115900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4 500,6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1 876,6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2738,9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1212,5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1761,7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664,1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2710193100-2710194900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37 460,6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17 885,9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35914,3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17226,2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1546,2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659,7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2710195100-2710196900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Топлива жидкие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63 850,6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20 093,0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63195,6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19907,4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655,0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185,6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2711210000</w:t>
            </w:r>
            <w:r w:rsidRPr="006A664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Газ природный, млрд.куб.м</w:t>
            </w:r>
            <w:r w:rsidRPr="006A664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150,7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39 380,6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120,5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2716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Электроэнергия, млн.кВт-ч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15 014,6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659,2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14195,5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621,4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819,1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2814100000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Аммиак безводный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3 089,4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625,8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2545,2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496,8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544,2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129,0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290511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Метанол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814,4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156,5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750,6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139,4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63,8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3102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Удобрения минеральные азотные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11 210,1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1 990,4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10615,0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1896,3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595,1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3104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Удобрения минеральные калийные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3 519,8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1 595,9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3203,2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1472,5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123,4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3105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Удобрения минеральные смешанные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6 607,4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1 916,3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6058,8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1752,2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548,6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164,1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Каучук синтетический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641,2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1 139,2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602,5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1078,8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38,7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60,4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4403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Лесоматериалы необработанные,1000 куб.м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21 652,7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1 832,4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21213,2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1800,8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439,5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4407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Лесоматериалы обработанные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9 060,0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2 606,0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6283,3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2011,6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2776,7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594,4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4412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Фанера клееная, 1000 куб.м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1 325,2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512,4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1179,1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459,3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146,0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4702-4704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Целлюлоза древесная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1 570,3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645,9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1515,9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620,8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4801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Бумага газетная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1 420,5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681,0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1281,1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608,1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139,4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73,0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5208-5212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Ткани хлопчатобумажные, 1000 кв.м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86 527,5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22322,2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64205,3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Черные металлы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37 249,2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14 718,8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34807,2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13413,9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2442,0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1304,9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72  (кроме 7201-7204)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Черные металлы (кроме чугуна, ферросплавов, отходов и лома)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27 879,6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11 282,2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25701,3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10092,5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2178,3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1189,7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7201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Чугун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4 520,7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1 248,4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4496,0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1240,0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24,7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7202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Ферросплавы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786,4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1 269,5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734,6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1196,8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51,7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72,7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7207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Полуфабрикаты из углеродистой стали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14 040,0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4 808,0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13756,5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4693,8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283,5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114,2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7403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Медь рафинированная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508,9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2 493,9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507,2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2486,1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7502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Никель необработанный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244,7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3 563,3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244,4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3558,6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7601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Алюминий  необработанный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3 621,1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5 232,7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3594,8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5192,3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84-90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16 615,5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11835,1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4780,5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8703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Автомобили легковые, 1000 шт.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40,5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236,6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160,2</w:t>
            </w:r>
          </w:p>
        </w:tc>
      </w:tr>
      <w:tr w:rsidR="001A6F50" w:rsidRPr="006A664B" w:rsidTr="009F01F9">
        <w:tc>
          <w:tcPr>
            <w:tcW w:w="679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8704</w:t>
            </w:r>
          </w:p>
        </w:tc>
        <w:tc>
          <w:tcPr>
            <w:tcW w:w="1100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Автомобили грузовые, 1000 шт.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367,5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200,9</w:t>
            </w:r>
          </w:p>
        </w:tc>
        <w:tc>
          <w:tcPr>
            <w:tcW w:w="518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556" w:type="pct"/>
          </w:tcPr>
          <w:p w:rsidR="001A6F50" w:rsidRPr="006A664B" w:rsidRDefault="001A6F50" w:rsidP="00A276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166,6</w:t>
            </w:r>
          </w:p>
        </w:tc>
      </w:tr>
    </w:tbl>
    <w:p w:rsidR="001A6F50" w:rsidRPr="00B467E7" w:rsidRDefault="001A6F50" w:rsidP="00A276EC">
      <w:pPr>
        <w:spacing w:after="0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Источник: </w:t>
      </w:r>
      <w:r w:rsidRPr="00B467E7"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13</w:t>
      </w:r>
      <w:r w:rsidRPr="00B467E7">
        <w:rPr>
          <w:rFonts w:ascii="Times New Roman" w:hAnsi="Times New Roman"/>
          <w:sz w:val="28"/>
          <w:szCs w:val="28"/>
          <w:lang w:val="en-US"/>
        </w:rPr>
        <w:t>]</w:t>
      </w:r>
    </w:p>
    <w:p w:rsidR="001A6F50" w:rsidRPr="00B467E7" w:rsidRDefault="001A6F50" w:rsidP="00A276E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  <w:r w:rsidRPr="00B467E7">
        <w:rPr>
          <w:rFonts w:ascii="Times New Roman" w:hAnsi="Times New Roman"/>
          <w:sz w:val="28"/>
          <w:szCs w:val="28"/>
        </w:rPr>
        <w:t>:</w:t>
      </w:r>
    </w:p>
    <w:p w:rsidR="001A6F50" w:rsidRDefault="001A6F50" w:rsidP="00A276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Импорт основных товаров в Россию в </w:t>
      </w:r>
      <w:smartTag w:uri="urn:schemas-microsoft-com:office:smarttags" w:element="metricconverter">
        <w:smartTagPr>
          <w:attr w:name="ProductID" w:val="2009 г"/>
        </w:smartTagPr>
        <w:r w:rsidRPr="00B467E7">
          <w:rPr>
            <w:rFonts w:ascii="Times New Roman" w:hAnsi="Times New Roman"/>
            <w:sz w:val="28"/>
            <w:szCs w:val="28"/>
          </w:rPr>
          <w:t>2009 г</w:t>
        </w:r>
      </w:smartTag>
      <w:r w:rsidRPr="00B467E7">
        <w:rPr>
          <w:rFonts w:ascii="Times New Roman" w:hAnsi="Times New Roman"/>
          <w:sz w:val="28"/>
          <w:szCs w:val="28"/>
        </w:rPr>
        <w:t>.</w:t>
      </w:r>
    </w:p>
    <w:p w:rsidR="001A6F50" w:rsidRPr="00B467E7" w:rsidRDefault="001A6F50" w:rsidP="00A276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9"/>
        <w:gridCol w:w="2089"/>
        <w:gridCol w:w="1046"/>
        <w:gridCol w:w="1126"/>
        <w:gridCol w:w="1033"/>
        <w:gridCol w:w="1126"/>
        <w:gridCol w:w="930"/>
        <w:gridCol w:w="1126"/>
      </w:tblGrid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ТНВЭД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112" w:type="dxa"/>
            <w:gridSpan w:val="2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99" w:type="dxa"/>
            <w:gridSpan w:val="2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Дальнее зарубежье</w:t>
            </w:r>
          </w:p>
        </w:tc>
        <w:tc>
          <w:tcPr>
            <w:tcW w:w="1999" w:type="dxa"/>
            <w:gridSpan w:val="2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 xml:space="preserve"> СНГ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тыс.тонн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млн.долл.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тыс.тон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млн.долл.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тыс.тон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млн.долл.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0201-0204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Мясо свежее и мороженое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1 618,8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4 920,4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1601,4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4856,1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0207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Мясо птицы свежее и мороженое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1 218,0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1 340,0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1218,0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1340,0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0302-0304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Рыба свежая и мороженая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881,1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1 659,9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862,7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1636,3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0402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Молоко и сливки сгущенные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58,7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0405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84,4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248,2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246,9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0805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Цитрусовые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1 288,4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950,8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1267,4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941,3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0901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Кофе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243,9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242,0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0902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181,8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510,9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179,7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507,2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Зерновые культуры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467,6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283,1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 xml:space="preserve">Пшеница 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178,7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176,0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60,1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131,5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50,9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 xml:space="preserve">1005 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Кукуруза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362,3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182,6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86,1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1512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111,9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177,1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171,3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Изделия и консервы из мяса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134,3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1701991000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Сахар белый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29,9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29,9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Какао-бобы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60,1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158,0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60,1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158,0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1806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Продукты, содержащие какао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141,4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259,9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90,9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290,1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 xml:space="preserve">Напитки алкогольные и безалкогольные 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2 608,2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2057,7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550,5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2402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Сигареты и сигары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156,1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152,7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Уголь каменный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30 915,5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885,3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998,3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229,6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29917,2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2709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Нефть сырая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2 456,0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876,7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2456,0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876,7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2710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Нефтепродукты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1 142,7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1 436,9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324,3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764,0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818,4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672,9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2710114100-2710115900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239,7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221,6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231,3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213,2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2710193100-2710194900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246,9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264,5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262,3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2710195100-2710196900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Мазут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329,6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176,2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326,3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173,9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2711210000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Газ природный, млрд.куб.м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 xml:space="preserve"> 8,1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2716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Электроэнергия, млн.кВт-ч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3 105,2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58,7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123,4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2981,8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2941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Антибиотики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56,1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3003-3004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Медикаменты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7 469,5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7447,2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4001-4002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Каучук натуральный и синтетический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110,6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215,8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108,1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208,9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5201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Волокно хлопковое, нечесаное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222,2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252,5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251,5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5208-5212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Ткани хлопчатобумажные, 1000 кв.м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288 544,1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117,1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265620,1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105,9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22924,0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4 219,0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4015,6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203,4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6403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Обувь кожаная, млн.пар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1 793,1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1778,3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Черные металлы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5 262,9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6 367,2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1904,0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2803,4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3358,9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3563,8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72 (кроме 7201-7204)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Черные металлы (кроме чугуна, ферросплавов, отходов и лома)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4 639,0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5 426,4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1797,4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2625,1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2841,6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2801,3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7304-7306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Трубы стальные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948,8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1 785,4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398,3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958,3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550,5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827,1</w:t>
            </w:r>
          </w:p>
        </w:tc>
      </w:tr>
      <w:tr w:rsidR="001A6F50" w:rsidRPr="006A664B" w:rsidTr="006A664B">
        <w:trPr>
          <w:cantSplit/>
          <w:trHeight w:val="1134"/>
        </w:trPr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84-90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136 457,9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128966,9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7491,0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8703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Автомобили легковые, 1000 шт.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1 992,8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30 259,1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1838,5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29101,3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154,3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1157,8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8704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Автомобили грузовые, 1000 шт.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141,4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4 238,8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140,3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4169,2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69,6</w:t>
            </w:r>
          </w:p>
        </w:tc>
      </w:tr>
      <w:tr w:rsidR="001A6F50" w:rsidRPr="006A664B" w:rsidTr="006A664B">
        <w:tc>
          <w:tcPr>
            <w:tcW w:w="1337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9401-9403</w:t>
            </w:r>
          </w:p>
        </w:tc>
        <w:tc>
          <w:tcPr>
            <w:tcW w:w="202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Мебель</w:t>
            </w:r>
          </w:p>
        </w:tc>
        <w:tc>
          <w:tcPr>
            <w:tcW w:w="1018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2 045,6</w:t>
            </w:r>
          </w:p>
        </w:tc>
        <w:tc>
          <w:tcPr>
            <w:tcW w:w="10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1930,6</w:t>
            </w:r>
          </w:p>
        </w:tc>
        <w:tc>
          <w:tcPr>
            <w:tcW w:w="905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1A6F50" w:rsidRPr="006A664B" w:rsidRDefault="001A6F50" w:rsidP="006A6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64B"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</w:tr>
    </w:tbl>
    <w:p w:rsidR="001A6F50" w:rsidRPr="00B467E7" w:rsidRDefault="001A6F50" w:rsidP="00A276EC">
      <w:pPr>
        <w:spacing w:after="0"/>
        <w:rPr>
          <w:rFonts w:ascii="Times New Roman" w:hAnsi="Times New Roman"/>
          <w:sz w:val="28"/>
          <w:szCs w:val="28"/>
        </w:rPr>
      </w:pPr>
      <w:r w:rsidRPr="00B467E7">
        <w:rPr>
          <w:rFonts w:ascii="Times New Roman" w:hAnsi="Times New Roman"/>
          <w:sz w:val="28"/>
          <w:szCs w:val="28"/>
        </w:rPr>
        <w:t xml:space="preserve">Источник: </w:t>
      </w:r>
      <w:r w:rsidRPr="00B467E7"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13</w:t>
      </w:r>
      <w:r w:rsidRPr="00B467E7">
        <w:rPr>
          <w:rFonts w:ascii="Times New Roman" w:hAnsi="Times New Roman"/>
          <w:sz w:val="28"/>
          <w:szCs w:val="28"/>
          <w:lang w:val="en-US"/>
        </w:rPr>
        <w:t>]</w:t>
      </w:r>
      <w:bookmarkStart w:id="1" w:name="_GoBack"/>
      <w:bookmarkEnd w:id="1"/>
    </w:p>
    <w:sectPr w:rsidR="001A6F50" w:rsidRPr="00B467E7" w:rsidSect="00710E2D">
      <w:footerReference w:type="default" r:id="rId7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50" w:rsidRDefault="001A6F50" w:rsidP="00710E2D">
      <w:pPr>
        <w:spacing w:after="0" w:line="240" w:lineRule="auto"/>
      </w:pPr>
      <w:r>
        <w:separator/>
      </w:r>
    </w:p>
  </w:endnote>
  <w:endnote w:type="continuationSeparator" w:id="0">
    <w:p w:rsidR="001A6F50" w:rsidRDefault="001A6F50" w:rsidP="0071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F50" w:rsidRDefault="001A6F5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DC3">
      <w:rPr>
        <w:noProof/>
      </w:rPr>
      <w:t>2</w:t>
    </w:r>
    <w:r>
      <w:fldChar w:fldCharType="end"/>
    </w:r>
  </w:p>
  <w:p w:rsidR="001A6F50" w:rsidRDefault="001A6F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50" w:rsidRDefault="001A6F50" w:rsidP="00710E2D">
      <w:pPr>
        <w:spacing w:after="0" w:line="240" w:lineRule="auto"/>
      </w:pPr>
      <w:r>
        <w:separator/>
      </w:r>
    </w:p>
  </w:footnote>
  <w:footnote w:type="continuationSeparator" w:id="0">
    <w:p w:rsidR="001A6F50" w:rsidRDefault="001A6F50" w:rsidP="00710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4AF934"/>
    <w:lvl w:ilvl="0">
      <w:numFmt w:val="bullet"/>
      <w:lvlText w:val="*"/>
      <w:lvlJc w:val="left"/>
    </w:lvl>
  </w:abstractNum>
  <w:abstractNum w:abstractNumId="1">
    <w:nsid w:val="04D75676"/>
    <w:multiLevelType w:val="hybridMultilevel"/>
    <w:tmpl w:val="7746550A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E3F62"/>
    <w:multiLevelType w:val="hybridMultilevel"/>
    <w:tmpl w:val="9A32D974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30157"/>
    <w:multiLevelType w:val="hybridMultilevel"/>
    <w:tmpl w:val="242AA32A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62192"/>
    <w:multiLevelType w:val="hybridMultilevel"/>
    <w:tmpl w:val="52D41C9A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77BFD"/>
    <w:multiLevelType w:val="hybridMultilevel"/>
    <w:tmpl w:val="FBFEEA32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82C6A"/>
    <w:multiLevelType w:val="hybridMultilevel"/>
    <w:tmpl w:val="1214ED0C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87DE1"/>
    <w:multiLevelType w:val="hybridMultilevel"/>
    <w:tmpl w:val="ED22FA74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03B5E"/>
    <w:multiLevelType w:val="hybridMultilevel"/>
    <w:tmpl w:val="8042D6C8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135D7"/>
    <w:multiLevelType w:val="hybridMultilevel"/>
    <w:tmpl w:val="80BAD8D2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296E174E"/>
    <w:multiLevelType w:val="hybridMultilevel"/>
    <w:tmpl w:val="7980AC40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2245A"/>
    <w:multiLevelType w:val="hybridMultilevel"/>
    <w:tmpl w:val="B51EC26A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4060"/>
    <w:multiLevelType w:val="hybridMultilevel"/>
    <w:tmpl w:val="EB081B02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E25A2"/>
    <w:multiLevelType w:val="hybridMultilevel"/>
    <w:tmpl w:val="F1BC3B68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F2CBB"/>
    <w:multiLevelType w:val="hybridMultilevel"/>
    <w:tmpl w:val="713A60C6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35F3D"/>
    <w:multiLevelType w:val="hybridMultilevel"/>
    <w:tmpl w:val="C2D035FC"/>
    <w:lvl w:ilvl="0" w:tplc="0419000F">
      <w:start w:val="1"/>
      <w:numFmt w:val="decimal"/>
      <w:lvlText w:val="%1."/>
      <w:lvlJc w:val="left"/>
      <w:pPr>
        <w:ind w:left="3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0" w:hanging="180"/>
      </w:pPr>
      <w:rPr>
        <w:rFonts w:cs="Times New Roman"/>
      </w:rPr>
    </w:lvl>
  </w:abstractNum>
  <w:abstractNum w:abstractNumId="16">
    <w:nsid w:val="3AF755D4"/>
    <w:multiLevelType w:val="hybridMultilevel"/>
    <w:tmpl w:val="D8E66E42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B62B1"/>
    <w:multiLevelType w:val="hybridMultilevel"/>
    <w:tmpl w:val="F5C66A14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05BEB"/>
    <w:multiLevelType w:val="hybridMultilevel"/>
    <w:tmpl w:val="36B0647C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9327F"/>
    <w:multiLevelType w:val="hybridMultilevel"/>
    <w:tmpl w:val="AF9437DA"/>
    <w:lvl w:ilvl="0" w:tplc="0419000F">
      <w:start w:val="1"/>
      <w:numFmt w:val="decimal"/>
      <w:lvlText w:val="%1."/>
      <w:lvlJc w:val="left"/>
      <w:pPr>
        <w:ind w:left="6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00" w:hanging="180"/>
      </w:pPr>
      <w:rPr>
        <w:rFonts w:cs="Times New Roman"/>
      </w:rPr>
    </w:lvl>
  </w:abstractNum>
  <w:abstractNum w:abstractNumId="20">
    <w:nsid w:val="4CEB1A4F"/>
    <w:multiLevelType w:val="hybridMultilevel"/>
    <w:tmpl w:val="FDC2C7EC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718C0"/>
    <w:multiLevelType w:val="hybridMultilevel"/>
    <w:tmpl w:val="4544988E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70F56"/>
    <w:multiLevelType w:val="hybridMultilevel"/>
    <w:tmpl w:val="2E2C9EA6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05699"/>
    <w:multiLevelType w:val="hybridMultilevel"/>
    <w:tmpl w:val="D902C508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D7C17"/>
    <w:multiLevelType w:val="hybridMultilevel"/>
    <w:tmpl w:val="4826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D77CA7"/>
    <w:multiLevelType w:val="hybridMultilevel"/>
    <w:tmpl w:val="B144282A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A5E8C"/>
    <w:multiLevelType w:val="hybridMultilevel"/>
    <w:tmpl w:val="C4EAD154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92181"/>
    <w:multiLevelType w:val="hybridMultilevel"/>
    <w:tmpl w:val="0AEEBFAC"/>
    <w:lvl w:ilvl="0" w:tplc="594AF934">
      <w:numFmt w:val="bullet"/>
      <w:lvlText w:val="•"/>
      <w:legacy w:legacy="1" w:legacySpace="0" w:legacyIndent="22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23"/>
  </w:num>
  <w:num w:numId="4">
    <w:abstractNumId w:val="20"/>
  </w:num>
  <w:num w:numId="5">
    <w:abstractNumId w:val="5"/>
  </w:num>
  <w:num w:numId="6">
    <w:abstractNumId w:val="18"/>
  </w:num>
  <w:num w:numId="7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8">
    <w:abstractNumId w:val="26"/>
  </w:num>
  <w:num w:numId="9">
    <w:abstractNumId w:val="13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21"/>
  </w:num>
  <w:num w:numId="15">
    <w:abstractNumId w:val="22"/>
  </w:num>
  <w:num w:numId="16">
    <w:abstractNumId w:val="27"/>
  </w:num>
  <w:num w:numId="17">
    <w:abstractNumId w:val="2"/>
  </w:num>
  <w:num w:numId="18">
    <w:abstractNumId w:val="14"/>
  </w:num>
  <w:num w:numId="19">
    <w:abstractNumId w:val="3"/>
  </w:num>
  <w:num w:numId="20">
    <w:abstractNumId w:val="1"/>
  </w:num>
  <w:num w:numId="21">
    <w:abstractNumId w:val="9"/>
  </w:num>
  <w:num w:numId="22">
    <w:abstractNumId w:val="11"/>
  </w:num>
  <w:num w:numId="23">
    <w:abstractNumId w:val="17"/>
  </w:num>
  <w:num w:numId="24">
    <w:abstractNumId w:val="25"/>
  </w:num>
  <w:num w:numId="25">
    <w:abstractNumId w:val="6"/>
  </w:num>
  <w:num w:numId="26">
    <w:abstractNumId w:val="16"/>
  </w:num>
  <w:num w:numId="27">
    <w:abstractNumId w:val="15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2E2"/>
    <w:rsid w:val="0002272E"/>
    <w:rsid w:val="00051CB7"/>
    <w:rsid w:val="000677F3"/>
    <w:rsid w:val="00080AA6"/>
    <w:rsid w:val="000A30A1"/>
    <w:rsid w:val="000B1B8A"/>
    <w:rsid w:val="000F4D02"/>
    <w:rsid w:val="00101F99"/>
    <w:rsid w:val="001337BC"/>
    <w:rsid w:val="00133A49"/>
    <w:rsid w:val="00147181"/>
    <w:rsid w:val="001564C3"/>
    <w:rsid w:val="00157C0A"/>
    <w:rsid w:val="001772CB"/>
    <w:rsid w:val="001A01BC"/>
    <w:rsid w:val="001A2B0B"/>
    <w:rsid w:val="001A6F50"/>
    <w:rsid w:val="0021511E"/>
    <w:rsid w:val="00233BCE"/>
    <w:rsid w:val="002350D3"/>
    <w:rsid w:val="002A5F4C"/>
    <w:rsid w:val="002D58C6"/>
    <w:rsid w:val="002E719F"/>
    <w:rsid w:val="00355F31"/>
    <w:rsid w:val="00363969"/>
    <w:rsid w:val="003644AF"/>
    <w:rsid w:val="00374574"/>
    <w:rsid w:val="003901E5"/>
    <w:rsid w:val="0039586A"/>
    <w:rsid w:val="003A4442"/>
    <w:rsid w:val="003B086C"/>
    <w:rsid w:val="003B4117"/>
    <w:rsid w:val="004101E2"/>
    <w:rsid w:val="00436A91"/>
    <w:rsid w:val="004D5009"/>
    <w:rsid w:val="004D5F56"/>
    <w:rsid w:val="00500F65"/>
    <w:rsid w:val="00543824"/>
    <w:rsid w:val="005610E5"/>
    <w:rsid w:val="005819D2"/>
    <w:rsid w:val="00594DC3"/>
    <w:rsid w:val="00636C74"/>
    <w:rsid w:val="00653D96"/>
    <w:rsid w:val="006A4687"/>
    <w:rsid w:val="006A664B"/>
    <w:rsid w:val="006C04DF"/>
    <w:rsid w:val="00710E2D"/>
    <w:rsid w:val="00730E2B"/>
    <w:rsid w:val="007E22E2"/>
    <w:rsid w:val="00801272"/>
    <w:rsid w:val="008241D6"/>
    <w:rsid w:val="00837BD6"/>
    <w:rsid w:val="00843633"/>
    <w:rsid w:val="0085697E"/>
    <w:rsid w:val="008843DF"/>
    <w:rsid w:val="0090000C"/>
    <w:rsid w:val="00901955"/>
    <w:rsid w:val="00985998"/>
    <w:rsid w:val="009A77BD"/>
    <w:rsid w:val="009B7D47"/>
    <w:rsid w:val="009F01F9"/>
    <w:rsid w:val="009F7C87"/>
    <w:rsid w:val="00A0450B"/>
    <w:rsid w:val="00A168DF"/>
    <w:rsid w:val="00A21883"/>
    <w:rsid w:val="00A276EC"/>
    <w:rsid w:val="00A80158"/>
    <w:rsid w:val="00AA5E41"/>
    <w:rsid w:val="00AE60D3"/>
    <w:rsid w:val="00B37AF8"/>
    <w:rsid w:val="00B467E7"/>
    <w:rsid w:val="00BA37F9"/>
    <w:rsid w:val="00BB6EC8"/>
    <w:rsid w:val="00C33ABB"/>
    <w:rsid w:val="00CE10A4"/>
    <w:rsid w:val="00D10464"/>
    <w:rsid w:val="00D40F03"/>
    <w:rsid w:val="00D84BE0"/>
    <w:rsid w:val="00DD0D84"/>
    <w:rsid w:val="00DF4522"/>
    <w:rsid w:val="00E01E1C"/>
    <w:rsid w:val="00E112C7"/>
    <w:rsid w:val="00E43BC3"/>
    <w:rsid w:val="00ED1CB9"/>
    <w:rsid w:val="00ED4175"/>
    <w:rsid w:val="00F6756B"/>
    <w:rsid w:val="00F715CD"/>
    <w:rsid w:val="00F740AC"/>
    <w:rsid w:val="00F76051"/>
    <w:rsid w:val="00F81340"/>
    <w:rsid w:val="00F81B39"/>
    <w:rsid w:val="00F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43"/>
        <o:r id="V:Rule5" type="connector" idref="#_x0000_s1044"/>
        <o:r id="V:Rule6" type="connector" idref="#_x0000_s1045"/>
        <o:r id="V:Rule7" type="connector" idref="#_x0000_s1046"/>
        <o:r id="V:Rule8" type="connector" idref="#_x0000_s1063"/>
        <o:r id="V:Rule9" type="connector" idref="#_x0000_s1064"/>
        <o:r id="V:Rule10" type="connector" idref="#_x0000_s1065"/>
        <o:r id="V:Rule11" type="connector" idref="#_x0000_s1066"/>
        <o:r id="V:Rule12" type="connector" idref="#_x0000_s1067"/>
        <o:r id="V:Rule13" type="connector" idref="#_x0000_s1068"/>
        <o:r id="V:Rule14" type="connector" idref="#_x0000_s1069"/>
        <o:r id="V:Rule15" type="connector" idref="#_x0000_s1070"/>
        <o:r id="V:Rule16" type="connector" idref="#_x0000_s1071"/>
        <o:r id="V:Rule17" type="connector" idref="#_x0000_s1072"/>
        <o:r id="V:Rule18" type="connector" idref="#_x0000_s1073"/>
        <o:r id="V:Rule19" type="connector" idref="#_x0000_s1074"/>
        <o:r id="V:Rule20" type="connector" idref="#_x0000_s1075"/>
        <o:r id="V:Rule21" type="connector" idref="#_x0000_s1076"/>
        <o:r id="V:Rule22" type="connector" idref="#_x0000_s1077"/>
        <o:r id="V:Rule23" type="connector" idref="#_x0000_s1078"/>
        <o:r id="V:Rule24" type="connector" idref="#_x0000_s1079"/>
        <o:r id="V:Rule25" type="connector" idref="#_x0000_s1085"/>
        <o:r id="V:Rule26" type="connector" idref="#_x0000_s1086"/>
        <o:r id="V:Rule27" type="connector" idref="#_x0000_s1087"/>
        <o:r id="V:Rule28" type="connector" idref="#_x0000_s1088"/>
        <o:r id="V:Rule29" type="connector" idref="#_x0000_s1089"/>
        <o:r id="V:Rule30" type="connector" idref="#_x0000_s1090"/>
        <o:r id="V:Rule31" type="connector" idref="#_x0000_s1091"/>
        <o:r id="V:Rule32" type="connector" idref="#_x0000_s1092"/>
        <o:r id="V:Rule33" type="connector" idref="#_x0000_s1093"/>
        <o:r id="V:Rule34" type="connector" idref="#_x0000_s1094"/>
        <o:r id="V:Rule35" type="connector" idref="#_x0000_s1095"/>
        <o:r id="V:Rule36" type="connector" idref="#_x0000_s1096"/>
        <o:r id="V:Rule37" type="connector" idref="#_x0000_s1097"/>
        <o:r id="V:Rule38" type="connector" idref="#_x0000_s1098"/>
        <o:r id="V:Rule39" type="connector" idref="#_x0000_s1099"/>
        <o:r id="V:Rule40" type="connector" idref="#_x0000_s1100"/>
        <o:r id="V:Rule41" type="connector" idref="#_x0000_s1101"/>
        <o:r id="V:Rule42" type="connector" idref="#_x0000_s1102"/>
        <o:r id="V:Rule43" type="connector" idref="#_x0000_s1103"/>
      </o:rules>
    </o:shapelayout>
  </w:shapeDefaults>
  <w:decimalSymbol w:val=","/>
  <w:listSeparator w:val=";"/>
  <w15:chartTrackingRefBased/>
  <w15:docId w15:val="{91B43D6E-ED55-45B5-8C48-5F61B524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6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F7C8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57C0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ий текст з відступом 2 Знак"/>
    <w:basedOn w:val="a0"/>
    <w:link w:val="2"/>
    <w:semiHidden/>
    <w:locked/>
    <w:rsid w:val="00157C0A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у1"/>
    <w:basedOn w:val="a"/>
    <w:rsid w:val="001A2B0B"/>
    <w:pPr>
      <w:ind w:left="720"/>
      <w:contextualSpacing/>
    </w:pPr>
  </w:style>
  <w:style w:type="paragraph" w:customStyle="1" w:styleId="12">
    <w:name w:val="Без інтервалів1"/>
    <w:rsid w:val="001A2B0B"/>
    <w:rPr>
      <w:sz w:val="22"/>
      <w:szCs w:val="22"/>
    </w:rPr>
  </w:style>
  <w:style w:type="table" w:styleId="a3">
    <w:name w:val="Table Grid"/>
    <w:basedOn w:val="a1"/>
    <w:rsid w:val="001A2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21883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71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semiHidden/>
    <w:locked/>
    <w:rsid w:val="00710E2D"/>
    <w:rPr>
      <w:rFonts w:cs="Times New Roman"/>
    </w:rPr>
  </w:style>
  <w:style w:type="paragraph" w:styleId="a7">
    <w:name w:val="footer"/>
    <w:basedOn w:val="a"/>
    <w:link w:val="a8"/>
    <w:rsid w:val="0071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locked/>
    <w:rsid w:val="00710E2D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9F7C8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3">
    <w:name w:val="Заголовок змісту1"/>
    <w:basedOn w:val="1"/>
    <w:next w:val="a"/>
    <w:semiHidden/>
    <w:rsid w:val="009F7C87"/>
    <w:pPr>
      <w:outlineLvl w:val="9"/>
    </w:pPr>
    <w:rPr>
      <w:lang w:eastAsia="en-US"/>
    </w:rPr>
  </w:style>
  <w:style w:type="paragraph" w:styleId="a9">
    <w:name w:val="Balloon Text"/>
    <w:basedOn w:val="a"/>
    <w:link w:val="aa"/>
    <w:semiHidden/>
    <w:rsid w:val="009F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locked/>
    <w:rsid w:val="009F7C87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semiHidden/>
    <w:rsid w:val="009F7C87"/>
    <w:pPr>
      <w:spacing w:after="100"/>
      <w:ind w:left="220"/>
    </w:pPr>
    <w:rPr>
      <w:lang w:eastAsia="en-US"/>
    </w:rPr>
  </w:style>
  <w:style w:type="paragraph" w:styleId="14">
    <w:name w:val="toc 1"/>
    <w:basedOn w:val="a"/>
    <w:next w:val="a"/>
    <w:autoRedefine/>
    <w:rsid w:val="009F7C87"/>
    <w:pPr>
      <w:spacing w:after="100" w:line="360" w:lineRule="auto"/>
      <w:ind w:left="142" w:hanging="284"/>
    </w:pPr>
    <w:rPr>
      <w:lang w:eastAsia="en-US"/>
    </w:rPr>
  </w:style>
  <w:style w:type="paragraph" w:styleId="3">
    <w:name w:val="toc 3"/>
    <w:basedOn w:val="a"/>
    <w:next w:val="a"/>
    <w:autoRedefine/>
    <w:semiHidden/>
    <w:rsid w:val="009F7C87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9941</Words>
  <Characters>56666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WolfishLair</Company>
  <LinksUpToDate>false</LinksUpToDate>
  <CharactersWithSpaces>66475</CharactersWithSpaces>
  <SharedDoc>false</SharedDoc>
  <HLinks>
    <vt:vector size="6" baseType="variant"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Paradise</dc:creator>
  <cp:keywords/>
  <dc:description/>
  <cp:lastModifiedBy>Irina</cp:lastModifiedBy>
  <cp:revision>2</cp:revision>
  <dcterms:created xsi:type="dcterms:W3CDTF">2014-08-22T21:07:00Z</dcterms:created>
  <dcterms:modified xsi:type="dcterms:W3CDTF">2014-08-22T21:07:00Z</dcterms:modified>
</cp:coreProperties>
</file>