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EC" w:rsidRDefault="003253EC" w:rsidP="00D32912">
      <w:pPr>
        <w:pStyle w:val="11"/>
        <w:spacing w:line="276" w:lineRule="auto"/>
        <w:rPr>
          <w:rFonts w:ascii="Times New Roman" w:hAnsi="Times New Roman"/>
          <w:sz w:val="32"/>
          <w:szCs w:val="32"/>
        </w:rPr>
      </w:pPr>
    </w:p>
    <w:p w:rsidR="00B02C41" w:rsidRPr="00707E42" w:rsidRDefault="00B02C41" w:rsidP="00D32912">
      <w:pPr>
        <w:pStyle w:val="11"/>
        <w:spacing w:line="276" w:lineRule="auto"/>
        <w:rPr>
          <w:rFonts w:ascii="Times New Roman" w:hAnsi="Times New Roman"/>
          <w:sz w:val="32"/>
          <w:szCs w:val="32"/>
        </w:rPr>
      </w:pPr>
      <w:r w:rsidRPr="00707E42">
        <w:rPr>
          <w:rFonts w:ascii="Times New Roman" w:hAnsi="Times New Roman"/>
          <w:sz w:val="32"/>
          <w:szCs w:val="32"/>
        </w:rPr>
        <w:t xml:space="preserve">Тема № 1. Общая характеристика предприятия. </w:t>
      </w:r>
    </w:p>
    <w:p w:rsidR="00B02C41" w:rsidRPr="00894063" w:rsidRDefault="00B02C41" w:rsidP="00D32912">
      <w:pPr>
        <w:pStyle w:val="11"/>
        <w:spacing w:line="276" w:lineRule="auto"/>
        <w:rPr>
          <w:rFonts w:ascii="Times New Roman" w:hAnsi="Times New Roman"/>
          <w:sz w:val="28"/>
          <w:szCs w:val="28"/>
        </w:rPr>
      </w:pPr>
      <w:r>
        <w:rPr>
          <w:rFonts w:ascii="Times New Roman" w:hAnsi="Times New Roman"/>
          <w:sz w:val="28"/>
          <w:szCs w:val="28"/>
        </w:rPr>
        <w:t>1.1</w:t>
      </w:r>
      <w:r w:rsidRPr="00894063">
        <w:rPr>
          <w:rFonts w:ascii="Times New Roman" w:hAnsi="Times New Roman"/>
          <w:sz w:val="28"/>
          <w:szCs w:val="28"/>
        </w:rPr>
        <w:t>Организационно-экономическая система и структура Инспекции ФНС г.Армавира.</w:t>
      </w:r>
    </w:p>
    <w:p w:rsidR="00B02C41" w:rsidRPr="00894063"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Инспекция Федеральной налоговой службы по г.Армавиру Краснодарского края является территориальным органом Федеральной налоговой службы и входит в единую централизованную систему налоговых органов.</w:t>
      </w:r>
    </w:p>
    <w:p w:rsidR="00B02C41" w:rsidRPr="00894063"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Инспекция входит в непосредственное подчинение Управления ФНС России по Краснодарскому краю и подконтрольна ФНС России и Управлению.</w:t>
      </w:r>
    </w:p>
    <w:p w:rsidR="00B02C41" w:rsidRPr="00894063"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Инспекция имеет сокращенное наименование: ИФНС России по г.Армавиру Краснодарского края.</w:t>
      </w:r>
    </w:p>
    <w:p w:rsidR="00B02C41" w:rsidRPr="00894063"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Инспекция является территориальным органом, осуществляющим функции по контролю и надзору за соблюдением законодательства РФ о налогах и сборах,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w:t>
      </w:r>
    </w:p>
    <w:p w:rsidR="00B02C41" w:rsidRPr="00894063"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Инспекция является уполномоченным территориальным органом, осуществляющим государственную регистрацию юридических лиц в качестве индивидуальных предпринимателей, крестьянских (фермерских) хозяйств, по представлению в делах о банкротстве и в процедурах банкротства требований об уплате обязательных платежей и требований РФ по денежным обязательствам.</w:t>
      </w:r>
    </w:p>
    <w:p w:rsidR="00B02C41" w:rsidRPr="00894063"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В своей деятельности инспекция руководствуется Конституцией РФ, федеральными конституционными законами, федеральными законами, актами президента и правительства РФ, международными договорами, нормативными правовыми актами Министерства финансов РФ, правовыми актами ФНС России, нормативными правовыми актами органов власти субъектов РФ и местного самоуправления, принимаемыми в пределах их полномочий по вопросам налогов и сборов.</w:t>
      </w:r>
    </w:p>
    <w:p w:rsidR="00B02C41" w:rsidRDefault="00B02C41" w:rsidP="00D32912">
      <w:pPr>
        <w:pStyle w:val="11"/>
        <w:spacing w:line="276" w:lineRule="auto"/>
        <w:rPr>
          <w:rFonts w:ascii="Times New Roman" w:hAnsi="Times New Roman"/>
          <w:sz w:val="28"/>
          <w:szCs w:val="28"/>
        </w:rPr>
      </w:pPr>
      <w:r w:rsidRPr="00894063">
        <w:rPr>
          <w:rFonts w:ascii="Times New Roman" w:hAnsi="Times New Roman"/>
          <w:sz w:val="28"/>
          <w:szCs w:val="28"/>
        </w:rPr>
        <w:t xml:space="preserve"> </w:t>
      </w:r>
      <w:r>
        <w:rPr>
          <w:rFonts w:ascii="Times New Roman" w:hAnsi="Times New Roman"/>
          <w:sz w:val="28"/>
          <w:szCs w:val="28"/>
        </w:rPr>
        <w:t xml:space="preserve">              Инспекция осуществляет свою деятельность во взаимодействии с территориальными органами федеральных органов исполнительной власти субъекта РФ, органами местного самоуправления и государственными внебюджетными фондами, общественными объединениями и иными организациями.</w:t>
      </w:r>
    </w:p>
    <w:p w:rsidR="00B02C41" w:rsidRDefault="00B02C41" w:rsidP="00D32912">
      <w:pPr>
        <w:pStyle w:val="11"/>
        <w:spacing w:line="276" w:lineRule="auto"/>
        <w:rPr>
          <w:rFonts w:ascii="Times New Roman" w:hAnsi="Times New Roman"/>
          <w:sz w:val="28"/>
          <w:szCs w:val="28"/>
        </w:rPr>
      </w:pPr>
    </w:p>
    <w:p w:rsidR="00B02C41" w:rsidRDefault="00B02C41" w:rsidP="00D32912">
      <w:pPr>
        <w:pStyle w:val="11"/>
        <w:spacing w:line="276" w:lineRule="auto"/>
        <w:rPr>
          <w:rFonts w:ascii="Times New Roman" w:hAnsi="Times New Roman"/>
          <w:sz w:val="28"/>
          <w:szCs w:val="28"/>
        </w:rPr>
      </w:pP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Полномочия.</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Инспекция осуществляет следующие полномочия в установленной сфере деятельности:</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1.осуществляет контроль и надзор за:</w:t>
      </w:r>
    </w:p>
    <w:p w:rsidR="00B02C41" w:rsidRDefault="00B02C41" w:rsidP="00D32912">
      <w:pPr>
        <w:pStyle w:val="11"/>
        <w:numPr>
          <w:ilvl w:val="0"/>
          <w:numId w:val="3"/>
        </w:numPr>
        <w:spacing w:line="276" w:lineRule="auto"/>
        <w:ind w:left="567"/>
        <w:rPr>
          <w:rFonts w:ascii="Times New Roman" w:hAnsi="Times New Roman"/>
          <w:sz w:val="28"/>
          <w:szCs w:val="28"/>
        </w:rPr>
      </w:pPr>
      <w:r>
        <w:rPr>
          <w:rFonts w:ascii="Times New Roman" w:hAnsi="Times New Roman"/>
          <w:sz w:val="28"/>
          <w:szCs w:val="28"/>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РФ, - за правильностью исчисления, полнотой и своевременностью внесения в соответствующий бюджет иных обязательных платежей;</w:t>
      </w:r>
    </w:p>
    <w:p w:rsidR="00B02C41" w:rsidRDefault="00B02C41" w:rsidP="00D32912">
      <w:pPr>
        <w:pStyle w:val="11"/>
        <w:numPr>
          <w:ilvl w:val="0"/>
          <w:numId w:val="3"/>
        </w:numPr>
        <w:spacing w:line="276" w:lineRule="auto"/>
        <w:ind w:left="567"/>
        <w:rPr>
          <w:rFonts w:ascii="Times New Roman" w:hAnsi="Times New Roman"/>
          <w:sz w:val="28"/>
          <w:szCs w:val="28"/>
        </w:rPr>
      </w:pPr>
      <w:r>
        <w:rPr>
          <w:rFonts w:ascii="Times New Roman" w:hAnsi="Times New Roman"/>
          <w:sz w:val="28"/>
          <w:szCs w:val="28"/>
        </w:rPr>
        <w:t>Фактическими объемами производства и реализации этилового спирта, алкогольной и спиртосодержащей продукции;</w:t>
      </w:r>
    </w:p>
    <w:p w:rsidR="00B02C41" w:rsidRDefault="00B02C41" w:rsidP="00D32912">
      <w:pPr>
        <w:pStyle w:val="11"/>
        <w:numPr>
          <w:ilvl w:val="0"/>
          <w:numId w:val="3"/>
        </w:numPr>
        <w:spacing w:line="276" w:lineRule="auto"/>
        <w:ind w:left="567"/>
        <w:rPr>
          <w:rFonts w:ascii="Times New Roman" w:hAnsi="Times New Roman"/>
          <w:sz w:val="28"/>
          <w:szCs w:val="28"/>
        </w:rPr>
      </w:pPr>
      <w:r>
        <w:rPr>
          <w:rFonts w:ascii="Times New Roman" w:hAnsi="Times New Roman"/>
          <w:sz w:val="28"/>
          <w:szCs w:val="28"/>
        </w:rPr>
        <w:t>Осуществлением валютных операций резидентами и нерезидентами, не являющимися кредитными организациями;</w:t>
      </w:r>
    </w:p>
    <w:p w:rsidR="00B02C41" w:rsidRDefault="00B02C41" w:rsidP="00D32912">
      <w:pPr>
        <w:pStyle w:val="11"/>
        <w:numPr>
          <w:ilvl w:val="0"/>
          <w:numId w:val="3"/>
        </w:numPr>
        <w:spacing w:line="276" w:lineRule="auto"/>
        <w:ind w:left="567"/>
        <w:rPr>
          <w:rFonts w:ascii="Times New Roman" w:hAnsi="Times New Roman"/>
          <w:sz w:val="28"/>
          <w:szCs w:val="28"/>
        </w:rPr>
      </w:pPr>
      <w:r>
        <w:rPr>
          <w:rFonts w:ascii="Times New Roman" w:hAnsi="Times New Roman"/>
          <w:sz w:val="28"/>
          <w:szCs w:val="28"/>
        </w:rPr>
        <w:t>Соблюдением требований к контрольно-кассовой технике, порядком и условиями ее регистрации применения, а также полнотой учета выручки денежных средств;</w:t>
      </w:r>
    </w:p>
    <w:p w:rsidR="00B02C41" w:rsidRDefault="00B02C41" w:rsidP="00D32912">
      <w:pPr>
        <w:pStyle w:val="11"/>
        <w:numPr>
          <w:ilvl w:val="0"/>
          <w:numId w:val="3"/>
        </w:numPr>
        <w:spacing w:line="276" w:lineRule="auto"/>
        <w:ind w:left="567"/>
        <w:rPr>
          <w:rFonts w:ascii="Times New Roman" w:hAnsi="Times New Roman"/>
          <w:sz w:val="28"/>
          <w:szCs w:val="28"/>
        </w:rPr>
      </w:pPr>
      <w:r>
        <w:rPr>
          <w:rFonts w:ascii="Times New Roman" w:hAnsi="Times New Roman"/>
          <w:sz w:val="28"/>
          <w:szCs w:val="28"/>
        </w:rPr>
        <w:t>За проведением лотерей, в том числе за целевым использованием выручки от проведения лотерей;</w:t>
      </w:r>
    </w:p>
    <w:p w:rsidR="00B02C41" w:rsidRDefault="00B02C41" w:rsidP="00D32912">
      <w:pPr>
        <w:pStyle w:val="11"/>
        <w:spacing w:line="276" w:lineRule="auto"/>
        <w:ind w:left="-567"/>
        <w:rPr>
          <w:rFonts w:ascii="Times New Roman" w:hAnsi="Times New Roman"/>
          <w:sz w:val="28"/>
          <w:szCs w:val="28"/>
        </w:rPr>
      </w:pPr>
      <w:r>
        <w:rPr>
          <w:rFonts w:ascii="Times New Roman" w:hAnsi="Times New Roman"/>
          <w:sz w:val="28"/>
          <w:szCs w:val="28"/>
        </w:rPr>
        <w:t xml:space="preserve">         2. осуществляет:</w:t>
      </w:r>
    </w:p>
    <w:p w:rsidR="00B02C41" w:rsidRDefault="00B02C41" w:rsidP="00D32912">
      <w:pPr>
        <w:pStyle w:val="11"/>
        <w:numPr>
          <w:ilvl w:val="0"/>
          <w:numId w:val="12"/>
        </w:numPr>
        <w:spacing w:line="276" w:lineRule="auto"/>
        <w:ind w:left="624"/>
        <w:rPr>
          <w:rFonts w:ascii="Times New Roman" w:hAnsi="Times New Roman"/>
          <w:sz w:val="28"/>
          <w:szCs w:val="28"/>
        </w:rPr>
      </w:pPr>
      <w:r>
        <w:rPr>
          <w:rFonts w:ascii="Times New Roman" w:hAnsi="Times New Roman"/>
          <w:sz w:val="28"/>
          <w:szCs w:val="28"/>
        </w:rPr>
        <w:t>Государственную регистрацию юридических лиц. Физических в качестве индивидуальных предпринимателей и крестьянских (фермерских) хозяйств;</w:t>
      </w:r>
    </w:p>
    <w:p w:rsidR="00B02C41" w:rsidRDefault="00B02C41" w:rsidP="00D32912">
      <w:pPr>
        <w:pStyle w:val="11"/>
        <w:numPr>
          <w:ilvl w:val="0"/>
          <w:numId w:val="12"/>
        </w:numPr>
        <w:spacing w:line="276" w:lineRule="auto"/>
        <w:ind w:left="624"/>
        <w:rPr>
          <w:rFonts w:ascii="Times New Roman" w:hAnsi="Times New Roman"/>
          <w:sz w:val="28"/>
          <w:szCs w:val="28"/>
        </w:rPr>
      </w:pPr>
      <w:r>
        <w:rPr>
          <w:rFonts w:ascii="Times New Roman" w:hAnsi="Times New Roman"/>
          <w:sz w:val="28"/>
          <w:szCs w:val="28"/>
        </w:rPr>
        <w:t>Пломбирование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B02C41" w:rsidRDefault="00B02C41" w:rsidP="00D32912">
      <w:pPr>
        <w:pStyle w:val="11"/>
        <w:spacing w:line="276" w:lineRule="auto"/>
        <w:ind w:left="-510"/>
        <w:rPr>
          <w:rFonts w:ascii="Times New Roman" w:hAnsi="Times New Roman"/>
          <w:sz w:val="28"/>
          <w:szCs w:val="28"/>
        </w:rPr>
      </w:pPr>
      <w:r>
        <w:rPr>
          <w:rFonts w:ascii="Times New Roman" w:hAnsi="Times New Roman"/>
          <w:sz w:val="28"/>
          <w:szCs w:val="28"/>
        </w:rPr>
        <w:t xml:space="preserve">         3. регистрирует в установленном порядке:</w:t>
      </w:r>
    </w:p>
    <w:p w:rsidR="00B02C41" w:rsidRDefault="00B02C41" w:rsidP="00D32912">
      <w:pPr>
        <w:pStyle w:val="11"/>
        <w:numPr>
          <w:ilvl w:val="0"/>
          <w:numId w:val="13"/>
        </w:numPr>
        <w:spacing w:line="276" w:lineRule="auto"/>
        <w:ind w:left="680"/>
        <w:rPr>
          <w:rFonts w:ascii="Times New Roman" w:hAnsi="Times New Roman"/>
          <w:sz w:val="28"/>
          <w:szCs w:val="28"/>
        </w:rPr>
      </w:pPr>
      <w:r>
        <w:rPr>
          <w:rFonts w:ascii="Times New Roman" w:hAnsi="Times New Roman"/>
          <w:sz w:val="28"/>
          <w:szCs w:val="28"/>
        </w:rPr>
        <w:t>Договоры коммерческой концессии;</w:t>
      </w:r>
    </w:p>
    <w:p w:rsidR="00B02C41" w:rsidRDefault="00B02C41" w:rsidP="00D32912">
      <w:pPr>
        <w:pStyle w:val="11"/>
        <w:numPr>
          <w:ilvl w:val="0"/>
          <w:numId w:val="13"/>
        </w:numPr>
        <w:spacing w:line="276" w:lineRule="auto"/>
        <w:ind w:left="680"/>
        <w:rPr>
          <w:rFonts w:ascii="Times New Roman" w:hAnsi="Times New Roman"/>
          <w:sz w:val="28"/>
          <w:szCs w:val="28"/>
        </w:rPr>
      </w:pPr>
      <w:r>
        <w:rPr>
          <w:rFonts w:ascii="Times New Roman" w:hAnsi="Times New Roman"/>
          <w:sz w:val="28"/>
          <w:szCs w:val="28"/>
        </w:rPr>
        <w:t>Контрольно-кассовую технику, используемую организациями и индивидуальными предпринимателями в соответствии с законодательством РФ;</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4. ведет в установленном порядке:</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Учет всех налогоплательщиков на подведомственной территории;</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Разделы федеральных информационных ресурсов: Единого государственного реестра юридических лиц (ЕГРЮЛ), Единого государственного реестра индивидуальных предпринимателей (ЕГРИП) и Единого государственного реестра налогоплательщиков (ЕГРН);</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Оперативно-бухгалтерский учет (по каждому налогоплательщику и виду платежа) сумм налогов и сборов, подлежащих уплате и фактически поступивших в бюджет, а также сумм пени, налоговых санкций;</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Представляет сведения, содержащиеся в ЕГРЮЛ, ЕГРИП и  ЕГРН в соответствии с законодательством РФ;</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Бесплатно информирует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 порядок заполнения;</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Осуществляет в установленном законодательством РФ порядке возврат или зачет излишне уплаченных или излишне взысканных сумм налогов и сборов, пеней и штрафов;</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Принимает в установленном порядке решения об изменении сроков уплаты налогов, сборов и пеней;</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Взыскивает в установленном порядке недоимки и пени по налогам и сборам, представлять в арбитражные суды иски о взыскании налоговых санкций с лиц, допустивших нарушения законодательства о налогах  и сборах и в иных случаях;</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Представлять о несостоятельности (банкротстве) интересы РФ по обязательным платежам и (или) денежным обязательствам;</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Осуществляет проверку деятельности юридических и физических лиц в установленной сфере деятельности;</w:t>
      </w:r>
    </w:p>
    <w:p w:rsidR="00B02C4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Обеспечивать в пределах своей компетенции защиту сведений, составляющих государственную тайну;</w:t>
      </w:r>
    </w:p>
    <w:p w:rsidR="00B02C41" w:rsidRPr="00C97681" w:rsidRDefault="00B02C41" w:rsidP="00D32912">
      <w:pPr>
        <w:pStyle w:val="11"/>
        <w:numPr>
          <w:ilvl w:val="0"/>
          <w:numId w:val="14"/>
        </w:numPr>
        <w:spacing w:line="276" w:lineRule="auto"/>
        <w:ind w:left="680"/>
        <w:rPr>
          <w:rFonts w:ascii="Times New Roman" w:hAnsi="Times New Roman"/>
          <w:sz w:val="28"/>
          <w:szCs w:val="28"/>
        </w:rPr>
      </w:pPr>
      <w:r>
        <w:rPr>
          <w:rFonts w:ascii="Times New Roman" w:hAnsi="Times New Roman"/>
          <w:sz w:val="28"/>
          <w:szCs w:val="28"/>
        </w:rPr>
        <w:t>Организует прием граждан, обеспечивает полное рассмотрение обращений граждан и принимает по ним решения и т.д.</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Обязательными для выполнения всеми отделами инспекции являются следующие функции: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Участие в подготовке ответов на письменные запросы по предмету деятельности отдела.</w:t>
      </w:r>
    </w:p>
    <w:p w:rsidR="00B02C41"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Формирование установленной ФНС России отчетности по предмету деятельности отдела.</w:t>
      </w:r>
    </w:p>
    <w:p w:rsidR="00B02C41" w:rsidRDefault="00B02C41" w:rsidP="00D32912">
      <w:pPr>
        <w:autoSpaceDE w:val="0"/>
        <w:autoSpaceDN w:val="0"/>
        <w:adjustRightInd w:val="0"/>
        <w:spacing w:line="276" w:lineRule="auto"/>
        <w:rPr>
          <w:rFonts w:ascii="Times New Roman" w:hAnsi="Times New Roman"/>
          <w:sz w:val="28"/>
          <w:szCs w:val="24"/>
        </w:rPr>
      </w:pPr>
    </w:p>
    <w:p w:rsidR="00B02C41" w:rsidRPr="009C0756" w:rsidRDefault="00B02C41" w:rsidP="00D32912">
      <w:pPr>
        <w:autoSpaceDE w:val="0"/>
        <w:autoSpaceDN w:val="0"/>
        <w:adjustRightInd w:val="0"/>
        <w:spacing w:line="276" w:lineRule="auto"/>
        <w:rPr>
          <w:rFonts w:ascii="Times New Roman" w:hAnsi="Times New Roman"/>
          <w:sz w:val="28"/>
          <w:szCs w:val="24"/>
        </w:rPr>
      </w:pPr>
    </w:p>
    <w:p w:rsidR="00B02C41" w:rsidRPr="009C0756" w:rsidRDefault="00B02C41" w:rsidP="00D32912">
      <w:pPr>
        <w:autoSpaceDE w:val="0"/>
        <w:autoSpaceDN w:val="0"/>
        <w:adjustRightInd w:val="0"/>
        <w:spacing w:line="276" w:lineRule="auto"/>
        <w:rPr>
          <w:rFonts w:ascii="Times New Roman" w:hAnsi="Times New Roman"/>
          <w:sz w:val="28"/>
          <w:szCs w:val="24"/>
        </w:rPr>
      </w:pPr>
      <w:r>
        <w:rPr>
          <w:rFonts w:ascii="Times New Roman" w:hAnsi="Times New Roman"/>
          <w:sz w:val="28"/>
          <w:szCs w:val="24"/>
        </w:rPr>
        <w:t>1.2 Отделы налоговой инспекции.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C97681">
        <w:rPr>
          <w:rFonts w:ascii="Times New Roman" w:hAnsi="Times New Roman"/>
          <w:sz w:val="28"/>
          <w:szCs w:val="24"/>
        </w:rPr>
        <w:t>Отдел финансового и общего обеспечения отвечает за: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Общее делопроизводство (прием, отправку и обработку корреспонденции на бумажных носителях и в электронном виде по каналам связи; делопроизводство по документам для служебного пользования и иного ограниченного доступа; формирование и ведение архива документов инспекции; организацию обмена корреспонденцией по электронной почте; планирование, координация и контроль исполнения работ; организацию работы секретариата руководства инспекции; обеспечение представительских мероприятий и организация совещаний руководства инспекции; массовую печать и размножение документов).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2.Кадровую работу (подбор, назначение, перемещение, увольнение персонала; составление штатного расписания, укомплектование инспекции кадрами в соответствии с квалификационными требованиями по замещаемым государственным должностям федеральной государственной службы; организацию и проведение работы с резервом кадров для выдвижения на руководящие должности; обеспечение прохождения государственной службы работниками (подготовка трудовых договоров, организация и проведение конкурсов на замещение вакантных должностей, аттестация государственных служащих, оформление материалов к присвоению классных чинов и т.д.).</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Организация защиты государственной тайны.</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4.Выполнение функций получателя бюджетных средств федерального бюджета, определенных Бюджетным кодексом РФ.</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xml:space="preserve">5.Организация коммунально-эксплутационного, технического, транспортного, социально-бытового и медицинского обслуживания, материально-технического обеспечения согласно утвержденным нормативам. Организация и проведение конкурсов на закупку товаров, работ (услуг).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Обеспечение охраны труда.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На начальника отдела финансового и общего обеспечения возлагаются функции главного бухгалтера, при этом допускается двойное наименование должности: «начальник отдела финансового и общего обеспечения - главный бухгалтер».</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C97681">
        <w:rPr>
          <w:rFonts w:ascii="Times New Roman" w:hAnsi="Times New Roman"/>
          <w:sz w:val="28"/>
          <w:szCs w:val="24"/>
        </w:rPr>
        <w:t>Юридический отдел выполняет следующие функции: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Правовая экспертиза документов, подготавливаемых в инспекции, и оказание правовой помощи подразделениям инспекции по вопросам применения законодательства РФ.</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Рассмотрение, систематизация и анализ жалоб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Участие в рассмотрении представленных налогоплательщиками возражений (объяснений) по актам выездных налоговых проверок.</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Подготовка проектов решений по результатам налоговых проверок.</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Производство, участие и юридическое сопровождение дел о налоговых и административных правонарушениях (в том числе нарушениях законодательства о применении контрольно-кассовой техники (далее по тексту - ККТ), в области производства и оборота алкогольной и табачной продукции и др.), нарушениях законодательства о налогах и сборах с последующим представлением на утверждение руководителю.</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Оформление и предъявление в суды общей юрисдикции и арбитражные суды исков по всем основаниям в соответствии с законодательством Российской Федерации.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7. Защита государственных интересов в арбитражных судах и судах общей юрисдикции.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Направление материалов в органы МВД России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преступления.</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Анализ судебной практики и подготовка разъяснений по ее применению в соответствии с законодательством РФ.</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Участие в подготовке ответов на письменные запросы налогоплательщиков.</w:t>
      </w:r>
    </w:p>
    <w:p w:rsidR="00B02C41" w:rsidRPr="00C97681" w:rsidRDefault="00B02C41" w:rsidP="00D32912">
      <w:pPr>
        <w:autoSpaceDE w:val="0"/>
        <w:autoSpaceDN w:val="0"/>
        <w:adjustRightInd w:val="0"/>
        <w:spacing w:line="276" w:lineRule="auto"/>
        <w:rPr>
          <w:rFonts w:ascii="Times New Roman" w:hAnsi="Times New Roman"/>
          <w:sz w:val="28"/>
          <w:szCs w:val="24"/>
        </w:rPr>
      </w:pPr>
      <w:r w:rsidRPr="00C97681">
        <w:rPr>
          <w:rFonts w:ascii="Times New Roman" w:hAnsi="Times New Roman"/>
          <w:sz w:val="28"/>
          <w:szCs w:val="24"/>
        </w:rPr>
        <w:t>На Отдел регистрации и учета налогоплательщиков возложены следующие функции: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Государственная регистрация юридических лиц, в том числе принятие решения о внесении соответствующей записи в Единый государственный реестр юридических лиц (ЕГРЮЛ) либо об отказе в государственной регистрации.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Ведение территориального раздела ЕГРЮЛ, в том числе анализ полноты и достоверности включенных в реестр сведений и ежедневное формирование массивов для передачи данных на вышестоящий уровень.</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Учет налогоплательщиков, в том числе постановка на учет налогоплательщиков с применением ИНН/КПП, ИНН, снятие с учета налогоплательщиков, внесение изменений в их учетные данные, привлечение к постановке на учет налогоплательщиков, не состоящих на учете.</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Ведение территориального раздела ЕГРН, в том числе анализ полноты и достоверности включенных в реестр сведений и ежедневное формирование массивов для передачи данных на вышестоящий уровень.</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Подготовка и передача в юридический отдел материалов для обеспечения производства по делам о налоговых правонарушениях, нарушениях законодательства о налогах и сборах и государственной регистрации.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Участие в производстве по делам об административных правонарушениях (составление протоколов об административных правонарушениях).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7. Координация работ по инициированию процедуры ликвидации юридических лиц.</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Подготовка информации о налогоплательщиках для предъявления исков в судебные органы о ликвидации юридического лица или признании недействительной государственной регистрации физического лица в качестве индивидуального предпринимателя.</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Предоставление сведений о государственной регистрации юридических лиц в соответствующие государственные органы.</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Формирование для публикации сведений, содержащихся в ЕГРЮЛ, а также сведений об ИНН налогоплательщиков, сериях и номерах свидетельств, признанных недействительными.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11. Предоставление сведений из ЕГРЮЛ, в том числе копий документов, содержащихся в регистрационном деле, а также предоставление сведений из ЕГРН.</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12. Участие в подготовке ответов на письменные запросы по вопросам государственной регистрации юридических лиц и учета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13. Регистрация договоров коммерческой концессии.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14. Работа с информацией об открытии (закрытии) банковских счетов налогоплательщиков, поступающей из банков и от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C97681">
        <w:rPr>
          <w:rFonts w:ascii="Times New Roman" w:hAnsi="Times New Roman"/>
          <w:sz w:val="28"/>
          <w:szCs w:val="24"/>
        </w:rPr>
        <w:t>Отдел работы с налогоплательщиками осуществляет:</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Прием налоговых деклараций и иных документов, служащих основанием для исчисления и уплаты налогов, сборов и других платежей в бюджетную систему РФ, и бухгалтерской отчетности на бумажных и электронных носителях записи. Прием сведений о доходах физических лиц по налогу на доходы физических лиц от налоговых агентов и их обработку.</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Визуальный контроль налоговых деклараций и иных документов, служащих основанием для исчисления и уплаты налогов, сборов и других платежей в бюджетную систему РФ, представленных на бумажных носителях. Входной контроль налоговых деклараций и иных документов, служащих основанием для исчисления и уплаты налогов, сборов и других платежей в бюджетную систему РФ, представленных на электронных носителях записи.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Регистрацию представленных документов, фиксацию соответствия представленных документов установленным требованиям. Регистрацию копий счетов-фактур, представляемых налогоплательщиками-экспортерами.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Сортировку принимаемых документов, формирование пачек, их регистрацию и оперативную передачу их в соответствующие подразделения.</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Выдачу налогоплательщикам-экспортерам справок для представления в таможенный орган для таможенных целей, зарегистрированных копий счетов-фактур. Выдачу лицам, совершающим операции с нефтепродуктами, счетов-фактур с отметкой налогового органа или с отказом о проставлении отметки.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Выдачу налогоплательщикам по их запросам справок и иных документов по вопросам, относящимся к компетенции налоговых органов.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xml:space="preserve">7. Информирование налогоплательщиков о состоянии их расчетов с бюджетной системой РФ.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Сверку расчетов налогоплательщика с бюджетом и государственными внебюджетными фондами.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Персональное и публичное информирование по сдаче деклараций и иных документов, уплате налогов, сборов и других платежей в бюджетную систему РФ, а также другим вопросам общего характера. Взаимодействие с отделами инспекции с целью привлечения специалистов для участия в информационно-разъяснительной работе с налогоплательщиками.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xml:space="preserve">11. Подготовку ответов на письменные запросы налогоплательщиков. Регулярное проведение инструктивных совещаний и тематических семинаров с налогоплательщиками по применению законодательства РФ. Обеспечение налогоплательщиков необходимой информацией для правильного оформления платежных документов и зачисления на бюджетные счета налоговых платежей.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12. Взаимодействие со СМИ, общественными организациями, органами исполнительной власти в рамках проводимых информационно-разъяснительных мероприятий по утвержденным программам управления МНС России по субъекту РФ. Организацию и проведение в рамках работы, проводимой управлениями МНС России, мероприятий, способствующих формированию позитивного отношения налогоплательщиков к налоговым органам.</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13. Организацию публикации сведений, содержащихся в ЕГРЮЛ, а также сведений об ИНН налогоплательщиков, сериях и номерах свидетельств, признанных недействительными.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14. Регистрацию, снятие с учета и другие работы по учету ККТ в денежных расчетах с населением.</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Отдел учета, отчетности и анализа отвечает за: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Взаимодействие с органами федерального казначейства, финансовыми органами субъектов РФ и органов местного самоуправления по вопросам учета доходов бюджетов (сверка по поступлениям, направление уведомлений о необходимости внесения исправлений в отчетность органов федерального казначейства, представление в органы федерального казначейства информации в соответствии с установленным порядком, обработка информации о доходах бюджетов, поступившей из органов федерального казначейства, финансовых органов субъекта РФ)</w:t>
      </w:r>
      <w:r>
        <w:rPr>
          <w:rFonts w:ascii="Times New Roman" w:hAnsi="Times New Roman"/>
          <w:sz w:val="28"/>
          <w:szCs w:val="24"/>
        </w:rPr>
        <w:t xml:space="preserve"> </w:t>
      </w:r>
      <w:r w:rsidRPr="009C0756">
        <w:rPr>
          <w:rFonts w:ascii="Times New Roman" w:hAnsi="Times New Roman"/>
          <w:sz w:val="28"/>
          <w:szCs w:val="24"/>
        </w:rPr>
        <w:t xml:space="preserve">.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Взаимодействие с государственными внебюджетными фондами по вопросам учета платежей (ответы на запросы).</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Контроль за правильностью зачисления платежей на счета по учету доходов бюджета в связи с изменениями и дополнениями, вносимыми в классификацию доходов бюджета.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Подготовка решений об открытии и закрытии карточек лицевых счетов при реорганизации и ликвидации организаций, изменении места учета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Принятие решений о слиянии и разделении карточек лицевых счетов при внесении изменений в классификацию доходов бюджетов Российской Федерации.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xml:space="preserve">6. Разрешение проблемных ситуаций с начислением пени.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7. Разрешение сложных ситуаций с невыясненными платежами.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Мониторинг полноты и своевременности уплаты текущих платежей по налогам, сборам и другим платежам в бюджетную систему РФ налогоплательщиками, которым предоставлены отсрочки, рассрочки и налоговые кредиты.</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Анализ начислений, поступлений и задолженности по налогам, сборам и другим платежам в бюджетную систему РФ и выработка предложений по повышению их собираемости.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Мониторинг, анализ и прогнозирование поступлений и начислений налоговых платежей и других доходов в бюджетную систему РФ по основным налогоплательщикам.</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11. Контроль за выполнением установленных заданий по мобилизации налогов, сборов и других платежей в бюджетную систему РФ.</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12. Прогнозирование налоговых поступлений и других доходов в бюджеты различных уровней и государственные внебюджетные фонды.</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13. Обобщение аналитических материалов, подготовленных соответствующими отделами инспекции по вопросам: формирования базы налогообложения и начислений по налогам, сборам и другим платежам в бюджетную систему РФ; правомерности пользования льготами и отсрочками (соответствие законодательства субъекта РФ положениям закона о федеральном бюджете) и т.д.</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14. Подготовку на основании имеющихся материалов по вопросам налогового администрирования аналитических записок (справок) для представления на вышестоящий уровень и руководству инспекции.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C97681">
        <w:rPr>
          <w:rFonts w:ascii="Times New Roman" w:hAnsi="Times New Roman"/>
          <w:sz w:val="28"/>
          <w:szCs w:val="24"/>
        </w:rPr>
        <w:t>Отдел урегулирования задолженности проводит:</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Мониторинг состояния, структуры, динамики и причин образования задолженности по налогам, сборам и другим платежам в бюджетную систему РФ, а также эффективности мер по ее урегулированию.</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Направление требований об уплате налогов, сборов и других платежей в бюджетную систему РФ.</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Подготовка и доведение до налогоплательщика решений об обращении взыскания на его денежные средства. Взыскание налогов, сборов и других платежей в бюджетную систему РФ за счет денежных средств, находящихся на счетах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Взыскание задолженности по страховым взносам в государственные социальные внебюджетные фонды, начисленным пеням и штрафам по итогам за предшествующие годы, принятой к учету налоговыми органами в соответствии с актами сверки расчетов плательщиков страховых взносов, представленными соответствующими государственными внебюджетными фондами.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Подготовку документов на возврат или зачет излишне уплаченных либо излишне взысканных сумм, а также возмещение налога на добавленную стоимость, начисленного по налоговой ставке 0 процентов.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Приостановление операций по счетам налогоплательщиков для обеспечения взыскания налогов, сборов и других платежей в бюджетную систему РФ.</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7. Подготовку предложений по предоставлению права на реструктуризацию задолженности, лишению этого права, мониторинг исполнения организациями обязательств, связанных с реструктуризацией задолженности.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Подготовку договоров поручительства и договоров залога имущества, заключаемых при предоставлении отсрочек, рассрочек, налоговых кредитов, инвестиционных налоговых кредитов. Контроль за выполнением налогоплательщиком условий предоставления отсрочек, рассрочек, налоговых кредитов, инвестиционных налоговых кредитов.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Подготовку и проверку материалов о состоянии расчетов с бюджетной системой РФ при реорганизации и ликвидации организаций, изменении места учета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Подготовку и передачу в юридический отдел материалов для обеспечения производства по делам о налоговых правонарушениях, нарушениях законодательства о налогах и сборах.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11. Участие в производстве по делам об административных правонарушениях (составление протоколов об административных правонарушениях).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12. Подготовку ходатайств о приостановлении или аннулировании действия лицензий на право пользования недрами при наличии задолженности по регулярным платежам за пользование недрами.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13. Подготовку материалов для наложения ареста на имущество налогоплательщика, взаимодействие с органами прокуратуры.</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14. Подготовку материалов для взыскания задолженности за счет имущества налогоплательщика, взаимодействие со службами судебных приставов.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15. Подготовку материалов для осуществления процедуры банкротства организаций, в отношении которых применен весь комплекс мер по принудительному взысканию.</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16. Списание задолженности, невозможной к взысканию.</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17. Контроль за уплатой административных штрафов, налагаемых налоговыми органами.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18. Подготовку документов на возврат госпошлины по заявлениям налогоплательщиков.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19. Организацию контроля за исполнением банками решений налогового органа о взыскании налога за счет денежных средств и о приостановлении операций по счетам налогоплательщика.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20. Работу с платежами в бюджет, задержанными неплатежеспособными банками.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xml:space="preserve">21. Контроль своевременности исполнения банками, состоящими на учете в налоговом органе, поручений налогоплательщиков на перечисление налогов и сборов.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8B0CBA">
        <w:rPr>
          <w:rFonts w:ascii="Times New Roman" w:hAnsi="Times New Roman"/>
          <w:sz w:val="28"/>
          <w:szCs w:val="24"/>
        </w:rPr>
        <w:t>На Отдел камеральных проверок возложены следующие функции: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 xml:space="preserve">1. Мониторинг и проведение камеральных налоговых проверок налоговых деклараций и иных документов, служащих основанием для исчисления и уплаты налогов и сборов основных налогоплательщиков инспекции, с учетом анализа косвенной информации из внутренних и внешних источников. Проведение камеральных налоговых проверок налоговых деклараций и иных документов, служащих основанием для исчисления и уплаты налогов и сборов прочих налогоплательщиков. Камеральная налоговая проверка деклараций о доходах физических лиц, включая индивидуальных предпринимателей, частных нотариусов, детективов, охранников и других лиц, в т.ч. сдающих имущество в аренду. </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Проведение камеральной налоговой проверки правомерности возмещения входного НДС. Проведение камеральной проверки обоснованности применения налогоплательщиком налоговой ставки 0 процентов и налоговых вычетов по НДС. Осуществление мероприятий налогового контроля в рамках проведения проверки обоснованности применения налогоплательщиком налоговой ставки 0 процентов и налоговых вычетов по НДС, анализ и систематизация полученных результатов. Формирование информации о проведенных мероприятиях налогового контроля по проверке обоснованности применения налоговой ставки 0 процентов и налоговых вычетов по налогу на добавленную стоимость при экспорте товаров.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Проведение камерального анализа налоговых деклараций и иных документов, служащих основанием для исчисления и уплаты налогов и сборов.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Оформление результатов камеральной налоговой проверки.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Налоговый контроль за расходами физического лица и учет сведений об операциях на сумму, превышающую установленную законодательными и нормативными актами.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Контроль за правильностью исчисления регулярных платежей за пользование недрами и иных обязательных платежей при пользовании природными ресурсами.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7. Контроль за правильностью исчисления страховых взносов на обязательное пенсионное страхование.</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Передача отделу урегулирования задолженности имеющейся информации о движении денежных средств на счетах налогоплательщика в банках, по которым налоговым органом вынесено решение о взыскании налога за счет денежных средств либо о приостановлении операций.</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Принятие мер к налогоплательщикам, не представившим налоговые декларации в установленный срок. Приостановление операций по счетам налогоплательщиков - организаций и налогоплательщиков - индивидуальных предпринимателей в случае непредставления или отказа в представлении налоговых деклараций.</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Передача в юридический отдел материалов камеральных налоговых проверок для обеспечения производства по делам о налоговых правонарушениях. Подготовка и передача в юридический отдел материалов для производства дел о нарушениях законодательства о налогах и сборах.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11. Участие в производстве по делам об административных правонарушениях (составление протоколов об административных правонарушениях).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12. Подготовка налоговых уведомлений индивидуальным предпринимателям на уплату авансовых платежей по ЕСН, НДФЛ.</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13. Исчисление имущественных налогов с физических лиц, налога на имущество, переходящее в порядке наследования или дарения, земельного налога с физических лиц, транспортного налога с физических лиц, а также подготовка налоговых уведомлений и формирование платежных документов на уплату указанных налогов.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14. Проведение работы по проставлению отметок на счетах-фактурах, представляемых лицами, совершающими операции с нефтепродуктами.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15. Подготовка справок налогоплательщикам - экспортерам для представления в таможенный орган для таможенных целей.</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16. Анализ схем ухода от налогообложения, в т.ч. крупнейших и основных налогоплательщиков, выработка предложений по их предотвращению.</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17. Отбор налогоплательщиков для включения в план выездных налоговых проверок и анализ эффективности данного отбора налогоплательщиков по результатам проведенных выездных налоговых проверок.</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18. 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19. Взаимодействие с правоохранительными органами и иными контролирующими органами по предмету деятельности отдела.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20. Работа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8B0CBA">
        <w:rPr>
          <w:rFonts w:ascii="Times New Roman" w:hAnsi="Times New Roman"/>
          <w:sz w:val="28"/>
          <w:szCs w:val="24"/>
        </w:rPr>
        <w:t>Отдел выездных проверок реализует следующие функции:</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 Планирование и предпроверочная подготовка выездных налоговых проверок налогоплательщиков, плательщиков сборов и налоговых агентов.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2. Проведение выездных налоговых проверок налогоплательщиков, плательщиков сборов в бюджетную систему РФ, налоговых агентов.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3. Оформление результатов выездных налоговых проверок.</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4. Рассмотрение представленных налогоплательщиками возражений (объяснений) по актам выездных налоговых проверок.</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5. Взаимодействие с правоохранительными органами и иными контролирующими органами по предмету деятельности отдела.</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6. Передача в юридический отдел материалов выездных налоговых проверок для обеспечения производства по делам о налоговых правонарушениях. Подготовка и передача в юридический отдел материалов для производства дел о нарушениях законодательства о налогах и сборах.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7. Участие в производстве по делам об административных правонарушениях (составление протоколов об административных правонарушениях).</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8. Передача отделу урегулирования задолженности имеющейся информации о движении денежных средств на счетах налогоплательщика в банках, состоящих на учете в данном налоговом органе, по которым налоговым органом вынесено решение о взыскании налога за счет денежных средств либо о приостановлении операций.</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9. Проведение встречных проверок по запросам налоговых органов.</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10. Анализ схем уклонения от налогообложения, в т.ч. крупнейших и основных налогоплательщиков, выработка предложений по их предотвращению.</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11. Анализ эффективности проведенных выездных налоговых проверок.</w:t>
      </w:r>
    </w:p>
    <w:p w:rsidR="00B02C41" w:rsidRPr="009C0756" w:rsidRDefault="00B02C41" w:rsidP="00D32912">
      <w:pPr>
        <w:autoSpaceDE w:val="0"/>
        <w:autoSpaceDN w:val="0"/>
        <w:adjustRightInd w:val="0"/>
        <w:spacing w:line="276" w:lineRule="auto"/>
        <w:rPr>
          <w:rFonts w:ascii="Times New Roman" w:hAnsi="Times New Roman"/>
          <w:sz w:val="28"/>
          <w:szCs w:val="24"/>
        </w:rPr>
      </w:pPr>
      <w:r w:rsidRPr="009C0756">
        <w:rPr>
          <w:rFonts w:ascii="Times New Roman" w:hAnsi="Times New Roman"/>
          <w:sz w:val="28"/>
          <w:szCs w:val="24"/>
        </w:rPr>
        <w:t>12. Информирование отдела регистрации и учета налогоплательщиков о наличии оснований для инициирования ликвидации налогоплательщиков - юридических лиц.</w:t>
      </w:r>
    </w:p>
    <w:p w:rsidR="00B02C41" w:rsidRPr="009C0756" w:rsidRDefault="00B02C41" w:rsidP="00D32912">
      <w:pPr>
        <w:autoSpaceDE w:val="0"/>
        <w:autoSpaceDN w:val="0"/>
        <w:adjustRightInd w:val="0"/>
        <w:spacing w:line="276" w:lineRule="auto"/>
        <w:rPr>
          <w:rFonts w:ascii="Times New Roman" w:hAnsi="Times New Roman"/>
          <w:sz w:val="28"/>
          <w:szCs w:val="24"/>
        </w:rPr>
      </w:pPr>
      <w:r>
        <w:rPr>
          <w:rFonts w:ascii="Times New Roman" w:hAnsi="Times New Roman"/>
          <w:sz w:val="28"/>
          <w:szCs w:val="24"/>
        </w:rPr>
        <w:t>13</w:t>
      </w:r>
      <w:r w:rsidRPr="009C0756">
        <w:rPr>
          <w:rFonts w:ascii="Times New Roman" w:hAnsi="Times New Roman"/>
          <w:sz w:val="28"/>
          <w:szCs w:val="24"/>
        </w:rPr>
        <w:t>. Работа по учету и оценке имущества, перешедшего в собственность государства в порядке наследования.</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Организация деятельности.</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Инспекцию возглавляет начальник назначаемый на должность и освобождаемый от должности Министром финансов РФ по представлению руководителя ФНС России. Начальник Инспекции несет персональную ответственность за выполнение возложенных на Инспекцию задач и функций.</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Начальник Инспекции имеет заместителей назначаемых на должность и освобождаемых от должности руководителем ФНС России по представлению руководителя Управления.</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Начальник Инспекции организует и осуществляет на принципах единоначалия общее руководство и контроль за деятельностью Инспекции, распределяет обязанности между своими заместителями. Представляет на утверждение в Управление структуру Инспекции и смету доходов и расходов на ее содержание, утверждает фонд оплаты труда и штатное расписание и должностные инструкции ее работников .Издает приказы, распоряжения и дает указания по вопросам деятельности Инспекции, представляет в установленном порядке и сроке в Управление отчеты о проделанной работе за соответствующий отчетный период.</w:t>
      </w:r>
    </w:p>
    <w:p w:rsidR="00B02C41" w:rsidRDefault="00B02C41" w:rsidP="00D32912">
      <w:pPr>
        <w:pStyle w:val="11"/>
        <w:spacing w:line="276" w:lineRule="auto"/>
        <w:rPr>
          <w:rFonts w:ascii="Times New Roman" w:hAnsi="Times New Roman"/>
          <w:sz w:val="28"/>
          <w:szCs w:val="28"/>
        </w:rPr>
      </w:pPr>
      <w:r>
        <w:rPr>
          <w:rFonts w:ascii="Times New Roman" w:hAnsi="Times New Roman"/>
          <w:sz w:val="28"/>
          <w:szCs w:val="28"/>
        </w:rPr>
        <w:t xml:space="preserve">     Финансирование расходов на содержание Инспекции осуществляется за счет средств, предусмотренных в федеральном бюджете.</w:t>
      </w:r>
    </w:p>
    <w:p w:rsidR="00B02C4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Инспекция является юридическим лицом, имеет бланк и две печати с изображением Государственного герба РФ со своим полным и сокращенным наименованием, одна из которых в изображении имеет № 2 и используется подразделением, ответственным за регистрацию юридических лиц, иные печати, штампы и бланки установленного образца, а также счета, открываемые в соответствии с законодательством РФ.</w:t>
      </w:r>
    </w:p>
    <w:p w:rsidR="00B02C4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Место нахождения Инспекции: 352900, г.Армавир, ул.Дзержинского д.62.</w:t>
      </w:r>
    </w:p>
    <w:p w:rsidR="00B02C41" w:rsidRPr="00020D52" w:rsidRDefault="00B02C41" w:rsidP="00020D52">
      <w:pPr>
        <w:pStyle w:val="11"/>
        <w:spacing w:line="276" w:lineRule="auto"/>
        <w:rPr>
          <w:rFonts w:ascii="Times New Roman" w:hAnsi="Times New Roman"/>
          <w:sz w:val="32"/>
          <w:szCs w:val="32"/>
        </w:rPr>
      </w:pPr>
      <w:r w:rsidRPr="00020D52">
        <w:rPr>
          <w:rFonts w:ascii="Times New Roman" w:hAnsi="Times New Roman"/>
          <w:sz w:val="32"/>
          <w:szCs w:val="32"/>
        </w:rPr>
        <w:t>Тема № 2. Налоговый учет.</w:t>
      </w:r>
    </w:p>
    <w:tbl>
      <w:tblPr>
        <w:tblW w:w="10206" w:type="dxa"/>
        <w:jc w:val="center"/>
        <w:tblCellSpacing w:w="52" w:type="dxa"/>
        <w:tblCellMar>
          <w:left w:w="0" w:type="dxa"/>
          <w:right w:w="0" w:type="dxa"/>
        </w:tblCellMar>
        <w:tblLook w:val="00A0" w:firstRow="1" w:lastRow="0" w:firstColumn="1" w:lastColumn="0" w:noHBand="0" w:noVBand="0"/>
      </w:tblPr>
      <w:tblGrid>
        <w:gridCol w:w="10206"/>
      </w:tblGrid>
      <w:tr w:rsidR="00B02C41" w:rsidRPr="009C0977" w:rsidTr="00B963A8">
        <w:trPr>
          <w:trHeight w:val="1029"/>
          <w:tblCellSpacing w:w="52" w:type="dxa"/>
          <w:jc w:val="center"/>
        </w:trPr>
        <w:tc>
          <w:tcPr>
            <w:tcW w:w="9783" w:type="dxa"/>
            <w:tcMar>
              <w:top w:w="0" w:type="dxa"/>
              <w:left w:w="108" w:type="dxa"/>
              <w:bottom w:w="0" w:type="dxa"/>
              <w:right w:w="108" w:type="dxa"/>
            </w:tcMar>
          </w:tcPr>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2.1 Понятие, виды налогового учета. Постановка на учет.</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Налоговый учет — это комплекс установленных налоговым законодательством мероприятий, осуществляемых налоговыми органами с целью регистрации всех налогоплательщиков (или налоговых агентов) в налоговых органах и аккумулирования сведений о налогоплательщиках в едином государственном реестре налогоплательщиков.</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Налоговый учет проводится только в отношении налогоплательщиков (организаций и физических лиц) или налоговых агентов. Плательщики сборов (организации или физические лица) не подлежат постановке на налоговый учет, поскольку Налоговый кодекс не содержит норм по учету плательщиков сборов, и, согласно п. 3 ст. 1 НК РФ, действие Налогового кодекса в части осуществления налогового учета на плательщиков сборов не распространяется.</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Филиалы и обособленные подразделения организаций не являются самостоятельными налогоплательщиками или налоговыми агентами, в связи с чем они также не подлежат постановке на налоговый учет. По месту нахождения филиалов и обособленных подразделений в качестве налогоплательщиков обязаны встать на налоговый учет организации, в состав которых входят данные филиалы и обособленные подразделения.</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Общими характеристиками осуществления налогового учета являются:</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1) налоговый учет осуществляется в целях проведения налогового контроля (ст. 83 НК РФ);</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2) налоговый учет осуществляется налоговыми органами;</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3) налоговый учет осуществляется независимо от наличия обстоятельств, с которыми связано возникновение обязанности по уплате того или иного налога, т.е. налоговый учет носит общеобязательный характер для всех налогоплательщиков;</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4) налоговый учет одного и того же налогоплательщика может осуществляться по нескольким основаниям;</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5) НК РФ установлены основные элементы налогового учета (основания, сроки, место и порядок постановки на учет и др.);</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6) налоговый учет является основой для ведения единого государственного реестра налогоплательщиков и осуществления документооборота по уплате налогов и сборов (на всех документах по уплате налогов и сборов необходимо наличие идентификационного номера налогоплательщика — ИНН);</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7) за нарушение порядка налогового учета установлена ответственность по налоговому законодательству.</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Налоговый учет можно разделить на виды в зависимости от объектов налогового учета:</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налоговый учет организаций;</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налоговый учет физических лиц.</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Налоговый учет можно также разделить на виды в зависимости от оснований постановки на учет. В соответствии с Налоговым кодексом, налогоплательщики подлежат постановке на учет в налоговых органах по месту нахождения организации (для физических лиц - по месту жительства, для предпринимателей без образования юридического лица - по месту нахождения, или по месту жительства), по месту нахождения обособленных подразделений, по месту нахождения недвижимого имущества и транспортных средств, подлежащих налогообложению.</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К основным процедурам, связанным с учетом плательщиков, можно отнести следующие:</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1. Получение от плательщика пакета документов, необходимых для постановки на учет, их проверка, включение информации о налогоплательщике в базу данных и присвоение ему идентификационного номера (ИНН).</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2. Получение от плательщика информации о внесении изменений в первоначально предоставленный пакет документов и включение информации об изменении документов налогоплательщика в базу данных.</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3. Получение и включение в базу данных сведений о налогоплательщиках из иных источников (не от налогоплательщика).</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4. Выдача плательщику Свидетельства о постановке на учет в налоговом органе, а также - различных справок, необходимых для осуществления им хозяйственной деятельности.</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5. Ответы на запросы, поступающие из налоговых, правоохранительных, судебных и иных органов, касающиеся сведений, содержащихся в </w:t>
            </w:r>
            <w:hyperlink r:id="rId7" w:tgtFrame="_blank" w:history="1">
              <w:r w:rsidRPr="00B12090">
                <w:rPr>
                  <w:rFonts w:ascii="Times New Roman" w:hAnsi="Times New Roman"/>
                  <w:sz w:val="28"/>
                  <w:szCs w:val="28"/>
                </w:rPr>
                <w:t>учредительных документах</w:t>
              </w:r>
            </w:hyperlink>
            <w:r w:rsidRPr="00B12090">
              <w:rPr>
                <w:rFonts w:ascii="Times New Roman" w:hAnsi="Times New Roman"/>
                <w:sz w:val="28"/>
                <w:szCs w:val="28"/>
              </w:rPr>
              <w:t xml:space="preserve"> налогоплательщиков и их счетов в банках.</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6. Представление базы данных ЕГРН на региональный уровень.</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7. Составление отчетности о работе по учету плательщиков и участие в составлении отчетности о работе инспекции.</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8. Выверка сведений, содержащихся в базе данных.</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9. Прочие работы, не вошедшие в перечень, но связанные с учетом плательщиков.</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xml:space="preserve">     В соответствии с налоговым законодательством в целях налогового контроля граждане подлежат постановке на учет в налоговых органах. Постановка на учет граждан осуществляется в налоговом органе по месту нахождения принадлежащего им недвижимого имущества (дома, квартиры, земельные участки и др.) и (или) транспортных средств. </w:t>
            </w:r>
            <w:r w:rsidRPr="00B12090">
              <w:rPr>
                <w:rFonts w:ascii="Times New Roman" w:hAnsi="Times New Roman"/>
                <w:sz w:val="28"/>
                <w:szCs w:val="28"/>
              </w:rPr>
              <w:br/>
              <w:t xml:space="preserve">     Постановка на учет, осуществляется налоговым органом по месту жительства физического лица на основе информации, предоставляемой органами, располагающими данными о гражданах и их имуществе (ст. НК РФ) либо на основании заявления физического лица. </w:t>
            </w:r>
            <w:r w:rsidRPr="00B12090">
              <w:rPr>
                <w:rFonts w:ascii="Times New Roman" w:hAnsi="Times New Roman"/>
                <w:sz w:val="28"/>
                <w:szCs w:val="28"/>
              </w:rPr>
              <w:br/>
              <w:t xml:space="preserve">     Каждому налогоплательщику присваивается единый по всем видам налогов и сборов идентификационный номер налогоплательщика (далее – ИНН). </w:t>
            </w:r>
            <w:r w:rsidRPr="00B12090">
              <w:rPr>
                <w:rFonts w:ascii="Times New Roman" w:hAnsi="Times New Roman"/>
                <w:sz w:val="28"/>
                <w:szCs w:val="28"/>
              </w:rPr>
              <w:br/>
              <w:t xml:space="preserve">     Налоговый орган указывает идентификационный номер налогоплательщика во всех направляемых ему уведомлениях. </w:t>
            </w:r>
            <w:r w:rsidRPr="00B12090">
              <w:rPr>
                <w:rFonts w:ascii="Times New Roman" w:hAnsi="Times New Roman"/>
                <w:sz w:val="28"/>
                <w:szCs w:val="28"/>
              </w:rPr>
              <w:br/>
            </w:r>
            <w:r w:rsidRPr="00B12090">
              <w:rPr>
                <w:rFonts w:ascii="Times New Roman" w:hAnsi="Times New Roman"/>
                <w:iCs/>
                <w:sz w:val="28"/>
                <w:szCs w:val="28"/>
              </w:rPr>
              <w:t>Документами, подтверждающими присвоение ИНН налогоплательщика являются:</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Свидетельство о постановке на учет физического лица в налоговом органе на территории Российской Федерации по форме № 2-1-Учет (Далее – Свидетельство);</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 Уведомление о постановке на учет в налоговом органе физического лица по месту его жительства» по форме № 2-3-Учет (Далее – Уведомление).</w:t>
            </w:r>
          </w:p>
          <w:p w:rsidR="00B02C41" w:rsidRPr="00B12090" w:rsidRDefault="00B02C41" w:rsidP="00020D52">
            <w:pPr>
              <w:pStyle w:val="11"/>
              <w:spacing w:line="276" w:lineRule="auto"/>
              <w:rPr>
                <w:rFonts w:ascii="Times New Roman" w:hAnsi="Times New Roman"/>
                <w:sz w:val="28"/>
                <w:szCs w:val="28"/>
              </w:rPr>
            </w:pPr>
            <w:r w:rsidRPr="00B12090">
              <w:rPr>
                <w:rFonts w:ascii="Times New Roman" w:hAnsi="Times New Roman"/>
                <w:sz w:val="28"/>
                <w:szCs w:val="28"/>
              </w:rPr>
              <w:t>Срок постановки на учет физического лица и выдачи ему Свидетельства о постановке на учет – 5 дней со дня получения заявления налоговым органом.</w:t>
            </w:r>
            <w:r w:rsidRPr="00B12090">
              <w:rPr>
                <w:rFonts w:ascii="Times New Roman" w:hAnsi="Times New Roman"/>
                <w:sz w:val="28"/>
                <w:szCs w:val="28"/>
              </w:rPr>
              <w:br/>
            </w:r>
            <w:r w:rsidRPr="00B12090">
              <w:rPr>
                <w:rFonts w:ascii="Times New Roman" w:hAnsi="Times New Roman"/>
                <w:iCs/>
                <w:sz w:val="28"/>
                <w:szCs w:val="28"/>
              </w:rPr>
              <w:t>Постановка на учет, снятие с учета осуществляются бесплатно.</w:t>
            </w:r>
            <w:r w:rsidRPr="00B12090">
              <w:rPr>
                <w:rFonts w:ascii="Times New Roman" w:hAnsi="Times New Roman"/>
                <w:sz w:val="28"/>
                <w:szCs w:val="28"/>
              </w:rPr>
              <w:t> </w:t>
            </w:r>
          </w:p>
          <w:p w:rsidR="00B02C41" w:rsidRPr="00020D52" w:rsidRDefault="00B02C41" w:rsidP="00020D52">
            <w:pPr>
              <w:pStyle w:val="11"/>
              <w:spacing w:line="276" w:lineRule="auto"/>
              <w:rPr>
                <w:rFonts w:ascii="Times New Roman" w:hAnsi="Times New Roman"/>
                <w:sz w:val="28"/>
                <w:szCs w:val="28"/>
              </w:rPr>
            </w:pPr>
            <w:r w:rsidRPr="00020D52">
              <w:rPr>
                <w:rFonts w:ascii="Times New Roman" w:hAnsi="Times New Roman"/>
                <w:sz w:val="28"/>
                <w:szCs w:val="28"/>
              </w:rPr>
              <w:t xml:space="preserve">2.2 </w:t>
            </w:r>
            <w:r w:rsidRPr="00020D52">
              <w:rPr>
                <w:rFonts w:ascii="Times New Roman" w:hAnsi="Times New Roman"/>
                <w:bCs/>
                <w:sz w:val="28"/>
                <w:szCs w:val="28"/>
              </w:rPr>
              <w:t>Методика оптимизации налогообложения</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xml:space="preserve">     Во все времена наиболее актуальным для человечества было получение максимальной прибыли, львиную долю которой съедали отчисления в государственную казну в виде налогов и сборов. В Российской Федерации в период становления и развития налоговой системы вопросы методики и практики оптимизации налогообложения стали жизненно важными для большинства предприятий, и в настоящее время являются частью их конкурентоспособности.</w:t>
            </w:r>
            <w:r w:rsidRPr="009C0977">
              <w:rPr>
                <w:rFonts w:ascii="Times New Roman" w:hAnsi="Times New Roman"/>
                <w:sz w:val="28"/>
                <w:szCs w:val="28"/>
              </w:rPr>
              <w:br/>
            </w:r>
            <w:r w:rsidRPr="009C0977">
              <w:rPr>
                <w:rStyle w:val="apple-style-span"/>
                <w:rFonts w:ascii="Times New Roman" w:hAnsi="Times New Roman"/>
                <w:sz w:val="28"/>
                <w:szCs w:val="28"/>
              </w:rPr>
              <w:t>Оптимизации налогообложения любого экономического субъекта предшествует расчет текущего или ретроспективного налогового бремени предприятия. В научной литературе встречается несколько методик определения налогового бремени экономического субъекта, такие как:</w:t>
            </w:r>
            <w:r w:rsidRPr="009C0977">
              <w:rPr>
                <w:rFonts w:ascii="Times New Roman" w:hAnsi="Times New Roman"/>
                <w:sz w:val="28"/>
                <w:szCs w:val="28"/>
              </w:rPr>
              <w:br/>
            </w:r>
            <w:r w:rsidRPr="009C0977">
              <w:rPr>
                <w:rStyle w:val="apple-style-span"/>
                <w:rFonts w:ascii="Times New Roman" w:hAnsi="Times New Roman"/>
                <w:sz w:val="28"/>
                <w:szCs w:val="28"/>
              </w:rPr>
              <w:t xml:space="preserve">    Методика Департамента налоговой политики Министерства финансов РФ, по которой налоговое бремя предлагается оценивать отношением всех уплачиваемых предприятием налогов к выручке от реализации продукции.</w:t>
            </w:r>
            <w:r w:rsidRPr="009C0977">
              <w:rPr>
                <w:rFonts w:ascii="Times New Roman" w:hAnsi="Times New Roman"/>
                <w:sz w:val="28"/>
                <w:szCs w:val="28"/>
              </w:rPr>
              <w:br/>
            </w:r>
            <w:r w:rsidRPr="009C0977">
              <w:rPr>
                <w:rStyle w:val="apple-style-span"/>
                <w:rFonts w:ascii="Times New Roman" w:hAnsi="Times New Roman"/>
                <w:sz w:val="28"/>
                <w:szCs w:val="28"/>
              </w:rPr>
              <w:t xml:space="preserve">     Методика М.Н. Крейниной, согласно которой при определении налоговой нагрузки специалисты должны исходить из идеальной ситуации, когда экономический субъект вовсе не платит налогов, и сравнивать эту ситуацию с реальной.</w:t>
            </w:r>
            <w:r w:rsidRPr="009C0977">
              <w:rPr>
                <w:rFonts w:ascii="Times New Roman" w:hAnsi="Times New Roman"/>
                <w:sz w:val="28"/>
                <w:szCs w:val="28"/>
              </w:rPr>
              <w:br/>
            </w:r>
            <w:r w:rsidRPr="009C0977">
              <w:rPr>
                <w:rStyle w:val="apple-style-span"/>
                <w:rFonts w:ascii="Times New Roman" w:hAnsi="Times New Roman"/>
                <w:sz w:val="28"/>
                <w:szCs w:val="28"/>
              </w:rPr>
              <w:t xml:space="preserve">     Методика А. Кадушина и Н. Михайловой, в соответствии с которой предлагается налоговую нагрузку оценивать как долю отдаваемой в бюджет добавленной стоимости, созданной конкретным экономическим субъектом.</w:t>
            </w:r>
            <w:r w:rsidRPr="009C0977">
              <w:rPr>
                <w:rFonts w:ascii="Times New Roman" w:hAnsi="Times New Roman"/>
                <w:sz w:val="28"/>
                <w:szCs w:val="28"/>
              </w:rPr>
              <w:br/>
            </w:r>
            <w:r w:rsidRPr="009C0977">
              <w:rPr>
                <w:rStyle w:val="apple-style-span"/>
                <w:rFonts w:ascii="Times New Roman" w:hAnsi="Times New Roman"/>
                <w:sz w:val="28"/>
                <w:szCs w:val="28"/>
              </w:rPr>
              <w:t xml:space="preserve">     Методика Е.А. Кировой, в которой она предлагает различать два показателя, характеризующих налоговую нагрузку экономического субъекта: абсолютный и относительный.</w:t>
            </w:r>
            <w:r w:rsidRPr="009C0977">
              <w:rPr>
                <w:rFonts w:ascii="Times New Roman" w:hAnsi="Times New Roman"/>
                <w:sz w:val="28"/>
                <w:szCs w:val="28"/>
              </w:rPr>
              <w:br/>
            </w:r>
            <w:r w:rsidRPr="009C0977">
              <w:rPr>
                <w:rStyle w:val="apple-style-span"/>
                <w:rFonts w:ascii="Times New Roman" w:hAnsi="Times New Roman"/>
                <w:sz w:val="28"/>
                <w:szCs w:val="28"/>
              </w:rPr>
              <w:t xml:space="preserve">     Методика М.И. Литвина, где показатель налоговой нагрузки связывается с числом налогов и других обязательных платежей, а также со структурой налогов экономического субъекта и механизмом взимания налогов.</w:t>
            </w:r>
            <w:r w:rsidRPr="009C0977">
              <w:rPr>
                <w:rFonts w:ascii="Times New Roman" w:hAnsi="Times New Roman"/>
                <w:sz w:val="28"/>
                <w:szCs w:val="28"/>
              </w:rPr>
              <w:br/>
            </w:r>
            <w:r w:rsidRPr="009C0977">
              <w:rPr>
                <w:rStyle w:val="apple-style-span"/>
                <w:rFonts w:ascii="Times New Roman" w:hAnsi="Times New Roman"/>
                <w:sz w:val="28"/>
                <w:szCs w:val="28"/>
              </w:rPr>
              <w:t xml:space="preserve">     Методика Т. К. Островенко, характеризующая налоговую нагрузку в виде частных и обобщающих показателей.</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xml:space="preserve">     Различие методик определения налогового бремени проявляется в основном в использовании того или иного количества налогов, включаемых в расчет налоговой нагрузки, а также в способе определения интегрального показателя, с которым сравнивается общая сумма налогов за расчетный период. Основная, идея каждой методики проявляется в том, чтобы сделать интегральный показатель налоговой нагрузки экономического субъекта универсальным, позволяющим сравнивать уровень налогообложения в различных отраслях народного хозяйства. Также каждая из методик учитывает изменение количества налогов, налоговых ставок и льгот на уровень налогообложения экономического субъекта.</w:t>
            </w:r>
            <w:r w:rsidRPr="009C0977">
              <w:rPr>
                <w:rFonts w:ascii="Times New Roman" w:hAnsi="Times New Roman"/>
                <w:sz w:val="28"/>
                <w:szCs w:val="28"/>
              </w:rPr>
              <w:br/>
            </w:r>
            <w:r w:rsidRPr="009C0977">
              <w:rPr>
                <w:rStyle w:val="apple-style-span"/>
                <w:rFonts w:ascii="Times New Roman" w:hAnsi="Times New Roman"/>
                <w:sz w:val="28"/>
                <w:szCs w:val="28"/>
              </w:rPr>
              <w:t xml:space="preserve">     После оценки налогового бремени предприятие может переходить к собственно оптимизации налогообложения, общими методами которой являются:</w:t>
            </w:r>
            <w:r w:rsidRPr="009C0977">
              <w:rPr>
                <w:rFonts w:ascii="Times New Roman" w:hAnsi="Times New Roman"/>
                <w:sz w:val="28"/>
                <w:szCs w:val="28"/>
              </w:rPr>
              <w:br/>
            </w:r>
            <w:r w:rsidRPr="009C0977">
              <w:rPr>
                <w:rStyle w:val="apple-style-span"/>
                <w:rFonts w:ascii="Times New Roman" w:hAnsi="Times New Roman"/>
                <w:sz w:val="28"/>
                <w:szCs w:val="28"/>
              </w:rPr>
              <w:t>- метод замены налогового субъекта;</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метод изменения вида деятельности налогового субъекта;</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метод замены налоговой юрисдикции;</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принятие учетной политики предприятия с максимальным использованием предоставленных законодательством возможностей;</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оптимизация через договорные отношения;</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использование различных льгот и налоговых освобождений.</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xml:space="preserve">     Кроме того могут использоваться и специальные методы оптимизации:</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метод замены отношений;</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метод разделения отношений;</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метод отсрочки налогового платежа;</w:t>
            </w:r>
          </w:p>
          <w:p w:rsidR="00B02C41" w:rsidRPr="009C0977" w:rsidRDefault="00B02C41" w:rsidP="00020D52">
            <w:pPr>
              <w:pStyle w:val="11"/>
              <w:spacing w:line="276" w:lineRule="auto"/>
              <w:rPr>
                <w:rStyle w:val="apple-style-span"/>
                <w:rFonts w:ascii="Times New Roman" w:hAnsi="Times New Roman"/>
                <w:sz w:val="28"/>
                <w:szCs w:val="28"/>
              </w:rPr>
            </w:pPr>
            <w:r w:rsidRPr="009C0977">
              <w:rPr>
                <w:rStyle w:val="apple-style-span"/>
                <w:rFonts w:ascii="Times New Roman" w:hAnsi="Times New Roman"/>
                <w:sz w:val="28"/>
                <w:szCs w:val="28"/>
              </w:rPr>
              <w:t>- метод прямого сокращения объекта налогообложения.</w:t>
            </w:r>
          </w:p>
          <w:p w:rsidR="00B02C41" w:rsidRPr="00B12090" w:rsidRDefault="00B02C41" w:rsidP="00020D52">
            <w:pPr>
              <w:pStyle w:val="11"/>
              <w:spacing w:line="276" w:lineRule="auto"/>
              <w:rPr>
                <w:rFonts w:ascii="Times New Roman" w:hAnsi="Times New Roman"/>
                <w:sz w:val="28"/>
                <w:szCs w:val="28"/>
              </w:rPr>
            </w:pPr>
            <w:r w:rsidRPr="009C0977">
              <w:rPr>
                <w:rStyle w:val="apple-style-span"/>
                <w:rFonts w:ascii="Times New Roman" w:hAnsi="Times New Roman"/>
                <w:sz w:val="28"/>
                <w:szCs w:val="28"/>
              </w:rPr>
              <w:t xml:space="preserve">     При оптимизации налогообложения следует четко отслеживать грань между собственно оптимизацией и уклонением от налогов. Ведь налоговая оптимизация - это уменьшение размера налоговых обязательств посредством целенаправленных правомерных действий налогоплательщика, включающих в себя полное использование всех предоставленных законодательством льгот, налоговых освобождений и других законных приемов и способов, а уклонение от налогов представляет собой форму уменьшения налоговых и других платежей, при которой налогоплательщик умышленно с нарушением действующего законодательства уменьшает размер налогового обязательства.</w:t>
            </w:r>
            <w:r w:rsidRPr="009C0977">
              <w:rPr>
                <w:rFonts w:ascii="Times New Roman" w:hAnsi="Times New Roman"/>
                <w:sz w:val="28"/>
                <w:szCs w:val="28"/>
              </w:rPr>
              <w:br/>
            </w:r>
            <w:r w:rsidRPr="009C0977">
              <w:rPr>
                <w:rStyle w:val="apple-style-span"/>
                <w:rFonts w:ascii="Times New Roman" w:hAnsi="Times New Roman"/>
                <w:sz w:val="28"/>
                <w:szCs w:val="28"/>
              </w:rPr>
              <w:t xml:space="preserve">     Таким образом, методы оптимизации налогов подразделяются на законные и незаконные. В процессе оптимизации налогообложения предприятия должны использовать только законные методы, которые отвечают принципам естественности, индивидуальности, соотнесения эффекта и затрат, динамичности, юридической чистоты, конфиденциальности, контроля, сочетания формы и содержания, нейтралитета, диверсификации и комплексного подхода.</w:t>
            </w:r>
            <w:r w:rsidRPr="009C0977">
              <w:rPr>
                <w:rFonts w:ascii="Times New Roman" w:hAnsi="Times New Roman"/>
                <w:sz w:val="28"/>
                <w:szCs w:val="28"/>
              </w:rPr>
              <w:br/>
            </w:r>
            <w:r w:rsidRPr="009C0977">
              <w:rPr>
                <w:rStyle w:val="apple-style-span"/>
                <w:rFonts w:ascii="Times New Roman" w:hAnsi="Times New Roman"/>
                <w:sz w:val="28"/>
                <w:szCs w:val="28"/>
              </w:rPr>
              <w:t xml:space="preserve">     Также, в целях минимизации налогообложения удобно пользоваться классификацией налогов, отталкивающейся от положения налога относительно себестоимости. В соответствии с ней выделяют налоги, находящиеся "внутри" себестоимости, налоги, находящиеся "вне" себестоимости, "над" себестоимостью и налоги, выплачиваемые из чистой прибыли.</w:t>
            </w:r>
            <w:r w:rsidRPr="009C0977">
              <w:rPr>
                <w:rFonts w:ascii="Times New Roman" w:hAnsi="Times New Roman"/>
                <w:sz w:val="28"/>
                <w:szCs w:val="28"/>
              </w:rPr>
              <w:br/>
            </w:r>
            <w:r w:rsidRPr="009C0977">
              <w:rPr>
                <w:rStyle w:val="apple-style-span"/>
                <w:rFonts w:ascii="Times New Roman" w:hAnsi="Times New Roman"/>
                <w:sz w:val="28"/>
                <w:szCs w:val="28"/>
              </w:rPr>
              <w:t xml:space="preserve">     Следует также понимать, что схема оптимизации налогообложения не может быть универсальной. Она является всего лишь шаблоном, идеей, а разработка готового плана оптимизации может производиться только на её основе с учётом реальных условий, в которых находится экономический субъект.</w:t>
            </w:r>
            <w:r w:rsidRPr="009C0977">
              <w:rPr>
                <w:rFonts w:ascii="Times New Roman" w:hAnsi="Times New Roman"/>
                <w:sz w:val="28"/>
                <w:szCs w:val="28"/>
              </w:rPr>
              <w:br/>
            </w:r>
            <w:r w:rsidRPr="009C0977">
              <w:rPr>
                <w:rStyle w:val="apple-style-span"/>
                <w:rFonts w:ascii="Times New Roman" w:hAnsi="Times New Roman"/>
                <w:sz w:val="28"/>
                <w:szCs w:val="28"/>
              </w:rPr>
              <w:t>Результатом оптимизации налогообложения должны стать увеличение реальных возможностей экономического субъекта для дальнейшего развития и повышения эффективности его деятельности.</w:t>
            </w:r>
          </w:p>
          <w:p w:rsidR="00B02C41" w:rsidRDefault="00B02C41" w:rsidP="00020D52">
            <w:pPr>
              <w:pStyle w:val="11"/>
              <w:spacing w:line="276" w:lineRule="auto"/>
              <w:rPr>
                <w:rFonts w:ascii="Times New Roman" w:hAnsi="Times New Roman"/>
                <w:sz w:val="28"/>
                <w:szCs w:val="28"/>
              </w:rPr>
            </w:pPr>
          </w:p>
          <w:p w:rsidR="00B02C41" w:rsidRPr="00B12090" w:rsidRDefault="00B02C41" w:rsidP="00020D52">
            <w:pPr>
              <w:pStyle w:val="11"/>
              <w:spacing w:line="276" w:lineRule="auto"/>
              <w:rPr>
                <w:rFonts w:ascii="Times New Roman" w:hAnsi="Times New Roman"/>
                <w:sz w:val="28"/>
                <w:szCs w:val="28"/>
              </w:rPr>
            </w:pPr>
          </w:p>
        </w:tc>
      </w:tr>
    </w:tbl>
    <w:p w:rsidR="00B02C41" w:rsidRPr="00B963A8" w:rsidRDefault="00B02C41" w:rsidP="00B963A8">
      <w:pPr>
        <w:pStyle w:val="11"/>
        <w:rPr>
          <w:rFonts w:ascii="Times New Roman" w:hAnsi="Times New Roman"/>
          <w:sz w:val="28"/>
          <w:szCs w:val="28"/>
        </w:rPr>
      </w:pPr>
    </w:p>
    <w:p w:rsidR="00B02C41" w:rsidRPr="00D32912" w:rsidRDefault="00B02C41" w:rsidP="00020D52">
      <w:pPr>
        <w:pStyle w:val="11"/>
        <w:spacing w:line="276" w:lineRule="auto"/>
        <w:rPr>
          <w:rFonts w:ascii="Times New Roman" w:hAnsi="Times New Roman"/>
          <w:sz w:val="32"/>
          <w:szCs w:val="32"/>
        </w:rPr>
      </w:pPr>
      <w:r>
        <w:rPr>
          <w:rFonts w:ascii="Times New Roman" w:hAnsi="Times New Roman"/>
          <w:sz w:val="32"/>
          <w:szCs w:val="32"/>
        </w:rPr>
        <w:t>Тема № 3</w:t>
      </w:r>
      <w:r w:rsidRPr="00D32912">
        <w:rPr>
          <w:rFonts w:ascii="Times New Roman" w:hAnsi="Times New Roman"/>
          <w:sz w:val="32"/>
          <w:szCs w:val="32"/>
        </w:rPr>
        <w:t>. Работа в камеральном отделе ИФНС.</w:t>
      </w:r>
    </w:p>
    <w:p w:rsidR="00B02C41" w:rsidRPr="007E63E0" w:rsidRDefault="00B02C41" w:rsidP="00020D52">
      <w:pPr>
        <w:pStyle w:val="11"/>
        <w:spacing w:line="276" w:lineRule="auto"/>
        <w:rPr>
          <w:rFonts w:ascii="Times New Roman" w:hAnsi="Times New Roman"/>
          <w:bCs/>
          <w:color w:val="000000"/>
          <w:sz w:val="28"/>
          <w:szCs w:val="28"/>
        </w:rPr>
      </w:pPr>
      <w:r w:rsidRPr="007E63E0">
        <w:rPr>
          <w:rFonts w:ascii="Times New Roman" w:hAnsi="Times New Roman"/>
          <w:sz w:val="28"/>
          <w:szCs w:val="28"/>
        </w:rPr>
        <w:t>3.1</w:t>
      </w:r>
      <w:r w:rsidRPr="007E63E0">
        <w:rPr>
          <w:rFonts w:ascii="Times New Roman" w:hAnsi="Times New Roman"/>
          <w:bCs/>
          <w:color w:val="000000"/>
          <w:sz w:val="28"/>
          <w:szCs w:val="28"/>
        </w:rPr>
        <w:t>Понятие, признаки, значение камеральной налоговой проверки</w:t>
      </w:r>
      <w:r>
        <w:rPr>
          <w:rFonts w:ascii="Times New Roman" w:hAnsi="Times New Roman"/>
          <w:bCs/>
          <w:color w:val="000000"/>
          <w:sz w:val="28"/>
          <w:szCs w:val="28"/>
        </w:rPr>
        <w:t>.</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Камеральная проверка представляет собой проверку налоговых деклараций (расчетов) и других документов, по которым фирма рассчитывает и уплачивает налоги (ст. 88 НК РФ). Ее проводят в налоговой инспекции без выезда на фирму.</w:t>
      </w:r>
    </w:p>
    <w:p w:rsidR="00B02C4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Камеральную проверку, пожалуй, можно признать основной формой проведения налогового контроля. И дело здесь не только в том, что основанием ее проведения является представление декларации, а декларация представляется многими налогоплательщиком ежемесячно</w:t>
      </w:r>
      <w:r>
        <w:rPr>
          <w:rFonts w:ascii="Times New Roman" w:hAnsi="Times New Roman"/>
          <w:sz w:val="28"/>
          <w:szCs w:val="28"/>
        </w:rPr>
        <w:t>.</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Положения частей первой и второй статьи 88 НК РФ выделяют следующие признаки:</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проверка проводится по месту нахождения налогового органа;</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проверка проводится на основании документов, обосновывающих суммы начисленных налогов, имеющихся у налогового органа;</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проверка проводится без специального решения руководителя налогового органа;</w:t>
      </w:r>
    </w:p>
    <w:p w:rsidR="00B02C4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проверка проводится в течение трех месяцев с момента представления налогоплательщиком декларации или иных документов, обосновывающих суммы начисленных налогов</w:t>
      </w:r>
      <w:r>
        <w:rPr>
          <w:rFonts w:ascii="Times New Roman" w:hAnsi="Times New Roman"/>
          <w:sz w:val="28"/>
          <w:szCs w:val="28"/>
        </w:rPr>
        <w:t>.</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Правовое регулирование камеральных проверок установлено статьей 88 НК РФ. Вместе с тем на данный институт распространяются и положения статьи 87 "Налоговые проверки" НК РФ. Например, предусмотренный данной нормой трехлетний срок проведения проверок применим как к выездным, так и к камеральным проверкам.</w:t>
      </w:r>
    </w:p>
    <w:p w:rsidR="00B02C4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Несмотря на, казалось бы, малую трудоемкость проведения камеральных проверок, они дают ощутимую прибавку в бюджет. Ведь одним из главных направлений камерального контроля является правомерность заявленных вычетов по НДС. Лишение налогоплательщика права на применение налогового вычета влечет доначисление значительных налоговых платежей, включая пени и штрафы, особенно если речь идет об экспортном НДС</w:t>
      </w:r>
      <w:r>
        <w:rPr>
          <w:rFonts w:ascii="Times New Roman" w:hAnsi="Times New Roman"/>
          <w:sz w:val="28"/>
          <w:szCs w:val="28"/>
        </w:rPr>
        <w:t>.</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Законодательное развитие этого направления контроля ощутимо прослеживается в связи с внесением изменений в часть первую НК РФ. Так, с принятием Федерального закона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от 27 июля 2006 г. N 137-ФЗ статья 88 НК РФ, посвященная правовому регулированию камеральной налоговой проверки, претерпела существенные изменения.</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В частности, в пункте 6 указанной нормы появился запрет для налоговых органов истребовать у налогоплательщиков, использующих налоговые льготы, документы, подтверждающие право этих налогоплательщиков на данные налоговые льготы. Кроме того, введен общий запрет для налоговых органов истребовать у налогоплательщика дополнительные сведения и документы (п. 7 ст. 88 НК РФ). Вместе с тем пункт 8 указанной нормы предусматривает, что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на основе налоговых деклараций и документов, представленных налогоплательщиком. При этом налоговый орган вправе истребовать у налогоплательщика документы, подтверждающие в соответствии со статьей 172 НК РФ правомерность применения налоговых вычетов.</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Таким образом, несмотря на формальное запрещение истребовать документы помимо деклараций, при проведении проверки обоснованности возмещения НДС инспекция вправе запросить абсолютно любую документацию налогоплательщика, если она, по мнению инспекции, будет способствовать проведению проверки.</w:t>
      </w:r>
    </w:p>
    <w:p w:rsidR="00B02C41" w:rsidRPr="007E63E0" w:rsidRDefault="00B02C41" w:rsidP="00020D52">
      <w:pPr>
        <w:pStyle w:val="11"/>
        <w:spacing w:line="276" w:lineRule="auto"/>
        <w:rPr>
          <w:rFonts w:ascii="Times New Roman" w:hAnsi="Times New Roman"/>
          <w:sz w:val="28"/>
          <w:szCs w:val="28"/>
        </w:rPr>
      </w:pPr>
      <w:r>
        <w:rPr>
          <w:rFonts w:ascii="Times New Roman" w:hAnsi="Times New Roman"/>
          <w:bCs/>
          <w:sz w:val="28"/>
          <w:szCs w:val="28"/>
        </w:rPr>
        <w:t>3</w:t>
      </w:r>
      <w:r w:rsidRPr="007E63E0">
        <w:rPr>
          <w:rFonts w:ascii="Times New Roman" w:hAnsi="Times New Roman"/>
          <w:bCs/>
          <w:sz w:val="28"/>
          <w:szCs w:val="28"/>
        </w:rPr>
        <w:t>.2 Сроки проведения камеральной проверки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В соответствии с п. 2 ст. 88 НК РФ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и документов, которые в соответствии с НК РФ должны прилагаться к налоговой декларации (расчету), если законодательством о налогах и сборах не предусмотрены иные сроки.</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Таким образом, данные положения процедуры камеральной налоговой проверки в 2007 году не претерпели изменений, а именно:</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срок проведения камеральной налоговой проверки по-прежнему составляет три месяца со дня представления налоговой декларации;</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камеральная налоговая проверка по-прежнему проводится без какого-либо специального решения руководителя налогового органа.</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Минфин России в Письме от 31.05.2007 N 03-02-07/1-267 отметил, что НК РФ не содержит такого понятия, как "повторная камеральная проверка".</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Вместе с тем, как отметило финансовое ведомство, проведение камеральной налоговой проверки за тот же отчетный (налоговый) период возможно в случае представления налогоплательщиком уточненной налоговой декларации.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Многих налогоплательщиков волнует вопрос, прекращается ли камеральная налоговая проверка первичной декларации, скажем, по НДС после подачи уточненной декларации за тот же период до окончания срока проверки первичной декларации, и должен ли налоговый орган при этом принять решение по результатам проверки первичной декларации.</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Ответ на данный вопрос дал Минфин России, который в Письме от 13.02.2008 N 03-02-07/1-61 разъяснил, что в силу п. 2 ст. 88 НК РФ камеральная налоговая проверка проводится уполномоченным должностным лицом налогового органа в течение трех месяцев со дня представления налогоплательщиком налоговой декларации и документов, которые в соответствии с НК РФ должны прилагаться к налоговой декларации, если законодательством о налогах и сборах не предусмотрены иные сроки О новом Регламенте камеральных налоговых проверок. - А.В. Зубарев. // "Актуальные вопросы бухгалтерского учета и налогообложения", N 21, ноябрь 2008 г..</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Указанные положения распространяются на уточненные налоговые декларации.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После представления налогоплательщиком уточненной налоговой декларации по НДС налоговый орган проверяет обоснованность суммы налога, заявленной к возмещению, при проведении камеральной налоговой проверки указанной налоговой декларации в порядке, установленном ст. 88 НК РФ.</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При этом камеральная налоговая проверка первичной налоговой декларации, в ходе которой налогоплательщик представил в налоговый орган уточненную налоговую декларацию до момента обнаружения налоговым органом факта неотражения или неполноты отражения сведений в первичной налоговой декларации, а также ошибок, приводящих к занижению подлежащей уплате суммы налога, прекращается.</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В случае если уточненная налоговая декларация представлена в налоговый орган в ходе камеральной налоговой проверки первичной налоговой декларации в момент или после обнаружения налоговым органом нарушений законодательства о налогах и сборах налоговый орган должен завершить такую проверку и принять по ее результатам решение в соответствии со ст. 101 НК РФ.</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 xml:space="preserve">Пунктами 3 и 4 ст. 81 НК РФ установлено, что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w:t>
      </w:r>
      <w:r>
        <w:rPr>
          <w:rFonts w:ascii="Times New Roman" w:hAnsi="Times New Roman"/>
          <w:sz w:val="28"/>
          <w:szCs w:val="28"/>
        </w:rPr>
        <w:t xml:space="preserve">о назначении выездной налоговой. </w:t>
      </w:r>
      <w:r w:rsidRPr="006D5881">
        <w:rPr>
          <w:rFonts w:ascii="Times New Roman" w:hAnsi="Times New Roman"/>
          <w:sz w:val="28"/>
          <w:szCs w:val="28"/>
        </w:rPr>
        <w:t>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случае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для представления уточненной налоговой декларации он уплатил недостающую сумму налога и соответствующие ей пени.</w:t>
      </w:r>
    </w:p>
    <w:p w:rsidR="00B02C41" w:rsidRPr="007E63E0" w:rsidRDefault="00B02C41" w:rsidP="00020D52">
      <w:pPr>
        <w:pStyle w:val="11"/>
        <w:spacing w:line="276" w:lineRule="auto"/>
        <w:rPr>
          <w:rFonts w:ascii="Times New Roman" w:hAnsi="Times New Roman"/>
          <w:bCs/>
          <w:sz w:val="28"/>
          <w:szCs w:val="28"/>
        </w:rPr>
      </w:pPr>
      <w:r>
        <w:rPr>
          <w:rFonts w:ascii="Times New Roman" w:hAnsi="Times New Roman"/>
          <w:bCs/>
          <w:sz w:val="28"/>
          <w:szCs w:val="28"/>
        </w:rPr>
        <w:t>3.3</w:t>
      </w:r>
      <w:r w:rsidRPr="007E63E0">
        <w:rPr>
          <w:rFonts w:ascii="Times New Roman" w:hAnsi="Times New Roman"/>
          <w:bCs/>
          <w:sz w:val="28"/>
          <w:szCs w:val="28"/>
        </w:rPr>
        <w:t xml:space="preserve"> Порядок проведения камеральной налоговой проверки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Налоговые декларации и бухгалтерская отчетность могут быть представлены налогоплательщиком в налоговый орган по месту его учета по установленным формам на бумажных носителях или в электронном виде. С 1 января 2008 года требование по представлению декларации в электронном виде распространяется на налогоплательщиков, среднесписочная численность работников которых за прошлый календарный год превышает 100 человек, а также на вновь созданные (в том числе при реорганизации) организации, численность работников которых превышает указанный предел (п. 3 ст. 80 НК РФ).</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Налоговую декларацию можно:</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представить лично или через его представителя;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направить в виде почтового отправления с описью вложения;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передать по телекоммуникационным каналам связи.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Принятие налоговых деклараций и бухгалтерской отчетности на бумажных носителях от налогоплательщиков или их представителей производится сотрудниками налогового органа. Направленные же по почте отчетные документы после регистрации в качестве входящей корреспонденции передаются в соответствующий отдел для дальнейшей обработки.</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Датой представления налоговых деклараций и бухгалтерской отчетности считается: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дата фактического представления их в налоговый орган на бумажных носителях;</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дата отправки заказного письма с описью вложения;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дата отправки их по телекоммуникационным каналам связи.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На титульном листе налоговой декларации проставляется дата ее представления в налоговый орган.</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При представлении отчетной документации налогоплательщиком лично или через представителя все представленные документы подвергаются визуальному контролю на наличие всех необходимых реквизитов сотрудником налогового органа. Если в представляемых налоговых декларациях:</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отсутствует какой-либо из обязательных реквизитов (например, не указан период, за который представлена декларация);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нечетко заполнены отдельные реквизиты, что делает невозможным их однозначное прочтение;</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встречаются исправления, не оговоренные подписью налогоплательщика или его представителя, - то работник налоговой инспекции должен указать на них и порекомендовать налогоплательщику внести уточнения. При этом он не вправе отказать в принятии документов. На остающихся у налогоплательщика копиях проставляется отметка о принятии декларации и дата ее представления.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w:t>
      </w:r>
      <w:r>
        <w:rPr>
          <w:rFonts w:ascii="Times New Roman" w:hAnsi="Times New Roman"/>
          <w:sz w:val="28"/>
          <w:szCs w:val="28"/>
        </w:rPr>
        <w:t xml:space="preserve">. </w:t>
      </w:r>
      <w:r w:rsidRPr="006D5881">
        <w:rPr>
          <w:rFonts w:ascii="Times New Roman" w:hAnsi="Times New Roman"/>
          <w:sz w:val="28"/>
          <w:szCs w:val="28"/>
        </w:rPr>
        <w:t>При представлении отчетных документов в налоговый орган по телекоммуникационным каналам связи бумажные экземпляры налоговых деклараций и бухгалтерской отчетности могут не представляться.</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При непредставлении в установленный законодательством о налогах и сборах срок налоговой декларации налогоплательщик может быть привлечен к налоговой ответственности в соответствии со статьей 119 НК РФ. За представление декларации после установленного срока с налогоплательщика вправе взыскать штраф в размере:</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- 5% от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от указанной суммы и не менее 100 руб. - при представлении декларации не позднее 180 дней после установленного срока (п. 1 ст. 119 НК РФ);</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- 30% от суммы налога, подлежащей уплате на основе этой декларации, и 10% от суммы налога, подлежащей уплате за каждый полный или неполный месяц начиная с 181-го дня - при представлении декларации через 181 день после установленного срока и позднее (п. 2 ст. 119 НК РФ).</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После уточнения даты представления налоговой декларации начинается ее непосредственная проверка. Вначале проверяется правильность заполнения декларации в соответствии с утвержденным распорядительным документом (порядком, инструкцией, рекомендациями и т.д.) по ее заполнению.</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Следующий же шаг - проверка арифметического подсчета итоговых сумм налога. При этом проверяется правильность:</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исчисления налоговой базы;</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арифметического подсчета данных, отраженных в налоговой д</w:t>
      </w:r>
      <w:r>
        <w:rPr>
          <w:rFonts w:ascii="Times New Roman" w:hAnsi="Times New Roman"/>
          <w:sz w:val="28"/>
          <w:szCs w:val="28"/>
        </w:rPr>
        <w:t>екларации, исходя из взаимос</w:t>
      </w:r>
      <w:r w:rsidRPr="006D5881">
        <w:rPr>
          <w:rFonts w:ascii="Times New Roman" w:hAnsi="Times New Roman"/>
          <w:sz w:val="28"/>
          <w:szCs w:val="28"/>
        </w:rPr>
        <w:t>вязи показателей строк и граф, предусмотренных ее формой;</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правильность примененных налогоплательщиком ставок налога и льгот, их соответствие действующему законодательству.</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Если по налогу предусмотрены налоговые вычеты, то проверяется их обоснованность.</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На этапе проверки правильности исчисления налоговой базы проводится: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анализ логической связи между отдельными отчетными и расчетными показателями, необходимыми для ее исчисления;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сопоставление отчетных показателей с аналогичными показателями предыдущего отчетного периода;</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вз</w:t>
      </w:r>
      <w:r>
        <w:rPr>
          <w:rFonts w:ascii="Times New Roman" w:hAnsi="Times New Roman"/>
          <w:sz w:val="28"/>
          <w:szCs w:val="28"/>
        </w:rPr>
        <w:t>аимосвязь</w:t>
      </w:r>
      <w:r w:rsidRPr="006D5881">
        <w:rPr>
          <w:rFonts w:ascii="Times New Roman" w:hAnsi="Times New Roman"/>
          <w:sz w:val="28"/>
          <w:szCs w:val="28"/>
        </w:rPr>
        <w:t xml:space="preserve"> показателей бухгалтерской отчетности и налоговых деклараций, а также отдельных показателей деклараций по различным налогам;</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 сопоставление данных бухгалтерской отчетности и налоговых деклараций с имеющимися в инспекции ФНС России данными о финансово-хозяйственной деятельности налогоплательщика, полученными из других источников.</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Так, при использовании метода начисления при исчислении налога на прибыль величина доходов может коррелироваться с суммой выручки, отраженной в отчете о прибылях и убытках.</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Как было сказано выше, налоговым ведомством разработаны методические рекомендации по проведению камеральных проверок налоговых деклараций по различным налогам. В них обычно и указываются коррелируемые параметры различных деклараций.</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Если камеральной проверкой выявляются ошибки в расчетах или противоречия между сведениями, содержащимися в представленных документах, либо приведенные налогоплательщиком данные не коррелируются с теми, которые имеются у налогового органа (отчетность за предыдущие периоды, результаты налоговых проверок и др.), то об этом сообщается налогоплательщику с требованием представить необходимые пояснения или вне</w:t>
      </w:r>
      <w:r>
        <w:rPr>
          <w:rFonts w:ascii="Times New Roman" w:hAnsi="Times New Roman"/>
          <w:sz w:val="28"/>
          <w:szCs w:val="28"/>
        </w:rPr>
        <w:t xml:space="preserve">сти соответствующие исправления. </w:t>
      </w:r>
      <w:r w:rsidRPr="006D5881">
        <w:rPr>
          <w:rFonts w:ascii="Times New Roman" w:hAnsi="Times New Roman"/>
          <w:sz w:val="28"/>
          <w:szCs w:val="28"/>
        </w:rPr>
        <w:t>На выполнение предлагаемых действий налогоплательщику дается пять рабочих дней.</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Если в ходе камеральной проверки выявляются ошибки или противоречия в заполненной декларации, то налоговый орган должен проинформировать об этом налогоплательщика и предложить внести ему соответствующие изменения и (или) дополнения в налоговую отчетность.</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Учитывая приведенный выше порядок проведения камеральных налоговых проверок, можно сделать вывод, что целью последних является:</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1) проверка правильности исчисления соответствующих налогов;</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2) проверка своевременности уплаты налогов.</w:t>
      </w:r>
    </w:p>
    <w:p w:rsidR="00B02C41" w:rsidRPr="006D5881" w:rsidRDefault="00B02C41" w:rsidP="00020D52">
      <w:pPr>
        <w:pStyle w:val="11"/>
        <w:spacing w:line="276" w:lineRule="auto"/>
        <w:rPr>
          <w:rFonts w:ascii="Times New Roman" w:hAnsi="Times New Roman"/>
          <w:sz w:val="28"/>
          <w:szCs w:val="28"/>
        </w:rPr>
      </w:pPr>
      <w:r w:rsidRPr="006D5881">
        <w:rPr>
          <w:rFonts w:ascii="Times New Roman" w:hAnsi="Times New Roman"/>
          <w:sz w:val="28"/>
          <w:szCs w:val="28"/>
        </w:rPr>
        <w:t>Таким образом, проверка правомерности хозяйственной деятельности налогоплательщиков с точки зрения соблюдения законодательства о налогах и сборах по большому счету не является предметом камеральной проверки. Предметом камеральной проверки скорее является арифметический контроль предоставляемых налогоплательщиками данных, проводимый в процессе текущей деятельности налоговых органов по мере поступления к ним документов, связанных с исчислением и уплатой налогов (как правило, налоговых деклараций). Необходимо отметить, что прямое упоминание в ст. 88 НК РФ только камеральных налоговых проверок налогоплательщиков не лишает налоговые органы права проводить налоговые проверки налоговых агентов и плательщиков сборов, т.к. на то есть указание в ст. 87 НК РФ.</w:t>
      </w:r>
    </w:p>
    <w:p w:rsidR="00B02C41" w:rsidRPr="00C97681" w:rsidRDefault="00B02C41" w:rsidP="00020D52">
      <w:pPr>
        <w:pStyle w:val="11"/>
        <w:spacing w:line="276" w:lineRule="auto"/>
        <w:rPr>
          <w:rFonts w:ascii="Times New Roman" w:hAnsi="Times New Roman"/>
          <w:sz w:val="28"/>
          <w:szCs w:val="28"/>
        </w:rPr>
      </w:pPr>
      <w:r>
        <w:rPr>
          <w:rFonts w:ascii="Times New Roman" w:hAnsi="Times New Roman"/>
          <w:bCs/>
          <w:sz w:val="28"/>
          <w:szCs w:val="28"/>
        </w:rPr>
        <w:t>3.4</w:t>
      </w:r>
      <w:r w:rsidRPr="00C97681">
        <w:rPr>
          <w:rFonts w:ascii="Times New Roman" w:hAnsi="Times New Roman"/>
          <w:bCs/>
          <w:sz w:val="28"/>
          <w:szCs w:val="28"/>
        </w:rPr>
        <w:t xml:space="preserve"> Оформление результатов камеральной проверки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В п. 5 ст. 88 НК РФ закреплена норма, согласно которой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ст. 100 НК РФ.</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До 1 января 2007 года НК РФ не обязывал составлять акты камеральных налоговых проверок, но и не запрещал этого. Так, в Постановлении ФАС Дальневосточного округа от 29.03.2006 N Ф03-А80/06-2/431 суд указывал, что ст. 100 НК РФ предусмотрено оформление акта только по результатам выездной налоговой проверки. НК РФ не устанавливает обязанностей налогового органа составлять акт по результатам камеральной налоговой проверки и получать от налогоплательщика объяснения по поводу выявленных нарушений налогового законодательства.</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Теперь одним из основных нововведений в процедуре камеральной проверки явилось установление требования к должностным лицам налогового органа составить акт камеральной</w:t>
      </w:r>
      <w:r>
        <w:rPr>
          <w:rFonts w:ascii="Times New Roman" w:hAnsi="Times New Roman"/>
          <w:sz w:val="28"/>
          <w:szCs w:val="28"/>
        </w:rPr>
        <w:t>.</w:t>
      </w:r>
      <w:r w:rsidRPr="006D5881">
        <w:rPr>
          <w:rFonts w:ascii="Times New Roman" w:hAnsi="Times New Roman"/>
          <w:sz w:val="28"/>
          <w:szCs w:val="28"/>
        </w:rPr>
        <w:t xml:space="preserve"> Согласно п. 2 ст. 100 НК РФ акт налоговой проверки должен быть подписан лицами, проводившими соответствующую проверку, и лицом, в отношении которого проводилась эта проверка (его представителем).</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НК РФ устанавливает перечень обязательных реквизитов, которые должны быть указаны в акте камеральной налоговой проверки (п. 3 ст. 100 НК РФ).</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Необходимо отметить, что ранее НК РФ не предъявлял требований к структуре акта налоговой проверки.</w:t>
      </w:r>
    </w:p>
    <w:p w:rsidR="00B02C41" w:rsidRPr="006D588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B02C41"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6D5881">
        <w:rPr>
          <w:rFonts w:ascii="Times New Roman" w:hAnsi="Times New Roman"/>
          <w:sz w:val="28"/>
          <w:szCs w:val="28"/>
        </w:rPr>
        <w:t>В п. 6 ст. 100 НК РФ закреплено, что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его возражений.</w:t>
      </w: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Default="00B02C41" w:rsidP="00020D52">
      <w:pPr>
        <w:pStyle w:val="11"/>
        <w:spacing w:line="276" w:lineRule="auto"/>
        <w:rPr>
          <w:rFonts w:ascii="Times New Roman" w:hAnsi="Times New Roman"/>
          <w:sz w:val="28"/>
          <w:szCs w:val="28"/>
        </w:rPr>
      </w:pPr>
    </w:p>
    <w:p w:rsidR="00B02C41" w:rsidRPr="006D5881"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32"/>
          <w:szCs w:val="32"/>
        </w:rPr>
      </w:pPr>
      <w:r w:rsidRPr="008B0CBA">
        <w:rPr>
          <w:rFonts w:ascii="Times New Roman" w:hAnsi="Times New Roman"/>
          <w:sz w:val="32"/>
          <w:szCs w:val="32"/>
        </w:rPr>
        <w:t>Заключение</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"Перспективы развития налоговой системы России"</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Действующая в настоящее время в России налоговая система имеет относительно короткую историю. Она начала складываться только в 1992 г., а основные законы, регулирующие вопросы налогообложения, были приняты парламентом России в декабре 1991 г. На протяжении прошедших лет российская налоговая система подвергалась множеству изменений, уточнений и модификаций, однако основные элементы и принципы построения этой системы в целом сохранились и поныне.</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Налоговая система России включает следующие элементы:</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-взаимосогласованная совокупность налогов, сборов и платежей, используемых в той или иной стране для финансирования государственного бюджета и внебюджетных фондов;</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-система законов, указов и подзаконных актов, регулирующих порядок исчисления и уплаты в бюджет различных налогов, сборов и иных налоговых платежей.</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В зависимости от характера государственного устройства налоговая система может включать федеральные (центральные) налоги, налоги административно-территориальных образований (или налоги субъектов Федерации) и местные налоги и сборы. Как правило, в рамках второй и третьей категорий налогов выделяются налоги, носящие обязательный характер, и налоги, которые могут быть введены по решению региональных и местных органов власти.</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Налоги административно-территориальных образований и местные налоги и сборы зачисляются в соответствующие бюджеты, а из числа федеральных налогов могут выделяться те, которые распределяются между бюджетами различных уровней для балансирования бюджетной системы и дотирования местных бюджетов (группа регулирующих налогов).</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Налоговая система Российской Федерации состоит из трех групп налогов: федеральные налоги; региональные налоги (налоги республик в составе Российской Федерации, налоги краев, областей, автономной области, автономных округов) и местные налоги и сборы.</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К федеральным налогам Российской Федерации в настоящее время относятся: налог на добавленную стоимость (НДС), акцизы на отдельные виды и группы товаров, налог на операции с ценными бумагами, таможенная пошлина, отчисления на воспроизводство минерально-сырьевой базы, платежи за пользование природными ресурсами, подоходный налог (налог на прибыль) предприятий, подоходный налог с физических лиц, налоги, служащие источниками образования дорожных фондов, государственная пошлина, налог с имущества, переходящего в порядке наследования и дарения, налог на покупку валюты.</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 xml:space="preserve">К региональным налогам относятся налог на имущество предприятий, лесной доход, плата за воду, забираемую промышленными предприятиями из водохозяйственных систем, сбор на нужды образовательных учреждений, взимаемый с юридических лиц. </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К местным налогам и сборам относятся налог на имущество физических лиц, земельный налог, регистрационный сбор с физических лиц, занимающихся предпринимательской деятельностью без образования юридического лица, составляющие группу общеобязательных налогов, а также целый ряд других налогов и сборов (курортный сбор, лицензионный сбор за право торговли винно-водочными изделиями, налог на содержание жилого фонда и объектов социальной сферы и ряд других налогов и др.).</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Структура налоговой системы может рассматриваться с точки зрения:</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-соотношения прямых и косвенных налогов;</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-распределения налоговой нагрузки на физических и юридических лиц;</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-роли отдельных налогов в формировании общей величины доходов бюджетной системы;</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-распределения налоговых доходов между уровнями бюджетной системы (налоговые доходы федерального бюджета, налоговые доходы бюджетов субъектов Федерации, налоговые доходы местных бюджетов).</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Налоговая система включает в себя:</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установление прав и обязанностей налогоплательщиков, установление прав и обязанностей налоговых органов, установление объектов налогообложения, постановку на учет налогоплательщиков и присвоение им идентификационного номера, установление налогов и льгот, установление структуры налоговых органов и т. д.</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Налоговая система строится на принципах всеобщности, определенности, удобства, обязательности, социальной справедливости, стабильности, эффективности и гласности. Принцип всеобщности предполагает, что все источники доходов должны облагаться налогами (за некоторым исключением, определенным в налоговом законодательстве).</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Принцип определенности предполагает четкое установление таких параметров, как: методы исчисления, срок уплаты и т. д. Под удобством понимают форму взимания соответствующих налогов. Принцип обязательности очевиден и не нуждается в комментарии. Принцип социальной справедливости предполагает учет возможностей отдельных категорий налогоплательщиков выплачивать налоги. Принцип стабильности предусматривает сохранение основных видов налогов, а также порядка их расчета и уплаты в течение длительного времени. Принцип эффективности исходит из экономической целесообразности взимания того или иного налога. Принцип гласности предусматривает открытость нормативных документов по налогам и сборам.</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Цель налоговой системы:</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-создание условий для эффективных воспроизводственных процессов в народном хозяйстве РФ, создание предпосылок для решения социальных проблем как в стране в целом, так и в отдельных регионах;</w:t>
      </w:r>
    </w:p>
    <w:p w:rsidR="00B02C41" w:rsidRPr="008B0CBA" w:rsidRDefault="00B02C41" w:rsidP="00020D52">
      <w:pPr>
        <w:pStyle w:val="11"/>
        <w:spacing w:line="276" w:lineRule="auto"/>
        <w:rPr>
          <w:rFonts w:ascii="Times New Roman" w:hAnsi="Times New Roman"/>
          <w:sz w:val="28"/>
          <w:szCs w:val="28"/>
        </w:rPr>
      </w:pPr>
      <w:r w:rsidRPr="008B0CBA">
        <w:rPr>
          <w:rFonts w:ascii="Times New Roman" w:hAnsi="Times New Roman"/>
          <w:sz w:val="28"/>
          <w:szCs w:val="28"/>
        </w:rPr>
        <w:t>-создание условий для осуществления внешнеэкономической деятельности и т д.</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 xml:space="preserve">Налоговая система должна чутко реагировать на любые изменения в экономической, социальной и политической обстановке в стране. Она должна: быть инструментом оптимизации воспроизводственных процессов в стране, устанавливать оптимальное соотношение между отдельными налогами и сборами с тем, чтобы стимулировать необходимые отраслевые пропорции в народном хозяйстве, обеспечить достойный уровень жизни населения России, устранить двойное налогообложение доходов, учитывать мировой опыт налогообложения. </w:t>
      </w:r>
    </w:p>
    <w:p w:rsidR="00B02C41" w:rsidRPr="008B0CBA" w:rsidRDefault="00B02C41" w:rsidP="00020D52">
      <w:pPr>
        <w:pStyle w:val="11"/>
        <w:spacing w:line="276" w:lineRule="auto"/>
        <w:rPr>
          <w:rFonts w:ascii="Times New Roman" w:hAnsi="Times New Roman"/>
          <w:sz w:val="28"/>
          <w:szCs w:val="28"/>
        </w:rPr>
      </w:pPr>
      <w:r>
        <w:rPr>
          <w:rFonts w:ascii="Times New Roman" w:hAnsi="Times New Roman"/>
          <w:sz w:val="28"/>
          <w:szCs w:val="28"/>
        </w:rPr>
        <w:t xml:space="preserve">     </w:t>
      </w:r>
      <w:r w:rsidRPr="008B0CBA">
        <w:rPr>
          <w:rFonts w:ascii="Times New Roman" w:hAnsi="Times New Roman"/>
          <w:sz w:val="28"/>
          <w:szCs w:val="28"/>
        </w:rPr>
        <w:t>Можно выделить два основных направления совершенствования нормативной базы для налоговой системы в РФ. Во-первых, желательно пересмотреть ряд основополагающих принципов налогообложения в направлении их большей демократизации и расширения коллегиальности при выработке и принятии решений. Во-вторых, предстоит провести значительную нормотворческую деятельность по уточнению, пополнению и изменению ряда статей всех законодательных актов в соответствии со складывающимися рыночными отношениями в России и становлением цивилизованного гражданского общества в стране.</w:t>
      </w: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b/>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8B0CBA" w:rsidRDefault="00B02C41" w:rsidP="00020D52">
      <w:pPr>
        <w:pStyle w:val="11"/>
        <w:spacing w:line="276" w:lineRule="auto"/>
        <w:rPr>
          <w:rFonts w:ascii="Times New Roman" w:hAnsi="Times New Roman"/>
          <w:sz w:val="28"/>
          <w:szCs w:val="28"/>
        </w:rPr>
      </w:pPr>
    </w:p>
    <w:p w:rsidR="00B02C41" w:rsidRPr="00C0485F" w:rsidRDefault="00B02C41" w:rsidP="00020D52">
      <w:pPr>
        <w:pStyle w:val="11"/>
        <w:spacing w:line="276" w:lineRule="auto"/>
        <w:rPr>
          <w:rFonts w:ascii="Times New Roman" w:hAnsi="Times New Roman"/>
          <w:sz w:val="28"/>
          <w:szCs w:val="28"/>
        </w:rPr>
      </w:pPr>
      <w:bookmarkStart w:id="0" w:name="_GoBack"/>
      <w:bookmarkEnd w:id="0"/>
    </w:p>
    <w:sectPr w:rsidR="00B02C41" w:rsidRPr="00C0485F" w:rsidSect="00953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41" w:rsidRDefault="00B02C41" w:rsidP="008B35EA">
      <w:r>
        <w:separator/>
      </w:r>
    </w:p>
  </w:endnote>
  <w:endnote w:type="continuationSeparator" w:id="0">
    <w:p w:rsidR="00B02C41" w:rsidRDefault="00B02C41" w:rsidP="008B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41" w:rsidRDefault="00B02C41" w:rsidP="008B35EA">
      <w:r>
        <w:separator/>
      </w:r>
    </w:p>
  </w:footnote>
  <w:footnote w:type="continuationSeparator" w:id="0">
    <w:p w:rsidR="00B02C41" w:rsidRDefault="00B02C41" w:rsidP="008B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5164"/>
    <w:multiLevelType w:val="hybridMultilevel"/>
    <w:tmpl w:val="6C7AF6E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0C31617A"/>
    <w:multiLevelType w:val="hybridMultilevel"/>
    <w:tmpl w:val="8EFE48E6"/>
    <w:lvl w:ilvl="0" w:tplc="6D34F89E">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2">
    <w:nsid w:val="0F9C75B2"/>
    <w:multiLevelType w:val="hybridMultilevel"/>
    <w:tmpl w:val="E0387BFE"/>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
    <w:nsid w:val="12A0481A"/>
    <w:multiLevelType w:val="hybridMultilevel"/>
    <w:tmpl w:val="7EFE72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3D75945"/>
    <w:multiLevelType w:val="hybridMultilevel"/>
    <w:tmpl w:val="DC986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C82359"/>
    <w:multiLevelType w:val="hybridMultilevel"/>
    <w:tmpl w:val="6D887D4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nsid w:val="39B34180"/>
    <w:multiLevelType w:val="hybridMultilevel"/>
    <w:tmpl w:val="F8FA20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440674B"/>
    <w:multiLevelType w:val="hybridMultilevel"/>
    <w:tmpl w:val="EC40E102"/>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
    <w:nsid w:val="5B470A6D"/>
    <w:multiLevelType w:val="hybridMultilevel"/>
    <w:tmpl w:val="66E84F62"/>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9">
    <w:nsid w:val="5C8A51BD"/>
    <w:multiLevelType w:val="multilevel"/>
    <w:tmpl w:val="1AA8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133B7"/>
    <w:multiLevelType w:val="hybridMultilevel"/>
    <w:tmpl w:val="4B24F60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1">
    <w:nsid w:val="64A60DA2"/>
    <w:multiLevelType w:val="hybridMultilevel"/>
    <w:tmpl w:val="4EAA535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2">
    <w:nsid w:val="671147F6"/>
    <w:multiLevelType w:val="hybridMultilevel"/>
    <w:tmpl w:val="B7C4778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3">
    <w:nsid w:val="6E5161E3"/>
    <w:multiLevelType w:val="hybridMultilevel"/>
    <w:tmpl w:val="FDC64C3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4">
    <w:nsid w:val="74A64DC8"/>
    <w:multiLevelType w:val="hybridMultilevel"/>
    <w:tmpl w:val="8BBADFC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1"/>
  </w:num>
  <w:num w:numId="2">
    <w:abstractNumId w:val="8"/>
  </w:num>
  <w:num w:numId="3">
    <w:abstractNumId w:val="10"/>
  </w:num>
  <w:num w:numId="4">
    <w:abstractNumId w:val="4"/>
  </w:num>
  <w:num w:numId="5">
    <w:abstractNumId w:val="2"/>
  </w:num>
  <w:num w:numId="6">
    <w:abstractNumId w:val="5"/>
  </w:num>
  <w:num w:numId="7">
    <w:abstractNumId w:val="11"/>
  </w:num>
  <w:num w:numId="8">
    <w:abstractNumId w:val="0"/>
  </w:num>
  <w:num w:numId="9">
    <w:abstractNumId w:val="7"/>
  </w:num>
  <w:num w:numId="10">
    <w:abstractNumId w:val="12"/>
  </w:num>
  <w:num w:numId="11">
    <w:abstractNumId w:val="13"/>
  </w:num>
  <w:num w:numId="12">
    <w:abstractNumId w:val="6"/>
  </w:num>
  <w:num w:numId="13">
    <w:abstractNumId w:val="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5EA"/>
    <w:rsid w:val="00020513"/>
    <w:rsid w:val="00020D52"/>
    <w:rsid w:val="000B571D"/>
    <w:rsid w:val="000C1FAF"/>
    <w:rsid w:val="001F69FB"/>
    <w:rsid w:val="002D0D1E"/>
    <w:rsid w:val="003253EC"/>
    <w:rsid w:val="00364733"/>
    <w:rsid w:val="004051B2"/>
    <w:rsid w:val="004717BA"/>
    <w:rsid w:val="00560924"/>
    <w:rsid w:val="005D5E7E"/>
    <w:rsid w:val="00602DD3"/>
    <w:rsid w:val="006668FF"/>
    <w:rsid w:val="006D5881"/>
    <w:rsid w:val="006E301E"/>
    <w:rsid w:val="00707E42"/>
    <w:rsid w:val="007123A4"/>
    <w:rsid w:val="007342F8"/>
    <w:rsid w:val="007E63E0"/>
    <w:rsid w:val="00823FF2"/>
    <w:rsid w:val="00845FF5"/>
    <w:rsid w:val="00894063"/>
    <w:rsid w:val="008B0CBA"/>
    <w:rsid w:val="008B35EA"/>
    <w:rsid w:val="008E48BA"/>
    <w:rsid w:val="00911E72"/>
    <w:rsid w:val="00953081"/>
    <w:rsid w:val="00970287"/>
    <w:rsid w:val="009C0756"/>
    <w:rsid w:val="009C0977"/>
    <w:rsid w:val="009C10C9"/>
    <w:rsid w:val="00A958B4"/>
    <w:rsid w:val="00AA7F2A"/>
    <w:rsid w:val="00B02C41"/>
    <w:rsid w:val="00B12090"/>
    <w:rsid w:val="00B17908"/>
    <w:rsid w:val="00B52D15"/>
    <w:rsid w:val="00B86EA9"/>
    <w:rsid w:val="00B963A8"/>
    <w:rsid w:val="00BE46B7"/>
    <w:rsid w:val="00C0485F"/>
    <w:rsid w:val="00C97681"/>
    <w:rsid w:val="00CE29E5"/>
    <w:rsid w:val="00D32912"/>
    <w:rsid w:val="00D343D7"/>
    <w:rsid w:val="00E965D7"/>
    <w:rsid w:val="00EC4C45"/>
    <w:rsid w:val="00FE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525B8-F027-456C-9107-0FB25318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81"/>
    <w:pPr>
      <w:jc w:val="both"/>
    </w:pPr>
    <w:rPr>
      <w:sz w:val="22"/>
      <w:szCs w:val="22"/>
    </w:rPr>
  </w:style>
  <w:style w:type="paragraph" w:styleId="1">
    <w:name w:val="heading 1"/>
    <w:basedOn w:val="a"/>
    <w:link w:val="10"/>
    <w:qFormat/>
    <w:rsid w:val="00C0485F"/>
    <w:pPr>
      <w:spacing w:before="100" w:beforeAutospacing="1" w:after="100" w:afterAutospacing="1"/>
      <w:jc w:val="left"/>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B35EA"/>
    <w:pPr>
      <w:tabs>
        <w:tab w:val="center" w:pos="4677"/>
        <w:tab w:val="right" w:pos="9355"/>
      </w:tabs>
    </w:pPr>
  </w:style>
  <w:style w:type="character" w:customStyle="1" w:styleId="a4">
    <w:name w:val="Верхний колонтитул Знак"/>
    <w:basedOn w:val="a0"/>
    <w:link w:val="a3"/>
    <w:semiHidden/>
    <w:locked/>
    <w:rsid w:val="008B35EA"/>
    <w:rPr>
      <w:rFonts w:cs="Times New Roman"/>
    </w:rPr>
  </w:style>
  <w:style w:type="paragraph" w:styleId="a5">
    <w:name w:val="footer"/>
    <w:basedOn w:val="a"/>
    <w:link w:val="a6"/>
    <w:semiHidden/>
    <w:rsid w:val="008B35EA"/>
    <w:pPr>
      <w:tabs>
        <w:tab w:val="center" w:pos="4677"/>
        <w:tab w:val="right" w:pos="9355"/>
      </w:tabs>
    </w:pPr>
  </w:style>
  <w:style w:type="character" w:customStyle="1" w:styleId="a6">
    <w:name w:val="Нижний колонтитул Знак"/>
    <w:basedOn w:val="a0"/>
    <w:link w:val="a5"/>
    <w:semiHidden/>
    <w:locked/>
    <w:rsid w:val="008B35EA"/>
    <w:rPr>
      <w:rFonts w:cs="Times New Roman"/>
    </w:rPr>
  </w:style>
  <w:style w:type="paragraph" w:customStyle="1" w:styleId="11">
    <w:name w:val="Без интервала1"/>
    <w:rsid w:val="008B35EA"/>
    <w:pPr>
      <w:jc w:val="both"/>
    </w:pPr>
    <w:rPr>
      <w:sz w:val="22"/>
      <w:szCs w:val="22"/>
    </w:rPr>
  </w:style>
  <w:style w:type="character" w:customStyle="1" w:styleId="10">
    <w:name w:val="Заголовок 1 Знак"/>
    <w:basedOn w:val="a0"/>
    <w:link w:val="1"/>
    <w:locked/>
    <w:rsid w:val="00C0485F"/>
    <w:rPr>
      <w:rFonts w:ascii="Times New Roman" w:hAnsi="Times New Roman" w:cs="Times New Roman"/>
      <w:b/>
      <w:bCs/>
      <w:kern w:val="36"/>
      <w:sz w:val="48"/>
      <w:szCs w:val="48"/>
    </w:rPr>
  </w:style>
  <w:style w:type="paragraph" w:styleId="a7">
    <w:name w:val="Normal (Web)"/>
    <w:basedOn w:val="a"/>
    <w:semiHidden/>
    <w:rsid w:val="006D5881"/>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0"/>
    <w:rsid w:val="006D5881"/>
    <w:rPr>
      <w:rFonts w:cs="Times New Roman"/>
    </w:rPr>
  </w:style>
  <w:style w:type="character" w:styleId="a8">
    <w:name w:val="Hyperlink"/>
    <w:basedOn w:val="a0"/>
    <w:semiHidden/>
    <w:rsid w:val="000B571D"/>
    <w:rPr>
      <w:rFonts w:cs="Times New Roman"/>
      <w:color w:val="0000FF"/>
      <w:u w:val="single"/>
    </w:rPr>
  </w:style>
  <w:style w:type="character" w:styleId="a9">
    <w:name w:val="Emphasis"/>
    <w:basedOn w:val="a0"/>
    <w:qFormat/>
    <w:rsid w:val="001F69FB"/>
    <w:rPr>
      <w:rFonts w:cs="Times New Roman"/>
      <w:i/>
      <w:iCs/>
    </w:rPr>
  </w:style>
  <w:style w:type="character" w:customStyle="1" w:styleId="apple-style-span">
    <w:name w:val="apple-style-span"/>
    <w:basedOn w:val="a0"/>
    <w:rsid w:val="00CE29E5"/>
    <w:rPr>
      <w:rFonts w:cs="Times New Roman"/>
    </w:rPr>
  </w:style>
  <w:style w:type="character" w:customStyle="1" w:styleId="ts2">
    <w:name w:val="ts2"/>
    <w:basedOn w:val="a0"/>
    <w:rsid w:val="00B120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1.begun.ru/click.jsp?url=HvHPg6evrq-jeFZ1ESdHg9ERXRtn95GctCIhjCiFgnQUz-3VoJKjkwNSLTDetq69SPphnwofIeKxBmuNPIFs-uB9gf*Q3S4mXn9jz6br1wn56*yxj3UjjT03v7PzdNUDT8RoUiBlC0X-BOe9p0VLrxjldVaEoCzBBSRuJ0p87NsIQCXAkApK4fBn0QCgagTUEDRq0KdKFHBqrw-Fn7JLNLNRpDnMBhctYuJoJWSRADtbvSNNEr5Rs0ICctn8wRin9Cql0qsy8TJrIUPd-5CtNRbRtR8BCaOOoJVBLpB6byjbokFQqa3e28Nk3*1ZTzlzYuIpHqmw2xA8lxi5*Wprlvn5xmbiGIZIqLpgZEwNw8rcgZuj7qQ1RcNBFUAvlwl*9QzdDiWwXbbmhqplGiXI4e1R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9630</Words>
  <Characters>54893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Тема № 1</vt:lpstr>
    </vt:vector>
  </TitlesOfParts>
  <Company/>
  <LinksUpToDate>false</LinksUpToDate>
  <CharactersWithSpaces>64395</CharactersWithSpaces>
  <SharedDoc>false</SharedDoc>
  <HLinks>
    <vt:vector size="6" baseType="variant">
      <vt:variant>
        <vt:i4>3866724</vt:i4>
      </vt:variant>
      <vt:variant>
        <vt:i4>0</vt:i4>
      </vt:variant>
      <vt:variant>
        <vt:i4>0</vt:i4>
      </vt:variant>
      <vt:variant>
        <vt:i4>5</vt:i4>
      </vt:variant>
      <vt:variant>
        <vt:lpwstr>http://click01.begun.ru/click.jsp?url=HvHPg6evrq-jeFZ1ESdHg9ERXRtn95GctCIhjCiFgnQUz-3VoJKjkwNSLTDetq69SPphnwofIeKxBmuNPIFs-uB9gf*Q3S4mXn9jz6br1wn56*yxj3UjjT03v7PzdNUDT8RoUiBlC0X-BOe9p0VLrxjldVaEoCzBBSRuJ0p87NsIQCXAkApK4fBn0QCgagTUEDRq0KdKFHBqrw-Fn7JLNLNRpDnMBhctYuJoJWSRADtbvSNNEr5Rs0ICctn8wRin9Cql0qsy8TJrIUPd-5CtNRbRtR8BCaOOoJVBLpB6byjbokFQqa3e28Nk3*1ZTzlzYuIpHqmw2xA8lxi5*Wprlvn5xmbiGIZIqLpgZEwNw8rcgZuj7qQ1RcNBFUAvlwl*9QzdDiWwXbbmhqplGiXI4e1R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dc:title>
  <dc:subject/>
  <dc:creator>Лариса</dc:creator>
  <cp:keywords/>
  <dc:description/>
  <cp:lastModifiedBy>admin</cp:lastModifiedBy>
  <cp:revision>2</cp:revision>
  <cp:lastPrinted>2011-02-16T04:41:00Z</cp:lastPrinted>
  <dcterms:created xsi:type="dcterms:W3CDTF">2014-05-12T22:14:00Z</dcterms:created>
  <dcterms:modified xsi:type="dcterms:W3CDTF">2014-05-12T22:14:00Z</dcterms:modified>
</cp:coreProperties>
</file>