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C0" w:rsidRDefault="00A902C0" w:rsidP="00514560">
      <w:pPr>
        <w:pStyle w:val="1"/>
        <w:jc w:val="center"/>
        <w:rPr>
          <w:rFonts w:ascii="Times New Roman" w:hAnsi="Times New Roman"/>
        </w:rPr>
      </w:pPr>
      <w:bookmarkStart w:id="0" w:name="_Toc217760688"/>
      <w:bookmarkStart w:id="1" w:name="_Toc218261923"/>
      <w:bookmarkStart w:id="2" w:name="_Toc218351599"/>
      <w:bookmarkStart w:id="3" w:name="_Toc218351759"/>
      <w:bookmarkStart w:id="4" w:name="_Toc218376324"/>
    </w:p>
    <w:p w:rsidR="00514560" w:rsidRDefault="00514560" w:rsidP="00514560">
      <w:pPr>
        <w:pStyle w:val="1"/>
        <w:jc w:val="center"/>
        <w:rPr>
          <w:rFonts w:ascii="Times New Roman" w:hAnsi="Times New Roman"/>
        </w:rPr>
      </w:pPr>
      <w:r w:rsidRPr="00B06460">
        <w:rPr>
          <w:rFonts w:ascii="Times New Roman" w:hAnsi="Times New Roman"/>
        </w:rPr>
        <w:t>РЕФЕРАТ</w:t>
      </w:r>
      <w:bookmarkEnd w:id="0"/>
      <w:bookmarkEnd w:id="1"/>
      <w:bookmarkEnd w:id="2"/>
      <w:bookmarkEnd w:id="3"/>
      <w:bookmarkEnd w:id="4"/>
    </w:p>
    <w:p w:rsidR="00514560" w:rsidRPr="00B06460" w:rsidRDefault="00514560" w:rsidP="00514560">
      <w:pPr>
        <w:pStyle w:val="1"/>
        <w:jc w:val="center"/>
        <w:rPr>
          <w:rFonts w:ascii="Times New Roman" w:hAnsi="Times New Roman"/>
        </w:rPr>
      </w:pPr>
      <w:bookmarkStart w:id="5" w:name="_Toc217410174"/>
      <w:bookmarkStart w:id="6" w:name="_Toc217760689"/>
      <w:bookmarkStart w:id="7" w:name="_Toc218261924"/>
      <w:bookmarkStart w:id="8" w:name="_Toc218349908"/>
      <w:bookmarkStart w:id="9" w:name="_Toc218350955"/>
      <w:bookmarkStart w:id="10" w:name="_Toc218351600"/>
      <w:bookmarkStart w:id="11" w:name="_Toc218351760"/>
      <w:bookmarkStart w:id="12" w:name="_Toc218376325"/>
      <w:r w:rsidRPr="00B06460">
        <w:rPr>
          <w:rFonts w:ascii="Times New Roman" w:hAnsi="Times New Roman"/>
          <w:sz w:val="28"/>
          <w:szCs w:val="28"/>
        </w:rPr>
        <w:t>на тему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</w:rPr>
        <w:t>:</w:t>
      </w:r>
      <w:bookmarkEnd w:id="12"/>
    </w:p>
    <w:p w:rsidR="00514560" w:rsidRDefault="00514560" w:rsidP="005145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«Автоматизация процесса расчета подлежащих уплате в бюджет сумм налогов и представления в налоговые органы</w:t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налоговых деклараций в электронном виде»</w:t>
      </w:r>
    </w:p>
    <w:p w:rsidR="00514560" w:rsidRDefault="00514560" w:rsidP="0051456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60" w:rsidRDefault="00514560" w:rsidP="0051456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60" w:rsidRDefault="00514560" w:rsidP="0051456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60" w:rsidRDefault="00514560" w:rsidP="0051456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60" w:rsidRDefault="00514560" w:rsidP="0051456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14560" w:rsidRPr="002061A5" w:rsidRDefault="00514560" w:rsidP="00514560">
      <w:pPr>
        <w:pStyle w:val="11"/>
      </w:pPr>
      <w:r w:rsidRPr="002061A5">
        <w:rPr>
          <w:sz w:val="24"/>
          <w:szCs w:val="24"/>
        </w:rPr>
        <w:fldChar w:fldCharType="begin"/>
      </w:r>
      <w:r w:rsidRPr="002061A5">
        <w:rPr>
          <w:sz w:val="24"/>
          <w:szCs w:val="24"/>
        </w:rPr>
        <w:instrText xml:space="preserve"> TOC \o "1-3" \h \z \u </w:instrText>
      </w:r>
      <w:r w:rsidRPr="002061A5">
        <w:rPr>
          <w:sz w:val="24"/>
          <w:szCs w:val="24"/>
        </w:rPr>
        <w:fldChar w:fldCharType="separate"/>
      </w:r>
      <w:hyperlink w:anchor="_Toc217760690" w:history="1">
        <w:r w:rsidRPr="002061A5">
          <w:rPr>
            <w:rStyle w:val="a4"/>
            <w:rFonts w:ascii="Times New Roman" w:hAnsi="Times New Roman"/>
            <w:sz w:val="28"/>
            <w:szCs w:val="28"/>
          </w:rPr>
          <w:t>Введение</w:t>
        </w:r>
        <w:r w:rsidRPr="002061A5">
          <w:rPr>
            <w:webHidden/>
          </w:rPr>
          <w:tab/>
          <w:t>4</w:t>
        </w:r>
      </w:hyperlink>
    </w:p>
    <w:p w:rsidR="00514560" w:rsidRPr="002061A5" w:rsidRDefault="000E5B0B" w:rsidP="00514560">
      <w:pPr>
        <w:pStyle w:val="11"/>
      </w:pPr>
      <w:hyperlink w:anchor="_Toc217760691" w:history="1">
        <w:r w:rsidR="00514560" w:rsidRPr="002061A5">
          <w:rPr>
            <w:rStyle w:val="a4"/>
            <w:rFonts w:ascii="Times New Roman" w:hAnsi="Times New Roman"/>
            <w:sz w:val="28"/>
            <w:szCs w:val="28"/>
          </w:rPr>
          <w:t>Глава1. Применение информационных технологий при расчете и уплате налогов</w:t>
        </w:r>
        <w:r w:rsidR="00514560" w:rsidRPr="002061A5">
          <w:rPr>
            <w:webHidden/>
          </w:rPr>
          <w:tab/>
        </w:r>
        <w:r w:rsidR="00514560" w:rsidRPr="002061A5">
          <w:rPr>
            <w:webHidden/>
          </w:rPr>
          <w:fldChar w:fldCharType="begin"/>
        </w:r>
        <w:r w:rsidR="00514560" w:rsidRPr="002061A5">
          <w:rPr>
            <w:webHidden/>
          </w:rPr>
          <w:instrText xml:space="preserve"> PAGEREF _Toc217760691 \h </w:instrText>
        </w:r>
        <w:r w:rsidR="00514560" w:rsidRPr="002061A5">
          <w:rPr>
            <w:webHidden/>
          </w:rPr>
        </w:r>
        <w:r w:rsidR="00514560" w:rsidRPr="002061A5">
          <w:rPr>
            <w:webHidden/>
          </w:rPr>
          <w:fldChar w:fldCharType="separate"/>
        </w:r>
        <w:r w:rsidR="00514560">
          <w:rPr>
            <w:webHidden/>
          </w:rPr>
          <w:t>6</w:t>
        </w:r>
        <w:r w:rsidR="00514560" w:rsidRPr="002061A5">
          <w:rPr>
            <w:webHidden/>
          </w:rPr>
          <w:fldChar w:fldCharType="end"/>
        </w:r>
      </w:hyperlink>
    </w:p>
    <w:p w:rsidR="00514560" w:rsidRPr="002061A5" w:rsidRDefault="000E5B0B" w:rsidP="00514560">
      <w:pPr>
        <w:pStyle w:val="11"/>
      </w:pPr>
      <w:hyperlink w:anchor="_Toc217760692" w:history="1">
        <w:r w:rsidR="00514560" w:rsidRPr="002061A5">
          <w:rPr>
            <w:rStyle w:val="a4"/>
            <w:rFonts w:ascii="Times New Roman" w:hAnsi="Times New Roman"/>
            <w:sz w:val="28"/>
            <w:szCs w:val="28"/>
          </w:rPr>
          <w:t>Глава 2. Автоматизации процесса взимания налогов</w:t>
        </w:r>
        <w:r w:rsidR="00514560" w:rsidRPr="002061A5">
          <w:rPr>
            <w:webHidden/>
          </w:rPr>
          <w:tab/>
        </w:r>
        <w:r w:rsidR="00514560" w:rsidRPr="002061A5">
          <w:rPr>
            <w:webHidden/>
          </w:rPr>
          <w:fldChar w:fldCharType="begin"/>
        </w:r>
        <w:r w:rsidR="00514560" w:rsidRPr="002061A5">
          <w:rPr>
            <w:webHidden/>
          </w:rPr>
          <w:instrText xml:space="preserve"> PAGEREF _Toc217760692 \h </w:instrText>
        </w:r>
        <w:r w:rsidR="00514560" w:rsidRPr="002061A5">
          <w:rPr>
            <w:webHidden/>
          </w:rPr>
        </w:r>
        <w:r w:rsidR="00514560" w:rsidRPr="002061A5">
          <w:rPr>
            <w:webHidden/>
          </w:rPr>
          <w:fldChar w:fldCharType="separate"/>
        </w:r>
        <w:r w:rsidR="00514560">
          <w:rPr>
            <w:webHidden/>
          </w:rPr>
          <w:t>8</w:t>
        </w:r>
        <w:r w:rsidR="00514560" w:rsidRPr="002061A5">
          <w:rPr>
            <w:webHidden/>
          </w:rPr>
          <w:fldChar w:fldCharType="end"/>
        </w:r>
      </w:hyperlink>
    </w:p>
    <w:p w:rsidR="00514560" w:rsidRPr="002061A5" w:rsidRDefault="000E5B0B" w:rsidP="00514560">
      <w:pPr>
        <w:pStyle w:val="21"/>
        <w:tabs>
          <w:tab w:val="right" w:leader="dot" w:pos="9628"/>
        </w:tabs>
        <w:spacing w:line="240" w:lineRule="atLeast"/>
        <w:rPr>
          <w:rFonts w:ascii="Times New Roman" w:hAnsi="Times New Roman"/>
          <w:noProof/>
          <w:sz w:val="28"/>
          <w:szCs w:val="28"/>
        </w:rPr>
      </w:pPr>
      <w:hyperlink w:anchor="_Toc217760693" w:history="1">
        <w:r w:rsidR="00514560" w:rsidRPr="002061A5">
          <w:rPr>
            <w:rStyle w:val="a4"/>
            <w:rFonts w:ascii="Times New Roman" w:hAnsi="Times New Roman"/>
            <w:bCs/>
            <w:noProof/>
            <w:sz w:val="28"/>
            <w:szCs w:val="28"/>
          </w:rPr>
          <w:t>2.1 Технико-экономическое обоснование введения автоматизированной информационной системы (АИС</w:t>
        </w:r>
        <w:r w:rsidR="00514560">
          <w:rPr>
            <w:rStyle w:val="a4"/>
            <w:rFonts w:ascii="Times New Roman" w:hAnsi="Times New Roman"/>
            <w:bCs/>
            <w:noProof/>
            <w:sz w:val="28"/>
            <w:szCs w:val="28"/>
          </w:rPr>
          <w:fldChar w:fldCharType="begin"/>
        </w:r>
        <w:r w:rsidR="00514560">
          <w:instrText xml:space="preserve"> XE "</w:instrText>
        </w:r>
        <w:r w:rsidR="00514560" w:rsidRPr="00910EE1">
          <w:rPr>
            <w:rFonts w:ascii="Times New Roman" w:hAnsi="Times New Roman"/>
            <w:sz w:val="28"/>
            <w:szCs w:val="28"/>
            <w:lang w:eastAsia="ru-RU"/>
          </w:rPr>
          <w:instrText>АИС</w:instrText>
        </w:r>
        <w:r w:rsidR="00514560">
          <w:instrText xml:space="preserve">" </w:instrText>
        </w:r>
        <w:r w:rsidR="00514560">
          <w:rPr>
            <w:rStyle w:val="a4"/>
            <w:rFonts w:ascii="Times New Roman" w:hAnsi="Times New Roman"/>
            <w:bCs/>
            <w:noProof/>
            <w:sz w:val="28"/>
            <w:szCs w:val="28"/>
          </w:rPr>
          <w:fldChar w:fldCharType="end"/>
        </w:r>
        <w:r w:rsidR="00514560" w:rsidRPr="002061A5">
          <w:rPr>
            <w:rStyle w:val="a4"/>
            <w:rFonts w:ascii="Times New Roman" w:hAnsi="Times New Roman"/>
            <w:bCs/>
            <w:noProof/>
            <w:sz w:val="28"/>
            <w:szCs w:val="28"/>
          </w:rPr>
          <w:t>)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_Toc217760693 \h </w:instrTex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1456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14560" w:rsidRPr="002061A5" w:rsidRDefault="000E5B0B" w:rsidP="00514560">
      <w:pPr>
        <w:pStyle w:val="21"/>
        <w:tabs>
          <w:tab w:val="right" w:leader="dot" w:pos="9628"/>
        </w:tabs>
        <w:spacing w:line="240" w:lineRule="atLeast"/>
        <w:rPr>
          <w:rFonts w:ascii="Times New Roman" w:hAnsi="Times New Roman"/>
          <w:noProof/>
          <w:sz w:val="28"/>
          <w:szCs w:val="28"/>
        </w:rPr>
      </w:pPr>
      <w:hyperlink w:anchor="_Toc217760694" w:history="1">
        <w:r w:rsidR="00514560" w:rsidRPr="002061A5">
          <w:rPr>
            <w:rStyle w:val="a4"/>
            <w:rFonts w:ascii="Times New Roman" w:hAnsi="Times New Roman"/>
            <w:noProof/>
            <w:sz w:val="28"/>
            <w:szCs w:val="28"/>
            <w:lang w:eastAsia="ru-RU"/>
          </w:rPr>
          <w:t xml:space="preserve">2.2 </w:t>
        </w:r>
        <w:r w:rsidR="00514560" w:rsidRPr="002061A5">
          <w:rPr>
            <w:rStyle w:val="a4"/>
            <w:rFonts w:ascii="Times New Roman" w:hAnsi="Times New Roman"/>
            <w:noProof/>
            <w:sz w:val="28"/>
            <w:szCs w:val="28"/>
          </w:rPr>
          <w:t>Условия перехода на систему представления электронных налоговых деклараций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_Toc217760694 \h </w:instrTex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14560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14560" w:rsidRPr="002061A5" w:rsidRDefault="000E5B0B" w:rsidP="00514560">
      <w:pPr>
        <w:pStyle w:val="21"/>
        <w:tabs>
          <w:tab w:val="right" w:leader="dot" w:pos="9628"/>
        </w:tabs>
        <w:spacing w:line="240" w:lineRule="atLeast"/>
        <w:rPr>
          <w:rFonts w:ascii="Times New Roman" w:hAnsi="Times New Roman"/>
          <w:noProof/>
          <w:sz w:val="28"/>
          <w:szCs w:val="28"/>
        </w:rPr>
      </w:pPr>
      <w:hyperlink w:anchor="_Toc217760695" w:history="1">
        <w:r w:rsidR="00514560" w:rsidRPr="002061A5">
          <w:rPr>
            <w:rStyle w:val="a4"/>
            <w:rFonts w:ascii="Times New Roman" w:hAnsi="Times New Roman"/>
            <w:noProof/>
            <w:sz w:val="28"/>
            <w:szCs w:val="28"/>
          </w:rPr>
          <w:t>2.3 Последовательность действий при отправке отчетности в электронном виде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_Toc217760695 \h </w:instrTex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14560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514560" w:rsidRPr="002061A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14560" w:rsidRPr="002061A5" w:rsidRDefault="000E5B0B" w:rsidP="00514560">
      <w:pPr>
        <w:pStyle w:val="11"/>
      </w:pPr>
      <w:hyperlink w:anchor="_Toc217760696" w:history="1">
        <w:r w:rsidR="00514560" w:rsidRPr="002061A5">
          <w:rPr>
            <w:rStyle w:val="a4"/>
            <w:rFonts w:ascii="Times New Roman" w:hAnsi="Times New Roman"/>
            <w:sz w:val="28"/>
            <w:szCs w:val="28"/>
          </w:rPr>
          <w:t>Глава 3. Результаты внедрения автоматизированной системы обработки налоговой информации</w:t>
        </w:r>
        <w:r w:rsidR="00514560" w:rsidRPr="002061A5">
          <w:rPr>
            <w:webHidden/>
          </w:rPr>
          <w:tab/>
        </w:r>
        <w:r w:rsidR="00514560" w:rsidRPr="002061A5">
          <w:rPr>
            <w:webHidden/>
          </w:rPr>
          <w:fldChar w:fldCharType="begin"/>
        </w:r>
        <w:r w:rsidR="00514560" w:rsidRPr="002061A5">
          <w:rPr>
            <w:webHidden/>
          </w:rPr>
          <w:instrText xml:space="preserve"> PAGEREF _Toc217760696 \h </w:instrText>
        </w:r>
        <w:r w:rsidR="00514560" w:rsidRPr="002061A5">
          <w:rPr>
            <w:webHidden/>
          </w:rPr>
        </w:r>
        <w:r w:rsidR="00514560" w:rsidRPr="002061A5">
          <w:rPr>
            <w:webHidden/>
          </w:rPr>
          <w:fldChar w:fldCharType="separate"/>
        </w:r>
        <w:r w:rsidR="00514560">
          <w:rPr>
            <w:webHidden/>
          </w:rPr>
          <w:t>16</w:t>
        </w:r>
        <w:r w:rsidR="00514560" w:rsidRPr="002061A5">
          <w:rPr>
            <w:webHidden/>
          </w:rPr>
          <w:fldChar w:fldCharType="end"/>
        </w:r>
      </w:hyperlink>
    </w:p>
    <w:p w:rsidR="00514560" w:rsidRPr="002061A5" w:rsidRDefault="000E5B0B" w:rsidP="00514560">
      <w:pPr>
        <w:pStyle w:val="11"/>
      </w:pPr>
      <w:hyperlink w:anchor="_Toc217760697" w:history="1">
        <w:r w:rsidR="00514560" w:rsidRPr="002061A5">
          <w:rPr>
            <w:rStyle w:val="a4"/>
            <w:rFonts w:ascii="Times New Roman" w:hAnsi="Times New Roman"/>
            <w:sz w:val="28"/>
            <w:szCs w:val="28"/>
          </w:rPr>
          <w:t>Заключение</w:t>
        </w:r>
        <w:r w:rsidR="00514560" w:rsidRPr="002061A5">
          <w:rPr>
            <w:webHidden/>
          </w:rPr>
          <w:tab/>
        </w:r>
        <w:r w:rsidR="00514560" w:rsidRPr="002061A5">
          <w:rPr>
            <w:webHidden/>
          </w:rPr>
          <w:fldChar w:fldCharType="begin"/>
        </w:r>
        <w:r w:rsidR="00514560" w:rsidRPr="002061A5">
          <w:rPr>
            <w:webHidden/>
          </w:rPr>
          <w:instrText xml:space="preserve"> PAGEREF _Toc217760697 \h </w:instrText>
        </w:r>
        <w:r w:rsidR="00514560" w:rsidRPr="002061A5">
          <w:rPr>
            <w:webHidden/>
          </w:rPr>
        </w:r>
        <w:r w:rsidR="00514560" w:rsidRPr="002061A5">
          <w:rPr>
            <w:webHidden/>
          </w:rPr>
          <w:fldChar w:fldCharType="separate"/>
        </w:r>
        <w:r w:rsidR="00514560">
          <w:rPr>
            <w:webHidden/>
          </w:rPr>
          <w:t>18</w:t>
        </w:r>
        <w:r w:rsidR="00514560" w:rsidRPr="002061A5">
          <w:rPr>
            <w:webHidden/>
          </w:rPr>
          <w:fldChar w:fldCharType="end"/>
        </w:r>
      </w:hyperlink>
    </w:p>
    <w:p w:rsidR="00514560" w:rsidRPr="002061A5" w:rsidRDefault="000E5B0B" w:rsidP="00514560">
      <w:pPr>
        <w:pStyle w:val="11"/>
        <w:rPr>
          <w:sz w:val="24"/>
          <w:szCs w:val="24"/>
        </w:rPr>
      </w:pPr>
      <w:hyperlink w:anchor="_Toc217760698" w:history="1">
        <w:r w:rsidR="00514560" w:rsidRPr="002061A5">
          <w:rPr>
            <w:rStyle w:val="a4"/>
            <w:rFonts w:ascii="Times New Roman" w:hAnsi="Times New Roman"/>
            <w:sz w:val="28"/>
            <w:szCs w:val="28"/>
          </w:rPr>
          <w:t>Список использованных источников</w:t>
        </w:r>
        <w:r w:rsidR="00514560" w:rsidRPr="002061A5">
          <w:rPr>
            <w:webHidden/>
          </w:rPr>
          <w:tab/>
        </w:r>
        <w:r w:rsidR="00514560" w:rsidRPr="002061A5">
          <w:rPr>
            <w:webHidden/>
          </w:rPr>
          <w:fldChar w:fldCharType="begin"/>
        </w:r>
        <w:r w:rsidR="00514560" w:rsidRPr="002061A5">
          <w:rPr>
            <w:webHidden/>
          </w:rPr>
          <w:instrText xml:space="preserve"> PAGEREF _Toc217760698 \h </w:instrText>
        </w:r>
        <w:r w:rsidR="00514560" w:rsidRPr="002061A5">
          <w:rPr>
            <w:webHidden/>
          </w:rPr>
        </w:r>
        <w:r w:rsidR="00514560" w:rsidRPr="002061A5">
          <w:rPr>
            <w:webHidden/>
          </w:rPr>
          <w:fldChar w:fldCharType="separate"/>
        </w:r>
        <w:r w:rsidR="00514560">
          <w:rPr>
            <w:webHidden/>
          </w:rPr>
          <w:t>19</w:t>
        </w:r>
        <w:r w:rsidR="00514560" w:rsidRPr="002061A5">
          <w:rPr>
            <w:webHidden/>
          </w:rPr>
          <w:fldChar w:fldCharType="end"/>
        </w:r>
      </w:hyperlink>
    </w:p>
    <w:p w:rsidR="00514560" w:rsidRDefault="00514560" w:rsidP="00514560">
      <w:pPr>
        <w:rPr>
          <w:rFonts w:ascii="Times New Roman" w:hAnsi="Times New Roman"/>
          <w:sz w:val="24"/>
          <w:szCs w:val="24"/>
        </w:rPr>
      </w:pPr>
      <w:r w:rsidRPr="002061A5">
        <w:rPr>
          <w:rFonts w:ascii="Times New Roman" w:hAnsi="Times New Roman"/>
          <w:sz w:val="24"/>
          <w:szCs w:val="24"/>
        </w:rPr>
        <w:fldChar w:fldCharType="end"/>
      </w:r>
    </w:p>
    <w:p w:rsidR="00514560" w:rsidRPr="00DE4C84" w:rsidRDefault="00514560" w:rsidP="005145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3" w:name="_Toc217760690"/>
      <w:bookmarkStart w:id="14" w:name="_Toc218261925"/>
      <w:bookmarkStart w:id="15" w:name="_Toc218349909"/>
      <w:bookmarkStart w:id="16" w:name="_Toc218350956"/>
      <w:bookmarkStart w:id="17" w:name="_Toc218351601"/>
      <w:bookmarkStart w:id="18" w:name="_Toc218351761"/>
      <w:bookmarkStart w:id="19" w:name="_Toc218376326"/>
      <w:r>
        <w:rPr>
          <w:rFonts w:ascii="Times New Roman" w:hAnsi="Times New Roman"/>
          <w:b/>
          <w:sz w:val="28"/>
          <w:szCs w:val="28"/>
        </w:rPr>
        <w:t>Введение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514560" w:rsidRPr="00086C52" w:rsidRDefault="00514560" w:rsidP="005145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В настоящее время в мире существует тенденция роста использования государственными органами информационно-телекоммуникационных технологий, направленных на совершенствование функционирования государственных органов, повы</w:t>
      </w:r>
      <w:r>
        <w:rPr>
          <w:rFonts w:ascii="Times New Roman" w:hAnsi="Times New Roman" w:cs="Times New Roman"/>
          <w:sz w:val="28"/>
          <w:szCs w:val="28"/>
        </w:rPr>
        <w:t>шение эффективности их работы. г</w:t>
      </w:r>
      <w:r w:rsidRPr="00086C52">
        <w:rPr>
          <w:rFonts w:ascii="Times New Roman" w:hAnsi="Times New Roman" w:cs="Times New Roman"/>
          <w:sz w:val="28"/>
          <w:szCs w:val="28"/>
        </w:rPr>
        <w:t>осударственные органы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665754">
        <w:rPr>
          <w:rFonts w:ascii="Times New Roman" w:hAnsi="Times New Roman" w:cs="Times New Roman"/>
          <w:sz w:val="28"/>
          <w:szCs w:val="28"/>
        </w:rPr>
        <w:instrText>государственные органы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 xml:space="preserve"> переходят на организацию работы по принципу "электронного правительства", которая подразумевает взаимодействие с гражданами и организациями с использованием Интернет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>-технологий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B40764">
        <w:rPr>
          <w:rFonts w:ascii="Times New Roman" w:hAnsi="Times New Roman" w:cs="Times New Roman"/>
          <w:sz w:val="28"/>
          <w:szCs w:val="28"/>
        </w:rPr>
        <w:instrText>Интернет-технологий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>.</w:t>
      </w:r>
    </w:p>
    <w:p w:rsidR="00514560" w:rsidRPr="00086C52" w:rsidRDefault="00514560" w:rsidP="005145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В мире с каждым годом увеличивается число граждан и организаций, представляющих декларации в налоговые органы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 xml:space="preserve"> в электронном виде. Система представления налоговых деклараций с использованием Интернет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>-технологий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B40764">
        <w:rPr>
          <w:rFonts w:ascii="Times New Roman" w:hAnsi="Times New Roman" w:cs="Times New Roman"/>
          <w:sz w:val="28"/>
          <w:szCs w:val="28"/>
        </w:rPr>
        <w:instrText>Интернет-технологий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 xml:space="preserve"> развивается в США, Австралии, Франции, Бельгии, Люксембурге, Литве, Эстонии и других государствах. В некоторых из них до 75 процентов граждан представляют налоговые декларации в электронном виде.</w:t>
      </w:r>
    </w:p>
    <w:p w:rsidR="00514560" w:rsidRPr="00086C52" w:rsidRDefault="00514560" w:rsidP="005145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Как показала мировая практика, основными результатами перехода к системе представления налоговых деклараций с использованием Интернет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>-технологий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B40764">
        <w:rPr>
          <w:rFonts w:ascii="Times New Roman" w:hAnsi="Times New Roman" w:cs="Times New Roman"/>
          <w:sz w:val="28"/>
          <w:szCs w:val="28"/>
        </w:rPr>
        <w:instrText>Интернет-технологий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14560" w:rsidRPr="00086C52" w:rsidRDefault="00514560" w:rsidP="00514560">
      <w:pPr>
        <w:pStyle w:val="ConsPlusNormal"/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уменьшение затрат времени для плательщиков на подготовку налоговой отчетности и представление ее в налоговые органы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086C52">
        <w:rPr>
          <w:rFonts w:ascii="Times New Roman" w:hAnsi="Times New Roman" w:cs="Times New Roman"/>
          <w:sz w:val="28"/>
          <w:szCs w:val="28"/>
        </w:rPr>
        <w:t>. При заполнении форм налоговой отчетности в электронном виде осуществляется контроль заполнения показателей форм отчетности;</w:t>
      </w:r>
    </w:p>
    <w:p w:rsidR="00514560" w:rsidRPr="00086C52" w:rsidRDefault="00514560" w:rsidP="00514560">
      <w:pPr>
        <w:pStyle w:val="ConsPlusNormal"/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оперативное обновление форматов представления отчетности в случае изменения форм бухгалтерской отчетности и налоговых деклараций;</w:t>
      </w:r>
    </w:p>
    <w:p w:rsidR="00514560" w:rsidRPr="00086C52" w:rsidRDefault="00514560" w:rsidP="00514560">
      <w:pPr>
        <w:pStyle w:val="ConsPlusNormal"/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6C52">
        <w:rPr>
          <w:rFonts w:ascii="Times New Roman" w:hAnsi="Times New Roman" w:cs="Times New Roman"/>
          <w:sz w:val="28"/>
          <w:szCs w:val="28"/>
        </w:rPr>
        <w:t>возможность оперативного получения информации о выполнении обязательств перед бюджетом;</w:t>
      </w:r>
    </w:p>
    <w:p w:rsidR="00514560" w:rsidRDefault="00514560" w:rsidP="00514560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6C52">
        <w:rPr>
          <w:rFonts w:ascii="Times New Roman" w:hAnsi="Times New Roman"/>
          <w:sz w:val="28"/>
          <w:szCs w:val="28"/>
        </w:rPr>
        <w:t>повышение эффективности деятельности налоговых органов.</w:t>
      </w: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</w:t>
      </w:r>
      <w:r w:rsidRPr="00086C52">
        <w:rPr>
          <w:rFonts w:ascii="Times New Roman" w:hAnsi="Times New Roman"/>
          <w:sz w:val="28"/>
          <w:szCs w:val="28"/>
        </w:rPr>
        <w:t xml:space="preserve"> Республике Беларусь налоговые органы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086C52">
        <w:rPr>
          <w:rFonts w:ascii="Times New Roman" w:hAnsi="Times New Roman"/>
          <w:sz w:val="28"/>
          <w:szCs w:val="28"/>
        </w:rPr>
        <w:t xml:space="preserve"> имеют достаточно развитую информационную систему.</w:t>
      </w:r>
      <w:r>
        <w:rPr>
          <w:rFonts w:ascii="Times New Roman" w:hAnsi="Times New Roman"/>
          <w:sz w:val="28"/>
          <w:szCs w:val="28"/>
        </w:rPr>
        <w:t xml:space="preserve"> Однако, в связи ускорением темпов развития общества и автоматизации практически всех сфер человеческой деятельности, налоговая система нуждается в дальнейшем внедрении информационных технологий в процесс расчета и взимания налогов. Застой во внедрении информационных технологий в налоговую сферу в условиях динамично изменяющегося законодательства Республики Беларусь в области налогообложения ведет к дополнительным затратам предприятий на расчет налогов, ошибкам при расчете налогов, наложения необоснованных штрафов налоговыми органами на предприятия работники которых совершили неумышленные ошибки. В результате происходит торможение развития бизнеса в Республике Беларусь и как следствие уменьшения средств поступающих в бюджет за счет налогов.</w:t>
      </w: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данной работы является обоснование необходимости разработки и внедрения автоматизированной системы расчета и взимания налогов в Республике Беларусь. Основными задачами поставленными автором в данной работе являются:</w:t>
      </w:r>
    </w:p>
    <w:p w:rsidR="00514560" w:rsidRDefault="00514560" w:rsidP="0051456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необходимости автоматизации налоговых процессов;</w:t>
      </w:r>
    </w:p>
    <w:p w:rsidR="00514560" w:rsidRDefault="00514560" w:rsidP="0051456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информационной системы налоговых органов созданной на сегодняшний день;</w:t>
      </w:r>
    </w:p>
    <w:p w:rsidR="00514560" w:rsidRDefault="00514560" w:rsidP="0051456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недостатков действующей информационной системы и предпосылок для внедрения единой автоматизированной системы взимания и расчета </w:t>
      </w:r>
      <w:r w:rsidRPr="00DE4C84">
        <w:rPr>
          <w:rFonts w:ascii="Times New Roman" w:hAnsi="Times New Roman"/>
          <w:sz w:val="28"/>
          <w:szCs w:val="28"/>
        </w:rPr>
        <w:t>налогов.</w:t>
      </w:r>
    </w:p>
    <w:p w:rsid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560" w:rsidRPr="00514560" w:rsidRDefault="00514560" w:rsidP="0051456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560">
        <w:rPr>
          <w:rFonts w:ascii="Times New Roman" w:hAnsi="Times New Roman"/>
          <w:b/>
          <w:sz w:val="28"/>
          <w:szCs w:val="28"/>
        </w:rPr>
        <w:br w:type="page"/>
      </w:r>
      <w:bookmarkStart w:id="20" w:name="_Toc217760691"/>
      <w:bookmarkStart w:id="21" w:name="_Toc218261926"/>
      <w:bookmarkStart w:id="22" w:name="_Toc218349910"/>
      <w:bookmarkStart w:id="23" w:name="_Toc218350957"/>
      <w:bookmarkStart w:id="24" w:name="_Toc218351602"/>
      <w:bookmarkStart w:id="25" w:name="_Toc218351762"/>
      <w:bookmarkStart w:id="26" w:name="_Toc218376327"/>
      <w:r>
        <w:rPr>
          <w:rFonts w:ascii="Times New Roman" w:hAnsi="Times New Roman"/>
          <w:b/>
          <w:sz w:val="28"/>
          <w:szCs w:val="28"/>
        </w:rPr>
        <w:t>Глава1. Применение информационных технологий при расчете и уплате налогов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514560" w:rsidRDefault="00514560" w:rsidP="005145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Налоговое законодательство является одним из самых динамичных отраслей законодательства как в Республики Беларусь, так и во всем мире. Это связано с изменениями в бизнес климате государств, постоянным совершенствованием законодательства в данной сфере и постоянным поиском компромиссов между государством и субъектами налогообложения. Данная ситуация, а так же большой объем обрабатываемой информации обуславливают необходимость применения информационных технологий при расчете и уплате налогов.</w:t>
      </w:r>
    </w:p>
    <w:p w:rsidR="00514560" w:rsidRDefault="00514560" w:rsidP="005145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избежание допущения ошибок при расчете налогов на предприятиях используются электронные правовые базы КонсультантПлюс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C964AF">
        <w:rPr>
          <w:rFonts w:ascii="Times New Roman" w:hAnsi="Times New Roman"/>
          <w:sz w:val="28"/>
          <w:szCs w:val="28"/>
        </w:rPr>
        <w:instrText>КонсультантПлюс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Эталон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6316A5">
        <w:rPr>
          <w:rFonts w:ascii="Times New Roman" w:hAnsi="Times New Roman"/>
          <w:sz w:val="28"/>
          <w:szCs w:val="28"/>
        </w:rPr>
        <w:instrText>Эталон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Эксперт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3F02FC">
        <w:rPr>
          <w:rFonts w:ascii="Times New Roman" w:hAnsi="Times New Roman"/>
          <w:sz w:val="28"/>
          <w:szCs w:val="28"/>
        </w:rPr>
        <w:instrText>Эксперт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Гарант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D53712">
        <w:rPr>
          <w:rFonts w:ascii="Times New Roman" w:hAnsi="Times New Roman"/>
          <w:sz w:val="28"/>
          <w:szCs w:val="28"/>
        </w:rPr>
        <w:instrText>Гарант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др. Данные правовые базы значительно облегчают доступ к правой информации и устраняют нарушение законодательства при подсчете налогов необходимых к уплате предприятием. Однако в случае их отсутствия на предприятии можно получить официальную информацию об изменениях в законодательстве на сайте </w:t>
      </w:r>
      <w:hyperlink r:id="rId5" w:history="1">
        <w:r w:rsidRPr="004E17E5">
          <w:rPr>
            <w:rStyle w:val="a4"/>
            <w:rFonts w:ascii="Times New Roman" w:hAnsi="Times New Roman"/>
            <w:sz w:val="28"/>
            <w:szCs w:val="28"/>
          </w:rPr>
          <w:t>www.pravo.by</w:t>
        </w:r>
      </w:hyperlink>
      <w:r>
        <w:rPr>
          <w:rFonts w:ascii="Times New Roman" w:hAnsi="Times New Roman"/>
          <w:sz w:val="28"/>
          <w:szCs w:val="28"/>
        </w:rPr>
        <w:t xml:space="preserve"> об этом источнике нормативных правовых актов следует рассказать поподробнее, т.к. во-первых он является официальным, а во-вторых из него можно получить информацию из любого места где есть Интернет. В следствие того, что на сегодняшний день в Интернет можно выйти в том числе и через оператора мобильной связи, данный источник становится доступным практически повсеместно и может пригодится юристу когда отсутствуют иные возможности доступа к нормативным правовым актам. Пользоваться источником достаточно просто. Необходимо зайти на сайт </w:t>
      </w:r>
      <w:hyperlink r:id="rId6" w:history="1">
        <w:r w:rsidRPr="004E17E5">
          <w:rPr>
            <w:rStyle w:val="a4"/>
            <w:rFonts w:ascii="Times New Roman" w:hAnsi="Times New Roman"/>
            <w:sz w:val="28"/>
            <w:szCs w:val="28"/>
          </w:rPr>
          <w:t>www.pravo.by</w:t>
        </w:r>
      </w:hyperlink>
      <w:r>
        <w:rPr>
          <w:rFonts w:ascii="Times New Roman" w:hAnsi="Times New Roman"/>
          <w:sz w:val="28"/>
          <w:szCs w:val="28"/>
        </w:rPr>
        <w:t>, пройти по ссылке Эталонный банк данных (находится в правом верхнем углу сайта в рубрике «Правовая информация»). Нажав ссылку получим критерии поиска нормативного правового акта:</w:t>
      </w:r>
    </w:p>
    <w:p w:rsidR="00514560" w:rsidRDefault="00514560" w:rsidP="005145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правового акта;</w:t>
      </w:r>
    </w:p>
    <w:p w:rsidR="00514560" w:rsidRDefault="00514560" w:rsidP="005145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правового акта;</w:t>
      </w:r>
    </w:p>
    <w:p w:rsidR="00514560" w:rsidRDefault="00514560" w:rsidP="005145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правового акта;</w:t>
      </w:r>
    </w:p>
    <w:p w:rsidR="00514560" w:rsidRDefault="00514560" w:rsidP="005145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принятия (издания);</w:t>
      </w:r>
    </w:p>
    <w:p w:rsidR="00514560" w:rsidRPr="001361B9" w:rsidRDefault="00514560" w:rsidP="005145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принятия.</w:t>
      </w:r>
    </w:p>
    <w:p w:rsidR="00514560" w:rsidRDefault="00514560" w:rsidP="005145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сумм налогов необходимых к уплате, а также при непосредственном осуществлении уплаты налогов, безусловно важным отраслевым официальным источником является сайт Министерства по налогам и сборам в Республике Беларусь(</w:t>
      </w:r>
      <w:hyperlink r:id="rId7" w:history="1">
        <w:r w:rsidRPr="00C13CD4">
          <w:rPr>
            <w:rStyle w:val="a4"/>
            <w:rFonts w:ascii="Times New Roman" w:hAnsi="Times New Roman"/>
            <w:sz w:val="28"/>
            <w:szCs w:val="28"/>
          </w:rPr>
          <w:t>www.nalog.by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C13C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этом сайте можно найти информацию об изменениях в налоговом законодательстве, формы документов представляемых в налоговые органы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справочник налогоплательщика и другую информацию.</w:t>
      </w:r>
    </w:p>
    <w:p w:rsidR="00514560" w:rsidRDefault="00514560" w:rsidP="005145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Непременным спутником бухгалтерии каждого предприятия является Журнал «Главный бухгалтер», который имеет электронную версию на сайте </w:t>
      </w:r>
      <w:hyperlink r:id="rId8" w:history="1">
        <w:r w:rsidRPr="00F36867">
          <w:rPr>
            <w:rStyle w:val="a4"/>
            <w:rFonts w:ascii="Times New Roman" w:hAnsi="Times New Roman"/>
            <w:sz w:val="28"/>
            <w:szCs w:val="28"/>
          </w:rPr>
          <w:t>www.gb.by</w:t>
        </w:r>
      </w:hyperlink>
      <w:r>
        <w:rPr>
          <w:rFonts w:ascii="Times New Roman" w:hAnsi="Times New Roman"/>
          <w:sz w:val="28"/>
          <w:szCs w:val="28"/>
        </w:rPr>
        <w:t xml:space="preserve">. На сайте можно найти советы опытных бухгалтеров, юристов и представителей Министерства по налогам и сборам по вопросам возникающим при расчете и уплате налогов. </w:t>
      </w:r>
    </w:p>
    <w:p w:rsidR="00514560" w:rsidRDefault="00514560" w:rsidP="0051456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информацию и советы юристов можно найти на сайте информационно-правового агентства Регистр, где находится электронная версия журнала «Налоговый вестник» (</w:t>
      </w:r>
      <w:hyperlink r:id="rId9" w:history="1">
        <w:r w:rsidRPr="008C1B8E">
          <w:rPr>
            <w:rStyle w:val="a4"/>
            <w:rFonts w:ascii="Times New Roman" w:hAnsi="Times New Roman"/>
            <w:sz w:val="28"/>
            <w:szCs w:val="28"/>
          </w:rPr>
          <w:t>www.profmedia.by/pub/tax/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514560" w:rsidRPr="00BF3F94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F94">
        <w:rPr>
          <w:rFonts w:ascii="Times New Roman" w:hAnsi="Times New Roman"/>
          <w:sz w:val="28"/>
          <w:szCs w:val="28"/>
        </w:rPr>
        <w:t xml:space="preserve">В настоящее время налоговики принимают налоговую и другую отчетность в бумажном виде, так как эта форма установлена нормативными документами. Естественно, такие ограничения снижают эффективность работы налоговых органов и создают дополнительные неудобства плательщикам. </w:t>
      </w:r>
    </w:p>
    <w:p w:rsidR="00514560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F94">
        <w:rPr>
          <w:rFonts w:ascii="Times New Roman" w:hAnsi="Times New Roman"/>
          <w:sz w:val="28"/>
          <w:szCs w:val="28"/>
        </w:rPr>
        <w:t>И это происходит тогда, когда использование компьютерных технологий для автоматизации управления производством и бухгалтерской деятельности уже стало массовым явлением. Бурно развивается сфера телекоммуникационных услуг и Интернет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BF3F94">
        <w:rPr>
          <w:rFonts w:ascii="Times New Roman" w:hAnsi="Times New Roman"/>
          <w:sz w:val="28"/>
          <w:szCs w:val="28"/>
        </w:rPr>
        <w:t>. Да и в налоговых органах, уровень компьютеризации за последние годы заметно вырос. В связи с этим вполне естественными выглядят многочисленные попытки применить современные технологии для формирования и представления налоговой и бухгалтерской отчетности в налоговые органы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BF3F94">
        <w:rPr>
          <w:rFonts w:ascii="Times New Roman" w:hAnsi="Times New Roman"/>
          <w:sz w:val="28"/>
          <w:szCs w:val="28"/>
        </w:rPr>
        <w:t>.</w:t>
      </w:r>
    </w:p>
    <w:p w:rsidR="00514560" w:rsidRPr="008B4EC4" w:rsidRDefault="00514560" w:rsidP="0051456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7" w:name="_Toc217760692"/>
      <w:bookmarkStart w:id="28" w:name="_Toc218261927"/>
      <w:bookmarkStart w:id="29" w:name="_Toc218349911"/>
      <w:bookmarkStart w:id="30" w:name="_Toc218350958"/>
      <w:bookmarkStart w:id="31" w:name="_Toc218351603"/>
      <w:bookmarkStart w:id="32" w:name="_Toc218351763"/>
      <w:bookmarkStart w:id="33" w:name="_Toc218376328"/>
      <w:r w:rsidRPr="008B4EC4">
        <w:rPr>
          <w:rFonts w:ascii="Times New Roman" w:hAnsi="Times New Roman"/>
          <w:b/>
          <w:sz w:val="28"/>
          <w:szCs w:val="28"/>
        </w:rPr>
        <w:t>Глава 2. А</w:t>
      </w:r>
      <w:r w:rsidRPr="008B4EC4">
        <w:rPr>
          <w:rFonts w:ascii="Times New Roman" w:hAnsi="Times New Roman"/>
          <w:b/>
          <w:bCs/>
          <w:sz w:val="28"/>
          <w:szCs w:val="28"/>
        </w:rPr>
        <w:t>втоматизации процесса взимания налогов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514560" w:rsidRPr="005C08F0" w:rsidRDefault="00514560" w:rsidP="00514560">
      <w:pPr>
        <w:pStyle w:val="a3"/>
        <w:spacing w:after="120" w:line="360" w:lineRule="auto"/>
        <w:ind w:left="0"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bookmarkStart w:id="34" w:name="_Toc217760693"/>
      <w:bookmarkStart w:id="35" w:name="_Toc218261928"/>
      <w:bookmarkStart w:id="36" w:name="_Toc218349912"/>
      <w:bookmarkStart w:id="37" w:name="_Toc218350959"/>
      <w:bookmarkStart w:id="38" w:name="_Toc218351604"/>
      <w:bookmarkStart w:id="39" w:name="_Toc218351764"/>
      <w:bookmarkStart w:id="40" w:name="_Toc218376329"/>
      <w:r>
        <w:rPr>
          <w:rFonts w:ascii="Times New Roman" w:hAnsi="Times New Roman"/>
          <w:b/>
          <w:bCs/>
          <w:i/>
          <w:sz w:val="28"/>
          <w:szCs w:val="28"/>
        </w:rPr>
        <w:t>2.1 Технико-экономическое обоснование введения автоматизированной информационной системы (АИС</w:t>
      </w:r>
      <w:r>
        <w:rPr>
          <w:rFonts w:ascii="Times New Roman" w:hAnsi="Times New Roman"/>
          <w:b/>
          <w:bCs/>
          <w:i/>
          <w:sz w:val="28"/>
          <w:szCs w:val="28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i/>
          <w:sz w:val="28"/>
          <w:szCs w:val="28"/>
        </w:rPr>
        <w:t>)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Республике Беларусь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имеют достаточно развитую информационную систему. Однако внедрение системы электронного декларирования в республике сдерживалось отсутствием государственной инфраструктуры открытых ключей электронно-цифровой подписи (ЭЦП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Внедрение 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C4DE9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позволит: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автоматизировать процесс расчета подлежащих уплате в бюджет сумм налогов, сборов (пошлин) и передачу налоговых деклараций (расчетов)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в электронном виде;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автоматизировать процессы подготовки необходимой информации для расчета налогов с использованием имеющихся данных в бухгалтерских и налоговых регистрах юридических лиц, индивидуальных предпринимателей и системы показателей для исчисления налогов с физических лиц;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предоставлять плательщикам возможность формирования налоговых деклараций в виде электронного документа и передачи их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по каналам электросвязи.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электронной цифровой подписи потребует создания инфраструктуры, осуществляющей регистрацию и удостоверение ЭЦП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плательщиков.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наличием отраслевых и иных особенностей хозяйственной деятельности плательщиков, а также существенным различием системы налогообложения организаций и индивидуальных предпринимателей 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C12223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будет состоять из нескольких частей, предназначенных для различных плательщиков.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Переданные электронные декларации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95D42">
        <w:rPr>
          <w:rFonts w:ascii="Times New Roman" w:hAnsi="Times New Roman"/>
          <w:sz w:val="28"/>
          <w:szCs w:val="28"/>
          <w:lang w:eastAsia="ru-RU"/>
        </w:rPr>
        <w:instrText>электронные декларации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будут приняты, обработаны в налоговых органах и использованы для налогового учета и формирования аналитической отчетности, позволяющей осуществлять контроль за поступлением налогов, комплекс мероприятий по снижению задолженности плательщиков перед бюджетом.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налоговые декларации представляются плательщиками на бумажных носителях. В налоговых органах осуществляется камеральная проверка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92688">
        <w:rPr>
          <w:rFonts w:ascii="Times New Roman" w:hAnsi="Times New Roman"/>
          <w:sz w:val="28"/>
          <w:szCs w:val="28"/>
          <w:lang w:eastAsia="ru-RU"/>
        </w:rPr>
        <w:instrText>проверка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расчета налогов по показателям налоговых деклараций и ввод показателей деклараций в функционирующую информационную систему.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Существующая система приема налоговых деклараций требует значительных затрат рабочего времени и людских ресурсов. Плательщик - юридическое лицо представляет в инспекцию Министерства по налогам и сборам (далее - инспекция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) до 15 налоговых деклараций в месяц. На проведение камеральной проверки и внесение показателей налоговых деклараций в информационную систему работник налогового органа тратит около 25 - 30 минут рабочего времени, на внесение показателей декларации о совокупном годовом доходе физического лица - до 10 минут рабочего времени.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предоставит плательщику возможность формирования налоговых деклараций как в электронном виде, так и на бумажном носителе. Передача электронных документов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будет осуществляться с использованием Интернет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-технологий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B40764">
        <w:rPr>
          <w:rFonts w:ascii="Times New Roman" w:hAnsi="Times New Roman"/>
          <w:sz w:val="28"/>
          <w:szCs w:val="28"/>
        </w:rPr>
        <w:instrText>Интернет-технологий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либо на магнитных носителях (дискеты, CD-диски, flash-память).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реализации возможности передачи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налоговых деклараций с использованием Интернет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-технологий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B40764">
        <w:rPr>
          <w:rFonts w:ascii="Times New Roman" w:hAnsi="Times New Roman"/>
          <w:sz w:val="28"/>
          <w:szCs w:val="28"/>
        </w:rPr>
        <w:instrText>Интернет-технологий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необходима разработка проекта корпоративного Web-портала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, предоставляющего единую точку доступа к информационным ресурсам МНС и приложениям с любого компьютера, подключенного к сети Интернет. Web-портал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1221D5">
        <w:rPr>
          <w:rFonts w:ascii="Times New Roman" w:hAnsi="Times New Roman"/>
          <w:sz w:val="28"/>
          <w:szCs w:val="28"/>
          <w:lang w:eastAsia="ru-RU"/>
        </w:rPr>
        <w:instrText>Web-портал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должен обеспечить удобную работу как для плательщиков, так и для налоговых органов.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Построение Web-портал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B97990">
        <w:rPr>
          <w:rFonts w:ascii="Times New Roman" w:hAnsi="Times New Roman"/>
          <w:sz w:val="28"/>
          <w:szCs w:val="28"/>
          <w:lang w:eastAsia="ru-RU"/>
        </w:rPr>
        <w:instrText>Web-портал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а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предусматривает следующие цели: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информационной безопасности и конфиденциальности информации плательщика;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своевременной информации о принятых законодательных актах, внесенных изменениях в налоговое законодательство;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плательщику возможностей: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передачи электронных деклараций, расчетов налогов, сформированных 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на рабочем месте, в том числе в интерактивном режиме,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просмотра переданных налоговых деклараций и актов сверок с налоговыми органами о расчетах с бюджетом;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запроса информационных услуг на основе принципа "одно окно";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оперативного доступа к открытой нормативно-справочной информации;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дистанционного обучения по вопросам ведения и заполнения налоговой отчетности;</w:t>
      </w:r>
    </w:p>
    <w:p w:rsidR="00514560" w:rsidRDefault="00514560" w:rsidP="0051456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получения консультаций специалистов по различным вопросам налогообложения.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Новая схема взаимодействия плательщиков с налоговыми органами потребует внедрения современных технологий в корпоративную информационную систему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создана корпоративная сеть налоговых органов, принципы построения и структура которой соответствуют основным положениям функционирования корпоративной информационной системы: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трехуровневая структура корпоративной сети включает районный, областной и республиканский уровни, которые объединяют в единую сеть локальные вычислительные сети инспекций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и МНС;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корпоративная сеть построена на основе каналов и услуг связи, предоставляемых РУП "Белтелеком". Для налоговых органов организована закрытая виртуальная сеть;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между базами данных в корпоративной информационной системе осуществляется на основе технологий синхронизации (репликации).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Созданная техническая инфраструктура позволяет внедрять новые технологии с использованием распределенных баз данных, сосредоточенных на областном и центральном уровнях, и дистанционного доступа к информационным ресурсам.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Web-портал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2185E">
        <w:rPr>
          <w:rFonts w:ascii="Times New Roman" w:hAnsi="Times New Roman"/>
          <w:sz w:val="28"/>
          <w:szCs w:val="28"/>
          <w:lang w:eastAsia="ru-RU"/>
        </w:rPr>
        <w:instrText>Web-портал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а предполагает, что для связи с внешними информационно-вычислительными системами должна формироваться специальная база данных, которая синхронизируется с базой данных республиканского уровня. Информация из республиканской базы данных с помощью репликационных механизмов передается в базы данных областного уровня (по месту постановки на учет организации, индивидуального предпринимателя, физического лица).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обеспечения скоростных характеристик информационного обмена должны использоваться выделенные или оптические каналы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7132D3">
        <w:rPr>
          <w:rFonts w:ascii="Times New Roman" w:hAnsi="Times New Roman"/>
          <w:sz w:val="28"/>
          <w:szCs w:val="28"/>
          <w:lang w:eastAsia="ru-RU"/>
        </w:rPr>
        <w:instrText>оптические каналы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связи, обеспечивающие защиту информации.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хранения в течение длительного срока электронных налоговых деклараций и других электронных документов, представляемых в налоговые органы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, необходима разработка программно-технического комплекса, обеспечивающего ведение архива электронных документов и архива электронно-цифровых подписей плательщиков. Организация архивов предполагает наличие центрального хранилища данных в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и областных хранилищ данных.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учетные автоматизированные информационные системы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210C7">
        <w:rPr>
          <w:rFonts w:ascii="Times New Roman" w:hAnsi="Times New Roman"/>
          <w:sz w:val="28"/>
          <w:szCs w:val="28"/>
          <w:lang w:eastAsia="ru-RU"/>
        </w:rPr>
        <w:instrText>автоматизированные информационные системы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, в рамках которых осуществляется ввод информации из деклараций, представленных на бумажных носителях, установлены в районных инспекциях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. Они разработаны в 1993 - 1998 годах с применением устаревших технологий, которые не обеспечивают возможности дистанционной работы с распределенными базами данных, электронными документами и Интернет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330697">
        <w:rPr>
          <w:rFonts w:ascii="Times New Roman" w:hAnsi="Times New Roman"/>
          <w:sz w:val="28"/>
          <w:szCs w:val="28"/>
        </w:rPr>
        <w:instrText>Интернет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-технологиями. Поэтому актуальна проблема перевода этих 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на новые "клиент-серверные" технологии, позволяющие осуществить прием и обработку электронных документов.</w:t>
      </w:r>
    </w:p>
    <w:p w:rsidR="00514560" w:rsidRPr="002061A5" w:rsidRDefault="00514560" w:rsidP="00514560">
      <w:pPr>
        <w:pStyle w:val="2"/>
        <w:spacing w:before="0" w:after="120"/>
        <w:jc w:val="both"/>
        <w:rPr>
          <w:rFonts w:ascii="Times New Roman" w:hAnsi="Times New Roman"/>
        </w:rPr>
      </w:pPr>
      <w:bookmarkStart w:id="41" w:name="_Toc217760694"/>
      <w:bookmarkStart w:id="42" w:name="_Toc218261929"/>
      <w:bookmarkStart w:id="43" w:name="_Toc218349913"/>
      <w:bookmarkStart w:id="44" w:name="_Toc218350960"/>
      <w:bookmarkStart w:id="45" w:name="_Toc218351605"/>
      <w:bookmarkStart w:id="46" w:name="_Toc218351765"/>
      <w:bookmarkStart w:id="47" w:name="_Toc218376330"/>
      <w:r w:rsidRPr="002061A5">
        <w:rPr>
          <w:rFonts w:ascii="Times New Roman" w:hAnsi="Times New Roman"/>
          <w:lang w:eastAsia="ru-RU"/>
        </w:rPr>
        <w:t xml:space="preserve">2.2 </w:t>
      </w:r>
      <w:r w:rsidRPr="002061A5">
        <w:rPr>
          <w:rFonts w:ascii="Times New Roman" w:hAnsi="Times New Roman"/>
        </w:rPr>
        <w:t>Условия перехода на систему представления электронных налоговых деклараций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Для того чтобы иметь возможность передавать налоговую и бухгалтерскую отчетность в электронном виде по каналам связи,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E3036E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должен будет обратиться в налоговый орган по месту своего учета с письменным заявлением и получить формальное согласие. Смысл этой процедуры состоит в том, что налогоплательщик уведомляет налоговый орган о своем желании в дальнейшем передавать отчетность именно по каналам связи, а не на бумаге и обязуется соблюдать все правила и процедуры. В свою очередь, налоговый орган регистрирует налогоплательщика как участника электронного документооборота и соответствующим образом настраивает свои средства на прием отчетности от данного налогоплательщика.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Другим условием представления налоговых деклараций в электронном виде является использование программных и аппаратных средств, обеспечивающих возможность:</w:t>
      </w:r>
    </w:p>
    <w:p w:rsidR="00514560" w:rsidRPr="00813A3E" w:rsidRDefault="00514560" w:rsidP="0051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 xml:space="preserve">формирования данных налоговой декларации для их последующего представления в виде электронных документов по каналам связи и на магнитных носителях; </w:t>
      </w:r>
    </w:p>
    <w:p w:rsidR="00514560" w:rsidRPr="00813A3E" w:rsidRDefault="00514560" w:rsidP="0051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 xml:space="preserve">подписания передаваемых электронных документов электронной цифровой подписью и проверки электронных цифровых подписей, поставленных на полученных электронных документах, при помощи средств, совместимых с аналогичными средствами, используемыми налоговыми органами; </w:t>
      </w:r>
    </w:p>
    <w:p w:rsidR="00514560" w:rsidRPr="00813A3E" w:rsidRDefault="00514560" w:rsidP="0051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 xml:space="preserve">шифрования передаваемых электронных документов при помощи средств криптографической защиты информации, совместимых с аналогичными средствами, используемыми налоговыми органами; </w:t>
      </w:r>
    </w:p>
    <w:p w:rsidR="00514560" w:rsidRDefault="00514560" w:rsidP="0051456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поддержки порядка взаимодействия участников информационного обмена при представлении налоговой декларации в электронном виде, утверждаемого Министерством Российской Федерации по налогам и сборам.</w:t>
      </w:r>
    </w:p>
    <w:p w:rsidR="00514560" w:rsidRPr="002061A5" w:rsidRDefault="00514560" w:rsidP="00514560">
      <w:pPr>
        <w:pStyle w:val="2"/>
        <w:spacing w:before="0" w:after="120" w:line="360" w:lineRule="auto"/>
        <w:jc w:val="both"/>
        <w:rPr>
          <w:rFonts w:ascii="Times New Roman" w:hAnsi="Times New Roman"/>
        </w:rPr>
      </w:pPr>
      <w:bookmarkStart w:id="48" w:name="_Toc217760695"/>
      <w:bookmarkStart w:id="49" w:name="_Toc218261930"/>
      <w:bookmarkStart w:id="50" w:name="_Toc218349914"/>
      <w:bookmarkStart w:id="51" w:name="_Toc218350961"/>
      <w:bookmarkStart w:id="52" w:name="_Toc218351606"/>
      <w:bookmarkStart w:id="53" w:name="_Toc218351766"/>
      <w:bookmarkStart w:id="54" w:name="_Toc218376331"/>
      <w:r w:rsidRPr="002061A5">
        <w:rPr>
          <w:rFonts w:ascii="Times New Roman" w:hAnsi="Times New Roman"/>
        </w:rPr>
        <w:t xml:space="preserve">2.3 Последовательность действий при отправке отчетности </w:t>
      </w:r>
      <w:r>
        <w:rPr>
          <w:rFonts w:ascii="Times New Roman" w:hAnsi="Times New Roman"/>
        </w:rPr>
        <w:t xml:space="preserve">в </w:t>
      </w:r>
      <w:r w:rsidRPr="002061A5">
        <w:rPr>
          <w:rFonts w:ascii="Times New Roman" w:hAnsi="Times New Roman"/>
        </w:rPr>
        <w:t>электронном виде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Регламент обмена электронными документами при представлении отчетности по каналам связи предполагает следующую последовательность действий, выполняемых автоматически: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при отправке отчетности налогоплательщиком файл отчетности подписывается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налогоплательщика, зашифровывается и отправляется на сервер электронной почты оператора;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при получении этого электронного документа в налоговой инспекции он расшифровывается, проверяется совпадение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налогоплательщика, что гарантирует отсутствие искажений при поступлении документа в налоговый орган, равно как и невозможно внесение изменений со стороны работников налоговых органов без обнаружения изменения электронного документа. Если результат проверки ЭЦП положительный, то электронный документ подписывается второй подписью (ЭЦП налоговой инспекции), зашифровывается и отправляется налогоплательщику. Одновременно электронный документ с двумя ЭЦП (налогоплательщика и инспекции) сохраняется в архиве инспекции для предъявления в случае возникновения спорной ситуации по поводу содержания документа. Если результат проверки ЭЦП отрицательный, то файл отчетности не принимается, а налогоплательщику высылается соответствующее уведомление;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E3036E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>, получивший свой файл отчетности с двумя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, также сохраняет его в архиве для предъявления при возникновении спорной ситуации по поводу содержания документа;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на сервере электронной почты оператора фиксируется факт поступления электронного документа в адрес налоговой инспекции и формируется подтверждение оператора –  электронный документ, содержащий дату и время сдачи отчетности, подписанный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оператора и зашифрованный;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оператор высылает подтверждения, содержащие дату и время сдачи отчетности, и налогоплательщику, и налоговой инспекции. Эти подтверждения подписаны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оператора и не могут быть произвольно изменены.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5C17C8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и налоговая инспекция подписывают эти подтверждения своими ЭЦП и отправляют оператору, одновременно сохраняя их в своих архивах для предъявления в случае возникновения спорной ситуации по поводу даты сдачи отчетности;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кроме того, в налоговой инспекции файлы с формами отчетности перед обработкой проходят входной контроль на соответствие требованиям формата. По результатам входного контроля формируется протокол, который подписывается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налоговой инспекции и также отправляется налогоплательщику.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Таким образом,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E3036E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>, пользующийся системой сдачи отчетности в электронном виде по каналам связи, может считать цикл сдачи отчетности полностью выполненным, если он имеет: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подтверждение оператора, подписанное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оператора и самого налогоплательщика;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файл отчетности, подписанный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самого налогоплательщика и налогового органа;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· протокол, подписанный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налогового органа, о результатах проверки на соответствие формату. 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Такой порядок создает основу для корректного разрешения нештатных или же спорных ситуаций, связанных со сдачей отчетности. Приведем несколько основных примеров.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1. Налоговая отчетность отправлена не тем налогоплательщиком. В этом случае проверка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392688">
        <w:rPr>
          <w:rFonts w:ascii="Times New Roman" w:hAnsi="Times New Roman"/>
          <w:sz w:val="28"/>
          <w:szCs w:val="28"/>
          <w:lang w:eastAsia="ru-RU"/>
        </w:rPr>
        <w:instrText>проверка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налогоплательщика, осуществляемая при получении электронного документа в налоговой инспекции, даст отрицательный результат, файл не будет принят, а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E3036E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получит соответствующее уведомление.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2. Налоговая отчетность не дошла до налогового органа в силу возникших технических проблем на участке между оператором связи и налоговым органом или внутри налоговых органов. В этой ситуации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E3036E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не получит подтверждение налоговой инспекции (файл отчетности с двумя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и протокол входного контроля) о том, что отчетность доставлена. В этом случае срок сдачи отчетности засчитывается по дате и времени, зафиксированным в подтверждении оператора, а файл отчетности должен быть отправлен повторно.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3.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5C17C8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и налоговая инспекция по-разному трактуют содержание файла отчетности. На досудебное разбирательство с участием экспертов представляются файлы отчетности с двумя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(налогоплательщика и налоговой инспекции) из архивов налогоплательщика и налоговой инспекции. Техническая экспертиза целостности ЭЦП позволит дать однозначный ответ на вопрос о том, у кого из участников обмена хранится корректный документ.</w:t>
      </w:r>
    </w:p>
    <w:p w:rsidR="00514560" w:rsidRPr="00813A3E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4. Налогоплательщик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5C17C8">
        <w:rPr>
          <w:rFonts w:ascii="Times New Roman" w:hAnsi="Times New Roman"/>
          <w:sz w:val="28"/>
          <w:szCs w:val="28"/>
        </w:rPr>
        <w:instrText>Налогоплательщик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и налоговая инспекция по-разному трактуют срок сдачи отчетности. В этом случае на досудебное разбирательство представляются файлы подтверждений оператора с двумя ЭЦП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2106A6">
        <w:rPr>
          <w:rFonts w:ascii="Times New Roman" w:hAnsi="Times New Roman"/>
          <w:sz w:val="28"/>
          <w:szCs w:val="28"/>
          <w:lang w:eastAsia="ru-RU"/>
        </w:rPr>
        <w:instrText>ЭЦП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813A3E">
        <w:rPr>
          <w:rFonts w:ascii="Times New Roman" w:hAnsi="Times New Roman"/>
          <w:sz w:val="28"/>
          <w:szCs w:val="28"/>
        </w:rPr>
        <w:t xml:space="preserve"> (оператора и налогоплательщика, оператора и налоговой инспекции) из архивов налогоплательщика и налоговой инспекции.</w:t>
      </w:r>
    </w:p>
    <w:p w:rsidR="00514560" w:rsidRDefault="00514560" w:rsidP="005145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A3E">
        <w:rPr>
          <w:rFonts w:ascii="Times New Roman" w:hAnsi="Times New Roman"/>
          <w:sz w:val="28"/>
          <w:szCs w:val="28"/>
        </w:rPr>
        <w:t>При несогласии сторон с заключением экспертизы за сторонами сохраняется возможность обращения в арбитражный суд в соответствии с действующим законодательством.</w:t>
      </w:r>
    </w:p>
    <w:p w:rsidR="00514560" w:rsidRPr="008B4EC4" w:rsidRDefault="00514560" w:rsidP="005145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5" w:name="_Toc217760696"/>
      <w:bookmarkStart w:id="56" w:name="_Toc218261931"/>
      <w:bookmarkStart w:id="57" w:name="_Toc218349915"/>
      <w:bookmarkStart w:id="58" w:name="_Toc218350962"/>
      <w:bookmarkStart w:id="59" w:name="_Toc218351607"/>
      <w:bookmarkStart w:id="60" w:name="_Toc218351767"/>
      <w:bookmarkStart w:id="61" w:name="_Toc218376332"/>
      <w:r w:rsidRPr="008B4EC4">
        <w:rPr>
          <w:rFonts w:ascii="Times New Roman" w:hAnsi="Times New Roman"/>
          <w:b/>
          <w:sz w:val="28"/>
          <w:szCs w:val="28"/>
        </w:rPr>
        <w:t>Глава 3. Результаты внедрения автоматизированной системы обработки налоговой информации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внедрения автоматизированной информационной системы предусматривается: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 потерь времени на осуществление операций и процедур в сфере налогообложения;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надежности, достоверности, оперативности и эффективности сбора и обработки информации, создание аналитических систем;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вероятности выявления представленных недостоверных данных на основании современных методов анализа собираемой информации;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эффективности налогового контроля, которое позволит обеспечить сокращение количества проверок при одновременном повышении их результативности;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 налогового контроля;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интеграция информационных ресурсов районного, областного и республиканского уровней налоговых органов;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актуальной и достоверной информацией органов государственной власти и управления;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эффективный автоматизированный информационный обмен в сфере налогообложения с внешними информационными ресурсами и системами;</w:t>
      </w:r>
    </w:p>
    <w:p w:rsidR="00514560" w:rsidRDefault="00514560" w:rsidP="0051456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уровня подготовки сотрудников налоговых органов для работы в условиях использования новых информационных технологий и технических средств.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районных инспекциях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внедрение АИС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освободит работников от необходимости ручного ввода показателей налоговых деклараций и других сведений в учетные информационные системы, позволит перераспределить функции сотрудников инспекций и оптимизировать структуру инспекций, ускорит процесс обработки информации, полученной от плательщиков, повысит оперативность проведения анализа поступления налогов.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областных инспекций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главным результатом станет создание банков данных и сосредоточение в них налоговой информации региона, что позволит проводить независимый автоматизированный аудит.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важнейшие результаты будут заключаться в создании централизованной системы хранения информации, что даст возможность оперативно и качественно вести учет и контроль поступления налогов в бюджет, принимать адекватные управленческие решения, осуществлять контрольные мероприятия и совершенствовать налоговое законодательство, использовать прогрессивные формы и методы анализа динамики налоговых платежей и структуры налоговой нагрузки, более полно определять налоговый потенциал юридических и физических лиц, индивидуальных предпринимателей, регионов и экономики республики в целом. 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плательщика важнейшие результаты будут заключаться в ускорении процесса качественной подготовки налоговых деклараций, в возможности удаленного общения с налоговой инспекцией. Через Web-портал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1221D5">
        <w:rPr>
          <w:rFonts w:ascii="Times New Roman" w:hAnsi="Times New Roman"/>
          <w:sz w:val="28"/>
          <w:szCs w:val="28"/>
          <w:lang w:eastAsia="ru-RU"/>
        </w:rPr>
        <w:instrText>Web-портал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МНС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instrText xml:space="preserve"> XE "</w:instrText>
      </w:r>
      <w:r w:rsidRPr="00EE252E">
        <w:rPr>
          <w:rFonts w:ascii="Times New Roman" w:hAnsi="Times New Roman"/>
          <w:sz w:val="28"/>
          <w:szCs w:val="28"/>
          <w:lang w:eastAsia="ru-RU"/>
        </w:rPr>
        <w:instrText>МНС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он сможет обмениваться информацией с инспекцией МНС и МНС в электронном виде, использовать дистанционное обучение по вопросам ведения и заполнения налоговой отчетности, запрашивать информационные услуги на основе принципа "одного окна", что позволит повысить качество его обслуживания и сократит время на оформление необходимых документов и посещение инспекции МНС.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Предполагается, что в течение пяти лет после внедрения принципа "электронное декларирование" количество плательщиков, осуществляющих электронное взаимодействие с налоговыми органами, достигнет 75 процентов при соответствующем нормативном правовом обеспечении электронного документооборота и активной работе налоговых органов, пропагандирующих преимущества такого взаимодействия.</w:t>
      </w:r>
    </w:p>
    <w:p w:rsidR="00514560" w:rsidRDefault="00514560" w:rsidP="005145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62" w:name="_Toc217760697"/>
      <w:bookmarkStart w:id="63" w:name="_Toc218261932"/>
      <w:bookmarkStart w:id="64" w:name="_Toc218349916"/>
      <w:bookmarkStart w:id="65" w:name="_Toc218350963"/>
      <w:bookmarkStart w:id="66" w:name="_Toc218351608"/>
      <w:bookmarkStart w:id="67" w:name="_Toc218351768"/>
      <w:bookmarkStart w:id="68" w:name="_Toc218376333"/>
      <w:r>
        <w:rPr>
          <w:rFonts w:ascii="Times New Roman" w:hAnsi="Times New Roman"/>
          <w:b/>
          <w:sz w:val="28"/>
          <w:szCs w:val="28"/>
        </w:rPr>
        <w:t>Заключение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514560" w:rsidRPr="00CB717D" w:rsidRDefault="00514560" w:rsidP="00514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17D">
        <w:rPr>
          <w:rFonts w:ascii="Times New Roman" w:hAnsi="Times New Roman"/>
          <w:sz w:val="28"/>
          <w:szCs w:val="28"/>
        </w:rPr>
        <w:t xml:space="preserve">Происходящие в </w:t>
      </w:r>
      <w:r>
        <w:rPr>
          <w:rFonts w:ascii="Times New Roman" w:hAnsi="Times New Roman"/>
          <w:sz w:val="28"/>
          <w:szCs w:val="28"/>
        </w:rPr>
        <w:t>Республике Беларусь</w:t>
      </w:r>
      <w:r w:rsidRPr="00CB717D">
        <w:rPr>
          <w:rFonts w:ascii="Times New Roman" w:hAnsi="Times New Roman"/>
          <w:sz w:val="28"/>
          <w:szCs w:val="28"/>
        </w:rPr>
        <w:t xml:space="preserve"> изменения в области политики  и  экономики, изменение правовых и бюджетных отношений меж уровнями и ветвями власти, процесс интегрирования </w:t>
      </w:r>
      <w:r>
        <w:rPr>
          <w:rFonts w:ascii="Times New Roman" w:hAnsi="Times New Roman"/>
          <w:sz w:val="28"/>
          <w:szCs w:val="28"/>
        </w:rPr>
        <w:t>белорусской</w:t>
      </w:r>
      <w:r w:rsidRPr="00CB717D">
        <w:rPr>
          <w:rFonts w:ascii="Times New Roman" w:hAnsi="Times New Roman"/>
          <w:sz w:val="28"/>
          <w:szCs w:val="28"/>
        </w:rPr>
        <w:t xml:space="preserve"> экономики в мировую, требуют проведения адекватной налоговой политики и построения эффективной,  справедливой и стабильной налоговой системы.</w:t>
      </w:r>
    </w:p>
    <w:p w:rsidR="00514560" w:rsidRPr="00CB717D" w:rsidRDefault="00514560" w:rsidP="00514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17D">
        <w:rPr>
          <w:rFonts w:ascii="Times New Roman" w:hAnsi="Times New Roman"/>
          <w:sz w:val="28"/>
          <w:szCs w:val="28"/>
        </w:rPr>
        <w:t>Одной из приоритетных задач налоговой службы являются разработка и реализация целевой комплексной программы информатизации налоговых органов — как системы мер организационного, научно-технического, кадрового, материального и финансового характера, направленных на решение проблем информационного обеспечения.</w:t>
      </w:r>
    </w:p>
    <w:p w:rsidR="00514560" w:rsidRPr="00CB717D" w:rsidRDefault="00514560" w:rsidP="00514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17D">
        <w:rPr>
          <w:rFonts w:ascii="Times New Roman" w:hAnsi="Times New Roman"/>
          <w:sz w:val="28"/>
          <w:szCs w:val="28"/>
        </w:rPr>
        <w:t>АИС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CB717D">
        <w:rPr>
          <w:rFonts w:ascii="Times New Roman" w:hAnsi="Times New Roman"/>
          <w:sz w:val="28"/>
          <w:szCs w:val="28"/>
        </w:rPr>
        <w:t xml:space="preserve"> может рассматриваться с двух сторон:</w:t>
      </w:r>
    </w:p>
    <w:p w:rsidR="00514560" w:rsidRPr="00CB717D" w:rsidRDefault="00514560" w:rsidP="00514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17D">
        <w:rPr>
          <w:rFonts w:ascii="Times New Roman" w:hAnsi="Times New Roman"/>
          <w:sz w:val="28"/>
          <w:szCs w:val="28"/>
        </w:rPr>
        <w:t xml:space="preserve"> - позиции основной цели её создания — наиболее полного и своевременного поступления налогов в бюджет;</w:t>
      </w:r>
    </w:p>
    <w:p w:rsidR="00514560" w:rsidRDefault="00514560" w:rsidP="005145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17D">
        <w:rPr>
          <w:rFonts w:ascii="Times New Roman" w:hAnsi="Times New Roman"/>
          <w:sz w:val="28"/>
          <w:szCs w:val="28"/>
        </w:rPr>
        <w:t xml:space="preserve"> - с позиции быстрого и эффективного процесса проектирования и внедрения технологии автоматизированной обработки, передачи и хранения налоговой информации, снижения трудоемкости и стоимости этих работ.</w:t>
      </w: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автоматизированной системы обработки налоговой информации требует тщательной подготовки со стороны налоговых органов в целях обеспечения безопасности получения и хранения информации. Тем не менее, развитие бизнеса на сегодняшний день делает необходимым скорейшую разработку и внедрение АИС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910EE1">
        <w:rPr>
          <w:rFonts w:ascii="Times New Roman" w:hAnsi="Times New Roman"/>
          <w:sz w:val="28"/>
          <w:szCs w:val="28"/>
          <w:lang w:eastAsia="ru-RU"/>
        </w:rPr>
        <w:instrText>АИС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 Это позволит коренным образом реформировать налоговую систему и обеспечить большие поступления в бюджет за счет меньших издержек налоговых органов и образования новых предприятий на территории Республики Беларусь. </w:t>
      </w: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4560" w:rsidRDefault="00514560" w:rsidP="005145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4560" w:rsidRPr="008B4EC4" w:rsidRDefault="00514560" w:rsidP="00514560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9" w:name="_Toc215659032"/>
      <w:bookmarkStart w:id="70" w:name="_Toc217760698"/>
      <w:bookmarkStart w:id="71" w:name="_Toc218261933"/>
      <w:bookmarkStart w:id="72" w:name="_Toc218349917"/>
      <w:bookmarkStart w:id="73" w:name="_Toc218350964"/>
      <w:bookmarkStart w:id="74" w:name="_Toc218351609"/>
      <w:bookmarkStart w:id="75" w:name="_Toc218351769"/>
      <w:bookmarkStart w:id="76" w:name="_Toc218376334"/>
      <w:r w:rsidRPr="008B4EC4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514560" w:rsidRPr="007215A8" w:rsidRDefault="00514560" w:rsidP="0051456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7215A8">
        <w:rPr>
          <w:rFonts w:ascii="Times New Roman" w:hAnsi="Times New Roman"/>
          <w:sz w:val="28"/>
          <w:szCs w:val="28"/>
        </w:rPr>
        <w:t xml:space="preserve">Акуленок Д.Н. Налоговый портфель. Учебное пособие для вузов. - М.: Сомитек, 2001г. </w:t>
      </w:r>
    </w:p>
    <w:p w:rsidR="00514560" w:rsidRDefault="00514560" w:rsidP="0051456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7215A8">
        <w:rPr>
          <w:rFonts w:ascii="Times New Roman" w:hAnsi="Times New Roman"/>
          <w:sz w:val="28"/>
          <w:szCs w:val="28"/>
        </w:rPr>
        <w:t xml:space="preserve">Мишустина М.В. Налоговые декларации в электронном виде: решения и перспективы. – М.: Российский налоговый курьер, 2005. </w:t>
      </w:r>
    </w:p>
    <w:p w:rsidR="00514560" w:rsidRPr="00EE7CCE" w:rsidRDefault="00514560" w:rsidP="0051456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государственной целевой программе по разработке программно-технического комплекса по автоматизации процесса расчета подлежащих уплате в бюджет сумм налогов, сборов (пошлин) и представлению в налоговые органы</w:t>
      </w:r>
      <w:r>
        <w:rPr>
          <w:rFonts w:ascii="Times New Roman" w:hAnsi="Times New Roman"/>
          <w:sz w:val="28"/>
          <w:szCs w:val="28"/>
        </w:rPr>
        <w:fldChar w:fldCharType="begin"/>
      </w:r>
      <w:r>
        <w:instrText xml:space="preserve"> XE "</w:instrText>
      </w:r>
      <w:r w:rsidRPr="004F436E">
        <w:rPr>
          <w:rFonts w:ascii="Times New Roman" w:hAnsi="Times New Roman"/>
          <w:sz w:val="28"/>
          <w:szCs w:val="28"/>
          <w:lang w:eastAsia="ru-RU"/>
        </w:rPr>
        <w:instrText>налоговые органы</w:instrText>
      </w:r>
      <w: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налоговых деклараций (расчетов) в электронном виде на 2008-2010 годы</w:t>
      </w:r>
      <w:r w:rsidRPr="00EE7CCE">
        <w:rPr>
          <w:bCs/>
          <w:szCs w:val="28"/>
        </w:rPr>
        <w:t xml:space="preserve"> </w:t>
      </w:r>
      <w:r w:rsidRPr="00EE7CCE">
        <w:rPr>
          <w:rFonts w:ascii="Times New Roman" w:hAnsi="Times New Roman"/>
          <w:bCs/>
          <w:sz w:val="28"/>
          <w:szCs w:val="28"/>
        </w:rPr>
        <w:t>Постановление Совета Министров Республики Беларусь,</w:t>
      </w:r>
      <w:r>
        <w:rPr>
          <w:rFonts w:ascii="Times New Roman" w:hAnsi="Times New Roman"/>
          <w:bCs/>
          <w:sz w:val="28"/>
          <w:szCs w:val="28"/>
        </w:rPr>
        <w:t xml:space="preserve"> 26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bCs/>
            <w:sz w:val="28"/>
            <w:szCs w:val="28"/>
          </w:rPr>
          <w:t>2008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1227 </w:t>
      </w:r>
      <w:r w:rsidRPr="00EE7CCE">
        <w:rPr>
          <w:rFonts w:ascii="Times New Roman" w:hAnsi="Times New Roman"/>
          <w:color w:val="000000"/>
          <w:sz w:val="28"/>
          <w:szCs w:val="28"/>
        </w:rPr>
        <w:t>// Консультант Плюс: Беларусь. Технология 3000 [Электр. ресурс] / ООО “Юрспектр”, Национальный центр правовой информации Республики Беларусь. – Минск, 2008.</w:t>
      </w:r>
    </w:p>
    <w:p w:rsidR="00514560" w:rsidRPr="007215A8" w:rsidRDefault="00514560" w:rsidP="0051456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7215A8">
        <w:rPr>
          <w:rFonts w:ascii="Times New Roman" w:hAnsi="Times New Roman"/>
          <w:sz w:val="28"/>
          <w:szCs w:val="28"/>
        </w:rPr>
        <w:t>Патрушина С.М. Информационные системы в бухгалтерском учете: Учебное пособие. – М.: ИКЦ «МарТ», 2003.</w:t>
      </w:r>
    </w:p>
    <w:p w:rsidR="00514560" w:rsidRPr="007215A8" w:rsidRDefault="00514560" w:rsidP="00514560">
      <w:pPr>
        <w:pStyle w:val="22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sz w:val="28"/>
          <w:szCs w:val="28"/>
        </w:rPr>
      </w:pPr>
      <w:r w:rsidRPr="007215A8">
        <w:rPr>
          <w:sz w:val="28"/>
          <w:szCs w:val="28"/>
        </w:rPr>
        <w:t>Пансков В.Г. Налоги и налогообложение в РФ. – М.: МЦФЭР, 2004.</w:t>
      </w:r>
    </w:p>
    <w:p w:rsidR="00514560" w:rsidRPr="007215A8" w:rsidRDefault="00514560" w:rsidP="00514560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7215A8">
        <w:rPr>
          <w:rFonts w:ascii="Times New Roman" w:hAnsi="Times New Roman"/>
          <w:sz w:val="28"/>
          <w:szCs w:val="28"/>
        </w:rPr>
        <w:t>Петрова. Г.В. Налоговое право: Учебник для вузов.,2-ое изд.,М.: Инфра-М), 2001г.</w:t>
      </w:r>
    </w:p>
    <w:p w:rsidR="00514560" w:rsidRPr="007215A8" w:rsidRDefault="00514560" w:rsidP="00514560">
      <w:pPr>
        <w:numPr>
          <w:ilvl w:val="0"/>
          <w:numId w:val="6"/>
        </w:numPr>
        <w:tabs>
          <w:tab w:val="clear" w:pos="720"/>
          <w:tab w:val="num" w:pos="-284"/>
        </w:tabs>
        <w:spacing w:after="0" w:line="36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7215A8">
        <w:rPr>
          <w:rFonts w:ascii="Times New Roman" w:hAnsi="Times New Roman"/>
          <w:sz w:val="28"/>
          <w:szCs w:val="28"/>
        </w:rPr>
        <w:t>Пепеляев С.Г. «Основы налогового права», Учебник для вузов.,М.: ИНФРА – М), 2001г.</w:t>
      </w:r>
    </w:p>
    <w:p w:rsidR="00ED4E75" w:rsidRDefault="00ED4E75">
      <w:bookmarkStart w:id="77" w:name="_GoBack"/>
      <w:bookmarkEnd w:id="77"/>
    </w:p>
    <w:sectPr w:rsidR="00ED4E75" w:rsidSect="00CB6A33">
      <w:type w:val="continuous"/>
      <w:pgSz w:w="11906" w:h="16838"/>
      <w:pgMar w:top="1134" w:right="567" w:bottom="1134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474"/>
    <w:multiLevelType w:val="hybridMultilevel"/>
    <w:tmpl w:val="B4407D16"/>
    <w:lvl w:ilvl="0" w:tplc="AB50B2E2">
      <w:start w:val="1"/>
      <w:numFmt w:val="bullet"/>
      <w:lvlText w:val=""/>
      <w:lvlJc w:val="left"/>
      <w:pPr>
        <w:ind w:left="900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33F5"/>
    <w:multiLevelType w:val="hybridMultilevel"/>
    <w:tmpl w:val="E4E2774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EE222DB"/>
    <w:multiLevelType w:val="hybridMultilevel"/>
    <w:tmpl w:val="CB0628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18220E"/>
    <w:multiLevelType w:val="hybridMultilevel"/>
    <w:tmpl w:val="31A60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971AC"/>
    <w:multiLevelType w:val="hybridMultilevel"/>
    <w:tmpl w:val="3D987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506EA"/>
    <w:multiLevelType w:val="hybridMultilevel"/>
    <w:tmpl w:val="539CF34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3D30F53"/>
    <w:multiLevelType w:val="hybridMultilevel"/>
    <w:tmpl w:val="15A82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560"/>
    <w:rsid w:val="000D0A33"/>
    <w:rsid w:val="000E5B0B"/>
    <w:rsid w:val="003672DA"/>
    <w:rsid w:val="00514560"/>
    <w:rsid w:val="00A902C0"/>
    <w:rsid w:val="00CB6A33"/>
    <w:rsid w:val="00E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AF33B-78CA-48ED-9130-8DEF026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5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145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5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5145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4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56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4560"/>
    <w:pPr>
      <w:tabs>
        <w:tab w:val="right" w:leader="dot" w:pos="9628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514560"/>
    <w:pPr>
      <w:ind w:left="220"/>
    </w:pPr>
  </w:style>
  <w:style w:type="paragraph" w:styleId="22">
    <w:name w:val="Body Text Indent 2"/>
    <w:basedOn w:val="a"/>
    <w:link w:val="23"/>
    <w:rsid w:val="005145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4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media.by/pub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Links>
    <vt:vector size="84" baseType="variant">
      <vt:variant>
        <vt:i4>327681</vt:i4>
      </vt:variant>
      <vt:variant>
        <vt:i4>66</vt:i4>
      </vt:variant>
      <vt:variant>
        <vt:i4>0</vt:i4>
      </vt:variant>
      <vt:variant>
        <vt:i4>5</vt:i4>
      </vt:variant>
      <vt:variant>
        <vt:lpwstr>http://www.profmedia.by/pub/tax/</vt:lpwstr>
      </vt:variant>
      <vt:variant>
        <vt:lpwstr/>
      </vt:variant>
      <vt:variant>
        <vt:i4>1769552</vt:i4>
      </vt:variant>
      <vt:variant>
        <vt:i4>63</vt:i4>
      </vt:variant>
      <vt:variant>
        <vt:i4>0</vt:i4>
      </vt:variant>
      <vt:variant>
        <vt:i4>5</vt:i4>
      </vt:variant>
      <vt:variant>
        <vt:lpwstr>http://www.gb.by/</vt:lpwstr>
      </vt:variant>
      <vt:variant>
        <vt:lpwstr/>
      </vt:variant>
      <vt:variant>
        <vt:i4>196617</vt:i4>
      </vt:variant>
      <vt:variant>
        <vt:i4>60</vt:i4>
      </vt:variant>
      <vt:variant>
        <vt:i4>0</vt:i4>
      </vt:variant>
      <vt:variant>
        <vt:i4>5</vt:i4>
      </vt:variant>
      <vt:variant>
        <vt:lpwstr>http://www.nalog.by/</vt:lpwstr>
      </vt:variant>
      <vt:variant>
        <vt:lpwstr/>
      </vt:variant>
      <vt:variant>
        <vt:i4>1572867</vt:i4>
      </vt:variant>
      <vt:variant>
        <vt:i4>57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1572867</vt:i4>
      </vt:variant>
      <vt:variant>
        <vt:i4>54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1572917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_Toc217760698</vt:lpwstr>
      </vt:variant>
      <vt:variant>
        <vt:i4>1572917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_Toc217760697</vt:lpwstr>
      </vt:variant>
      <vt:variant>
        <vt:i4>1572917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_Toc217760696</vt:lpwstr>
      </vt:variant>
      <vt:variant>
        <vt:i4>1572917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_Toc217760695</vt:lpwstr>
      </vt:variant>
      <vt:variant>
        <vt:i4>1572917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_Toc217760694</vt:lpwstr>
      </vt:variant>
      <vt:variant>
        <vt:i4>1572917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_Toc217760693</vt:lpwstr>
      </vt:variant>
      <vt:variant>
        <vt:i4>1572917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_Toc217760692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_Toc217760691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_Toc217760690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</dc:creator>
  <cp:keywords/>
  <dc:description/>
  <cp:lastModifiedBy>admin</cp:lastModifiedBy>
  <cp:revision>2</cp:revision>
  <dcterms:created xsi:type="dcterms:W3CDTF">2014-05-11T18:59:00Z</dcterms:created>
  <dcterms:modified xsi:type="dcterms:W3CDTF">2014-05-11T18:59:00Z</dcterms:modified>
</cp:coreProperties>
</file>