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D7" w:rsidRDefault="00FE32D7" w:rsidP="00AF5FC5">
      <w:pPr>
        <w:jc w:val="center"/>
        <w:rPr>
          <w:rFonts w:ascii="Times New Roman" w:hAnsi="Times New Roman"/>
          <w:b/>
          <w:sz w:val="28"/>
          <w:szCs w:val="28"/>
        </w:rPr>
      </w:pPr>
    </w:p>
    <w:p w:rsidR="00AF5FC5" w:rsidRDefault="00AF5FC5" w:rsidP="00AF5FC5">
      <w:pPr>
        <w:jc w:val="center"/>
        <w:rPr>
          <w:rFonts w:ascii="Times New Roman" w:hAnsi="Times New Roman"/>
          <w:b/>
          <w:sz w:val="28"/>
          <w:szCs w:val="28"/>
        </w:rPr>
      </w:pPr>
      <w:r>
        <w:rPr>
          <w:rFonts w:ascii="Times New Roman" w:hAnsi="Times New Roman"/>
          <w:b/>
          <w:sz w:val="28"/>
          <w:szCs w:val="28"/>
        </w:rPr>
        <w:t>Содержание</w:t>
      </w:r>
    </w:p>
    <w:tbl>
      <w:tblPr>
        <w:tblW w:w="0" w:type="auto"/>
        <w:tblLook w:val="04A0" w:firstRow="1" w:lastRow="0" w:firstColumn="1" w:lastColumn="0" w:noHBand="0" w:noVBand="1"/>
      </w:tblPr>
      <w:tblGrid>
        <w:gridCol w:w="392"/>
        <w:gridCol w:w="9214"/>
        <w:gridCol w:w="675"/>
      </w:tblGrid>
      <w:tr w:rsidR="00B936B3" w:rsidRPr="00402DDD" w:rsidTr="00402DDD">
        <w:tc>
          <w:tcPr>
            <w:tcW w:w="392" w:type="dxa"/>
          </w:tcPr>
          <w:p w:rsidR="00B936B3" w:rsidRPr="00402DDD" w:rsidRDefault="00B936B3" w:rsidP="00402DDD">
            <w:pPr>
              <w:spacing w:after="0" w:line="240" w:lineRule="auto"/>
              <w:jc w:val="both"/>
              <w:rPr>
                <w:rFonts w:ascii="Times New Roman" w:hAnsi="Times New Roman"/>
                <w:sz w:val="28"/>
                <w:szCs w:val="28"/>
              </w:rPr>
            </w:pPr>
          </w:p>
        </w:tc>
        <w:tc>
          <w:tcPr>
            <w:tcW w:w="9214" w:type="dxa"/>
          </w:tcPr>
          <w:p w:rsidR="00B936B3" w:rsidRPr="00402DDD" w:rsidRDefault="00B936B3" w:rsidP="00402DDD">
            <w:pPr>
              <w:spacing w:after="0" w:line="240" w:lineRule="auto"/>
              <w:jc w:val="both"/>
              <w:rPr>
                <w:rFonts w:ascii="Times New Roman" w:hAnsi="Times New Roman"/>
                <w:sz w:val="28"/>
                <w:szCs w:val="28"/>
              </w:rPr>
            </w:pPr>
            <w:r w:rsidRPr="00402DDD">
              <w:rPr>
                <w:rFonts w:ascii="Times New Roman" w:hAnsi="Times New Roman"/>
                <w:sz w:val="28"/>
                <w:szCs w:val="28"/>
              </w:rPr>
              <w:t>Введени</w:t>
            </w:r>
            <w:r w:rsidR="00ED6FE9" w:rsidRPr="00402DDD">
              <w:rPr>
                <w:rFonts w:ascii="Times New Roman" w:hAnsi="Times New Roman"/>
                <w:sz w:val="28"/>
                <w:szCs w:val="28"/>
              </w:rPr>
              <w:t xml:space="preserve">е </w:t>
            </w:r>
            <w:r w:rsidR="00ED6FE9" w:rsidRPr="00402DDD">
              <w:rPr>
                <w:rFonts w:ascii="Times New Roman" w:hAnsi="Times New Roman"/>
                <w:color w:val="DDD9C3"/>
                <w:sz w:val="28"/>
                <w:szCs w:val="28"/>
              </w:rPr>
              <w:t>____________________________________________________</w:t>
            </w:r>
          </w:p>
        </w:tc>
        <w:tc>
          <w:tcPr>
            <w:tcW w:w="675" w:type="dxa"/>
          </w:tcPr>
          <w:p w:rsidR="00B936B3" w:rsidRPr="00402DDD" w:rsidRDefault="00F020C5" w:rsidP="00402DDD">
            <w:pPr>
              <w:spacing w:after="0" w:line="240" w:lineRule="auto"/>
              <w:jc w:val="center"/>
              <w:rPr>
                <w:rFonts w:ascii="Times New Roman" w:hAnsi="Times New Roman"/>
                <w:sz w:val="28"/>
                <w:szCs w:val="28"/>
              </w:rPr>
            </w:pPr>
            <w:r w:rsidRPr="00402DDD">
              <w:rPr>
                <w:rFonts w:ascii="Times New Roman" w:hAnsi="Times New Roman"/>
                <w:sz w:val="28"/>
                <w:szCs w:val="28"/>
              </w:rPr>
              <w:t>3</w:t>
            </w:r>
          </w:p>
        </w:tc>
      </w:tr>
      <w:tr w:rsidR="00B936B3" w:rsidRPr="00402DDD" w:rsidTr="00402DDD">
        <w:tc>
          <w:tcPr>
            <w:tcW w:w="9606" w:type="dxa"/>
            <w:gridSpan w:val="2"/>
          </w:tcPr>
          <w:p w:rsidR="00B936B3" w:rsidRPr="00402DDD" w:rsidRDefault="00B936B3" w:rsidP="00402DDD">
            <w:pPr>
              <w:pStyle w:val="a3"/>
              <w:numPr>
                <w:ilvl w:val="0"/>
                <w:numId w:val="4"/>
              </w:numPr>
              <w:tabs>
                <w:tab w:val="left" w:pos="405"/>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Теория инфляции</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_____________________________________________</w:t>
            </w:r>
          </w:p>
        </w:tc>
        <w:tc>
          <w:tcPr>
            <w:tcW w:w="675" w:type="dxa"/>
          </w:tcPr>
          <w:p w:rsidR="00B936B3" w:rsidRPr="00402DDD" w:rsidRDefault="00F020C5" w:rsidP="00402DDD">
            <w:pPr>
              <w:spacing w:after="0" w:line="240" w:lineRule="auto"/>
              <w:jc w:val="center"/>
              <w:rPr>
                <w:rFonts w:ascii="Times New Roman" w:hAnsi="Times New Roman"/>
                <w:sz w:val="28"/>
                <w:szCs w:val="28"/>
              </w:rPr>
            </w:pPr>
            <w:r w:rsidRPr="00402DDD">
              <w:rPr>
                <w:rFonts w:ascii="Times New Roman" w:hAnsi="Times New Roman"/>
                <w:sz w:val="28"/>
                <w:szCs w:val="28"/>
              </w:rPr>
              <w:t>5</w:t>
            </w:r>
          </w:p>
        </w:tc>
      </w:tr>
      <w:tr w:rsidR="00B936B3" w:rsidRPr="00402DDD" w:rsidTr="00402DDD">
        <w:tc>
          <w:tcPr>
            <w:tcW w:w="9606" w:type="dxa"/>
            <w:gridSpan w:val="2"/>
          </w:tcPr>
          <w:p w:rsidR="00B936B3" w:rsidRPr="00402DDD" w:rsidRDefault="00B936B3" w:rsidP="00402DDD">
            <w:pPr>
              <w:pStyle w:val="a3"/>
              <w:numPr>
                <w:ilvl w:val="1"/>
                <w:numId w:val="4"/>
              </w:numPr>
              <w:tabs>
                <w:tab w:val="left" w:pos="585"/>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Сущность, причины и виды инфляции. Социально-экономические последствия инфляции</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____________________________________________</w:t>
            </w:r>
          </w:p>
        </w:tc>
        <w:tc>
          <w:tcPr>
            <w:tcW w:w="675" w:type="dxa"/>
          </w:tcPr>
          <w:p w:rsidR="00ED6FE9" w:rsidRPr="00402DDD" w:rsidRDefault="00ED6FE9" w:rsidP="00402DDD">
            <w:pPr>
              <w:spacing w:after="0" w:line="240" w:lineRule="auto"/>
              <w:jc w:val="center"/>
              <w:rPr>
                <w:rFonts w:ascii="Times New Roman" w:hAnsi="Times New Roman"/>
                <w:sz w:val="28"/>
                <w:szCs w:val="28"/>
              </w:rPr>
            </w:pPr>
          </w:p>
          <w:p w:rsidR="00B936B3" w:rsidRPr="00402DDD" w:rsidRDefault="00F020C5" w:rsidP="00402DDD">
            <w:pPr>
              <w:spacing w:after="0" w:line="240" w:lineRule="auto"/>
              <w:jc w:val="center"/>
              <w:rPr>
                <w:rFonts w:ascii="Times New Roman" w:hAnsi="Times New Roman"/>
                <w:sz w:val="28"/>
                <w:szCs w:val="28"/>
              </w:rPr>
            </w:pPr>
            <w:r w:rsidRPr="00402DDD">
              <w:rPr>
                <w:rFonts w:ascii="Times New Roman" w:hAnsi="Times New Roman"/>
                <w:sz w:val="28"/>
                <w:szCs w:val="28"/>
              </w:rPr>
              <w:t>6</w:t>
            </w:r>
          </w:p>
        </w:tc>
      </w:tr>
      <w:tr w:rsidR="00B936B3" w:rsidRPr="00402DDD" w:rsidTr="00402DDD">
        <w:tc>
          <w:tcPr>
            <w:tcW w:w="9606" w:type="dxa"/>
            <w:gridSpan w:val="2"/>
          </w:tcPr>
          <w:p w:rsidR="00B936B3" w:rsidRPr="00402DDD" w:rsidRDefault="00B936B3" w:rsidP="00402DDD">
            <w:pPr>
              <w:pStyle w:val="a3"/>
              <w:numPr>
                <w:ilvl w:val="1"/>
                <w:numId w:val="4"/>
              </w:numPr>
              <w:tabs>
                <w:tab w:val="left" w:pos="567"/>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Методы измерения инфляции</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10</w:t>
            </w:r>
          </w:p>
        </w:tc>
      </w:tr>
      <w:tr w:rsidR="00B936B3" w:rsidRPr="00402DDD" w:rsidTr="00402DDD">
        <w:tc>
          <w:tcPr>
            <w:tcW w:w="9606" w:type="dxa"/>
            <w:gridSpan w:val="2"/>
          </w:tcPr>
          <w:p w:rsidR="00B936B3" w:rsidRPr="00402DDD" w:rsidRDefault="00B936B3" w:rsidP="00402DDD">
            <w:pPr>
              <w:pStyle w:val="a3"/>
              <w:numPr>
                <w:ilvl w:val="1"/>
                <w:numId w:val="4"/>
              </w:numPr>
              <w:tabs>
                <w:tab w:val="left" w:pos="567"/>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Антиинфляционная политика государства</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12</w:t>
            </w:r>
          </w:p>
        </w:tc>
      </w:tr>
      <w:tr w:rsidR="00B936B3" w:rsidRPr="00402DDD" w:rsidTr="00402DDD">
        <w:tc>
          <w:tcPr>
            <w:tcW w:w="9606" w:type="dxa"/>
            <w:gridSpan w:val="2"/>
          </w:tcPr>
          <w:p w:rsidR="00B936B3" w:rsidRPr="00402DDD" w:rsidRDefault="00FF700C" w:rsidP="00402DDD">
            <w:pPr>
              <w:pStyle w:val="a3"/>
              <w:numPr>
                <w:ilvl w:val="0"/>
                <w:numId w:val="4"/>
              </w:numPr>
              <w:tabs>
                <w:tab w:val="left" w:pos="426"/>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Меры антиинфляционной политики и их эффективность на различных этапах развития российской экономики</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w:t>
            </w:r>
          </w:p>
        </w:tc>
        <w:tc>
          <w:tcPr>
            <w:tcW w:w="675" w:type="dxa"/>
          </w:tcPr>
          <w:p w:rsidR="00ED6FE9" w:rsidRPr="00402DDD" w:rsidRDefault="00ED6FE9" w:rsidP="00402DDD">
            <w:pPr>
              <w:spacing w:after="0" w:line="240" w:lineRule="auto"/>
              <w:jc w:val="center"/>
              <w:rPr>
                <w:rFonts w:ascii="Times New Roman" w:hAnsi="Times New Roman"/>
                <w:sz w:val="28"/>
                <w:szCs w:val="28"/>
              </w:rPr>
            </w:pPr>
          </w:p>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1</w:t>
            </w:r>
            <w:r w:rsidR="00EF6BD4" w:rsidRPr="00402DDD">
              <w:rPr>
                <w:rFonts w:ascii="Times New Roman" w:hAnsi="Times New Roman"/>
                <w:sz w:val="28"/>
                <w:szCs w:val="28"/>
              </w:rPr>
              <w:t>6</w:t>
            </w:r>
          </w:p>
        </w:tc>
      </w:tr>
      <w:tr w:rsidR="00B936B3" w:rsidRPr="00402DDD" w:rsidTr="00402DDD">
        <w:tc>
          <w:tcPr>
            <w:tcW w:w="9606" w:type="dxa"/>
            <w:gridSpan w:val="2"/>
          </w:tcPr>
          <w:p w:rsidR="00B936B3" w:rsidRPr="00402DDD" w:rsidRDefault="00B936B3" w:rsidP="00402DDD">
            <w:pPr>
              <w:pStyle w:val="a3"/>
              <w:numPr>
                <w:ilvl w:val="0"/>
                <w:numId w:val="4"/>
              </w:numPr>
              <w:tabs>
                <w:tab w:val="left" w:pos="435"/>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Антиинфляционная политика в 2008 – 2009 годах</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2</w:t>
            </w:r>
            <w:r w:rsidR="00EF6BD4" w:rsidRPr="00402DDD">
              <w:rPr>
                <w:rFonts w:ascii="Times New Roman" w:hAnsi="Times New Roman"/>
                <w:sz w:val="28"/>
                <w:szCs w:val="28"/>
              </w:rPr>
              <w:t>1</w:t>
            </w:r>
          </w:p>
        </w:tc>
      </w:tr>
      <w:tr w:rsidR="00B936B3" w:rsidRPr="00402DDD" w:rsidTr="00402DDD">
        <w:tc>
          <w:tcPr>
            <w:tcW w:w="9606" w:type="dxa"/>
            <w:gridSpan w:val="2"/>
          </w:tcPr>
          <w:p w:rsidR="00B936B3" w:rsidRPr="00402DDD" w:rsidRDefault="00A135FF" w:rsidP="00402DDD">
            <w:pPr>
              <w:pStyle w:val="a3"/>
              <w:numPr>
                <w:ilvl w:val="1"/>
                <w:numId w:val="4"/>
              </w:numPr>
              <w:tabs>
                <w:tab w:val="left" w:pos="567"/>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Анализ инфляции 200</w:t>
            </w:r>
            <w:r w:rsidR="00B936B3" w:rsidRPr="00402DDD">
              <w:rPr>
                <w:rFonts w:ascii="Times New Roman" w:hAnsi="Times New Roman"/>
                <w:sz w:val="28"/>
                <w:szCs w:val="28"/>
              </w:rPr>
              <w:t>8 – 2009 годов</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2</w:t>
            </w:r>
            <w:r w:rsidR="00EF6BD4" w:rsidRPr="00402DDD">
              <w:rPr>
                <w:rFonts w:ascii="Times New Roman" w:hAnsi="Times New Roman"/>
                <w:sz w:val="28"/>
                <w:szCs w:val="28"/>
              </w:rPr>
              <w:t>1</w:t>
            </w:r>
          </w:p>
        </w:tc>
      </w:tr>
      <w:tr w:rsidR="00B936B3" w:rsidRPr="00402DDD" w:rsidTr="00402DDD">
        <w:tc>
          <w:tcPr>
            <w:tcW w:w="9606" w:type="dxa"/>
            <w:gridSpan w:val="2"/>
          </w:tcPr>
          <w:p w:rsidR="00B936B3" w:rsidRPr="00402DDD" w:rsidRDefault="00A135FF" w:rsidP="00402DDD">
            <w:pPr>
              <w:pStyle w:val="a3"/>
              <w:numPr>
                <w:ilvl w:val="1"/>
                <w:numId w:val="4"/>
              </w:numPr>
              <w:tabs>
                <w:tab w:val="left" w:pos="567"/>
              </w:tabs>
              <w:spacing w:after="0" w:line="240" w:lineRule="auto"/>
              <w:ind w:left="0" w:firstLine="0"/>
              <w:jc w:val="both"/>
              <w:rPr>
                <w:rFonts w:ascii="Times New Roman" w:hAnsi="Times New Roman"/>
                <w:sz w:val="28"/>
                <w:szCs w:val="28"/>
              </w:rPr>
            </w:pPr>
            <w:r w:rsidRPr="00402DDD">
              <w:rPr>
                <w:rFonts w:ascii="Times New Roman" w:hAnsi="Times New Roman"/>
                <w:sz w:val="28"/>
                <w:szCs w:val="28"/>
              </w:rPr>
              <w:t>Направления</w:t>
            </w:r>
            <w:r w:rsidR="00B936B3" w:rsidRPr="00402DDD">
              <w:rPr>
                <w:rFonts w:ascii="Times New Roman" w:hAnsi="Times New Roman"/>
                <w:sz w:val="28"/>
                <w:szCs w:val="28"/>
              </w:rPr>
              <w:t xml:space="preserve"> антиинфляционной политики на 2008 – 2009 годы</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2</w:t>
            </w:r>
            <w:r w:rsidR="00EF6BD4" w:rsidRPr="00402DDD">
              <w:rPr>
                <w:rFonts w:ascii="Times New Roman" w:hAnsi="Times New Roman"/>
                <w:sz w:val="28"/>
                <w:szCs w:val="28"/>
              </w:rPr>
              <w:t>4</w:t>
            </w:r>
          </w:p>
        </w:tc>
      </w:tr>
      <w:tr w:rsidR="00B936B3" w:rsidRPr="00402DDD" w:rsidTr="00402DDD">
        <w:tc>
          <w:tcPr>
            <w:tcW w:w="392" w:type="dxa"/>
          </w:tcPr>
          <w:p w:rsidR="00B936B3" w:rsidRPr="00402DDD" w:rsidRDefault="00B936B3" w:rsidP="00402DDD">
            <w:pPr>
              <w:spacing w:after="0" w:line="240" w:lineRule="auto"/>
              <w:jc w:val="both"/>
              <w:rPr>
                <w:rFonts w:ascii="Times New Roman" w:hAnsi="Times New Roman"/>
                <w:sz w:val="28"/>
                <w:szCs w:val="28"/>
              </w:rPr>
            </w:pPr>
          </w:p>
        </w:tc>
        <w:tc>
          <w:tcPr>
            <w:tcW w:w="9214" w:type="dxa"/>
          </w:tcPr>
          <w:p w:rsidR="00B936B3" w:rsidRPr="00402DDD" w:rsidRDefault="00B936B3" w:rsidP="00402DDD">
            <w:pPr>
              <w:spacing w:after="0" w:line="240" w:lineRule="auto"/>
              <w:jc w:val="both"/>
              <w:rPr>
                <w:rFonts w:ascii="Times New Roman" w:hAnsi="Times New Roman"/>
                <w:sz w:val="28"/>
                <w:szCs w:val="28"/>
              </w:rPr>
            </w:pPr>
            <w:r w:rsidRPr="00402DDD">
              <w:rPr>
                <w:rFonts w:ascii="Times New Roman" w:hAnsi="Times New Roman"/>
                <w:sz w:val="28"/>
                <w:szCs w:val="28"/>
              </w:rPr>
              <w:t xml:space="preserve">Заключение </w:t>
            </w:r>
            <w:r w:rsidR="00ED6FE9" w:rsidRPr="00402DDD">
              <w:rPr>
                <w:rFonts w:ascii="Times New Roman" w:hAnsi="Times New Roman"/>
                <w:color w:val="DDD9C3"/>
                <w:sz w:val="28"/>
                <w:szCs w:val="28"/>
              </w:rPr>
              <w:t>__________________________________________________</w:t>
            </w:r>
          </w:p>
        </w:tc>
        <w:tc>
          <w:tcPr>
            <w:tcW w:w="675" w:type="dxa"/>
          </w:tcPr>
          <w:p w:rsidR="00B936B3" w:rsidRPr="00402DDD" w:rsidRDefault="00EF6BD4" w:rsidP="00402DDD">
            <w:pPr>
              <w:spacing w:after="0" w:line="240" w:lineRule="auto"/>
              <w:jc w:val="center"/>
              <w:rPr>
                <w:rFonts w:ascii="Times New Roman" w:hAnsi="Times New Roman"/>
                <w:sz w:val="28"/>
                <w:szCs w:val="28"/>
              </w:rPr>
            </w:pPr>
            <w:r w:rsidRPr="00402DDD">
              <w:rPr>
                <w:rFonts w:ascii="Times New Roman" w:hAnsi="Times New Roman"/>
                <w:sz w:val="28"/>
                <w:szCs w:val="28"/>
              </w:rPr>
              <w:t>29</w:t>
            </w:r>
          </w:p>
        </w:tc>
      </w:tr>
      <w:tr w:rsidR="00B936B3" w:rsidRPr="00402DDD" w:rsidTr="00402DDD">
        <w:tc>
          <w:tcPr>
            <w:tcW w:w="392" w:type="dxa"/>
          </w:tcPr>
          <w:p w:rsidR="00B936B3" w:rsidRPr="00402DDD" w:rsidRDefault="00B936B3" w:rsidP="00402DDD">
            <w:pPr>
              <w:spacing w:after="0" w:line="240" w:lineRule="auto"/>
              <w:jc w:val="both"/>
              <w:rPr>
                <w:rFonts w:ascii="Times New Roman" w:hAnsi="Times New Roman"/>
                <w:sz w:val="28"/>
                <w:szCs w:val="28"/>
              </w:rPr>
            </w:pPr>
          </w:p>
        </w:tc>
        <w:tc>
          <w:tcPr>
            <w:tcW w:w="9214" w:type="dxa"/>
          </w:tcPr>
          <w:p w:rsidR="00B936B3" w:rsidRPr="00402DDD" w:rsidRDefault="00B936B3" w:rsidP="00402DDD">
            <w:pPr>
              <w:spacing w:after="0" w:line="240" w:lineRule="auto"/>
              <w:jc w:val="both"/>
              <w:rPr>
                <w:rFonts w:ascii="Times New Roman" w:hAnsi="Times New Roman"/>
                <w:sz w:val="28"/>
                <w:szCs w:val="28"/>
              </w:rPr>
            </w:pPr>
            <w:r w:rsidRPr="00402DDD">
              <w:rPr>
                <w:rFonts w:ascii="Times New Roman" w:hAnsi="Times New Roman"/>
                <w:sz w:val="28"/>
                <w:szCs w:val="28"/>
              </w:rPr>
              <w:t>Список использованных источников</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3</w:t>
            </w:r>
            <w:r w:rsidR="00EF6BD4" w:rsidRPr="00402DDD">
              <w:rPr>
                <w:rFonts w:ascii="Times New Roman" w:hAnsi="Times New Roman"/>
                <w:sz w:val="28"/>
                <w:szCs w:val="28"/>
              </w:rPr>
              <w:t>1</w:t>
            </w:r>
          </w:p>
        </w:tc>
      </w:tr>
      <w:tr w:rsidR="00B936B3" w:rsidRPr="00402DDD" w:rsidTr="00402DDD">
        <w:tc>
          <w:tcPr>
            <w:tcW w:w="392" w:type="dxa"/>
          </w:tcPr>
          <w:p w:rsidR="00B936B3" w:rsidRPr="00402DDD" w:rsidRDefault="00B936B3" w:rsidP="00402DDD">
            <w:pPr>
              <w:spacing w:after="0" w:line="240" w:lineRule="auto"/>
              <w:jc w:val="both"/>
              <w:rPr>
                <w:rFonts w:ascii="Times New Roman" w:hAnsi="Times New Roman"/>
                <w:sz w:val="28"/>
                <w:szCs w:val="28"/>
              </w:rPr>
            </w:pPr>
          </w:p>
        </w:tc>
        <w:tc>
          <w:tcPr>
            <w:tcW w:w="9214" w:type="dxa"/>
          </w:tcPr>
          <w:p w:rsidR="00B936B3" w:rsidRPr="00402DDD" w:rsidRDefault="00B936B3" w:rsidP="00402DDD">
            <w:pPr>
              <w:spacing w:after="0" w:line="240" w:lineRule="auto"/>
              <w:jc w:val="both"/>
              <w:rPr>
                <w:rFonts w:ascii="Times New Roman" w:hAnsi="Times New Roman"/>
                <w:sz w:val="28"/>
                <w:szCs w:val="28"/>
              </w:rPr>
            </w:pPr>
            <w:r w:rsidRPr="00402DDD">
              <w:rPr>
                <w:rFonts w:ascii="Times New Roman" w:hAnsi="Times New Roman"/>
                <w:sz w:val="28"/>
                <w:szCs w:val="28"/>
              </w:rPr>
              <w:t>Приложения</w:t>
            </w:r>
            <w:r w:rsidR="00ED6FE9" w:rsidRPr="00402DDD">
              <w:rPr>
                <w:rFonts w:ascii="Times New Roman" w:hAnsi="Times New Roman"/>
                <w:sz w:val="28"/>
                <w:szCs w:val="28"/>
              </w:rPr>
              <w:t xml:space="preserve"> </w:t>
            </w:r>
            <w:r w:rsidR="00ED6FE9" w:rsidRPr="00402DDD">
              <w:rPr>
                <w:rFonts w:ascii="Times New Roman" w:hAnsi="Times New Roman"/>
                <w:color w:val="DDD9C3"/>
                <w:sz w:val="28"/>
                <w:szCs w:val="28"/>
              </w:rPr>
              <w:t>_________________________________________________</w:t>
            </w:r>
          </w:p>
        </w:tc>
        <w:tc>
          <w:tcPr>
            <w:tcW w:w="675" w:type="dxa"/>
          </w:tcPr>
          <w:p w:rsidR="00B936B3" w:rsidRPr="00402DDD" w:rsidRDefault="00ED6FE9" w:rsidP="00402DDD">
            <w:pPr>
              <w:spacing w:after="0" w:line="240" w:lineRule="auto"/>
              <w:jc w:val="center"/>
              <w:rPr>
                <w:rFonts w:ascii="Times New Roman" w:hAnsi="Times New Roman"/>
                <w:sz w:val="28"/>
                <w:szCs w:val="28"/>
              </w:rPr>
            </w:pPr>
            <w:r w:rsidRPr="00402DDD">
              <w:rPr>
                <w:rFonts w:ascii="Times New Roman" w:hAnsi="Times New Roman"/>
                <w:sz w:val="28"/>
                <w:szCs w:val="28"/>
              </w:rPr>
              <w:t>3</w:t>
            </w:r>
            <w:r w:rsidR="00EF6BD4" w:rsidRPr="00402DDD">
              <w:rPr>
                <w:rFonts w:ascii="Times New Roman" w:hAnsi="Times New Roman"/>
                <w:sz w:val="28"/>
                <w:szCs w:val="28"/>
              </w:rPr>
              <w:t>3</w:t>
            </w:r>
          </w:p>
        </w:tc>
      </w:tr>
    </w:tbl>
    <w:p w:rsidR="00AF5FC5" w:rsidRDefault="00AF5FC5" w:rsidP="008A4421">
      <w:pPr>
        <w:jc w:val="both"/>
        <w:rPr>
          <w:rFonts w:ascii="Times New Roman" w:hAnsi="Times New Roman"/>
          <w:b/>
          <w:sz w:val="28"/>
          <w:szCs w:val="28"/>
        </w:rPr>
      </w:pPr>
    </w:p>
    <w:p w:rsidR="008A4421" w:rsidRDefault="008A4421">
      <w:pPr>
        <w:rPr>
          <w:rFonts w:ascii="Times New Roman" w:hAnsi="Times New Roman"/>
          <w:b/>
          <w:sz w:val="28"/>
          <w:szCs w:val="28"/>
        </w:rPr>
      </w:pPr>
      <w:r>
        <w:br w:type="page"/>
      </w:r>
    </w:p>
    <w:p w:rsidR="00C23E30" w:rsidRPr="007C3072" w:rsidRDefault="007C3072" w:rsidP="008A4421">
      <w:pPr>
        <w:pStyle w:val="0"/>
      </w:pPr>
      <w:r w:rsidRPr="007C3072">
        <w:t>Введение</w:t>
      </w:r>
    </w:p>
    <w:p w:rsidR="00156B6B" w:rsidRDefault="00156B6B" w:rsidP="00C14E73">
      <w:pPr>
        <w:spacing w:after="0"/>
        <w:ind w:firstLine="567"/>
        <w:jc w:val="both"/>
        <w:rPr>
          <w:rFonts w:ascii="Times New Roman" w:hAnsi="Times New Roman"/>
          <w:sz w:val="28"/>
          <w:szCs w:val="28"/>
        </w:rPr>
      </w:pPr>
    </w:p>
    <w:p w:rsidR="00C14E73" w:rsidRPr="00C14E73" w:rsidRDefault="00C14E73" w:rsidP="00156B6B">
      <w:pPr>
        <w:spacing w:after="0" w:line="240" w:lineRule="auto"/>
        <w:ind w:firstLine="567"/>
        <w:jc w:val="both"/>
        <w:rPr>
          <w:rFonts w:ascii="Times New Roman" w:hAnsi="Times New Roman"/>
          <w:sz w:val="28"/>
          <w:szCs w:val="28"/>
        </w:rPr>
      </w:pPr>
      <w:r w:rsidRPr="00C14E73">
        <w:rPr>
          <w:rFonts w:ascii="Times New Roman" w:hAnsi="Times New Roman"/>
          <w:sz w:val="28"/>
          <w:szCs w:val="28"/>
        </w:rPr>
        <w:t xml:space="preserve">Инфляция существует уже длительное время. По своему происхождению инфляция </w:t>
      </w:r>
      <w:r>
        <w:rPr>
          <w:rFonts w:ascii="Times New Roman" w:hAnsi="Times New Roman"/>
          <w:sz w:val="28"/>
          <w:szCs w:val="28"/>
        </w:rPr>
        <w:t>–</w:t>
      </w:r>
      <w:r w:rsidRPr="00C14E73">
        <w:rPr>
          <w:rFonts w:ascii="Times New Roman" w:hAnsi="Times New Roman"/>
          <w:sz w:val="28"/>
          <w:szCs w:val="28"/>
        </w:rPr>
        <w:t xml:space="preserve"> явление, связанное с движением денег. Но, зарождаясь на денежном рынке, «вирусы инфляции» распространяются за пределы этой сферы, вызывая негативные процессы в других частях «экономического организма»: поражают производство, потребление и т.д. </w:t>
      </w:r>
    </w:p>
    <w:p w:rsidR="00C14E73" w:rsidRPr="00C14E73" w:rsidRDefault="00C14E73" w:rsidP="00156B6B">
      <w:pPr>
        <w:spacing w:after="0" w:line="240" w:lineRule="auto"/>
        <w:ind w:firstLine="567"/>
        <w:jc w:val="both"/>
        <w:rPr>
          <w:rFonts w:ascii="Times New Roman" w:hAnsi="Times New Roman"/>
          <w:sz w:val="28"/>
          <w:szCs w:val="28"/>
        </w:rPr>
      </w:pPr>
      <w:r w:rsidRPr="00C14E73">
        <w:rPr>
          <w:rFonts w:ascii="Times New Roman" w:hAnsi="Times New Roman"/>
          <w:sz w:val="28"/>
          <w:szCs w:val="28"/>
        </w:rPr>
        <w:t>Инфляция является сложным социально-эко</w:t>
      </w:r>
      <w:r w:rsidR="00E772E0">
        <w:rPr>
          <w:rFonts w:ascii="Times New Roman" w:hAnsi="Times New Roman"/>
          <w:sz w:val="28"/>
          <w:szCs w:val="28"/>
        </w:rPr>
        <w:t xml:space="preserve">номическим явлением, порождаемым </w:t>
      </w:r>
      <w:r w:rsidRPr="00C14E73">
        <w:rPr>
          <w:rFonts w:ascii="Times New Roman" w:hAnsi="Times New Roman"/>
          <w:sz w:val="28"/>
          <w:szCs w:val="28"/>
        </w:rPr>
        <w:t xml:space="preserve">диспропорциями воспроизводства в различных сферах рыночного хозяйства. Она представляет собой одну из наиболее острых проблем современного развития экономики во многих странах мира. </w:t>
      </w:r>
      <w:r w:rsidR="00E772E0">
        <w:rPr>
          <w:rFonts w:ascii="Times New Roman" w:hAnsi="Times New Roman"/>
          <w:sz w:val="28"/>
          <w:szCs w:val="28"/>
        </w:rPr>
        <w:t>Проявлением инфляции является повышение общего уровня цен в стране, которое возникает в связи с длительным неравновесием на большинстве рынков в пользу спроса, то есть это дисбаланс между совокупным спросом и совокупным предложением.</w:t>
      </w:r>
    </w:p>
    <w:p w:rsidR="00C14E73" w:rsidRDefault="00C14E73" w:rsidP="00156B6B">
      <w:pPr>
        <w:spacing w:after="0" w:line="240" w:lineRule="auto"/>
        <w:ind w:firstLine="567"/>
        <w:jc w:val="both"/>
        <w:rPr>
          <w:rFonts w:ascii="Times New Roman" w:hAnsi="Times New Roman"/>
          <w:sz w:val="28"/>
          <w:szCs w:val="28"/>
        </w:rPr>
      </w:pPr>
      <w:r>
        <w:rPr>
          <w:rFonts w:ascii="Times New Roman" w:hAnsi="Times New Roman"/>
          <w:sz w:val="28"/>
          <w:szCs w:val="28"/>
        </w:rPr>
        <w:t>Инфляция – одна</w:t>
      </w:r>
      <w:r w:rsidRPr="00C14E73">
        <w:rPr>
          <w:rFonts w:ascii="Times New Roman" w:hAnsi="Times New Roman"/>
          <w:sz w:val="28"/>
          <w:szCs w:val="28"/>
        </w:rPr>
        <w:t xml:space="preserve"> из самых тяжелых экономических болезней ХХ столетия</w:t>
      </w:r>
      <w:r>
        <w:rPr>
          <w:rFonts w:ascii="Times New Roman" w:hAnsi="Times New Roman"/>
          <w:sz w:val="28"/>
          <w:szCs w:val="28"/>
        </w:rPr>
        <w:t xml:space="preserve"> и начала ХХ</w:t>
      </w:r>
      <w:r>
        <w:rPr>
          <w:rFonts w:ascii="Times New Roman" w:hAnsi="Times New Roman"/>
          <w:sz w:val="28"/>
          <w:szCs w:val="28"/>
          <w:lang w:val="en-US"/>
        </w:rPr>
        <w:t>I</w:t>
      </w:r>
      <w:r>
        <w:rPr>
          <w:rFonts w:ascii="Times New Roman" w:hAnsi="Times New Roman"/>
          <w:sz w:val="28"/>
          <w:szCs w:val="28"/>
        </w:rPr>
        <w:t xml:space="preserve"> века</w:t>
      </w:r>
      <w:r w:rsidRPr="00C14E73">
        <w:rPr>
          <w:rFonts w:ascii="Times New Roman" w:hAnsi="Times New Roman"/>
          <w:sz w:val="28"/>
          <w:szCs w:val="28"/>
        </w:rPr>
        <w:t xml:space="preserve">. Ее симптомы зафиксированы в хозяйствах рыночного типа. Не имеют иммунитета против инфляции и те экономики, где механизмы рынка разрушены административно-командной системой. Чем более запущена инфляционная болезнь, тем сложнее стоящая перед государством проблема, тем объемнее комплекс мер антиинфляционного регулирования. </w:t>
      </w:r>
    </w:p>
    <w:p w:rsidR="00C14E73" w:rsidRPr="00AF56DC" w:rsidRDefault="00C14E73" w:rsidP="00156B6B">
      <w:pPr>
        <w:spacing w:after="0" w:line="240" w:lineRule="auto"/>
        <w:ind w:firstLine="567"/>
        <w:jc w:val="both"/>
        <w:rPr>
          <w:rFonts w:ascii="Times New Roman" w:hAnsi="Times New Roman"/>
          <w:sz w:val="28"/>
          <w:szCs w:val="28"/>
        </w:rPr>
      </w:pPr>
      <w:r>
        <w:rPr>
          <w:rFonts w:ascii="Times New Roman" w:hAnsi="Times New Roman"/>
          <w:sz w:val="28"/>
          <w:szCs w:val="28"/>
        </w:rPr>
        <w:t>Способность государства поддерживать уровень инфляции на приемлемом уровне свидетельствует об эффективности экономической политики, в т</w:t>
      </w:r>
      <w:r w:rsidR="004048B1">
        <w:rPr>
          <w:rFonts w:ascii="Times New Roman" w:hAnsi="Times New Roman"/>
          <w:sz w:val="28"/>
          <w:szCs w:val="28"/>
        </w:rPr>
        <w:t>ом чис</w:t>
      </w:r>
      <w:r w:rsidR="00F01C78">
        <w:rPr>
          <w:rFonts w:ascii="Times New Roman" w:hAnsi="Times New Roman"/>
          <w:sz w:val="28"/>
          <w:szCs w:val="28"/>
        </w:rPr>
        <w:t>ле денежно-кредитной</w:t>
      </w:r>
      <w:r w:rsidR="004048B1">
        <w:rPr>
          <w:rFonts w:ascii="Times New Roman" w:hAnsi="Times New Roman"/>
          <w:sz w:val="28"/>
          <w:szCs w:val="28"/>
        </w:rPr>
        <w:t xml:space="preserve">, </w:t>
      </w:r>
      <w:r>
        <w:rPr>
          <w:rFonts w:ascii="Times New Roman" w:hAnsi="Times New Roman"/>
          <w:sz w:val="28"/>
          <w:szCs w:val="28"/>
        </w:rPr>
        <w:t>об устойчивости и динамизме всей экономической системы.</w:t>
      </w:r>
      <w:r w:rsidR="00AF56DC">
        <w:rPr>
          <w:rFonts w:ascii="Times New Roman" w:hAnsi="Times New Roman"/>
          <w:sz w:val="28"/>
          <w:szCs w:val="28"/>
        </w:rPr>
        <w:t xml:space="preserve"> Снижение уровня инфляции в России </w:t>
      </w:r>
      <w:r w:rsidR="00F01C78">
        <w:rPr>
          <w:rFonts w:ascii="Times New Roman" w:hAnsi="Times New Roman"/>
          <w:sz w:val="28"/>
          <w:szCs w:val="28"/>
        </w:rPr>
        <w:t>определено</w:t>
      </w:r>
      <w:r w:rsidR="00AF56DC">
        <w:rPr>
          <w:rFonts w:ascii="Times New Roman" w:hAnsi="Times New Roman"/>
          <w:sz w:val="28"/>
          <w:szCs w:val="28"/>
        </w:rPr>
        <w:t xml:space="preserve"> в качестве одной из важнейших зада</w:t>
      </w:r>
      <w:r w:rsidR="00F01C78">
        <w:rPr>
          <w:rFonts w:ascii="Times New Roman" w:hAnsi="Times New Roman"/>
          <w:sz w:val="28"/>
          <w:szCs w:val="28"/>
        </w:rPr>
        <w:t>ч денежно-кредитной</w:t>
      </w:r>
      <w:r w:rsidR="00AF56DC" w:rsidRPr="00AF56DC">
        <w:rPr>
          <w:rFonts w:ascii="Times New Roman" w:hAnsi="Times New Roman"/>
          <w:sz w:val="28"/>
          <w:szCs w:val="28"/>
        </w:rPr>
        <w:t xml:space="preserve"> </w:t>
      </w:r>
      <w:r w:rsidR="00F01C78">
        <w:rPr>
          <w:rFonts w:ascii="Times New Roman" w:hAnsi="Times New Roman"/>
          <w:sz w:val="28"/>
          <w:szCs w:val="28"/>
        </w:rPr>
        <w:t>и бюджетной политики на ближайшие годы</w:t>
      </w:r>
      <w:r w:rsidR="00F01C78" w:rsidRPr="00AF56DC">
        <w:rPr>
          <w:rFonts w:ascii="Times New Roman" w:hAnsi="Times New Roman"/>
          <w:sz w:val="28"/>
          <w:szCs w:val="28"/>
        </w:rPr>
        <w:t>[</w:t>
      </w:r>
      <w:r w:rsidR="00F01C78">
        <w:rPr>
          <w:rFonts w:ascii="Times New Roman" w:hAnsi="Times New Roman"/>
          <w:sz w:val="28"/>
          <w:szCs w:val="28"/>
        </w:rPr>
        <w:t>1,7</w:t>
      </w:r>
      <w:r w:rsidR="00F01C78" w:rsidRPr="00AF56DC">
        <w:rPr>
          <w:rFonts w:ascii="Times New Roman" w:hAnsi="Times New Roman"/>
          <w:sz w:val="28"/>
          <w:szCs w:val="28"/>
        </w:rPr>
        <w:t>]</w:t>
      </w:r>
      <w:r w:rsidR="00F01C78">
        <w:rPr>
          <w:rFonts w:ascii="Times New Roman" w:hAnsi="Times New Roman"/>
          <w:sz w:val="28"/>
          <w:szCs w:val="28"/>
        </w:rPr>
        <w:t>.</w:t>
      </w:r>
    </w:p>
    <w:p w:rsidR="005C3797" w:rsidRDefault="00C14E73" w:rsidP="00156B6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Сегодня, в условиях мирового финансово кризиса, </w:t>
      </w:r>
      <w:r w:rsidR="005C3797">
        <w:rPr>
          <w:rFonts w:ascii="Times New Roman" w:hAnsi="Times New Roman"/>
          <w:sz w:val="28"/>
          <w:szCs w:val="28"/>
        </w:rPr>
        <w:t xml:space="preserve">вопросы антиинфляционного регулирования экономики как никогда актуальны. </w:t>
      </w:r>
    </w:p>
    <w:p w:rsidR="00C14E73" w:rsidRDefault="005C3797" w:rsidP="00156B6B">
      <w:pPr>
        <w:spacing w:after="0" w:line="240" w:lineRule="auto"/>
        <w:ind w:firstLine="567"/>
        <w:jc w:val="both"/>
        <w:rPr>
          <w:rFonts w:ascii="Times New Roman" w:hAnsi="Times New Roman"/>
          <w:sz w:val="28"/>
          <w:szCs w:val="28"/>
        </w:rPr>
      </w:pPr>
      <w:r>
        <w:rPr>
          <w:rFonts w:ascii="Times New Roman" w:hAnsi="Times New Roman"/>
          <w:sz w:val="28"/>
          <w:szCs w:val="28"/>
        </w:rPr>
        <w:t>Ц</w:t>
      </w:r>
      <w:r w:rsidR="00C14E73" w:rsidRPr="00C14E73">
        <w:rPr>
          <w:rFonts w:ascii="Times New Roman" w:hAnsi="Times New Roman"/>
          <w:sz w:val="28"/>
          <w:szCs w:val="28"/>
        </w:rPr>
        <w:t xml:space="preserve">елью данной курсовой работы является </w:t>
      </w:r>
      <w:r w:rsidR="00D715C2">
        <w:rPr>
          <w:rFonts w:ascii="Times New Roman" w:hAnsi="Times New Roman"/>
          <w:sz w:val="28"/>
          <w:szCs w:val="28"/>
        </w:rPr>
        <w:t xml:space="preserve">изучение </w:t>
      </w:r>
      <w:r w:rsidR="0018472A">
        <w:rPr>
          <w:rFonts w:ascii="Times New Roman" w:hAnsi="Times New Roman"/>
          <w:sz w:val="28"/>
          <w:szCs w:val="28"/>
        </w:rPr>
        <w:t>антиинфляционной политики государства</w:t>
      </w:r>
      <w:r w:rsidR="00D715C2">
        <w:rPr>
          <w:rFonts w:ascii="Times New Roman" w:hAnsi="Times New Roman"/>
          <w:sz w:val="28"/>
          <w:szCs w:val="28"/>
        </w:rPr>
        <w:t xml:space="preserve"> как системы мер по предупреждению и преодолению инфляции.</w:t>
      </w:r>
    </w:p>
    <w:p w:rsidR="0018472A" w:rsidRDefault="0018472A" w:rsidP="00156B6B">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указанной целью в работе были поставлены следующие задачи:</w:t>
      </w:r>
    </w:p>
    <w:p w:rsidR="0018472A" w:rsidRDefault="0018472A" w:rsidP="00156B6B">
      <w:pPr>
        <w:pStyle w:val="a3"/>
        <w:numPr>
          <w:ilvl w:val="0"/>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Раскрыть понятие и сущность инфляции, причины ее возникновения, экономические и социальные последствия.</w:t>
      </w:r>
    </w:p>
    <w:p w:rsidR="0018472A" w:rsidRDefault="0018472A" w:rsidP="00156B6B">
      <w:pPr>
        <w:pStyle w:val="a3"/>
        <w:numPr>
          <w:ilvl w:val="0"/>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Изучить механизмы антиинфляционного регулирования  и методы борьбы с инфляцией.</w:t>
      </w:r>
    </w:p>
    <w:p w:rsidR="0018472A" w:rsidRDefault="0018472A" w:rsidP="00156B6B">
      <w:pPr>
        <w:pStyle w:val="a3"/>
        <w:numPr>
          <w:ilvl w:val="0"/>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анализ инфляции в России с целью определения причин данного явления и выявления особенностей борьбы с ней.</w:t>
      </w:r>
    </w:p>
    <w:p w:rsidR="00E772E0" w:rsidRPr="0018472A" w:rsidRDefault="00E772E0" w:rsidP="00156B6B">
      <w:pPr>
        <w:pStyle w:val="a3"/>
        <w:numPr>
          <w:ilvl w:val="0"/>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Раскрыть </w:t>
      </w:r>
      <w:r w:rsidR="00AE0459">
        <w:rPr>
          <w:rFonts w:ascii="Times New Roman" w:hAnsi="Times New Roman"/>
          <w:sz w:val="28"/>
          <w:szCs w:val="28"/>
        </w:rPr>
        <w:t>цели и инструменты</w:t>
      </w:r>
      <w:r w:rsidR="00BC46DC">
        <w:rPr>
          <w:rFonts w:ascii="Times New Roman" w:hAnsi="Times New Roman"/>
          <w:sz w:val="28"/>
          <w:szCs w:val="28"/>
        </w:rPr>
        <w:t xml:space="preserve"> антиинфляционной политики в </w:t>
      </w:r>
      <w:r w:rsidR="00194A91">
        <w:rPr>
          <w:rFonts w:ascii="Times New Roman" w:hAnsi="Times New Roman"/>
          <w:sz w:val="28"/>
          <w:szCs w:val="28"/>
        </w:rPr>
        <w:t>2008 – 2009 годах.</w:t>
      </w:r>
    </w:p>
    <w:p w:rsidR="00B378DE" w:rsidRDefault="00C14E73" w:rsidP="00156B6B">
      <w:pPr>
        <w:spacing w:after="0" w:line="240" w:lineRule="auto"/>
        <w:ind w:firstLine="567"/>
        <w:jc w:val="both"/>
        <w:rPr>
          <w:rFonts w:ascii="Times New Roman" w:hAnsi="Times New Roman"/>
          <w:sz w:val="28"/>
          <w:szCs w:val="28"/>
        </w:rPr>
      </w:pPr>
      <w:r w:rsidRPr="00C14E73">
        <w:rPr>
          <w:rFonts w:ascii="Times New Roman" w:hAnsi="Times New Roman"/>
          <w:sz w:val="28"/>
          <w:szCs w:val="28"/>
        </w:rPr>
        <w:t>На наш взгляд, наиболее рациональн</w:t>
      </w:r>
      <w:r w:rsidR="00BC46DC">
        <w:rPr>
          <w:rFonts w:ascii="Times New Roman" w:hAnsi="Times New Roman"/>
          <w:sz w:val="28"/>
          <w:szCs w:val="28"/>
        </w:rPr>
        <w:t>о можно реализовать поставленные задачи</w:t>
      </w:r>
      <w:r w:rsidRPr="00C14E73">
        <w:rPr>
          <w:rFonts w:ascii="Times New Roman" w:hAnsi="Times New Roman"/>
          <w:sz w:val="28"/>
          <w:szCs w:val="28"/>
        </w:rPr>
        <w:t>, изложив материал</w:t>
      </w:r>
      <w:r w:rsidR="00B378DE">
        <w:rPr>
          <w:rFonts w:ascii="Times New Roman" w:hAnsi="Times New Roman"/>
          <w:sz w:val="28"/>
          <w:szCs w:val="28"/>
        </w:rPr>
        <w:t xml:space="preserve"> в следующей последовательности:</w:t>
      </w:r>
    </w:p>
    <w:p w:rsidR="00B378DE" w:rsidRDefault="00C14E73" w:rsidP="00156B6B">
      <w:pPr>
        <w:spacing w:after="0" w:line="240" w:lineRule="auto"/>
        <w:ind w:firstLine="567"/>
        <w:jc w:val="both"/>
        <w:rPr>
          <w:rFonts w:ascii="Times New Roman" w:hAnsi="Times New Roman"/>
          <w:sz w:val="28"/>
          <w:szCs w:val="28"/>
        </w:rPr>
      </w:pPr>
      <w:r w:rsidRPr="00C14E73">
        <w:rPr>
          <w:rFonts w:ascii="Times New Roman" w:hAnsi="Times New Roman"/>
          <w:sz w:val="28"/>
          <w:szCs w:val="28"/>
        </w:rPr>
        <w:t xml:space="preserve">В первой главе изложены общее понятие инфляции, её экономическое содержание, виды и причины. </w:t>
      </w:r>
      <w:r w:rsidR="00B378DE">
        <w:rPr>
          <w:rFonts w:ascii="Times New Roman" w:hAnsi="Times New Roman"/>
          <w:sz w:val="28"/>
          <w:szCs w:val="28"/>
        </w:rPr>
        <w:t xml:space="preserve">Также в первой главе мы осветили вопросы, </w:t>
      </w:r>
      <w:r w:rsidR="00B378DE" w:rsidRPr="00C14E73">
        <w:rPr>
          <w:rFonts w:ascii="Times New Roman" w:hAnsi="Times New Roman"/>
          <w:sz w:val="28"/>
          <w:szCs w:val="28"/>
        </w:rPr>
        <w:t>касающиеся социально-экономических последствий инфляции</w:t>
      </w:r>
      <w:r w:rsidR="00194A91">
        <w:rPr>
          <w:rFonts w:ascii="Times New Roman" w:hAnsi="Times New Roman"/>
          <w:sz w:val="28"/>
          <w:szCs w:val="28"/>
        </w:rPr>
        <w:t>, и мер</w:t>
      </w:r>
      <w:r w:rsidR="002279DB">
        <w:rPr>
          <w:rFonts w:ascii="Times New Roman" w:hAnsi="Times New Roman"/>
          <w:sz w:val="28"/>
          <w:szCs w:val="28"/>
        </w:rPr>
        <w:t xml:space="preserve"> антиинфляционного регулирования.</w:t>
      </w:r>
    </w:p>
    <w:p w:rsidR="002279DB" w:rsidRDefault="002279DB" w:rsidP="00156B6B">
      <w:pPr>
        <w:spacing w:after="0" w:line="240" w:lineRule="auto"/>
        <w:ind w:firstLine="567"/>
        <w:jc w:val="both"/>
        <w:rPr>
          <w:rFonts w:ascii="Times New Roman" w:hAnsi="Times New Roman"/>
          <w:sz w:val="28"/>
          <w:szCs w:val="28"/>
        </w:rPr>
      </w:pPr>
      <w:r>
        <w:rPr>
          <w:rFonts w:ascii="Times New Roman" w:hAnsi="Times New Roman"/>
          <w:sz w:val="28"/>
          <w:szCs w:val="28"/>
        </w:rPr>
        <w:t>Вторая глава посвящена анализу ант</w:t>
      </w:r>
      <w:r w:rsidR="00194A91">
        <w:rPr>
          <w:rFonts w:ascii="Times New Roman" w:hAnsi="Times New Roman"/>
          <w:sz w:val="28"/>
          <w:szCs w:val="28"/>
        </w:rPr>
        <w:t>иинфляционной политики в России, проведен анализ развития и регулирования российской инфляции.</w:t>
      </w:r>
    </w:p>
    <w:p w:rsidR="002279DB" w:rsidRDefault="00C14E73" w:rsidP="00156B6B">
      <w:pPr>
        <w:spacing w:after="0" w:line="240" w:lineRule="auto"/>
        <w:ind w:firstLine="567"/>
        <w:jc w:val="both"/>
        <w:rPr>
          <w:rFonts w:ascii="Times New Roman" w:hAnsi="Times New Roman"/>
          <w:sz w:val="28"/>
          <w:szCs w:val="28"/>
        </w:rPr>
      </w:pPr>
      <w:r w:rsidRPr="00C14E73">
        <w:rPr>
          <w:rFonts w:ascii="Times New Roman" w:hAnsi="Times New Roman"/>
          <w:sz w:val="28"/>
          <w:szCs w:val="28"/>
        </w:rPr>
        <w:t xml:space="preserve">В третьей главе рассматривается динамика инфляции </w:t>
      </w:r>
      <w:r w:rsidR="002279DB">
        <w:rPr>
          <w:rFonts w:ascii="Times New Roman" w:hAnsi="Times New Roman"/>
          <w:sz w:val="28"/>
          <w:szCs w:val="28"/>
        </w:rPr>
        <w:t>2008 – 2009 годов,  особенности целей и инструментов антиинфляционной политики в условиях финансовой нестабильности.</w:t>
      </w:r>
    </w:p>
    <w:p w:rsidR="005C329F" w:rsidRDefault="002279DB" w:rsidP="00156B6B">
      <w:pPr>
        <w:spacing w:after="0" w:line="240" w:lineRule="auto"/>
        <w:ind w:firstLine="567"/>
        <w:jc w:val="both"/>
        <w:rPr>
          <w:rFonts w:ascii="Times New Roman" w:hAnsi="Times New Roman"/>
          <w:sz w:val="28"/>
          <w:szCs w:val="28"/>
        </w:rPr>
      </w:pPr>
      <w:r>
        <w:rPr>
          <w:rFonts w:ascii="Times New Roman" w:hAnsi="Times New Roman"/>
          <w:sz w:val="28"/>
          <w:szCs w:val="28"/>
        </w:rPr>
        <w:t>При написании курсовой работы</w:t>
      </w:r>
      <w:r w:rsidR="00B378DE" w:rsidRPr="00C14E73">
        <w:rPr>
          <w:rFonts w:ascii="Times New Roman" w:hAnsi="Times New Roman"/>
          <w:sz w:val="28"/>
          <w:szCs w:val="28"/>
        </w:rPr>
        <w:t xml:space="preserve"> </w:t>
      </w:r>
      <w:r w:rsidR="005C329F">
        <w:rPr>
          <w:rFonts w:ascii="Times New Roman" w:hAnsi="Times New Roman"/>
          <w:sz w:val="28"/>
          <w:szCs w:val="28"/>
        </w:rPr>
        <w:t>применялись следующие методы исследования: монографический, исторический, экономико-статистический, аналитический, логический и другие.</w:t>
      </w:r>
    </w:p>
    <w:p w:rsidR="00B378DE" w:rsidRPr="00C14E73" w:rsidRDefault="005C329F" w:rsidP="00156B6B">
      <w:pPr>
        <w:spacing w:after="0" w:line="240" w:lineRule="auto"/>
        <w:ind w:firstLine="567"/>
        <w:jc w:val="both"/>
        <w:rPr>
          <w:rFonts w:ascii="Times New Roman" w:hAnsi="Times New Roman"/>
          <w:sz w:val="28"/>
          <w:szCs w:val="28"/>
        </w:rPr>
      </w:pPr>
      <w:r>
        <w:rPr>
          <w:rFonts w:ascii="Times New Roman" w:hAnsi="Times New Roman"/>
          <w:sz w:val="28"/>
          <w:szCs w:val="28"/>
        </w:rPr>
        <w:t>Информационной базой для написания работы послужили нормативные ак</w:t>
      </w:r>
      <w:r w:rsidR="00BC46DC">
        <w:rPr>
          <w:rFonts w:ascii="Times New Roman" w:hAnsi="Times New Roman"/>
          <w:sz w:val="28"/>
          <w:szCs w:val="28"/>
        </w:rPr>
        <w:t xml:space="preserve">ты по рассматриваемому вопросу; </w:t>
      </w:r>
      <w:r w:rsidR="00B378DE" w:rsidRPr="00C14E73">
        <w:rPr>
          <w:rFonts w:ascii="Times New Roman" w:hAnsi="Times New Roman"/>
          <w:sz w:val="28"/>
          <w:szCs w:val="28"/>
        </w:rPr>
        <w:t>материалы различных учебников по экономической теории, где приведены основные теоретические аспект</w:t>
      </w:r>
      <w:r w:rsidR="00194A91">
        <w:rPr>
          <w:rFonts w:ascii="Times New Roman" w:hAnsi="Times New Roman"/>
          <w:sz w:val="28"/>
          <w:szCs w:val="28"/>
        </w:rPr>
        <w:t>ы вопроса, касающие</w:t>
      </w:r>
      <w:r w:rsidR="00BC46DC">
        <w:rPr>
          <w:rFonts w:ascii="Times New Roman" w:hAnsi="Times New Roman"/>
          <w:sz w:val="28"/>
          <w:szCs w:val="28"/>
        </w:rPr>
        <w:t>ся инфляции;</w:t>
      </w:r>
      <w:r w:rsidR="002279DB">
        <w:rPr>
          <w:rFonts w:ascii="Times New Roman" w:hAnsi="Times New Roman"/>
          <w:sz w:val="28"/>
          <w:szCs w:val="28"/>
        </w:rPr>
        <w:t xml:space="preserve"> материалы периоди</w:t>
      </w:r>
      <w:r w:rsidR="00BC46DC">
        <w:rPr>
          <w:rFonts w:ascii="Times New Roman" w:hAnsi="Times New Roman"/>
          <w:sz w:val="28"/>
          <w:szCs w:val="28"/>
        </w:rPr>
        <w:t>ческой печати по изучаемой проблеме;</w:t>
      </w:r>
      <w:r w:rsidR="002279DB">
        <w:rPr>
          <w:rFonts w:ascii="Times New Roman" w:hAnsi="Times New Roman"/>
          <w:sz w:val="28"/>
          <w:szCs w:val="28"/>
        </w:rPr>
        <w:t xml:space="preserve"> данные Госкомстата, </w:t>
      </w:r>
      <w:r w:rsidR="00194A91">
        <w:rPr>
          <w:rFonts w:ascii="Times New Roman" w:hAnsi="Times New Roman"/>
          <w:sz w:val="28"/>
          <w:szCs w:val="28"/>
        </w:rPr>
        <w:t xml:space="preserve">в том числе </w:t>
      </w:r>
      <w:r w:rsidR="002279DB">
        <w:rPr>
          <w:rFonts w:ascii="Times New Roman" w:hAnsi="Times New Roman"/>
          <w:sz w:val="28"/>
          <w:szCs w:val="28"/>
        </w:rPr>
        <w:t xml:space="preserve">размещенные на официальном сайте </w:t>
      </w:r>
      <w:r w:rsidR="00194A91">
        <w:rPr>
          <w:rFonts w:ascii="Times New Roman" w:hAnsi="Times New Roman"/>
          <w:sz w:val="28"/>
          <w:szCs w:val="28"/>
        </w:rPr>
        <w:t xml:space="preserve">данного </w:t>
      </w:r>
      <w:r w:rsidR="002279DB">
        <w:rPr>
          <w:rFonts w:ascii="Times New Roman" w:hAnsi="Times New Roman"/>
          <w:sz w:val="28"/>
          <w:szCs w:val="28"/>
        </w:rPr>
        <w:t>государственного органа.</w:t>
      </w:r>
    </w:p>
    <w:p w:rsidR="007C3072" w:rsidRDefault="007C3072" w:rsidP="00D0633D">
      <w:pPr>
        <w:spacing w:after="0" w:line="240" w:lineRule="auto"/>
        <w:jc w:val="both"/>
        <w:rPr>
          <w:rFonts w:ascii="Times New Roman" w:hAnsi="Times New Roman"/>
          <w:sz w:val="28"/>
          <w:szCs w:val="28"/>
        </w:rPr>
      </w:pPr>
    </w:p>
    <w:p w:rsidR="007C3072" w:rsidRDefault="00D0633D" w:rsidP="00AF5FC5">
      <w:pPr>
        <w:pStyle w:val="1"/>
      </w:pPr>
      <w:r>
        <w:br w:type="page"/>
      </w:r>
      <w:r w:rsidR="007C3072" w:rsidRPr="007C3072">
        <w:t>Теория инфляции</w:t>
      </w:r>
    </w:p>
    <w:p w:rsidR="007C3072" w:rsidRDefault="007C3072" w:rsidP="00480212">
      <w:pPr>
        <w:pStyle w:val="a3"/>
        <w:numPr>
          <w:ilvl w:val="1"/>
          <w:numId w:val="1"/>
        </w:numPr>
        <w:tabs>
          <w:tab w:val="left" w:pos="1134"/>
        </w:tabs>
        <w:ind w:left="0" w:firstLine="567"/>
        <w:jc w:val="both"/>
        <w:rPr>
          <w:rFonts w:ascii="Times New Roman" w:hAnsi="Times New Roman"/>
          <w:b/>
          <w:sz w:val="28"/>
          <w:szCs w:val="28"/>
        </w:rPr>
      </w:pPr>
      <w:r w:rsidRPr="00AF5FC5">
        <w:rPr>
          <w:rStyle w:val="20"/>
        </w:rPr>
        <w:t>Сущность, причины и виды инфляции. Социально-экономические</w:t>
      </w:r>
      <w:r w:rsidRPr="007C3072">
        <w:rPr>
          <w:rFonts w:ascii="Times New Roman" w:hAnsi="Times New Roman"/>
          <w:b/>
          <w:sz w:val="28"/>
          <w:szCs w:val="28"/>
        </w:rPr>
        <w:t xml:space="preserve"> последствия инфляции</w:t>
      </w:r>
    </w:p>
    <w:p w:rsidR="009A0546" w:rsidRDefault="009A0546" w:rsidP="009A0546">
      <w:pPr>
        <w:pStyle w:val="a3"/>
        <w:tabs>
          <w:tab w:val="left" w:pos="1134"/>
        </w:tabs>
        <w:ind w:left="567"/>
        <w:rPr>
          <w:rFonts w:ascii="Times New Roman" w:hAnsi="Times New Roman"/>
          <w:sz w:val="28"/>
          <w:szCs w:val="28"/>
        </w:rPr>
      </w:pPr>
    </w:p>
    <w:p w:rsidR="00791F7D" w:rsidRPr="00791F7D" w:rsidRDefault="00791F7D" w:rsidP="0059092C">
      <w:pPr>
        <w:pStyle w:val="a3"/>
        <w:tabs>
          <w:tab w:val="left" w:pos="1134"/>
        </w:tabs>
        <w:spacing w:after="0" w:line="240" w:lineRule="auto"/>
        <w:ind w:left="0" w:firstLine="567"/>
        <w:jc w:val="both"/>
        <w:rPr>
          <w:rFonts w:ascii="Times New Roman" w:hAnsi="Times New Roman"/>
          <w:sz w:val="28"/>
          <w:szCs w:val="28"/>
        </w:rPr>
      </w:pPr>
      <w:r w:rsidRPr="00791F7D">
        <w:rPr>
          <w:rFonts w:ascii="Times New Roman" w:hAnsi="Times New Roman"/>
          <w:sz w:val="28"/>
          <w:szCs w:val="28"/>
        </w:rPr>
        <w:t xml:space="preserve">Как экономическое явление инфляция существует уже длительное время. Считается, что она появилась с возникновением денег, с функционированием которых неразрывно связана. </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791F7D">
        <w:rPr>
          <w:rFonts w:ascii="Times New Roman" w:hAnsi="Times New Roman"/>
          <w:sz w:val="28"/>
          <w:szCs w:val="28"/>
        </w:rPr>
        <w:t>Термин «инфляция» (от лат.</w:t>
      </w:r>
      <w:r w:rsidR="009663C3">
        <w:rPr>
          <w:rFonts w:ascii="Times New Roman" w:hAnsi="Times New Roman"/>
          <w:sz w:val="28"/>
          <w:szCs w:val="28"/>
        </w:rPr>
        <w:t xml:space="preserve"> </w:t>
      </w:r>
      <w:r w:rsidRPr="00791F7D">
        <w:rPr>
          <w:rFonts w:ascii="Times New Roman" w:hAnsi="Times New Roman"/>
          <w:sz w:val="28"/>
          <w:szCs w:val="28"/>
        </w:rPr>
        <w:t xml:space="preserve">inflatio) буквально означает </w:t>
      </w:r>
      <w:r w:rsidR="00A56C6C">
        <w:rPr>
          <w:rFonts w:ascii="Times New Roman" w:hAnsi="Times New Roman"/>
          <w:sz w:val="28"/>
          <w:szCs w:val="28"/>
        </w:rPr>
        <w:t>«</w:t>
      </w:r>
      <w:r w:rsidRPr="00791F7D">
        <w:rPr>
          <w:rFonts w:ascii="Times New Roman" w:hAnsi="Times New Roman"/>
          <w:sz w:val="28"/>
          <w:szCs w:val="28"/>
        </w:rPr>
        <w:t>вздутие</w:t>
      </w:r>
      <w:r w:rsidR="00A56C6C">
        <w:rPr>
          <w:rFonts w:ascii="Times New Roman" w:hAnsi="Times New Roman"/>
          <w:sz w:val="28"/>
          <w:szCs w:val="28"/>
        </w:rPr>
        <w:t>»</w:t>
      </w:r>
      <w:r w:rsidRPr="00791F7D">
        <w:rPr>
          <w:rFonts w:ascii="Times New Roman" w:hAnsi="Times New Roman"/>
          <w:sz w:val="28"/>
          <w:szCs w:val="28"/>
        </w:rPr>
        <w:t>. И действительно, финансирование государственных расходов (например, в периоды экстремального развития экономики во время войн, революций) при помощи бумажно-денежной эмиссии с прекращением размена банкнот на металл приводило к «вздутию» денежного обращения и обесценению бумажных денег.</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Существуют</w:t>
      </w:r>
      <w:r w:rsidR="00A56C6C">
        <w:rPr>
          <w:rFonts w:ascii="Times New Roman" w:hAnsi="Times New Roman"/>
          <w:sz w:val="28"/>
          <w:szCs w:val="28"/>
        </w:rPr>
        <w:t xml:space="preserve"> различные определения инфляции. Инфляцию характеризуют как:</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обесценивание денежной единицы, уменьшени</w:t>
      </w:r>
      <w:r w:rsidR="00A56C6C">
        <w:rPr>
          <w:rFonts w:ascii="Times New Roman" w:hAnsi="Times New Roman"/>
          <w:sz w:val="28"/>
          <w:szCs w:val="28"/>
        </w:rPr>
        <w:t>е ее покупательской способности;</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повышение общего уровня цен в стране, возникающее в связи с длительным неравновесием на большинстве</w:t>
      </w:r>
      <w:r w:rsidR="00A56C6C">
        <w:rPr>
          <w:rFonts w:ascii="Times New Roman" w:hAnsi="Times New Roman"/>
          <w:sz w:val="28"/>
          <w:szCs w:val="28"/>
        </w:rPr>
        <w:t xml:space="preserve"> рынков в пользу спроса;</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социально-экономическое явление, порождаемое</w:t>
      </w:r>
      <w:r w:rsidR="00A56C6C">
        <w:rPr>
          <w:rFonts w:ascii="Times New Roman" w:hAnsi="Times New Roman"/>
          <w:sz w:val="28"/>
          <w:szCs w:val="28"/>
        </w:rPr>
        <w:t xml:space="preserve"> диспропорциями воспроизводства;</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Следует отметить, сколько бы ни было определений инфляции, не одно из них не может охватить все содержание инфляции как явления экономической жизни. Они лишь отражают ее черты.</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 xml:space="preserve">Наиболее общее, традиционное определение инфляции </w:t>
      </w:r>
      <w:r w:rsidR="009663C3">
        <w:rPr>
          <w:rFonts w:ascii="Times New Roman" w:hAnsi="Times New Roman"/>
          <w:sz w:val="28"/>
          <w:szCs w:val="28"/>
        </w:rPr>
        <w:t>–</w:t>
      </w:r>
      <w:r w:rsidRPr="00873D01">
        <w:rPr>
          <w:rFonts w:ascii="Times New Roman" w:hAnsi="Times New Roman"/>
          <w:sz w:val="28"/>
          <w:szCs w:val="28"/>
        </w:rPr>
        <w:t xml:space="preserve">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873D01"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 xml:space="preserve">Это сложное социальное явление, порождаемое диспропорциями воспроизводства в различных сферах рыночного хозяйства. </w:t>
      </w:r>
      <w:r w:rsidRPr="00791F7D">
        <w:rPr>
          <w:rFonts w:ascii="Times New Roman" w:hAnsi="Times New Roman"/>
          <w:sz w:val="28"/>
          <w:szCs w:val="28"/>
        </w:rPr>
        <w:t>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w:t>
      </w:r>
    </w:p>
    <w:p w:rsidR="00276B1C" w:rsidRDefault="00791F7D" w:rsidP="0059092C">
      <w:pPr>
        <w:pStyle w:val="a3"/>
        <w:tabs>
          <w:tab w:val="left" w:pos="1134"/>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Современной инфляции присущ ряд отличительных особенностей. Так, ее прежний локальный характер сменился на повсеместный, всеохватывающий, периодичность приобрела хронический вид</w:t>
      </w:r>
      <w:r w:rsidR="00873D01">
        <w:rPr>
          <w:rFonts w:ascii="Times New Roman" w:hAnsi="Times New Roman"/>
          <w:sz w:val="28"/>
          <w:szCs w:val="28"/>
        </w:rPr>
        <w:t>,</w:t>
      </w:r>
      <w:r w:rsidRPr="00873D01">
        <w:rPr>
          <w:rFonts w:ascii="Times New Roman" w:hAnsi="Times New Roman"/>
          <w:sz w:val="28"/>
          <w:szCs w:val="28"/>
        </w:rPr>
        <w:t xml:space="preserve"> и воздействуют на нее не только денежные факторы, как раньше, но и другие</w:t>
      </w:r>
      <w:r w:rsidR="00CB6BA4">
        <w:rPr>
          <w:rFonts w:ascii="Times New Roman" w:hAnsi="Times New Roman"/>
          <w:sz w:val="28"/>
          <w:szCs w:val="28"/>
        </w:rPr>
        <w:t xml:space="preserve"> </w:t>
      </w:r>
      <w:r w:rsidR="00CB6BA4" w:rsidRPr="00CB6BA4">
        <w:rPr>
          <w:rFonts w:ascii="Times New Roman" w:hAnsi="Times New Roman"/>
          <w:sz w:val="28"/>
          <w:szCs w:val="28"/>
        </w:rPr>
        <w:t>[</w:t>
      </w:r>
      <w:r w:rsidR="00667356">
        <w:rPr>
          <w:rFonts w:ascii="Times New Roman" w:hAnsi="Times New Roman"/>
          <w:sz w:val="28"/>
          <w:szCs w:val="28"/>
        </w:rPr>
        <w:t>12</w:t>
      </w:r>
      <w:r w:rsidR="00CB6BA4" w:rsidRPr="00CB6BA4">
        <w:rPr>
          <w:rFonts w:ascii="Times New Roman" w:hAnsi="Times New Roman"/>
          <w:sz w:val="28"/>
          <w:szCs w:val="28"/>
        </w:rPr>
        <w:t>]</w:t>
      </w:r>
      <w:r w:rsidR="00873D01">
        <w:rPr>
          <w:rFonts w:ascii="Times New Roman" w:hAnsi="Times New Roman"/>
          <w:sz w:val="28"/>
          <w:szCs w:val="28"/>
        </w:rPr>
        <w:t>.</w:t>
      </w:r>
      <w:r w:rsidRPr="00873D01">
        <w:rPr>
          <w:rFonts w:ascii="Times New Roman" w:hAnsi="Times New Roman"/>
          <w:sz w:val="28"/>
          <w:szCs w:val="28"/>
        </w:rPr>
        <w:t xml:space="preserve"> </w:t>
      </w:r>
    </w:p>
    <w:p w:rsidR="00276B1C" w:rsidRDefault="00791F7D" w:rsidP="0059092C">
      <w:pPr>
        <w:pStyle w:val="a3"/>
        <w:tabs>
          <w:tab w:val="left" w:pos="1134"/>
        </w:tabs>
        <w:spacing w:after="0" w:line="240" w:lineRule="auto"/>
        <w:ind w:left="0" w:firstLine="567"/>
        <w:jc w:val="both"/>
        <w:rPr>
          <w:rFonts w:ascii="Times New Roman" w:hAnsi="Times New Roman"/>
          <w:sz w:val="28"/>
          <w:szCs w:val="28"/>
        </w:rPr>
      </w:pPr>
      <w:r w:rsidRPr="00276B1C">
        <w:rPr>
          <w:rFonts w:ascii="Times New Roman" w:hAnsi="Times New Roman"/>
          <w:sz w:val="28"/>
          <w:szCs w:val="28"/>
        </w:rPr>
        <w:t xml:space="preserve">К первой группе таких факторов относятся те, которые вызывают превышение денежного спроса над товарным предложением, в результате чего происходит нарушение требований закона денежного обращения. </w:t>
      </w:r>
    </w:p>
    <w:p w:rsidR="00276B1C" w:rsidRDefault="00791F7D" w:rsidP="0059092C">
      <w:pPr>
        <w:pStyle w:val="a3"/>
        <w:tabs>
          <w:tab w:val="left" w:pos="1134"/>
        </w:tabs>
        <w:spacing w:after="0" w:line="240" w:lineRule="auto"/>
        <w:ind w:left="0" w:firstLine="567"/>
        <w:jc w:val="both"/>
        <w:rPr>
          <w:rFonts w:ascii="Times New Roman" w:hAnsi="Times New Roman"/>
          <w:sz w:val="28"/>
          <w:szCs w:val="28"/>
        </w:rPr>
      </w:pPr>
      <w:r w:rsidRPr="00276B1C">
        <w:rPr>
          <w:rFonts w:ascii="Times New Roman" w:hAnsi="Times New Roman"/>
          <w:sz w:val="28"/>
          <w:szCs w:val="28"/>
        </w:rPr>
        <w:t>Вторая группа объединяет факторы, которые обуславливают рост издержек и цен товаров, поддерживаемый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w:t>
      </w:r>
    </w:p>
    <w:p w:rsidR="00744FCA" w:rsidRDefault="0047054E" w:rsidP="0059092C">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Будучи многоаспектным явлением, инфляция имеет множество форм (видов, типов) своего проявления. </w:t>
      </w:r>
      <w:r w:rsidR="00744FCA">
        <w:rPr>
          <w:rFonts w:ascii="Times New Roman" w:hAnsi="Times New Roman"/>
          <w:sz w:val="28"/>
          <w:szCs w:val="28"/>
        </w:rPr>
        <w:t>В экономической литературе вид инфляции определяют по различным критериям.</w:t>
      </w:r>
    </w:p>
    <w:p w:rsidR="00BD300A" w:rsidRPr="00BD300A" w:rsidRDefault="00A56C6C" w:rsidP="0059092C">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b/>
          <w:sz w:val="28"/>
          <w:szCs w:val="28"/>
        </w:rPr>
        <w:t>П</w:t>
      </w:r>
      <w:r w:rsidR="00BD300A" w:rsidRPr="00BD300A">
        <w:rPr>
          <w:rFonts w:ascii="Times New Roman" w:hAnsi="Times New Roman"/>
          <w:b/>
          <w:sz w:val="28"/>
          <w:szCs w:val="28"/>
        </w:rPr>
        <w:t>о темпам роста цен</w:t>
      </w:r>
      <w:r w:rsidR="00E23CAC">
        <w:rPr>
          <w:rFonts w:ascii="Times New Roman" w:hAnsi="Times New Roman"/>
          <w:b/>
          <w:sz w:val="28"/>
          <w:szCs w:val="28"/>
        </w:rPr>
        <w:t xml:space="preserve"> </w:t>
      </w:r>
      <w:r>
        <w:rPr>
          <w:rFonts w:ascii="Times New Roman" w:hAnsi="Times New Roman"/>
          <w:sz w:val="28"/>
          <w:szCs w:val="28"/>
        </w:rPr>
        <w:t>различают следующие в</w:t>
      </w:r>
      <w:r w:rsidRPr="00BD300A">
        <w:rPr>
          <w:rFonts w:ascii="Times New Roman" w:hAnsi="Times New Roman"/>
          <w:sz w:val="28"/>
          <w:szCs w:val="28"/>
        </w:rPr>
        <w:t>иды инф</w:t>
      </w:r>
      <w:r w:rsidR="00F020C5">
        <w:rPr>
          <w:rFonts w:ascii="Times New Roman" w:hAnsi="Times New Roman"/>
          <w:sz w:val="28"/>
          <w:szCs w:val="28"/>
        </w:rPr>
        <w:t>ляции</w:t>
      </w:r>
      <w:r w:rsidR="00667356">
        <w:rPr>
          <w:rFonts w:ascii="Times New Roman" w:hAnsi="Times New Roman"/>
          <w:sz w:val="28"/>
          <w:szCs w:val="28"/>
        </w:rPr>
        <w:t xml:space="preserve"> </w:t>
      </w:r>
      <w:r w:rsidR="00667356" w:rsidRPr="00A9005C">
        <w:rPr>
          <w:rFonts w:ascii="Times New Roman" w:hAnsi="Times New Roman"/>
          <w:sz w:val="28"/>
          <w:szCs w:val="28"/>
        </w:rPr>
        <w:t>[10]</w:t>
      </w:r>
      <w:r w:rsidR="00A35830">
        <w:rPr>
          <w:rFonts w:ascii="Times New Roman" w:hAnsi="Times New Roman"/>
          <w:sz w:val="28"/>
          <w:szCs w:val="28"/>
        </w:rPr>
        <w:t>:</w:t>
      </w:r>
    </w:p>
    <w:p w:rsidR="00BD300A" w:rsidRPr="00BD300A" w:rsidRDefault="00BD300A" w:rsidP="0059092C">
      <w:pPr>
        <w:pStyle w:val="a3"/>
        <w:tabs>
          <w:tab w:val="left" w:pos="1134"/>
        </w:tabs>
        <w:spacing w:after="0" w:line="240" w:lineRule="auto"/>
        <w:ind w:left="0" w:firstLine="567"/>
        <w:jc w:val="both"/>
        <w:rPr>
          <w:rFonts w:ascii="Times New Roman" w:hAnsi="Times New Roman"/>
          <w:sz w:val="28"/>
          <w:szCs w:val="28"/>
        </w:rPr>
      </w:pPr>
      <w:r w:rsidRPr="00BD300A">
        <w:rPr>
          <w:rFonts w:ascii="Times New Roman" w:hAnsi="Times New Roman"/>
          <w:sz w:val="28"/>
          <w:szCs w:val="28"/>
        </w:rPr>
        <w:t xml:space="preserve">а) </w:t>
      </w:r>
      <w:r w:rsidRPr="00BD300A">
        <w:rPr>
          <w:rFonts w:ascii="Times New Roman" w:hAnsi="Times New Roman"/>
          <w:i/>
          <w:sz w:val="28"/>
          <w:szCs w:val="28"/>
        </w:rPr>
        <w:t>нормальная инфляция</w:t>
      </w:r>
      <w:r w:rsidRPr="00BD300A">
        <w:rPr>
          <w:rFonts w:ascii="Times New Roman" w:hAnsi="Times New Roman"/>
          <w:sz w:val="28"/>
          <w:szCs w:val="28"/>
        </w:rPr>
        <w:t xml:space="preserve"> </w:t>
      </w:r>
      <w:r>
        <w:rPr>
          <w:rFonts w:ascii="Times New Roman" w:hAnsi="Times New Roman"/>
          <w:sz w:val="28"/>
          <w:szCs w:val="28"/>
        </w:rPr>
        <w:t>–</w:t>
      </w:r>
      <w:r w:rsidRPr="00BD300A">
        <w:rPr>
          <w:rFonts w:ascii="Times New Roman" w:hAnsi="Times New Roman"/>
          <w:sz w:val="28"/>
          <w:szCs w:val="28"/>
        </w:rPr>
        <w:t xml:space="preserve"> при темпе 3</w:t>
      </w:r>
      <w:r>
        <w:rPr>
          <w:rFonts w:ascii="Times New Roman" w:hAnsi="Times New Roman"/>
          <w:sz w:val="28"/>
          <w:szCs w:val="28"/>
        </w:rPr>
        <w:t xml:space="preserve"> – 3,5%</w:t>
      </w:r>
      <w:r w:rsidRPr="00BD300A">
        <w:rPr>
          <w:rFonts w:ascii="Times New Roman" w:hAnsi="Times New Roman"/>
          <w:sz w:val="28"/>
          <w:szCs w:val="28"/>
        </w:rPr>
        <w:t xml:space="preserve"> в год</w:t>
      </w:r>
      <w:r w:rsidR="00A35830">
        <w:rPr>
          <w:rFonts w:ascii="Times New Roman" w:hAnsi="Times New Roman"/>
          <w:sz w:val="28"/>
          <w:szCs w:val="28"/>
        </w:rPr>
        <w:t>, ее можно считать полезной для экономики</w:t>
      </w:r>
      <w:r w:rsidRPr="00BD300A">
        <w:rPr>
          <w:rFonts w:ascii="Times New Roman" w:hAnsi="Times New Roman"/>
          <w:sz w:val="28"/>
          <w:szCs w:val="28"/>
        </w:rPr>
        <w:t>;</w:t>
      </w:r>
    </w:p>
    <w:p w:rsidR="00BD300A" w:rsidRPr="00BD300A" w:rsidRDefault="00BD300A" w:rsidP="0059092C">
      <w:pPr>
        <w:pStyle w:val="a3"/>
        <w:tabs>
          <w:tab w:val="left" w:pos="1134"/>
        </w:tabs>
        <w:spacing w:after="0" w:line="240" w:lineRule="auto"/>
        <w:ind w:left="0" w:firstLine="567"/>
        <w:jc w:val="both"/>
        <w:rPr>
          <w:rFonts w:ascii="Times New Roman" w:hAnsi="Times New Roman"/>
          <w:sz w:val="28"/>
          <w:szCs w:val="28"/>
        </w:rPr>
      </w:pPr>
      <w:r w:rsidRPr="00BD300A">
        <w:rPr>
          <w:rFonts w:ascii="Times New Roman" w:hAnsi="Times New Roman"/>
          <w:sz w:val="28"/>
          <w:szCs w:val="28"/>
        </w:rPr>
        <w:t xml:space="preserve">б) </w:t>
      </w:r>
      <w:r w:rsidRPr="00BD300A">
        <w:rPr>
          <w:rFonts w:ascii="Times New Roman" w:hAnsi="Times New Roman"/>
          <w:i/>
          <w:sz w:val="28"/>
          <w:szCs w:val="28"/>
        </w:rPr>
        <w:t>умеренная</w:t>
      </w:r>
      <w:r w:rsidRPr="00BD300A">
        <w:rPr>
          <w:rFonts w:ascii="Times New Roman" w:hAnsi="Times New Roman"/>
          <w:sz w:val="28"/>
          <w:szCs w:val="28"/>
        </w:rPr>
        <w:t xml:space="preserve">, или ползучая инфляция </w:t>
      </w:r>
      <w:r>
        <w:rPr>
          <w:rFonts w:ascii="Times New Roman" w:hAnsi="Times New Roman"/>
          <w:sz w:val="28"/>
          <w:szCs w:val="28"/>
        </w:rPr>
        <w:t>–</w:t>
      </w:r>
      <w:r w:rsidRPr="00BD300A">
        <w:rPr>
          <w:rFonts w:ascii="Times New Roman" w:hAnsi="Times New Roman"/>
          <w:sz w:val="28"/>
          <w:szCs w:val="28"/>
        </w:rPr>
        <w:t xml:space="preserve"> при темпе инфляции до 10% в год</w:t>
      </w:r>
      <w:r w:rsidR="00A35830">
        <w:rPr>
          <w:rFonts w:ascii="Times New Roman" w:hAnsi="Times New Roman"/>
          <w:sz w:val="28"/>
          <w:szCs w:val="28"/>
        </w:rPr>
        <w:t>. Она характерна для большинства стран с развитой рыночной экономикой и является элементом нормального развития экономики</w:t>
      </w:r>
      <w:r w:rsidRPr="00BD300A">
        <w:rPr>
          <w:rFonts w:ascii="Times New Roman" w:hAnsi="Times New Roman"/>
          <w:sz w:val="28"/>
          <w:szCs w:val="28"/>
        </w:rPr>
        <w:t>;</w:t>
      </w:r>
    </w:p>
    <w:p w:rsidR="00BD300A" w:rsidRPr="00BD300A" w:rsidRDefault="00BD300A" w:rsidP="0059092C">
      <w:pPr>
        <w:pStyle w:val="a3"/>
        <w:tabs>
          <w:tab w:val="left" w:pos="1134"/>
        </w:tabs>
        <w:spacing w:after="0" w:line="240" w:lineRule="auto"/>
        <w:ind w:left="0" w:firstLine="567"/>
        <w:jc w:val="both"/>
        <w:rPr>
          <w:rFonts w:ascii="Times New Roman" w:hAnsi="Times New Roman"/>
          <w:sz w:val="28"/>
          <w:szCs w:val="28"/>
        </w:rPr>
      </w:pPr>
      <w:r w:rsidRPr="00BD300A">
        <w:rPr>
          <w:rFonts w:ascii="Times New Roman" w:hAnsi="Times New Roman"/>
          <w:sz w:val="28"/>
          <w:szCs w:val="28"/>
        </w:rPr>
        <w:t xml:space="preserve">в) </w:t>
      </w:r>
      <w:r w:rsidRPr="00BD300A">
        <w:rPr>
          <w:rFonts w:ascii="Times New Roman" w:hAnsi="Times New Roman"/>
          <w:i/>
          <w:sz w:val="28"/>
          <w:szCs w:val="28"/>
        </w:rPr>
        <w:t>галопирующая инфляция</w:t>
      </w:r>
      <w:r w:rsidRPr="00BD300A">
        <w:rPr>
          <w:rFonts w:ascii="Times New Roman" w:hAnsi="Times New Roman"/>
          <w:sz w:val="28"/>
          <w:szCs w:val="28"/>
        </w:rPr>
        <w:t xml:space="preserve"> </w:t>
      </w:r>
      <w:r>
        <w:rPr>
          <w:rFonts w:ascii="Times New Roman" w:hAnsi="Times New Roman"/>
          <w:sz w:val="28"/>
          <w:szCs w:val="28"/>
        </w:rPr>
        <w:t>–</w:t>
      </w:r>
      <w:r w:rsidRPr="00BD300A">
        <w:rPr>
          <w:rFonts w:ascii="Times New Roman" w:hAnsi="Times New Roman"/>
          <w:sz w:val="28"/>
          <w:szCs w:val="28"/>
        </w:rPr>
        <w:t xml:space="preserve"> </w:t>
      </w:r>
      <w:r w:rsidR="00A35830">
        <w:rPr>
          <w:rFonts w:ascii="Times New Roman" w:hAnsi="Times New Roman"/>
          <w:sz w:val="28"/>
          <w:szCs w:val="28"/>
        </w:rPr>
        <w:t>характеризуется ростом цен до</w:t>
      </w:r>
      <w:r w:rsidR="00AB58C8">
        <w:rPr>
          <w:rFonts w:ascii="Times New Roman" w:hAnsi="Times New Roman"/>
          <w:sz w:val="28"/>
          <w:szCs w:val="28"/>
        </w:rPr>
        <w:t xml:space="preserve"> 200</w:t>
      </w:r>
      <w:r w:rsidRPr="00BD300A">
        <w:rPr>
          <w:rFonts w:ascii="Times New Roman" w:hAnsi="Times New Roman"/>
          <w:sz w:val="28"/>
          <w:szCs w:val="28"/>
        </w:rPr>
        <w:t>% в год</w:t>
      </w:r>
      <w:r w:rsidR="00A35830">
        <w:rPr>
          <w:rFonts w:ascii="Times New Roman" w:hAnsi="Times New Roman"/>
          <w:sz w:val="28"/>
          <w:szCs w:val="28"/>
        </w:rPr>
        <w:t>. Она проявляется не только в росте цен, но и в превышении спроса над предложением, причем избыточный положительный спрос не стимулирует рост предложения. Такая инфляция уже опасна для экономики и требует проведения антиинфляционных мер</w:t>
      </w:r>
      <w:r w:rsidRPr="00BD300A">
        <w:rPr>
          <w:rFonts w:ascii="Times New Roman" w:hAnsi="Times New Roman"/>
          <w:sz w:val="28"/>
          <w:szCs w:val="28"/>
        </w:rPr>
        <w:t>;</w:t>
      </w:r>
    </w:p>
    <w:p w:rsidR="00BD300A" w:rsidRPr="00BD300A" w:rsidRDefault="00BD300A" w:rsidP="0059092C">
      <w:pPr>
        <w:pStyle w:val="a3"/>
        <w:tabs>
          <w:tab w:val="left" w:pos="1134"/>
        </w:tabs>
        <w:spacing w:after="0" w:line="240" w:lineRule="auto"/>
        <w:ind w:left="0" w:firstLine="567"/>
        <w:jc w:val="both"/>
        <w:rPr>
          <w:rFonts w:ascii="Times New Roman" w:hAnsi="Times New Roman"/>
          <w:sz w:val="28"/>
          <w:szCs w:val="28"/>
        </w:rPr>
      </w:pPr>
      <w:r w:rsidRPr="00BD300A">
        <w:rPr>
          <w:rFonts w:ascii="Times New Roman" w:hAnsi="Times New Roman"/>
          <w:sz w:val="28"/>
          <w:szCs w:val="28"/>
        </w:rPr>
        <w:t xml:space="preserve">г) </w:t>
      </w:r>
      <w:r w:rsidRPr="00C63BB3">
        <w:rPr>
          <w:rFonts w:ascii="Times New Roman" w:hAnsi="Times New Roman"/>
          <w:i/>
          <w:sz w:val="28"/>
          <w:szCs w:val="28"/>
        </w:rPr>
        <w:t>гиперинфляция</w:t>
      </w:r>
      <w:r w:rsidRPr="00BD300A">
        <w:rPr>
          <w:rFonts w:ascii="Times New Roman" w:hAnsi="Times New Roman"/>
          <w:sz w:val="28"/>
          <w:szCs w:val="28"/>
        </w:rPr>
        <w:t xml:space="preserve"> </w:t>
      </w:r>
      <w:r w:rsidR="00C63BB3">
        <w:rPr>
          <w:rFonts w:ascii="Times New Roman" w:hAnsi="Times New Roman"/>
          <w:sz w:val="28"/>
          <w:szCs w:val="28"/>
        </w:rPr>
        <w:t>–</w:t>
      </w:r>
      <w:r w:rsidRPr="00BD300A">
        <w:rPr>
          <w:rFonts w:ascii="Times New Roman" w:hAnsi="Times New Roman"/>
          <w:sz w:val="28"/>
          <w:szCs w:val="28"/>
        </w:rPr>
        <w:t xml:space="preserve"> при</w:t>
      </w:r>
      <w:r w:rsidR="00C63BB3">
        <w:rPr>
          <w:rFonts w:ascii="Times New Roman" w:hAnsi="Times New Roman"/>
          <w:sz w:val="28"/>
          <w:szCs w:val="28"/>
        </w:rPr>
        <w:t xml:space="preserve"> </w:t>
      </w:r>
      <w:r w:rsidRPr="00BD300A">
        <w:rPr>
          <w:rFonts w:ascii="Times New Roman" w:hAnsi="Times New Roman"/>
          <w:sz w:val="28"/>
          <w:szCs w:val="28"/>
        </w:rPr>
        <w:t>темпе инфляции 50% в месяц и более на протяжении более 6 месяцев. При гиперинфляции стоимость денег падает так быстро, что они уже не выполняют своих главных функций, растет бартер.</w:t>
      </w:r>
    </w:p>
    <w:p w:rsidR="001834F4" w:rsidRDefault="001834F4" w:rsidP="0059092C">
      <w:pPr>
        <w:pStyle w:val="a3"/>
        <w:tabs>
          <w:tab w:val="left" w:pos="1134"/>
        </w:tabs>
        <w:spacing w:after="0" w:line="240" w:lineRule="auto"/>
        <w:ind w:left="0" w:firstLine="567"/>
        <w:jc w:val="both"/>
        <w:rPr>
          <w:rFonts w:ascii="Times New Roman" w:hAnsi="Times New Roman"/>
          <w:sz w:val="28"/>
          <w:szCs w:val="28"/>
        </w:rPr>
      </w:pPr>
      <w:r w:rsidRPr="00C13FC4">
        <w:rPr>
          <w:rFonts w:ascii="Times New Roman" w:hAnsi="Times New Roman"/>
          <w:b/>
          <w:sz w:val="28"/>
          <w:szCs w:val="28"/>
        </w:rPr>
        <w:t>По форме проявления</w:t>
      </w:r>
      <w:r>
        <w:rPr>
          <w:rFonts w:ascii="Times New Roman" w:hAnsi="Times New Roman"/>
          <w:sz w:val="28"/>
          <w:szCs w:val="28"/>
        </w:rPr>
        <w:t xml:space="preserve"> инфляция бывает открытая и подавленная (скрытая)</w:t>
      </w:r>
      <w:r w:rsidR="00A35830" w:rsidRPr="00A35830">
        <w:rPr>
          <w:rFonts w:ascii="Times New Roman" w:hAnsi="Times New Roman"/>
          <w:sz w:val="28"/>
          <w:szCs w:val="28"/>
        </w:rPr>
        <w:t xml:space="preserve"> </w:t>
      </w:r>
      <w:r w:rsidR="00A35830" w:rsidRPr="00367A24">
        <w:rPr>
          <w:rFonts w:ascii="Times New Roman" w:hAnsi="Times New Roman"/>
          <w:sz w:val="28"/>
          <w:szCs w:val="28"/>
        </w:rPr>
        <w:t>[</w:t>
      </w:r>
      <w:r w:rsidR="00A9005C" w:rsidRPr="00A9005C">
        <w:rPr>
          <w:rFonts w:ascii="Times New Roman" w:hAnsi="Times New Roman"/>
          <w:sz w:val="28"/>
          <w:szCs w:val="28"/>
        </w:rPr>
        <w:t>2</w:t>
      </w:r>
      <w:r w:rsidR="00A9005C" w:rsidRPr="00B467D6">
        <w:rPr>
          <w:rFonts w:ascii="Times New Roman" w:hAnsi="Times New Roman"/>
          <w:sz w:val="28"/>
          <w:szCs w:val="28"/>
        </w:rPr>
        <w:t>5</w:t>
      </w:r>
      <w:r w:rsidR="00A35830" w:rsidRPr="00367A24">
        <w:rPr>
          <w:rFonts w:ascii="Times New Roman" w:hAnsi="Times New Roman"/>
          <w:sz w:val="28"/>
          <w:szCs w:val="28"/>
        </w:rPr>
        <w:t>]</w:t>
      </w:r>
      <w:r w:rsidR="00A35830">
        <w:rPr>
          <w:rFonts w:ascii="Times New Roman" w:hAnsi="Times New Roman"/>
          <w:sz w:val="28"/>
          <w:szCs w:val="28"/>
        </w:rPr>
        <w:t>.</w:t>
      </w:r>
    </w:p>
    <w:p w:rsidR="00C73686" w:rsidRPr="00C73686" w:rsidRDefault="00C73686" w:rsidP="0059092C">
      <w:pPr>
        <w:pStyle w:val="a3"/>
        <w:tabs>
          <w:tab w:val="left" w:pos="1134"/>
        </w:tabs>
        <w:spacing w:after="0" w:line="240" w:lineRule="auto"/>
        <w:ind w:left="0" w:firstLine="567"/>
        <w:jc w:val="both"/>
        <w:rPr>
          <w:rFonts w:ascii="Times New Roman" w:hAnsi="Times New Roman"/>
          <w:sz w:val="28"/>
          <w:szCs w:val="28"/>
        </w:rPr>
      </w:pPr>
      <w:r w:rsidRPr="00C73686">
        <w:rPr>
          <w:rFonts w:ascii="Times New Roman" w:hAnsi="Times New Roman"/>
          <w:i/>
          <w:sz w:val="28"/>
          <w:szCs w:val="28"/>
        </w:rPr>
        <w:t>Открытая инфляция</w:t>
      </w:r>
      <w:r w:rsidRPr="00C73686">
        <w:rPr>
          <w:rFonts w:ascii="Times New Roman" w:hAnsi="Times New Roman"/>
          <w:sz w:val="28"/>
          <w:szCs w:val="28"/>
        </w:rPr>
        <w:t xml:space="preserve"> присуща экономике рыночного типа, где цены определяются исключительно взаимодействием спроса и предложения, где не существует командно установленных цен.</w:t>
      </w:r>
    </w:p>
    <w:p w:rsidR="00C73686" w:rsidRPr="00C73686" w:rsidRDefault="00C73686" w:rsidP="0059092C">
      <w:pPr>
        <w:pStyle w:val="a3"/>
        <w:tabs>
          <w:tab w:val="left" w:pos="1134"/>
        </w:tabs>
        <w:spacing w:after="0" w:line="240" w:lineRule="auto"/>
        <w:ind w:left="0" w:firstLine="567"/>
        <w:jc w:val="both"/>
        <w:rPr>
          <w:rFonts w:ascii="Times New Roman" w:hAnsi="Times New Roman"/>
          <w:sz w:val="28"/>
          <w:szCs w:val="28"/>
        </w:rPr>
      </w:pPr>
      <w:r w:rsidRPr="00C73686">
        <w:rPr>
          <w:rFonts w:ascii="Times New Roman" w:hAnsi="Times New Roman"/>
          <w:sz w:val="28"/>
          <w:szCs w:val="28"/>
        </w:rPr>
        <w:t xml:space="preserve">Инфляция бывает не только открытой. Случается, что государство, обеспокоенное инфляционным неравновесием рынков, обращает внимание не столько на породившие его причины, сколько на последствия. Вместо того, чтобы систематически заниматься противоинфляционной профилактикой и, если это необходимо, методично демонстрировать уже сложившиеся механизмы инфляции, оно пытается подавить формы ее проявления. Делается это по-разному. Например, вводится временное замораживание цен и доходов, устанавливаются верхние пределы их роста и т.д. Иногда государство ставит перед собой задачу удержать динамику заработной платы на уровне, не превышающем темп роста производительности труда. Практика свидетельствует о том, что возможен и крайний вариант </w:t>
      </w:r>
      <w:r>
        <w:rPr>
          <w:rFonts w:ascii="Times New Roman" w:hAnsi="Times New Roman"/>
          <w:sz w:val="28"/>
          <w:szCs w:val="28"/>
        </w:rPr>
        <w:t>–</w:t>
      </w:r>
      <w:r w:rsidRPr="00C73686">
        <w:rPr>
          <w:rFonts w:ascii="Times New Roman" w:hAnsi="Times New Roman"/>
          <w:sz w:val="28"/>
          <w:szCs w:val="28"/>
        </w:rPr>
        <w:t xml:space="preserve"> тотальный административный контроль над ценами и доходами. Когда события разворачиваются именно так, открытая инфляция уступает место </w:t>
      </w:r>
      <w:r w:rsidRPr="00C73686">
        <w:rPr>
          <w:rFonts w:ascii="Times New Roman" w:hAnsi="Times New Roman"/>
          <w:i/>
          <w:sz w:val="28"/>
          <w:szCs w:val="28"/>
        </w:rPr>
        <w:t>подавленной</w:t>
      </w:r>
      <w:r w:rsidRPr="00C73686">
        <w:rPr>
          <w:rFonts w:ascii="Times New Roman" w:hAnsi="Times New Roman"/>
          <w:sz w:val="28"/>
          <w:szCs w:val="28"/>
        </w:rPr>
        <w:t>.</w:t>
      </w:r>
    </w:p>
    <w:p w:rsidR="00C73686" w:rsidRPr="00C73686" w:rsidRDefault="00C73686" w:rsidP="003A0D08">
      <w:pPr>
        <w:pStyle w:val="a3"/>
        <w:tabs>
          <w:tab w:val="left" w:pos="1134"/>
        </w:tabs>
        <w:spacing w:after="0" w:line="240" w:lineRule="auto"/>
        <w:ind w:left="0" w:firstLine="567"/>
        <w:jc w:val="both"/>
        <w:rPr>
          <w:rFonts w:ascii="Times New Roman" w:hAnsi="Times New Roman"/>
          <w:sz w:val="28"/>
          <w:szCs w:val="28"/>
        </w:rPr>
      </w:pPr>
      <w:r w:rsidRPr="00C73686">
        <w:rPr>
          <w:rFonts w:ascii="Times New Roman" w:hAnsi="Times New Roman"/>
          <w:sz w:val="28"/>
          <w:szCs w:val="28"/>
        </w:rPr>
        <w:t xml:space="preserve">Одно из ведущих звеньев механизма подавленной инфляции связано с неизбежным возникновением разрыва между административно установленными ценами и другими, куда более высокими, которые выравнивают предложение с инфляционным спросом. Появляется мощный экономический стимул, вызывающий перемещение товарных масс из официальной экономики в теневую. </w:t>
      </w:r>
    </w:p>
    <w:p w:rsidR="00C73686" w:rsidRPr="00C73686" w:rsidRDefault="00C73686" w:rsidP="003A0D08">
      <w:pPr>
        <w:pStyle w:val="a3"/>
        <w:tabs>
          <w:tab w:val="left" w:pos="1134"/>
        </w:tabs>
        <w:spacing w:after="0" w:line="240" w:lineRule="auto"/>
        <w:ind w:left="0" w:firstLine="567"/>
        <w:jc w:val="both"/>
        <w:rPr>
          <w:rFonts w:ascii="Times New Roman" w:hAnsi="Times New Roman"/>
          <w:sz w:val="28"/>
          <w:szCs w:val="28"/>
        </w:rPr>
      </w:pPr>
      <w:r w:rsidRPr="00C73686">
        <w:rPr>
          <w:rFonts w:ascii="Times New Roman" w:hAnsi="Times New Roman"/>
          <w:sz w:val="28"/>
          <w:szCs w:val="28"/>
        </w:rPr>
        <w:t xml:space="preserve">Подавленная инфляция лишает производителей стимулов, так как цены ограничены и не зависят от спроса, что препятствует расширению производства и предложения. </w:t>
      </w:r>
    </w:p>
    <w:p w:rsidR="001834F4" w:rsidRDefault="00C13FC4" w:rsidP="003A0D08">
      <w:pPr>
        <w:pStyle w:val="a3"/>
        <w:tabs>
          <w:tab w:val="left" w:pos="1134"/>
        </w:tabs>
        <w:spacing w:after="0" w:line="240" w:lineRule="auto"/>
        <w:ind w:left="0" w:firstLine="567"/>
        <w:jc w:val="both"/>
        <w:rPr>
          <w:rFonts w:ascii="Times New Roman" w:hAnsi="Times New Roman"/>
          <w:sz w:val="28"/>
          <w:szCs w:val="28"/>
        </w:rPr>
      </w:pPr>
      <w:r w:rsidRPr="00C13FC4">
        <w:rPr>
          <w:rFonts w:ascii="Times New Roman" w:hAnsi="Times New Roman"/>
          <w:b/>
          <w:sz w:val="28"/>
          <w:szCs w:val="28"/>
        </w:rPr>
        <w:t>По причинам возникновения</w:t>
      </w:r>
      <w:r w:rsidR="009920EE">
        <w:rPr>
          <w:rFonts w:ascii="Times New Roman" w:hAnsi="Times New Roman"/>
          <w:sz w:val="28"/>
          <w:szCs w:val="28"/>
        </w:rPr>
        <w:t xml:space="preserve"> различают инфляцию издержек и инфляцию спроса</w:t>
      </w:r>
      <w:r>
        <w:rPr>
          <w:rFonts w:ascii="Times New Roman" w:hAnsi="Times New Roman"/>
          <w:sz w:val="28"/>
          <w:szCs w:val="28"/>
        </w:rPr>
        <w:t>.</w:t>
      </w:r>
    </w:p>
    <w:p w:rsidR="00813EDB" w:rsidRPr="006B4A3D" w:rsidRDefault="00813EDB" w:rsidP="003A0D08">
      <w:pPr>
        <w:pStyle w:val="a3"/>
        <w:tabs>
          <w:tab w:val="left" w:pos="1134"/>
        </w:tabs>
        <w:spacing w:after="0" w:line="240" w:lineRule="auto"/>
        <w:ind w:left="0" w:firstLine="567"/>
        <w:jc w:val="both"/>
        <w:rPr>
          <w:rFonts w:ascii="Times New Roman" w:hAnsi="Times New Roman"/>
          <w:sz w:val="28"/>
          <w:szCs w:val="28"/>
        </w:rPr>
      </w:pPr>
      <w:r w:rsidRPr="00813EDB">
        <w:rPr>
          <w:rFonts w:ascii="Times New Roman" w:hAnsi="Times New Roman"/>
          <w:i/>
          <w:sz w:val="28"/>
          <w:szCs w:val="28"/>
        </w:rPr>
        <w:t>Инфляция издержек (инфляция предложения)</w:t>
      </w:r>
      <w:r>
        <w:rPr>
          <w:rFonts w:ascii="Times New Roman" w:hAnsi="Times New Roman"/>
          <w:sz w:val="28"/>
          <w:szCs w:val="28"/>
        </w:rPr>
        <w:t xml:space="preserve"> </w:t>
      </w:r>
      <w:r w:rsidRPr="00813EDB">
        <w:rPr>
          <w:rFonts w:ascii="Times New Roman" w:hAnsi="Times New Roman"/>
          <w:sz w:val="28"/>
          <w:szCs w:val="28"/>
        </w:rPr>
        <w:t xml:space="preserve">возникает в результате роста объема издержек, например, за счет сильного роста зарплаты, несоразмерного с ростом производительности труда. </w:t>
      </w:r>
      <w:r>
        <w:rPr>
          <w:rFonts w:ascii="Times New Roman" w:hAnsi="Times New Roman"/>
          <w:sz w:val="28"/>
          <w:szCs w:val="28"/>
        </w:rPr>
        <w:t>Рост цен на факторы производства (сырье, энергоносители, рабочую силу и т.д.) сокращает прибыль фирм, что приводит к уменьшению со</w:t>
      </w:r>
      <w:r w:rsidR="006B4A3D">
        <w:rPr>
          <w:rFonts w:ascii="Times New Roman" w:hAnsi="Times New Roman"/>
          <w:sz w:val="28"/>
          <w:szCs w:val="28"/>
        </w:rPr>
        <w:t>вокупного предложения.</w:t>
      </w:r>
    </w:p>
    <w:p w:rsidR="007337CC" w:rsidRDefault="001827CF" w:rsidP="007337CC">
      <w:pPr>
        <w:pStyle w:val="a3"/>
        <w:tabs>
          <w:tab w:val="left" w:pos="1134"/>
        </w:tabs>
        <w:ind w:left="567"/>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4.25pt;height:169.5pt;visibility:visible">
            <v:imagedata r:id="rId7" o:title=""/>
          </v:shape>
        </w:pict>
      </w:r>
    </w:p>
    <w:p w:rsidR="007337CC" w:rsidRDefault="00257227" w:rsidP="003A0D08">
      <w:pPr>
        <w:pStyle w:val="a3"/>
        <w:tabs>
          <w:tab w:val="left" w:pos="1134"/>
        </w:tabs>
        <w:spacing w:after="120" w:line="240" w:lineRule="auto"/>
        <w:ind w:left="567"/>
        <w:rPr>
          <w:rFonts w:ascii="Times New Roman" w:hAnsi="Times New Roman"/>
          <w:sz w:val="28"/>
          <w:szCs w:val="28"/>
        </w:rPr>
      </w:pPr>
      <w:r>
        <w:rPr>
          <w:rFonts w:ascii="Times New Roman" w:hAnsi="Times New Roman"/>
          <w:sz w:val="28"/>
          <w:szCs w:val="28"/>
        </w:rPr>
        <w:t xml:space="preserve">Рисунок 1 – </w:t>
      </w:r>
      <w:r w:rsidR="007337CC">
        <w:rPr>
          <w:rFonts w:ascii="Times New Roman" w:hAnsi="Times New Roman"/>
          <w:sz w:val="28"/>
          <w:szCs w:val="28"/>
        </w:rPr>
        <w:t>Инфляция издержек</w:t>
      </w:r>
      <w:r w:rsidR="0030175F">
        <w:rPr>
          <w:rFonts w:ascii="Times New Roman" w:hAnsi="Times New Roman"/>
          <w:sz w:val="28"/>
          <w:szCs w:val="28"/>
        </w:rPr>
        <w:t xml:space="preserve"> </w:t>
      </w:r>
      <w:r w:rsidR="0030175F" w:rsidRPr="001A4AEF">
        <w:rPr>
          <w:rFonts w:ascii="Times New Roman" w:hAnsi="Times New Roman"/>
          <w:sz w:val="28"/>
          <w:szCs w:val="28"/>
        </w:rPr>
        <w:t>[</w:t>
      </w:r>
      <w:r w:rsidR="00B467D6" w:rsidRPr="00642878">
        <w:rPr>
          <w:rFonts w:ascii="Times New Roman" w:hAnsi="Times New Roman"/>
          <w:sz w:val="28"/>
          <w:szCs w:val="28"/>
        </w:rPr>
        <w:t>10</w:t>
      </w:r>
      <w:r w:rsidR="0030175F" w:rsidRPr="001A4AEF">
        <w:rPr>
          <w:rFonts w:ascii="Times New Roman" w:hAnsi="Times New Roman"/>
          <w:sz w:val="28"/>
          <w:szCs w:val="28"/>
        </w:rPr>
        <w:t>]</w:t>
      </w:r>
    </w:p>
    <w:p w:rsidR="003A0D08" w:rsidRDefault="003A0D08" w:rsidP="003A0D08">
      <w:pPr>
        <w:pStyle w:val="a3"/>
        <w:tabs>
          <w:tab w:val="left" w:pos="1134"/>
        </w:tabs>
        <w:spacing w:before="240" w:after="0" w:line="240" w:lineRule="auto"/>
        <w:ind w:left="0" w:firstLine="567"/>
        <w:jc w:val="both"/>
        <w:rPr>
          <w:rFonts w:ascii="Times New Roman" w:hAnsi="Times New Roman"/>
          <w:sz w:val="28"/>
          <w:szCs w:val="28"/>
        </w:rPr>
      </w:pPr>
    </w:p>
    <w:p w:rsidR="009312B0" w:rsidRDefault="009312B0" w:rsidP="00F04C0E">
      <w:pPr>
        <w:pStyle w:val="a3"/>
        <w:tabs>
          <w:tab w:val="left" w:pos="1134"/>
        </w:tabs>
        <w:spacing w:after="0" w:line="240" w:lineRule="auto"/>
        <w:ind w:left="0" w:firstLine="567"/>
        <w:jc w:val="both"/>
        <w:rPr>
          <w:rFonts w:ascii="Times New Roman" w:hAnsi="Times New Roman"/>
          <w:sz w:val="28"/>
          <w:szCs w:val="28"/>
        </w:rPr>
      </w:pPr>
      <w:r w:rsidRPr="00813EDB">
        <w:rPr>
          <w:rFonts w:ascii="Times New Roman" w:hAnsi="Times New Roman"/>
          <w:sz w:val="28"/>
          <w:szCs w:val="28"/>
        </w:rPr>
        <w:t>Инфляция издержек может быт</w:t>
      </w:r>
      <w:r>
        <w:rPr>
          <w:rFonts w:ascii="Times New Roman" w:hAnsi="Times New Roman"/>
          <w:sz w:val="28"/>
          <w:szCs w:val="28"/>
        </w:rPr>
        <w:t>ь изображена графически (рис.1</w:t>
      </w:r>
      <w:r w:rsidRPr="00813EDB">
        <w:rPr>
          <w:rFonts w:ascii="Times New Roman" w:hAnsi="Times New Roman"/>
          <w:sz w:val="28"/>
          <w:szCs w:val="28"/>
        </w:rPr>
        <w:t>). Смещение кривой совокупного предложения влево (АS1-&gt;АS2) в результате действия указанных причин отражает увеличение издержек на единицу продукции, при возрастании цен (Р1-&gt;Р2) сокращается реальный объем производства (Q2 &lt; Q1), или реальный ВНП.</w:t>
      </w:r>
    </w:p>
    <w:p w:rsidR="007337CC" w:rsidRDefault="00D52EC0" w:rsidP="00F04C0E">
      <w:pPr>
        <w:pStyle w:val="a3"/>
        <w:tabs>
          <w:tab w:val="left" w:pos="1134"/>
        </w:tabs>
        <w:spacing w:after="0" w:line="240" w:lineRule="auto"/>
        <w:ind w:left="0" w:firstLine="567"/>
        <w:jc w:val="both"/>
        <w:rPr>
          <w:rFonts w:ascii="Times New Roman" w:hAnsi="Times New Roman"/>
          <w:sz w:val="28"/>
          <w:szCs w:val="28"/>
        </w:rPr>
      </w:pPr>
      <w:r w:rsidRPr="00D52EC0">
        <w:rPr>
          <w:rFonts w:ascii="Times New Roman" w:hAnsi="Times New Roman"/>
          <w:i/>
          <w:sz w:val="28"/>
          <w:szCs w:val="28"/>
        </w:rPr>
        <w:t>Инфляция спроса</w:t>
      </w:r>
      <w:r w:rsidRPr="00D52EC0">
        <w:rPr>
          <w:rFonts w:ascii="Times New Roman" w:hAnsi="Times New Roman"/>
          <w:sz w:val="28"/>
          <w:szCs w:val="28"/>
        </w:rPr>
        <w:t xml:space="preserve"> вызывается увеличением спроса. При этом скорость роста спроса превышает скорость роста предложения. В общем плане инфляция спроса обозначает нарушение равновесия между совокупным спросом и совокупном предложением. Сдвиг кривой совокупного спроса вправо от AD1 к AD2 ведет к росту цен, если экономика находится на промежуточном или классическом отрезках кривой совокупного предложения</w:t>
      </w:r>
      <w:r w:rsidR="000F5A82">
        <w:rPr>
          <w:rFonts w:ascii="Times New Roman" w:hAnsi="Times New Roman"/>
          <w:sz w:val="28"/>
          <w:szCs w:val="28"/>
        </w:rPr>
        <w:t>.</w:t>
      </w:r>
      <w:r w:rsidRPr="00D52EC0">
        <w:rPr>
          <w:rFonts w:ascii="Times New Roman" w:hAnsi="Times New Roman"/>
          <w:sz w:val="28"/>
          <w:szCs w:val="28"/>
        </w:rPr>
        <w:t xml:space="preserve"> Графически инфляция спроса продемонстрирована на рис.</w:t>
      </w:r>
      <w:r w:rsidR="000F5A82">
        <w:rPr>
          <w:rFonts w:ascii="Times New Roman" w:hAnsi="Times New Roman"/>
          <w:sz w:val="28"/>
          <w:szCs w:val="28"/>
        </w:rPr>
        <w:t>2.</w:t>
      </w:r>
    </w:p>
    <w:p w:rsidR="00813EDB" w:rsidRDefault="00813EDB" w:rsidP="00F04C0E">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Здесь денежная масса существенно и быстро опережает количество товаров и услуг в обращении (образно говоря, слишком большое количество денег ох</w:t>
      </w:r>
      <w:r w:rsidR="0030175F">
        <w:rPr>
          <w:rFonts w:ascii="Times New Roman" w:hAnsi="Times New Roman"/>
          <w:sz w:val="28"/>
          <w:szCs w:val="28"/>
        </w:rPr>
        <w:t>о</w:t>
      </w:r>
      <w:r>
        <w:rPr>
          <w:rFonts w:ascii="Times New Roman" w:hAnsi="Times New Roman"/>
          <w:sz w:val="28"/>
          <w:szCs w:val="28"/>
        </w:rPr>
        <w:t>тится за слишком малым количеством товаров).</w:t>
      </w:r>
    </w:p>
    <w:p w:rsidR="007337CC" w:rsidRDefault="001827CF" w:rsidP="00257227">
      <w:pPr>
        <w:pStyle w:val="a3"/>
        <w:tabs>
          <w:tab w:val="left" w:pos="1134"/>
        </w:tabs>
        <w:ind w:left="567"/>
        <w:jc w:val="center"/>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215.25pt;height:159pt;visibility:visible">
            <v:imagedata r:id="rId8" o:title=""/>
          </v:shape>
        </w:pict>
      </w:r>
    </w:p>
    <w:p w:rsidR="007337CC" w:rsidRPr="00FF700C" w:rsidRDefault="00257227" w:rsidP="009A0546">
      <w:pPr>
        <w:pStyle w:val="a3"/>
        <w:tabs>
          <w:tab w:val="left" w:pos="1134"/>
        </w:tabs>
        <w:ind w:left="567"/>
        <w:rPr>
          <w:rFonts w:ascii="Times New Roman" w:hAnsi="Times New Roman"/>
          <w:sz w:val="28"/>
          <w:szCs w:val="28"/>
        </w:rPr>
      </w:pPr>
      <w:r>
        <w:rPr>
          <w:rFonts w:ascii="Times New Roman" w:hAnsi="Times New Roman"/>
          <w:sz w:val="28"/>
          <w:szCs w:val="28"/>
        </w:rPr>
        <w:t>Рисунок 2 –</w:t>
      </w:r>
      <w:r w:rsidR="007337CC">
        <w:rPr>
          <w:rFonts w:ascii="Times New Roman" w:hAnsi="Times New Roman"/>
          <w:sz w:val="28"/>
          <w:szCs w:val="28"/>
        </w:rPr>
        <w:t xml:space="preserve"> Инфляция спроса</w:t>
      </w:r>
      <w:r w:rsidR="0030175F">
        <w:rPr>
          <w:rFonts w:ascii="Times New Roman" w:hAnsi="Times New Roman"/>
          <w:sz w:val="28"/>
          <w:szCs w:val="28"/>
        </w:rPr>
        <w:t xml:space="preserve"> </w:t>
      </w:r>
      <w:r w:rsidR="0030175F" w:rsidRPr="00FF700C">
        <w:rPr>
          <w:rFonts w:ascii="Times New Roman" w:hAnsi="Times New Roman"/>
          <w:sz w:val="28"/>
          <w:szCs w:val="28"/>
        </w:rPr>
        <w:t>[</w:t>
      </w:r>
      <w:r w:rsidR="00B467D6" w:rsidRPr="00C01C2F">
        <w:rPr>
          <w:rFonts w:ascii="Times New Roman" w:hAnsi="Times New Roman"/>
          <w:sz w:val="28"/>
          <w:szCs w:val="28"/>
        </w:rPr>
        <w:t>10</w:t>
      </w:r>
      <w:r w:rsidR="0030175F" w:rsidRPr="00FF700C">
        <w:rPr>
          <w:rFonts w:ascii="Times New Roman" w:hAnsi="Times New Roman"/>
          <w:sz w:val="28"/>
          <w:szCs w:val="28"/>
        </w:rPr>
        <w:t>]</w:t>
      </w:r>
    </w:p>
    <w:p w:rsidR="007337CC" w:rsidRDefault="007337CC" w:rsidP="009A0546">
      <w:pPr>
        <w:pStyle w:val="a3"/>
        <w:tabs>
          <w:tab w:val="left" w:pos="1134"/>
        </w:tabs>
        <w:ind w:left="567"/>
        <w:rPr>
          <w:rFonts w:ascii="Times New Roman" w:hAnsi="Times New Roman"/>
          <w:sz w:val="28"/>
          <w:szCs w:val="28"/>
        </w:rPr>
      </w:pPr>
    </w:p>
    <w:p w:rsidR="007337CC" w:rsidRDefault="002F576B" w:rsidP="005F029B">
      <w:pPr>
        <w:pStyle w:val="a3"/>
        <w:tabs>
          <w:tab w:val="left" w:pos="1134"/>
        </w:tabs>
        <w:spacing w:after="0" w:line="240" w:lineRule="auto"/>
        <w:ind w:left="0" w:firstLine="567"/>
        <w:jc w:val="both"/>
        <w:rPr>
          <w:rFonts w:ascii="Times New Roman" w:hAnsi="Times New Roman"/>
          <w:sz w:val="28"/>
          <w:szCs w:val="28"/>
        </w:rPr>
      </w:pPr>
      <w:r w:rsidRPr="002F576B">
        <w:rPr>
          <w:rFonts w:ascii="Times New Roman" w:hAnsi="Times New Roman"/>
          <w:b/>
          <w:sz w:val="28"/>
          <w:szCs w:val="28"/>
        </w:rPr>
        <w:t xml:space="preserve">По степени соответствия прогнозам </w:t>
      </w:r>
      <w:r>
        <w:rPr>
          <w:rFonts w:ascii="Times New Roman" w:hAnsi="Times New Roman"/>
          <w:sz w:val="28"/>
          <w:szCs w:val="28"/>
        </w:rPr>
        <w:t>выделяют два типа инфляции: ожидаемую и неожидаемую</w:t>
      </w:r>
      <w:r w:rsidR="0030093E">
        <w:rPr>
          <w:rFonts w:ascii="Times New Roman" w:hAnsi="Times New Roman"/>
          <w:sz w:val="28"/>
          <w:szCs w:val="28"/>
        </w:rPr>
        <w:t xml:space="preserve"> </w:t>
      </w:r>
      <w:r w:rsidR="0030093E" w:rsidRPr="002F405D">
        <w:rPr>
          <w:rFonts w:ascii="Times New Roman" w:hAnsi="Times New Roman"/>
          <w:sz w:val="28"/>
          <w:szCs w:val="28"/>
        </w:rPr>
        <w:t>[</w:t>
      </w:r>
      <w:r w:rsidR="00C01C2F">
        <w:rPr>
          <w:rFonts w:ascii="Times New Roman" w:hAnsi="Times New Roman"/>
          <w:sz w:val="28"/>
          <w:szCs w:val="28"/>
          <w:lang w:val="en-US"/>
        </w:rPr>
        <w:t>20</w:t>
      </w:r>
      <w:r w:rsidR="0030093E" w:rsidRPr="002F405D">
        <w:rPr>
          <w:rFonts w:ascii="Times New Roman" w:hAnsi="Times New Roman"/>
          <w:sz w:val="28"/>
          <w:szCs w:val="28"/>
        </w:rPr>
        <w:t>]</w:t>
      </w:r>
      <w:r>
        <w:rPr>
          <w:rFonts w:ascii="Times New Roman" w:hAnsi="Times New Roman"/>
          <w:sz w:val="28"/>
          <w:szCs w:val="28"/>
        </w:rPr>
        <w:t>. В первом случае можно прогнозировать инфляцию на какой-либо период, зачастую она является прямым результатом действий правительства страны.</w:t>
      </w:r>
      <w:r w:rsidR="002F405D">
        <w:rPr>
          <w:rFonts w:ascii="Times New Roman" w:hAnsi="Times New Roman"/>
          <w:sz w:val="28"/>
          <w:szCs w:val="28"/>
        </w:rPr>
        <w:t xml:space="preserve"> </w:t>
      </w:r>
      <w:r w:rsidR="002F405D" w:rsidRPr="002F405D">
        <w:rPr>
          <w:rFonts w:ascii="Times New Roman" w:hAnsi="Times New Roman"/>
          <w:i/>
          <w:sz w:val="28"/>
          <w:szCs w:val="28"/>
        </w:rPr>
        <w:t>Неожидаемая инфляция</w:t>
      </w:r>
      <w:r w:rsidR="002F405D">
        <w:rPr>
          <w:rFonts w:ascii="Times New Roman" w:hAnsi="Times New Roman"/>
          <w:sz w:val="28"/>
          <w:szCs w:val="28"/>
        </w:rPr>
        <w:t xml:space="preserve"> возникает стихийно и характеризуется внезапным скачком цен. В этом случае повышение цен даже на 10% может привести к существенному снижению эффективности деятельности фирм и снижению доходов населения.</w:t>
      </w:r>
    </w:p>
    <w:p w:rsidR="002F405D" w:rsidRDefault="002F405D" w:rsidP="005F029B">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Следующий </w:t>
      </w:r>
      <w:r w:rsidR="00807E98">
        <w:rPr>
          <w:rFonts w:ascii="Times New Roman" w:hAnsi="Times New Roman"/>
          <w:sz w:val="28"/>
          <w:szCs w:val="28"/>
        </w:rPr>
        <w:t>критерий при определении</w:t>
      </w:r>
      <w:r>
        <w:rPr>
          <w:rFonts w:ascii="Times New Roman" w:hAnsi="Times New Roman"/>
          <w:sz w:val="28"/>
          <w:szCs w:val="28"/>
        </w:rPr>
        <w:t xml:space="preserve"> вида инфляции – это </w:t>
      </w:r>
      <w:r w:rsidRPr="002F405D">
        <w:rPr>
          <w:rFonts w:ascii="Times New Roman" w:hAnsi="Times New Roman"/>
          <w:b/>
          <w:sz w:val="28"/>
          <w:szCs w:val="28"/>
        </w:rPr>
        <w:t>соотношение роста цен по различным товарным группам</w:t>
      </w:r>
      <w:r>
        <w:rPr>
          <w:rFonts w:ascii="Times New Roman" w:hAnsi="Times New Roman"/>
          <w:sz w:val="28"/>
          <w:szCs w:val="28"/>
        </w:rPr>
        <w:t xml:space="preserve">. Здесь различают сбалансированную и несбалансированную инфляцию </w:t>
      </w:r>
      <w:r w:rsidRPr="002F405D">
        <w:rPr>
          <w:rFonts w:ascii="Times New Roman" w:hAnsi="Times New Roman"/>
          <w:sz w:val="28"/>
          <w:szCs w:val="28"/>
        </w:rPr>
        <w:t>[</w:t>
      </w:r>
      <w:r w:rsidR="00B467D6">
        <w:rPr>
          <w:rFonts w:ascii="Times New Roman" w:hAnsi="Times New Roman"/>
          <w:sz w:val="28"/>
          <w:szCs w:val="28"/>
          <w:lang w:val="en-US"/>
        </w:rPr>
        <w:t>10</w:t>
      </w:r>
      <w:r w:rsidRPr="002F405D">
        <w:rPr>
          <w:rFonts w:ascii="Times New Roman" w:hAnsi="Times New Roman"/>
          <w:sz w:val="28"/>
          <w:szCs w:val="28"/>
        </w:rPr>
        <w:t>]</w:t>
      </w:r>
      <w:r>
        <w:rPr>
          <w:rFonts w:ascii="Times New Roman" w:hAnsi="Times New Roman"/>
          <w:sz w:val="28"/>
          <w:szCs w:val="28"/>
        </w:rPr>
        <w:t>.</w:t>
      </w:r>
    </w:p>
    <w:p w:rsidR="00AD58AC" w:rsidRDefault="00AD58AC" w:rsidP="005F029B">
      <w:pPr>
        <w:pStyle w:val="a3"/>
        <w:tabs>
          <w:tab w:val="left" w:pos="1134"/>
        </w:tabs>
        <w:spacing w:after="0" w:line="240" w:lineRule="auto"/>
        <w:ind w:left="0" w:firstLine="567"/>
        <w:jc w:val="both"/>
        <w:rPr>
          <w:rFonts w:ascii="Times New Roman" w:hAnsi="Times New Roman"/>
          <w:sz w:val="28"/>
          <w:szCs w:val="28"/>
        </w:rPr>
      </w:pPr>
      <w:r w:rsidRPr="00AD58AC">
        <w:rPr>
          <w:rFonts w:ascii="Times New Roman" w:hAnsi="Times New Roman"/>
          <w:i/>
          <w:sz w:val="28"/>
          <w:szCs w:val="28"/>
        </w:rPr>
        <w:t>Сбалансированная инфляция</w:t>
      </w:r>
      <w:r>
        <w:rPr>
          <w:rFonts w:ascii="Times New Roman" w:hAnsi="Times New Roman"/>
          <w:sz w:val="28"/>
          <w:szCs w:val="28"/>
        </w:rPr>
        <w:t xml:space="preserve"> характеризуется тем, что цены на различные виды товаров относительно друг друга не меняются. Опасности для экономики страны она не представляет, т.к</w:t>
      </w:r>
      <w:r w:rsidR="005F029B">
        <w:rPr>
          <w:rFonts w:ascii="Times New Roman" w:hAnsi="Times New Roman"/>
          <w:sz w:val="28"/>
          <w:szCs w:val="28"/>
        </w:rPr>
        <w:t>.</w:t>
      </w:r>
      <w:r>
        <w:rPr>
          <w:rFonts w:ascii="Times New Roman" w:hAnsi="Times New Roman"/>
          <w:sz w:val="28"/>
          <w:szCs w:val="28"/>
        </w:rPr>
        <w:t xml:space="preserve"> факторы производства и конечный продукт дорожают на одинаковую величину.</w:t>
      </w:r>
    </w:p>
    <w:p w:rsidR="00AD58AC" w:rsidRPr="002F405D" w:rsidRDefault="00AD58AC" w:rsidP="005F029B">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w:t>
      </w:r>
      <w:r w:rsidRPr="005F029B">
        <w:rPr>
          <w:rFonts w:ascii="Times New Roman" w:hAnsi="Times New Roman"/>
          <w:i/>
          <w:sz w:val="28"/>
          <w:szCs w:val="28"/>
        </w:rPr>
        <w:t>несбалансированной инфляции</w:t>
      </w:r>
      <w:r>
        <w:rPr>
          <w:rFonts w:ascii="Times New Roman" w:hAnsi="Times New Roman"/>
          <w:sz w:val="28"/>
          <w:szCs w:val="28"/>
        </w:rPr>
        <w:t xml:space="preserve"> цены на различные виды товаров постепенно меняются по отношению  друг к другу, причем в разных пропорциях. В России наблюдается именно этот вид инфляции.</w:t>
      </w:r>
    </w:p>
    <w:p w:rsidR="00F05601" w:rsidRDefault="00F05601" w:rsidP="005F029B">
      <w:pPr>
        <w:pStyle w:val="a3"/>
        <w:tabs>
          <w:tab w:val="left" w:pos="1134"/>
        </w:tabs>
        <w:spacing w:after="0" w:line="240" w:lineRule="auto"/>
        <w:ind w:left="0" w:firstLine="567"/>
        <w:jc w:val="both"/>
        <w:rPr>
          <w:rFonts w:ascii="Times New Roman" w:hAnsi="Times New Roman"/>
          <w:sz w:val="28"/>
          <w:szCs w:val="28"/>
        </w:rPr>
      </w:pPr>
      <w:r w:rsidRPr="00C50561">
        <w:rPr>
          <w:rFonts w:ascii="Times New Roman" w:hAnsi="Times New Roman"/>
          <w:sz w:val="28"/>
          <w:szCs w:val="28"/>
        </w:rPr>
        <w:t xml:space="preserve">Обычно в основе инфляции лежит несоответствие денежного спроса и товарной массы </w:t>
      </w:r>
      <w:r>
        <w:rPr>
          <w:rFonts w:ascii="Times New Roman" w:hAnsi="Times New Roman"/>
          <w:sz w:val="28"/>
          <w:szCs w:val="28"/>
        </w:rPr>
        <w:t>–</w:t>
      </w:r>
      <w:r w:rsidRPr="00C50561">
        <w:rPr>
          <w:rFonts w:ascii="Times New Roman" w:hAnsi="Times New Roman"/>
          <w:sz w:val="28"/>
          <w:szCs w:val="28"/>
        </w:rPr>
        <w:t xml:space="preserve">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Но не всякое повышение цен вызывает инфляцию. К </w:t>
      </w:r>
      <w:r>
        <w:rPr>
          <w:rFonts w:ascii="Times New Roman" w:hAnsi="Times New Roman"/>
          <w:sz w:val="28"/>
          <w:szCs w:val="28"/>
        </w:rPr>
        <w:t xml:space="preserve">инфляционным причинам относятся </w:t>
      </w:r>
      <w:r w:rsidRPr="00F05601">
        <w:rPr>
          <w:rFonts w:ascii="Times New Roman" w:hAnsi="Times New Roman"/>
          <w:sz w:val="28"/>
          <w:szCs w:val="28"/>
        </w:rPr>
        <w:t>[</w:t>
      </w:r>
      <w:r w:rsidR="008B3823" w:rsidRPr="00642878">
        <w:rPr>
          <w:rFonts w:ascii="Times New Roman" w:hAnsi="Times New Roman"/>
          <w:sz w:val="28"/>
          <w:szCs w:val="28"/>
        </w:rPr>
        <w:t>13</w:t>
      </w:r>
      <w:r w:rsidRPr="00F05601">
        <w:rPr>
          <w:rFonts w:ascii="Times New Roman" w:hAnsi="Times New Roman"/>
          <w:sz w:val="28"/>
          <w:szCs w:val="28"/>
        </w:rPr>
        <w:t>]</w:t>
      </w:r>
      <w:r>
        <w:rPr>
          <w:rFonts w:ascii="Times New Roman" w:hAnsi="Times New Roman"/>
          <w:sz w:val="28"/>
          <w:szCs w:val="28"/>
        </w:rPr>
        <w:t xml:space="preserve">: </w:t>
      </w:r>
    </w:p>
    <w:p w:rsidR="00F05601" w:rsidRDefault="00F05601" w:rsidP="005F029B">
      <w:pPr>
        <w:pStyle w:val="a3"/>
        <w:numPr>
          <w:ilvl w:val="0"/>
          <w:numId w:val="5"/>
        </w:numPr>
        <w:tabs>
          <w:tab w:val="left" w:pos="993"/>
        </w:tabs>
        <w:spacing w:after="0" w:line="240" w:lineRule="auto"/>
        <w:ind w:left="0" w:firstLine="567"/>
        <w:jc w:val="both"/>
        <w:rPr>
          <w:rFonts w:ascii="Times New Roman" w:hAnsi="Times New Roman"/>
          <w:sz w:val="28"/>
          <w:szCs w:val="28"/>
        </w:rPr>
      </w:pPr>
      <w:r w:rsidRPr="00791F7D">
        <w:rPr>
          <w:rFonts w:ascii="Times New Roman" w:hAnsi="Times New Roman"/>
          <w:sz w:val="28"/>
          <w:szCs w:val="28"/>
        </w:rPr>
        <w:t>Несбалансированность государственных расходов и доходов, выражающаяся в дефиците госбюджета. Если этот дефицит финансируется за счет займов в Центральном эмиссионном банке страны, другими словами, за счет активного использования «печатного станка», это приводит к росту массы денег в обращении.</w:t>
      </w:r>
    </w:p>
    <w:p w:rsidR="00F05601" w:rsidRDefault="00F05601" w:rsidP="005F029B">
      <w:pPr>
        <w:pStyle w:val="a3"/>
        <w:numPr>
          <w:ilvl w:val="0"/>
          <w:numId w:val="5"/>
        </w:numPr>
        <w:tabs>
          <w:tab w:val="left" w:pos="993"/>
        </w:tabs>
        <w:spacing w:after="0" w:line="240" w:lineRule="auto"/>
        <w:ind w:left="0" w:firstLine="567"/>
        <w:jc w:val="both"/>
        <w:rPr>
          <w:rFonts w:ascii="Times New Roman" w:hAnsi="Times New Roman"/>
          <w:sz w:val="28"/>
          <w:szCs w:val="28"/>
        </w:rPr>
      </w:pPr>
      <w:r w:rsidRPr="002D3A62">
        <w:rPr>
          <w:rFonts w:ascii="Times New Roman" w:hAnsi="Times New Roman"/>
          <w:sz w:val="28"/>
          <w:szCs w:val="28"/>
        </w:rPr>
        <w:t>Особенно инфляционно опасными являются инвестиции, связанные с милитаризацией экономики. Так, непроизводительное потребление национального дохода на военные цели означает не только потерю общественного богатства. Одновременно военные ассигнования создают дополнительный платежеспособный спрос, что ведет к росту денежной массы без соответствующего товарного покрытия. Рост военных расходов является одной из главных причин хронических дефицитов государственного бюджета и увеличения государственного долга во многих странах, для покрытия которого государство увеличивает денежную массу.</w:t>
      </w:r>
    </w:p>
    <w:p w:rsidR="00F05601" w:rsidRDefault="00F05601" w:rsidP="005F029B">
      <w:pPr>
        <w:pStyle w:val="a3"/>
        <w:numPr>
          <w:ilvl w:val="0"/>
          <w:numId w:val="5"/>
        </w:numPr>
        <w:tabs>
          <w:tab w:val="left" w:pos="993"/>
        </w:tabs>
        <w:spacing w:after="0" w:line="240" w:lineRule="auto"/>
        <w:ind w:left="0" w:firstLine="567"/>
        <w:jc w:val="both"/>
        <w:rPr>
          <w:rFonts w:ascii="Times New Roman" w:hAnsi="Times New Roman"/>
          <w:sz w:val="28"/>
          <w:szCs w:val="28"/>
        </w:rPr>
      </w:pPr>
      <w:r w:rsidRPr="002D3A62">
        <w:rPr>
          <w:rFonts w:ascii="Times New Roman" w:hAnsi="Times New Roman"/>
          <w:sz w:val="28"/>
          <w:szCs w:val="28"/>
        </w:rPr>
        <w:t xml:space="preserve">Отсутствие чистого свободного рынка и совершенной конкуренции как его части. Современный рынок </w:t>
      </w:r>
      <w:r>
        <w:rPr>
          <w:rFonts w:ascii="Times New Roman" w:hAnsi="Times New Roman"/>
          <w:sz w:val="28"/>
          <w:szCs w:val="28"/>
        </w:rPr>
        <w:t>–</w:t>
      </w:r>
      <w:r w:rsidRPr="002D3A62">
        <w:rPr>
          <w:rFonts w:ascii="Times New Roman" w:hAnsi="Times New Roman"/>
          <w:sz w:val="28"/>
          <w:szCs w:val="28"/>
        </w:rPr>
        <w:t xml:space="preserve"> это в значительной степени олигополистический рынок. Поскольку олигополист заинтересован в сокращении производства и предложения товаров создается дефицит, используемый им для поддержания или поднятия цены на товар.</w:t>
      </w:r>
    </w:p>
    <w:p w:rsidR="0059092C" w:rsidRDefault="00F05601" w:rsidP="005F029B">
      <w:pPr>
        <w:pStyle w:val="a3"/>
        <w:numPr>
          <w:ilvl w:val="0"/>
          <w:numId w:val="5"/>
        </w:numPr>
        <w:tabs>
          <w:tab w:val="left" w:pos="993"/>
        </w:tabs>
        <w:spacing w:after="0" w:line="240" w:lineRule="auto"/>
        <w:ind w:left="0" w:firstLine="567"/>
        <w:jc w:val="both"/>
        <w:rPr>
          <w:rFonts w:ascii="Times New Roman" w:hAnsi="Times New Roman"/>
          <w:sz w:val="28"/>
          <w:szCs w:val="28"/>
        </w:rPr>
      </w:pPr>
      <w:r w:rsidRPr="0059092C">
        <w:rPr>
          <w:rFonts w:ascii="Times New Roman" w:hAnsi="Times New Roman"/>
          <w:sz w:val="28"/>
          <w:szCs w:val="28"/>
        </w:rPr>
        <w:t xml:space="preserve">Импортируемая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ограничены. </w:t>
      </w:r>
    </w:p>
    <w:p w:rsidR="00F05601" w:rsidRPr="0059092C" w:rsidRDefault="00F05601" w:rsidP="005F029B">
      <w:pPr>
        <w:pStyle w:val="a3"/>
        <w:numPr>
          <w:ilvl w:val="0"/>
          <w:numId w:val="5"/>
        </w:numPr>
        <w:tabs>
          <w:tab w:val="left" w:pos="993"/>
        </w:tabs>
        <w:spacing w:after="0" w:line="240" w:lineRule="auto"/>
        <w:ind w:left="0" w:firstLine="567"/>
        <w:jc w:val="both"/>
        <w:rPr>
          <w:rFonts w:ascii="Times New Roman" w:hAnsi="Times New Roman"/>
          <w:sz w:val="28"/>
          <w:szCs w:val="28"/>
        </w:rPr>
      </w:pPr>
      <w:r w:rsidRPr="0059092C">
        <w:rPr>
          <w:rFonts w:ascii="Times New Roman" w:hAnsi="Times New Roman"/>
          <w:sz w:val="28"/>
          <w:szCs w:val="28"/>
        </w:rPr>
        <w:t>Возникновение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Живой пример таких инфляционных ожиданий мы можем наблюдать в своей повседневной жизни.</w:t>
      </w:r>
    </w:p>
    <w:p w:rsidR="00F05601" w:rsidRPr="006A1C2C" w:rsidRDefault="00F05601" w:rsidP="005F029B">
      <w:pPr>
        <w:pStyle w:val="a3"/>
        <w:tabs>
          <w:tab w:val="left" w:pos="993"/>
        </w:tabs>
        <w:spacing w:after="0" w:line="240" w:lineRule="auto"/>
        <w:ind w:left="0" w:firstLine="567"/>
        <w:jc w:val="both"/>
        <w:rPr>
          <w:rFonts w:ascii="Times New Roman" w:hAnsi="Times New Roman"/>
          <w:sz w:val="28"/>
          <w:szCs w:val="28"/>
        </w:rPr>
      </w:pPr>
      <w:r w:rsidRPr="006A1C2C">
        <w:rPr>
          <w:rFonts w:ascii="Times New Roman" w:hAnsi="Times New Roman"/>
          <w:sz w:val="28"/>
          <w:szCs w:val="28"/>
        </w:rPr>
        <w:t>Наконец нельзя не отметить традиционно классическую причину инфляции. Современное денежное обращение осуществляется бумажными знаками, прервавшими в</w:t>
      </w:r>
      <w:r>
        <w:rPr>
          <w:rFonts w:ascii="Times New Roman" w:hAnsi="Times New Roman"/>
          <w:sz w:val="28"/>
          <w:szCs w:val="28"/>
        </w:rPr>
        <w:t>сякую связь с золотом. В эпоху «золотых денег» их избыток преодолевался «уходом»</w:t>
      </w:r>
      <w:r w:rsidRPr="006A1C2C">
        <w:rPr>
          <w:rFonts w:ascii="Times New Roman" w:hAnsi="Times New Roman"/>
          <w:sz w:val="28"/>
          <w:szCs w:val="28"/>
        </w:rPr>
        <w:t xml:space="preserve"> золота из сферы обращения в сферу накопления, оно становилось сокровищем. В отличие от золотых денег, бумажным просто некуда уйти: сфера обращения их единственная обитель. Рост цен требует для обращения еще большего количества денежных знаков, а каждая новая их порция ведет к новому росту цен. За внедрение бумажных денег человечеству приходится расплачиваться. </w:t>
      </w:r>
    </w:p>
    <w:p w:rsidR="00F05601" w:rsidRPr="006A1C2C" w:rsidRDefault="00F05601" w:rsidP="005F029B">
      <w:pPr>
        <w:pStyle w:val="a3"/>
        <w:tabs>
          <w:tab w:val="left" w:pos="993"/>
        </w:tabs>
        <w:spacing w:after="0" w:line="240" w:lineRule="auto"/>
        <w:ind w:left="0" w:firstLine="567"/>
        <w:jc w:val="both"/>
        <w:rPr>
          <w:rFonts w:ascii="Times New Roman" w:hAnsi="Times New Roman"/>
          <w:sz w:val="28"/>
          <w:szCs w:val="28"/>
        </w:rPr>
      </w:pPr>
      <w:r w:rsidRPr="006A1C2C">
        <w:rPr>
          <w:rFonts w:ascii="Times New Roman" w:hAnsi="Times New Roman"/>
          <w:sz w:val="28"/>
          <w:szCs w:val="28"/>
        </w:rPr>
        <w:t xml:space="preserve">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w:t>
      </w:r>
    </w:p>
    <w:p w:rsidR="00F05601" w:rsidRPr="006A1C2C" w:rsidRDefault="00F05601" w:rsidP="005F029B">
      <w:pPr>
        <w:pStyle w:val="a3"/>
        <w:tabs>
          <w:tab w:val="left" w:pos="993"/>
        </w:tabs>
        <w:spacing w:after="0" w:line="240" w:lineRule="auto"/>
        <w:ind w:left="0" w:firstLine="567"/>
        <w:jc w:val="both"/>
        <w:rPr>
          <w:rFonts w:ascii="Times New Roman" w:hAnsi="Times New Roman"/>
          <w:sz w:val="28"/>
          <w:szCs w:val="28"/>
        </w:rPr>
      </w:pPr>
      <w:r w:rsidRPr="006A1C2C">
        <w:rPr>
          <w:rFonts w:ascii="Times New Roman" w:hAnsi="Times New Roman"/>
          <w:sz w:val="28"/>
          <w:szCs w:val="28"/>
        </w:rPr>
        <w:t>Многообразием причин инфляции объясняется и разнообразие ее последствий. Небольшие ее темпы содействуют вр</w:t>
      </w:r>
      <w:r w:rsidR="0059092C">
        <w:rPr>
          <w:rFonts w:ascii="Times New Roman" w:hAnsi="Times New Roman"/>
          <w:sz w:val="28"/>
          <w:szCs w:val="28"/>
        </w:rPr>
        <w:t>еменному оживлению рыночной конъ</w:t>
      </w:r>
      <w:r w:rsidRPr="006A1C2C">
        <w:rPr>
          <w:rFonts w:ascii="Times New Roman" w:hAnsi="Times New Roman"/>
          <w:sz w:val="28"/>
          <w:szCs w:val="28"/>
        </w:rPr>
        <w:t>ю</w:t>
      </w:r>
      <w:r w:rsidR="0059092C">
        <w:rPr>
          <w:rFonts w:ascii="Times New Roman" w:hAnsi="Times New Roman"/>
          <w:sz w:val="28"/>
          <w:szCs w:val="28"/>
        </w:rPr>
        <w:t>н</w:t>
      </w:r>
      <w:r w:rsidRPr="006A1C2C">
        <w:rPr>
          <w:rFonts w:ascii="Times New Roman" w:hAnsi="Times New Roman"/>
          <w:sz w:val="28"/>
          <w:szCs w:val="28"/>
        </w:rPr>
        <w:t xml:space="preserve">ктуры, а по мере углубления она превращается в серьезное препятствие для воспроизводства, обостряет экономическую и социальную напряженность в обществе. </w:t>
      </w:r>
    </w:p>
    <w:p w:rsidR="00F05601" w:rsidRPr="006A1C2C" w:rsidRDefault="00F05601" w:rsidP="005F029B">
      <w:pPr>
        <w:pStyle w:val="a3"/>
        <w:tabs>
          <w:tab w:val="left" w:pos="993"/>
        </w:tabs>
        <w:spacing w:after="0" w:line="240" w:lineRule="auto"/>
        <w:ind w:left="0" w:firstLine="567"/>
        <w:jc w:val="both"/>
        <w:rPr>
          <w:rFonts w:ascii="Times New Roman" w:hAnsi="Times New Roman"/>
          <w:sz w:val="28"/>
          <w:szCs w:val="28"/>
        </w:rPr>
      </w:pPr>
      <w:r w:rsidRPr="006A1C2C">
        <w:rPr>
          <w:rFonts w:ascii="Times New Roman" w:hAnsi="Times New Roman"/>
          <w:sz w:val="28"/>
          <w:szCs w:val="28"/>
        </w:rPr>
        <w:t>Высокие темпы роста общего уровня цен дезорганизуют хозяйство, наносят серьезный экономический ущерб как крупным корпорациям, так и мелкому бизнесу из-з</w:t>
      </w:r>
      <w:r w:rsidR="0059092C">
        <w:rPr>
          <w:rFonts w:ascii="Times New Roman" w:hAnsi="Times New Roman"/>
          <w:sz w:val="28"/>
          <w:szCs w:val="28"/>
        </w:rPr>
        <w:t>а неопределенности рыночной конъ</w:t>
      </w:r>
      <w:r w:rsidRPr="006A1C2C">
        <w:rPr>
          <w:rFonts w:ascii="Times New Roman" w:hAnsi="Times New Roman"/>
          <w:sz w:val="28"/>
          <w:szCs w:val="28"/>
        </w:rPr>
        <w:t>ю</w:t>
      </w:r>
      <w:r w:rsidR="0059092C">
        <w:rPr>
          <w:rFonts w:ascii="Times New Roman" w:hAnsi="Times New Roman"/>
          <w:sz w:val="28"/>
          <w:szCs w:val="28"/>
        </w:rPr>
        <w:t>н</w:t>
      </w:r>
      <w:r w:rsidRPr="006A1C2C">
        <w:rPr>
          <w:rFonts w:ascii="Times New Roman" w:hAnsi="Times New Roman"/>
          <w:sz w:val="28"/>
          <w:szCs w:val="28"/>
        </w:rPr>
        <w:t xml:space="preserve">ктуры. В результате неравномерного роста цен усиливаются диспропорции между отраслями экономики, искажается структура потребительского спроса, цена перестает быть объективным информационным сигналом для предпринимателя и потребителя. </w:t>
      </w:r>
    </w:p>
    <w:p w:rsidR="00F05601" w:rsidRPr="006A1C2C" w:rsidRDefault="00F05601" w:rsidP="005F029B">
      <w:pPr>
        <w:pStyle w:val="a3"/>
        <w:tabs>
          <w:tab w:val="left" w:pos="993"/>
        </w:tabs>
        <w:spacing w:after="0" w:line="240" w:lineRule="auto"/>
        <w:ind w:left="0" w:firstLine="567"/>
        <w:jc w:val="both"/>
        <w:rPr>
          <w:rFonts w:ascii="Times New Roman" w:hAnsi="Times New Roman"/>
          <w:sz w:val="28"/>
          <w:szCs w:val="28"/>
        </w:rPr>
      </w:pPr>
      <w:r w:rsidRPr="006A1C2C">
        <w:rPr>
          <w:rFonts w:ascii="Times New Roman" w:hAnsi="Times New Roman"/>
          <w:sz w:val="28"/>
          <w:szCs w:val="28"/>
        </w:rPr>
        <w:t xml:space="preserve">Во время инфляции активизируется бегство от денег к товарам, возрождается бартер. Инфляция обесценивает все виды поступлений денег домохозяйствам, предприятиям и государству, а также сбережения. Потери несут банки и учреждения, предоставляющие кредит, одновременно кто-то выигрывает. В нарушенном хозяйственном механизме падает реальная зарплата, растет безработица, а вместе с ними социальная напряженность. </w:t>
      </w:r>
    </w:p>
    <w:p w:rsidR="00960E3C" w:rsidRPr="00AE0063" w:rsidRDefault="00960E3C" w:rsidP="00F05601">
      <w:pPr>
        <w:ind w:firstLine="567"/>
        <w:jc w:val="both"/>
        <w:rPr>
          <w:rFonts w:ascii="Times New Roman" w:hAnsi="Times New Roman"/>
          <w:sz w:val="28"/>
          <w:szCs w:val="28"/>
        </w:rPr>
      </w:pPr>
    </w:p>
    <w:p w:rsidR="001A4CB8" w:rsidRDefault="001A4CB8" w:rsidP="00AF5FC5">
      <w:pPr>
        <w:pStyle w:val="2"/>
      </w:pPr>
      <w:r>
        <w:t>Методы измерения инфляции</w:t>
      </w:r>
    </w:p>
    <w:p w:rsidR="00195B18" w:rsidRDefault="00960E3C" w:rsidP="00455913">
      <w:pPr>
        <w:spacing w:after="0" w:line="240" w:lineRule="auto"/>
        <w:ind w:firstLine="567"/>
        <w:jc w:val="both"/>
        <w:rPr>
          <w:rFonts w:ascii="Times New Roman" w:hAnsi="Times New Roman"/>
          <w:sz w:val="28"/>
          <w:szCs w:val="28"/>
        </w:rPr>
      </w:pPr>
      <w:r w:rsidRPr="00960E3C">
        <w:rPr>
          <w:rFonts w:ascii="Times New Roman" w:hAnsi="Times New Roman"/>
          <w:sz w:val="28"/>
          <w:szCs w:val="28"/>
        </w:rPr>
        <w:t>Наиболее распространенным методом измерения инфляции является индекс потребительских цен (Consumer Price Index, CPI), который рассчитывается по отношению к базовому периоду.</w:t>
      </w:r>
    </w:p>
    <w:p w:rsidR="00C936C1" w:rsidRDefault="00195B18" w:rsidP="00455913">
      <w:pPr>
        <w:spacing w:after="0" w:line="240" w:lineRule="auto"/>
        <w:ind w:firstLine="567"/>
        <w:jc w:val="both"/>
        <w:rPr>
          <w:rFonts w:ascii="Times New Roman" w:hAnsi="Times New Roman"/>
          <w:sz w:val="28"/>
          <w:szCs w:val="28"/>
        </w:rPr>
      </w:pPr>
      <w:r w:rsidRPr="00CB68EB">
        <w:rPr>
          <w:rFonts w:ascii="Times New Roman" w:hAnsi="Times New Roman"/>
          <w:i/>
          <w:sz w:val="28"/>
          <w:szCs w:val="28"/>
        </w:rPr>
        <w:t>Индекс потребительских цен</w:t>
      </w:r>
      <w:r>
        <w:rPr>
          <w:rFonts w:ascii="Times New Roman" w:hAnsi="Times New Roman"/>
          <w:sz w:val="28"/>
          <w:szCs w:val="28"/>
        </w:rPr>
        <w:t xml:space="preserve"> (И</w:t>
      </w:r>
      <w:r w:rsidRPr="00195B18">
        <w:rPr>
          <w:rFonts w:ascii="Times New Roman" w:hAnsi="Times New Roman"/>
          <w:sz w:val="28"/>
          <w:szCs w:val="28"/>
        </w:rPr>
        <w:t>ПЦ</w:t>
      </w:r>
      <w:r>
        <w:rPr>
          <w:rFonts w:ascii="Times New Roman" w:hAnsi="Times New Roman"/>
          <w:sz w:val="28"/>
          <w:szCs w:val="28"/>
        </w:rPr>
        <w:t>)</w:t>
      </w:r>
      <w:r w:rsidRPr="00195B18">
        <w:rPr>
          <w:rFonts w:ascii="Times New Roman" w:hAnsi="Times New Roman"/>
          <w:sz w:val="28"/>
          <w:szCs w:val="28"/>
        </w:rPr>
        <w:t xml:space="preserve"> характеризует изменение во времени общего уровня цен на товары и услуги, приобретаемые населением для непроизводственного потребления [</w:t>
      </w:r>
      <w:r w:rsidR="008B3823" w:rsidRPr="008B3823">
        <w:rPr>
          <w:rFonts w:ascii="Times New Roman" w:hAnsi="Times New Roman"/>
          <w:sz w:val="28"/>
          <w:szCs w:val="28"/>
        </w:rPr>
        <w:t>3</w:t>
      </w:r>
      <w:r w:rsidRPr="00195B18">
        <w:rPr>
          <w:rFonts w:ascii="Times New Roman" w:hAnsi="Times New Roman"/>
          <w:sz w:val="28"/>
          <w:szCs w:val="28"/>
        </w:rPr>
        <w:t>]</w:t>
      </w:r>
      <w:r w:rsidR="00C936C1">
        <w:rPr>
          <w:rFonts w:ascii="Times New Roman" w:hAnsi="Times New Roman"/>
          <w:sz w:val="28"/>
          <w:szCs w:val="28"/>
        </w:rPr>
        <w:t xml:space="preserve">. </w:t>
      </w:r>
    </w:p>
    <w:p w:rsidR="00195B18" w:rsidRDefault="00195B18" w:rsidP="00455913">
      <w:pPr>
        <w:spacing w:after="0" w:line="240" w:lineRule="auto"/>
        <w:ind w:firstLine="567"/>
        <w:jc w:val="both"/>
        <w:rPr>
          <w:rFonts w:ascii="Times New Roman" w:hAnsi="Times New Roman"/>
          <w:sz w:val="28"/>
          <w:szCs w:val="28"/>
        </w:rPr>
      </w:pPr>
      <w:r w:rsidRPr="00195B18">
        <w:rPr>
          <w:rFonts w:ascii="Times New Roman" w:hAnsi="Times New Roman"/>
          <w:sz w:val="28"/>
          <w:szCs w:val="28"/>
        </w:rPr>
        <w:t>Он измеряет отношение стоимости фиксированного набора товаров и услуг в ценах текущего периода к его стоимости в ценах предыдущего (базисного) периода.</w:t>
      </w:r>
    </w:p>
    <w:p w:rsidR="001C48BA" w:rsidRPr="001C48BA" w:rsidRDefault="001C48BA" w:rsidP="00455913">
      <w:pPr>
        <w:spacing w:after="0" w:line="240" w:lineRule="auto"/>
        <w:ind w:firstLine="567"/>
        <w:jc w:val="both"/>
        <w:rPr>
          <w:rFonts w:ascii="Times New Roman" w:hAnsi="Times New Roman"/>
          <w:sz w:val="28"/>
          <w:szCs w:val="28"/>
        </w:rPr>
      </w:pPr>
      <w:r w:rsidRPr="001C48BA">
        <w:rPr>
          <w:rFonts w:ascii="Times New Roman" w:hAnsi="Times New Roman"/>
          <w:sz w:val="28"/>
          <w:szCs w:val="28"/>
        </w:rPr>
        <w:t>ИПЦ является одним из важнейших показателей, характеризующих инфляционные процессы в стране, и используется в целях осуществления государственной финансовой и денежно-кредитной политики, анализа и прогноза ценовых процессов в экономике, пересмотра минимальных социальных гарантий населению, решения отдельных правовых споров.</w:t>
      </w:r>
    </w:p>
    <w:p w:rsidR="005472C3" w:rsidRDefault="005472C3" w:rsidP="00455913">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Расчет ИПЦ – достаточно сложная задача. Необходимо составить систему классификации всех товаров и умело проводить их группировки по определенным признакам. </w:t>
      </w:r>
    </w:p>
    <w:p w:rsidR="00F56B3C" w:rsidRPr="00F56B3C" w:rsidRDefault="00F56B3C" w:rsidP="00455913">
      <w:pPr>
        <w:pStyle w:val="21"/>
        <w:ind w:firstLine="567"/>
        <w:jc w:val="both"/>
        <w:rPr>
          <w:rFonts w:ascii="Times New Roman" w:hAnsi="Times New Roman" w:cs="Times New Roman"/>
          <w:bCs/>
        </w:rPr>
      </w:pPr>
      <w:r w:rsidRPr="00F56B3C">
        <w:rPr>
          <w:rFonts w:ascii="Times New Roman" w:hAnsi="Times New Roman" w:cs="Times New Roman"/>
        </w:rPr>
        <w:t>Расчет ИПЦ осуществляется в соответствии</w:t>
      </w:r>
      <w:r w:rsidRPr="00F56B3C">
        <w:rPr>
          <w:rFonts w:ascii="Times New Roman" w:hAnsi="Times New Roman" w:cs="Times New Roman"/>
          <w:bCs/>
        </w:rPr>
        <w:t xml:space="preserve"> с модифицированной формулой Ласпейреса</w:t>
      </w:r>
      <w:r>
        <w:rPr>
          <w:rFonts w:ascii="Times New Roman" w:hAnsi="Times New Roman" w:cs="Times New Roman"/>
          <w:bCs/>
        </w:rPr>
        <w:t xml:space="preserve"> </w:t>
      </w:r>
      <w:r w:rsidRPr="00F56B3C">
        <w:rPr>
          <w:rFonts w:ascii="Times New Roman" w:hAnsi="Times New Roman" w:cs="Times New Roman"/>
          <w:bCs/>
        </w:rPr>
        <w:t>[</w:t>
      </w:r>
      <w:r w:rsidR="008B3823" w:rsidRPr="008B3823">
        <w:rPr>
          <w:rFonts w:ascii="Times New Roman" w:hAnsi="Times New Roman" w:cs="Times New Roman"/>
          <w:bCs/>
        </w:rPr>
        <w:t>3</w:t>
      </w:r>
      <w:r w:rsidRPr="00F56B3C">
        <w:rPr>
          <w:rFonts w:ascii="Times New Roman" w:hAnsi="Times New Roman" w:cs="Times New Roman"/>
          <w:bCs/>
        </w:rPr>
        <w:t>]:</w:t>
      </w:r>
    </w:p>
    <w:p w:rsidR="00F56B3C" w:rsidRPr="00F56B3C" w:rsidRDefault="00F56B3C" w:rsidP="00F56B3C">
      <w:pPr>
        <w:spacing w:before="120" w:after="120"/>
        <w:ind w:left="57" w:right="57" w:firstLine="3345"/>
        <w:rPr>
          <w:rFonts w:ascii="Times New Roman" w:hAnsi="Times New Roman"/>
          <w:sz w:val="28"/>
          <w:szCs w:val="28"/>
        </w:rPr>
      </w:pPr>
      <w:r w:rsidRPr="0022181E">
        <w:rPr>
          <w:rFonts w:ascii="Times New Roman" w:hAnsi="Times New Roman"/>
          <w:position w:val="-64"/>
          <w:lang w:val="en-US"/>
        </w:rPr>
        <w:object w:dxaOrig="2740" w:dyaOrig="1400">
          <v:shape id="_x0000_i1027" type="#_x0000_t75" style="width:137.25pt;height:69.75pt" o:ole="" fillcolor="window">
            <v:imagedata r:id="rId9" o:title=""/>
          </v:shape>
          <o:OLEObject Type="Embed" ProgID="Equation.3" ShapeID="_x0000_i1027" DrawAspect="Content" ObjectID="_1460943948" r:id="rId10"/>
        </w:object>
      </w:r>
      <w:r>
        <w:tab/>
      </w:r>
      <w:r>
        <w:tab/>
      </w:r>
      <w:r>
        <w:tab/>
      </w:r>
      <w:r>
        <w:tab/>
      </w:r>
      <w:r>
        <w:tab/>
        <w:t xml:space="preserve">        </w:t>
      </w:r>
      <w:r w:rsidRPr="00F56B3C">
        <w:rPr>
          <w:rFonts w:ascii="Times New Roman" w:hAnsi="Times New Roman"/>
          <w:sz w:val="28"/>
          <w:szCs w:val="28"/>
        </w:rPr>
        <w:t>(1)</w:t>
      </w:r>
    </w:p>
    <w:p w:rsidR="00F56B3C" w:rsidRDefault="00F56B3C" w:rsidP="00F56B3C">
      <w:pPr>
        <w:spacing w:before="120" w:after="120"/>
        <w:ind w:left="57" w:right="57"/>
        <w:jc w:val="both"/>
        <w:rPr>
          <w:rFonts w:ascii="Times New Roman" w:hAnsi="Times New Roman"/>
          <w:sz w:val="28"/>
          <w:szCs w:val="28"/>
        </w:rPr>
      </w:pPr>
      <w:r>
        <w:rPr>
          <w:rFonts w:ascii="Times New Roman" w:hAnsi="Times New Roman"/>
          <w:sz w:val="28"/>
          <w:szCs w:val="28"/>
        </w:rPr>
        <w:t>где:</w:t>
      </w:r>
    </w:p>
    <w:tbl>
      <w:tblPr>
        <w:tblW w:w="0" w:type="auto"/>
        <w:tblInd w:w="57" w:type="dxa"/>
        <w:tblLayout w:type="fixed"/>
        <w:tblLook w:val="0000" w:firstRow="0" w:lastRow="0" w:firstColumn="0" w:lastColumn="0" w:noHBand="0" w:noVBand="0"/>
      </w:tblPr>
      <w:tblGrid>
        <w:gridCol w:w="1044"/>
        <w:gridCol w:w="9072"/>
      </w:tblGrid>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sz w:val="28"/>
                <w:szCs w:val="28"/>
              </w:rPr>
              <w:object w:dxaOrig="560" w:dyaOrig="380">
                <v:shape id="_x0000_i1028" type="#_x0000_t75" style="width:27.75pt;height:18.75pt" o:ole="" fillcolor="window">
                  <v:imagedata r:id="rId11" o:title=""/>
                </v:shape>
                <o:OLEObject Type="Embed" ProgID="Equation.3" ShapeID="_x0000_i1028" DrawAspect="Content" ObjectID="_1460943949" r:id="rId12"/>
              </w:object>
            </w:r>
            <w:r w:rsidRPr="00402DDD">
              <w:rPr>
                <w:rFonts w:ascii="Times New Roman" w:hAnsi="Times New Roman"/>
                <w:sz w:val="28"/>
                <w:szCs w:val="28"/>
              </w:rPr>
              <w:t xml:space="preserve">        </w:t>
            </w:r>
          </w:p>
        </w:tc>
        <w:tc>
          <w:tcPr>
            <w:tcW w:w="9072" w:type="dxa"/>
          </w:tcPr>
          <w:p w:rsidR="00FA1ECD" w:rsidRPr="00402DDD" w:rsidRDefault="00F56B3C" w:rsidP="00FA1ECD">
            <w:pPr>
              <w:spacing w:after="120" w:line="240" w:lineRule="auto"/>
              <w:jc w:val="both"/>
              <w:rPr>
                <w:rFonts w:ascii="Times New Roman" w:hAnsi="Times New Roman"/>
                <w:sz w:val="28"/>
                <w:szCs w:val="28"/>
              </w:rPr>
            </w:pPr>
            <w:r w:rsidRPr="00402DDD">
              <w:rPr>
                <w:rFonts w:ascii="Times New Roman" w:hAnsi="Times New Roman"/>
                <w:sz w:val="28"/>
                <w:szCs w:val="28"/>
              </w:rPr>
              <w:t>– сводный индекс потребительских цен и тарифов по группе товаров (услуг);</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position w:val="-20"/>
                <w:sz w:val="28"/>
                <w:szCs w:val="28"/>
              </w:rPr>
              <w:object w:dxaOrig="900" w:dyaOrig="480">
                <v:shape id="_x0000_i1029" type="#_x0000_t75" style="width:45pt;height:24pt" o:ole="" fillcolor="window">
                  <v:imagedata r:id="rId13" o:title=""/>
                </v:shape>
                <o:OLEObject Type="Embed" ProgID="Equation.3" ShapeID="_x0000_i1029" DrawAspect="Content" ObjectID="_1460943950" r:id="rId14"/>
              </w:object>
            </w:r>
          </w:p>
        </w:tc>
        <w:tc>
          <w:tcPr>
            <w:tcW w:w="9072" w:type="dxa"/>
          </w:tcPr>
          <w:p w:rsidR="00F56B3C" w:rsidRPr="00402DDD" w:rsidRDefault="00F56B3C" w:rsidP="00FA1ECD">
            <w:pPr>
              <w:spacing w:after="120" w:line="240" w:lineRule="auto"/>
              <w:jc w:val="both"/>
              <w:rPr>
                <w:rFonts w:ascii="Times New Roman" w:hAnsi="Times New Roman"/>
                <w:sz w:val="28"/>
                <w:szCs w:val="28"/>
              </w:rPr>
            </w:pPr>
            <w:r w:rsidRPr="00402DDD">
              <w:rPr>
                <w:rFonts w:ascii="Times New Roman" w:hAnsi="Times New Roman"/>
                <w:sz w:val="28"/>
                <w:szCs w:val="28"/>
              </w:rPr>
              <w:t>– доля расходов домашних хозяйств на приобретение товара (услуги)-представителя (вес базисного периода);</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position w:val="-18"/>
                <w:sz w:val="28"/>
                <w:szCs w:val="28"/>
              </w:rPr>
              <w:object w:dxaOrig="520" w:dyaOrig="440">
                <v:shape id="_x0000_i1030" type="#_x0000_t75" style="width:26.25pt;height:21.75pt" o:ole="" fillcolor="window">
                  <v:imagedata r:id="rId15" o:title=""/>
                </v:shape>
                <o:OLEObject Type="Embed" ProgID="Equation.3" ShapeID="_x0000_i1030" DrawAspect="Content" ObjectID="_1460943951" r:id="rId16"/>
              </w:object>
            </w:r>
            <w:r w:rsidRPr="00402DDD">
              <w:rPr>
                <w:rFonts w:ascii="Times New Roman" w:hAnsi="Times New Roman"/>
                <w:sz w:val="28"/>
                <w:szCs w:val="28"/>
              </w:rPr>
              <w:t xml:space="preserve">   </w:t>
            </w:r>
          </w:p>
        </w:tc>
        <w:tc>
          <w:tcPr>
            <w:tcW w:w="9072" w:type="dxa"/>
          </w:tcPr>
          <w:p w:rsidR="00F56B3C" w:rsidRPr="00402DDD" w:rsidRDefault="00F56B3C" w:rsidP="00FA1ECD">
            <w:pPr>
              <w:spacing w:after="120" w:line="240" w:lineRule="auto"/>
              <w:jc w:val="both"/>
              <w:rPr>
                <w:rFonts w:ascii="Times New Roman" w:hAnsi="Times New Roman"/>
                <w:sz w:val="28"/>
                <w:szCs w:val="28"/>
              </w:rPr>
            </w:pPr>
            <w:r w:rsidRPr="00402DDD">
              <w:rPr>
                <w:rFonts w:ascii="Times New Roman" w:hAnsi="Times New Roman"/>
                <w:sz w:val="28"/>
                <w:szCs w:val="28"/>
              </w:rPr>
              <w:t xml:space="preserve"> – индекс цен (тарифов) по товару (услуге)-представителю отчетного месяца к декабрю предыдущего года;</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position w:val="-18"/>
                <w:sz w:val="28"/>
                <w:szCs w:val="28"/>
              </w:rPr>
              <w:object w:dxaOrig="639" w:dyaOrig="440">
                <v:shape id="_x0000_i1031" type="#_x0000_t75" style="width:32.25pt;height:21.75pt" o:ole="" fillcolor="window">
                  <v:imagedata r:id="rId17" o:title=""/>
                </v:shape>
                <o:OLEObject Type="Embed" ProgID="Equation.3" ShapeID="_x0000_i1031" DrawAspect="Content" ObjectID="_1460943952" r:id="rId18"/>
              </w:object>
            </w:r>
            <w:r w:rsidRPr="00402DDD">
              <w:rPr>
                <w:rFonts w:ascii="Times New Roman" w:hAnsi="Times New Roman"/>
                <w:sz w:val="28"/>
                <w:szCs w:val="28"/>
              </w:rPr>
              <w:t xml:space="preserve">      </w:t>
            </w:r>
          </w:p>
        </w:tc>
        <w:tc>
          <w:tcPr>
            <w:tcW w:w="9072" w:type="dxa"/>
          </w:tcPr>
          <w:p w:rsidR="00F56B3C" w:rsidRPr="00402DDD" w:rsidRDefault="00F56B3C" w:rsidP="00FA1ECD">
            <w:pPr>
              <w:spacing w:after="120" w:line="240" w:lineRule="auto"/>
              <w:jc w:val="both"/>
              <w:rPr>
                <w:rFonts w:ascii="Times New Roman" w:hAnsi="Times New Roman"/>
                <w:sz w:val="28"/>
                <w:szCs w:val="28"/>
              </w:rPr>
            </w:pPr>
            <w:r w:rsidRPr="00402DDD">
              <w:rPr>
                <w:rFonts w:ascii="Times New Roman" w:hAnsi="Times New Roman"/>
                <w:sz w:val="28"/>
                <w:szCs w:val="28"/>
              </w:rPr>
              <w:t>– индекс цен (тарифов) по товару (услуге)-представителю предыдущего месяца к декабрю предыдущего года;</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position w:val="-6"/>
                <w:sz w:val="28"/>
                <w:szCs w:val="28"/>
              </w:rPr>
              <w:object w:dxaOrig="139" w:dyaOrig="240">
                <v:shape id="_x0000_i1032" type="#_x0000_t75" style="width:9pt;height:15pt" o:ole="">
                  <v:imagedata r:id="rId19" o:title=""/>
                </v:shape>
                <o:OLEObject Type="Embed" ProgID="Equation.3" ShapeID="_x0000_i1032" DrawAspect="Content" ObjectID="_1460943953" r:id="rId20"/>
              </w:object>
            </w:r>
            <w:r w:rsidRPr="00402DDD">
              <w:rPr>
                <w:rFonts w:ascii="Times New Roman" w:hAnsi="Times New Roman"/>
                <w:sz w:val="28"/>
                <w:szCs w:val="28"/>
              </w:rPr>
              <w:t xml:space="preserve">               </w:t>
            </w:r>
          </w:p>
        </w:tc>
        <w:tc>
          <w:tcPr>
            <w:tcW w:w="9072" w:type="dxa"/>
          </w:tcPr>
          <w:p w:rsidR="00F56B3C" w:rsidRPr="00402DDD" w:rsidRDefault="00F56B3C" w:rsidP="00FA1ECD">
            <w:pPr>
              <w:spacing w:after="120" w:line="240" w:lineRule="auto"/>
              <w:rPr>
                <w:rFonts w:ascii="Times New Roman" w:hAnsi="Times New Roman"/>
                <w:sz w:val="28"/>
                <w:szCs w:val="28"/>
              </w:rPr>
            </w:pPr>
            <w:r w:rsidRPr="00402DDD">
              <w:rPr>
                <w:rFonts w:ascii="Times New Roman" w:hAnsi="Times New Roman"/>
                <w:sz w:val="28"/>
                <w:szCs w:val="28"/>
              </w:rPr>
              <w:t>– текущий период;</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sz w:val="28"/>
                <w:szCs w:val="28"/>
              </w:rPr>
            </w:pPr>
            <w:r w:rsidRPr="00402DDD">
              <w:rPr>
                <w:rFonts w:ascii="Times New Roman" w:hAnsi="Times New Roman"/>
                <w:position w:val="-6"/>
                <w:sz w:val="28"/>
                <w:szCs w:val="28"/>
              </w:rPr>
              <w:object w:dxaOrig="440" w:dyaOrig="279">
                <v:shape id="_x0000_i1033" type="#_x0000_t75" style="width:24.75pt;height:17.25pt" o:ole="">
                  <v:imagedata r:id="rId21" o:title=""/>
                </v:shape>
                <o:OLEObject Type="Embed" ProgID="Equation.3" ShapeID="_x0000_i1033" DrawAspect="Content" ObjectID="_1460943954" r:id="rId22"/>
              </w:object>
            </w:r>
            <w:r w:rsidRPr="00402DDD">
              <w:rPr>
                <w:rFonts w:ascii="Times New Roman" w:hAnsi="Times New Roman"/>
                <w:sz w:val="28"/>
                <w:szCs w:val="28"/>
              </w:rPr>
              <w:t xml:space="preserve">         </w:t>
            </w:r>
          </w:p>
        </w:tc>
        <w:tc>
          <w:tcPr>
            <w:tcW w:w="9072" w:type="dxa"/>
          </w:tcPr>
          <w:p w:rsidR="00F56B3C" w:rsidRPr="00402DDD" w:rsidRDefault="00F56B3C" w:rsidP="00FA1ECD">
            <w:pPr>
              <w:spacing w:after="120" w:line="240" w:lineRule="auto"/>
              <w:rPr>
                <w:rFonts w:ascii="Times New Roman" w:hAnsi="Times New Roman"/>
                <w:sz w:val="28"/>
                <w:szCs w:val="28"/>
              </w:rPr>
            </w:pPr>
            <w:r w:rsidRPr="00402DDD">
              <w:rPr>
                <w:rFonts w:ascii="Times New Roman" w:hAnsi="Times New Roman"/>
                <w:sz w:val="28"/>
                <w:szCs w:val="28"/>
              </w:rPr>
              <w:t>– предыдущий период;</w:t>
            </w:r>
          </w:p>
        </w:tc>
      </w:tr>
      <w:tr w:rsidR="00F56B3C" w:rsidRPr="00402DDD" w:rsidTr="00FA1ECD">
        <w:tc>
          <w:tcPr>
            <w:tcW w:w="1044" w:type="dxa"/>
          </w:tcPr>
          <w:p w:rsidR="00F56B3C" w:rsidRPr="00402DDD" w:rsidRDefault="00F56B3C" w:rsidP="003E3551">
            <w:pPr>
              <w:spacing w:after="0" w:line="240" w:lineRule="auto"/>
              <w:ind w:right="57"/>
              <w:jc w:val="both"/>
              <w:rPr>
                <w:rFonts w:ascii="Times New Roman" w:hAnsi="Times New Roman"/>
                <w:i/>
                <w:iCs/>
                <w:sz w:val="28"/>
                <w:szCs w:val="28"/>
              </w:rPr>
            </w:pPr>
            <w:r w:rsidRPr="00402DDD">
              <w:rPr>
                <w:rFonts w:ascii="Times New Roman" w:hAnsi="Times New Roman"/>
                <w:i/>
                <w:iCs/>
                <w:sz w:val="28"/>
                <w:szCs w:val="28"/>
              </w:rPr>
              <w:t xml:space="preserve">  </w:t>
            </w:r>
            <w:r w:rsidRPr="00402DDD">
              <w:rPr>
                <w:rFonts w:ascii="Times New Roman" w:hAnsi="Times New Roman"/>
                <w:i/>
                <w:iCs/>
                <w:sz w:val="28"/>
                <w:szCs w:val="28"/>
                <w:lang w:val="en-US"/>
              </w:rPr>
              <w:t>n</w:t>
            </w:r>
          </w:p>
        </w:tc>
        <w:tc>
          <w:tcPr>
            <w:tcW w:w="9072" w:type="dxa"/>
          </w:tcPr>
          <w:p w:rsidR="00F56B3C" w:rsidRPr="00402DDD" w:rsidRDefault="00F56B3C" w:rsidP="00FA1ECD">
            <w:pPr>
              <w:spacing w:after="120" w:line="240" w:lineRule="auto"/>
              <w:rPr>
                <w:rFonts w:ascii="Times New Roman" w:hAnsi="Times New Roman"/>
                <w:sz w:val="28"/>
                <w:szCs w:val="28"/>
              </w:rPr>
            </w:pPr>
            <w:r w:rsidRPr="00402DDD">
              <w:rPr>
                <w:rFonts w:ascii="Times New Roman" w:hAnsi="Times New Roman"/>
                <w:sz w:val="28"/>
                <w:szCs w:val="28"/>
              </w:rPr>
              <w:t>–  количество товаров (услуг).</w:t>
            </w:r>
          </w:p>
        </w:tc>
      </w:tr>
    </w:tbl>
    <w:p w:rsidR="00AB599B" w:rsidRDefault="00960E3C" w:rsidP="00455913">
      <w:pPr>
        <w:spacing w:after="0" w:line="240" w:lineRule="auto"/>
        <w:ind w:firstLine="567"/>
        <w:jc w:val="both"/>
        <w:rPr>
          <w:rFonts w:ascii="Times New Roman" w:hAnsi="Times New Roman"/>
          <w:sz w:val="28"/>
          <w:szCs w:val="28"/>
        </w:rPr>
      </w:pPr>
      <w:r w:rsidRPr="00960E3C">
        <w:rPr>
          <w:rFonts w:ascii="Times New Roman" w:hAnsi="Times New Roman"/>
          <w:sz w:val="28"/>
          <w:szCs w:val="28"/>
        </w:rPr>
        <w:t xml:space="preserve">В России Федеральная служба государственной статистики публикует официальные индексы потребительских цен </w:t>
      </w:r>
      <w:r w:rsidR="00AB599B">
        <w:rPr>
          <w:rFonts w:ascii="Times New Roman" w:hAnsi="Times New Roman"/>
          <w:sz w:val="28"/>
          <w:szCs w:val="28"/>
        </w:rPr>
        <w:t>еженедельно</w:t>
      </w:r>
      <w:r w:rsidR="00163434">
        <w:rPr>
          <w:rFonts w:ascii="Times New Roman" w:hAnsi="Times New Roman"/>
          <w:sz w:val="28"/>
          <w:szCs w:val="28"/>
        </w:rPr>
        <w:t xml:space="preserve"> </w:t>
      </w:r>
      <w:r w:rsidR="008B3823">
        <w:rPr>
          <w:rFonts w:ascii="Times New Roman" w:hAnsi="Times New Roman"/>
          <w:sz w:val="28"/>
          <w:szCs w:val="28"/>
        </w:rPr>
        <w:t>[</w:t>
      </w:r>
      <w:r w:rsidR="008B3823" w:rsidRPr="008B3823">
        <w:rPr>
          <w:rFonts w:ascii="Times New Roman" w:hAnsi="Times New Roman"/>
          <w:sz w:val="28"/>
          <w:szCs w:val="28"/>
        </w:rPr>
        <w:t>28</w:t>
      </w:r>
      <w:r w:rsidRPr="00960E3C">
        <w:rPr>
          <w:rFonts w:ascii="Times New Roman" w:hAnsi="Times New Roman"/>
          <w:sz w:val="28"/>
          <w:szCs w:val="28"/>
        </w:rPr>
        <w:t>]</w:t>
      </w:r>
      <w:r w:rsidR="00163434">
        <w:rPr>
          <w:rFonts w:ascii="Times New Roman" w:hAnsi="Times New Roman"/>
          <w:sz w:val="28"/>
          <w:szCs w:val="28"/>
        </w:rPr>
        <w:t xml:space="preserve"> в разрезе субъектов и по Российской Федерации в целом.</w:t>
      </w:r>
      <w:r w:rsidR="00970FAE">
        <w:rPr>
          <w:rFonts w:ascii="Times New Roman" w:hAnsi="Times New Roman"/>
          <w:sz w:val="28"/>
          <w:szCs w:val="28"/>
        </w:rPr>
        <w:t xml:space="preserve"> Также размещается информация о динамике ИПЦ в зарубежных странах.</w:t>
      </w:r>
    </w:p>
    <w:p w:rsidR="00970FAE" w:rsidRDefault="00970FAE" w:rsidP="00455913">
      <w:pPr>
        <w:spacing w:after="0" w:line="240" w:lineRule="auto"/>
        <w:ind w:firstLine="567"/>
        <w:jc w:val="both"/>
        <w:rPr>
          <w:rFonts w:ascii="Times New Roman" w:hAnsi="Times New Roman"/>
          <w:sz w:val="28"/>
          <w:szCs w:val="28"/>
        </w:rPr>
      </w:pPr>
      <w:r>
        <w:rPr>
          <w:rFonts w:ascii="Times New Roman" w:hAnsi="Times New Roman"/>
          <w:sz w:val="28"/>
          <w:szCs w:val="28"/>
        </w:rPr>
        <w:t>В качестве иллюстрации приведем данные об индексах потребительских цен в России и зарубежных странах  в январе – марте 2009 года</w:t>
      </w:r>
      <w:r w:rsidRPr="00970FAE">
        <w:rPr>
          <w:rFonts w:ascii="Times New Roman" w:hAnsi="Times New Roman"/>
          <w:sz w:val="28"/>
          <w:szCs w:val="28"/>
        </w:rPr>
        <w:t xml:space="preserve"> (</w:t>
      </w:r>
      <w:r>
        <w:rPr>
          <w:rFonts w:ascii="Times New Roman" w:hAnsi="Times New Roman"/>
          <w:sz w:val="28"/>
          <w:szCs w:val="28"/>
        </w:rPr>
        <w:t>таблица 1).</w:t>
      </w:r>
    </w:p>
    <w:p w:rsidR="00F50653" w:rsidRDefault="00970FAE" w:rsidP="00F50653">
      <w:pPr>
        <w:spacing w:before="120" w:after="120" w:line="240" w:lineRule="auto"/>
        <w:ind w:firstLine="567"/>
        <w:jc w:val="center"/>
        <w:rPr>
          <w:rFonts w:ascii="Times New Roman" w:hAnsi="Times New Roman"/>
          <w:sz w:val="28"/>
          <w:szCs w:val="28"/>
        </w:rPr>
      </w:pPr>
      <w:r>
        <w:rPr>
          <w:rFonts w:ascii="Times New Roman" w:hAnsi="Times New Roman"/>
          <w:sz w:val="28"/>
          <w:szCs w:val="28"/>
        </w:rPr>
        <w:t>Таблица 1 – Индексы потребительских цен</w:t>
      </w:r>
      <w:r w:rsidR="00340DF0">
        <w:rPr>
          <w:rFonts w:ascii="Times New Roman" w:hAnsi="Times New Roman"/>
          <w:sz w:val="28"/>
          <w:szCs w:val="28"/>
        </w:rPr>
        <w:t>, %</w:t>
      </w:r>
      <w:r>
        <w:rPr>
          <w:rFonts w:ascii="Times New Roman" w:hAnsi="Times New Roman"/>
          <w:sz w:val="28"/>
          <w:szCs w:val="28"/>
        </w:rPr>
        <w:t xml:space="preserve"> </w:t>
      </w:r>
      <w:r w:rsidRPr="001E2322">
        <w:rPr>
          <w:rFonts w:ascii="Times New Roman" w:hAnsi="Times New Roman"/>
          <w:sz w:val="28"/>
          <w:szCs w:val="28"/>
        </w:rPr>
        <w:t>[</w:t>
      </w:r>
      <w:r w:rsidR="008B3823" w:rsidRPr="008B3823">
        <w:rPr>
          <w:rFonts w:ascii="Times New Roman" w:hAnsi="Times New Roman"/>
          <w:sz w:val="28"/>
          <w:szCs w:val="28"/>
        </w:rPr>
        <w:t>28</w:t>
      </w:r>
      <w:r w:rsidRPr="001E2322">
        <w:rPr>
          <w:rFonts w:ascii="Times New Roman" w:hAnsi="Times New Roman"/>
          <w:sz w:val="28"/>
          <w:szCs w:val="28"/>
        </w:rPr>
        <w:t>]</w:t>
      </w:r>
    </w:p>
    <w:tbl>
      <w:tblPr>
        <w:tblpPr w:leftFromText="180" w:rightFromText="180" w:vertAnchor="text"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701"/>
        <w:gridCol w:w="1701"/>
        <w:gridCol w:w="1737"/>
        <w:gridCol w:w="2057"/>
      </w:tblGrid>
      <w:tr w:rsidR="00250A66" w:rsidRPr="00402DDD" w:rsidTr="00402DDD">
        <w:tc>
          <w:tcPr>
            <w:tcW w:w="3085" w:type="dxa"/>
            <w:vMerge w:val="restart"/>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Наименование государства</w:t>
            </w:r>
          </w:p>
        </w:tc>
        <w:tc>
          <w:tcPr>
            <w:tcW w:w="5139" w:type="dxa"/>
            <w:gridSpan w:val="3"/>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К предыдущему месяцу</w:t>
            </w:r>
          </w:p>
        </w:tc>
        <w:tc>
          <w:tcPr>
            <w:tcW w:w="2057" w:type="dxa"/>
            <w:vMerge w:val="restart"/>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Март 2009г.</w:t>
            </w:r>
          </w:p>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в % к</w:t>
            </w:r>
          </w:p>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декабрю 2008г</w:t>
            </w:r>
          </w:p>
        </w:tc>
      </w:tr>
      <w:tr w:rsidR="00D0633D" w:rsidRPr="00402DDD" w:rsidTr="00402DDD">
        <w:tc>
          <w:tcPr>
            <w:tcW w:w="3085" w:type="dxa"/>
            <w:vMerge/>
            <w:vAlign w:val="center"/>
          </w:tcPr>
          <w:p w:rsidR="00250A66" w:rsidRPr="00402DDD" w:rsidRDefault="00250A66" w:rsidP="00402DDD">
            <w:pPr>
              <w:spacing w:after="0" w:line="240" w:lineRule="auto"/>
              <w:jc w:val="center"/>
              <w:rPr>
                <w:rFonts w:ascii="Times New Roman" w:hAnsi="Times New Roman"/>
                <w:sz w:val="24"/>
                <w:szCs w:val="24"/>
              </w:rPr>
            </w:pPr>
          </w:p>
        </w:tc>
        <w:tc>
          <w:tcPr>
            <w:tcW w:w="1701" w:type="dxa"/>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январь</w:t>
            </w:r>
          </w:p>
        </w:tc>
        <w:tc>
          <w:tcPr>
            <w:tcW w:w="1701" w:type="dxa"/>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февраль</w:t>
            </w:r>
          </w:p>
        </w:tc>
        <w:tc>
          <w:tcPr>
            <w:tcW w:w="1737" w:type="dxa"/>
            <w:vAlign w:val="center"/>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март</w:t>
            </w:r>
          </w:p>
        </w:tc>
        <w:tc>
          <w:tcPr>
            <w:tcW w:w="2057" w:type="dxa"/>
            <w:vMerge/>
            <w:vAlign w:val="center"/>
          </w:tcPr>
          <w:p w:rsidR="00250A66" w:rsidRPr="00402DDD" w:rsidRDefault="00250A66" w:rsidP="00402DDD">
            <w:pPr>
              <w:spacing w:after="0" w:line="240" w:lineRule="auto"/>
              <w:jc w:val="center"/>
              <w:rPr>
                <w:rFonts w:ascii="Times New Roman" w:hAnsi="Times New Roman"/>
                <w:sz w:val="24"/>
                <w:szCs w:val="24"/>
              </w:rPr>
            </w:pPr>
          </w:p>
        </w:tc>
      </w:tr>
      <w:tr w:rsidR="00D0633D" w:rsidRPr="00402DDD" w:rsidTr="00402DDD">
        <w:tc>
          <w:tcPr>
            <w:tcW w:w="3085"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2</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3</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4</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5</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Австрия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99,4</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100,3</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100,1</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Беларусь</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104,1</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101,2</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100,6</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106,1</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Беларусь</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104,1</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101,2</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100,6</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106,1</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Бельгия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98,1</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102,3</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99,4</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99,8</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Болгария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100,4</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100,4</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99,7</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Бразилия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100,6</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101,2</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Венгрия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100,7</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100,8</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102,0</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Германия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99,4</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100,7</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99,8</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99,9</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Греция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99,5</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98,9</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102,0</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100,3</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Ирландия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99,2</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100,1</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99,4</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Испания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98,7</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100,0</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98,9</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Италия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98,3</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101,2</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99,7</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Казахстан</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100,3</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100,8</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100,8</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102,0</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Канада</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99,7</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100,7</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100,6</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Кипр</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97,7</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100,0</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101,4</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99,0</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Люксембург</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98,9</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101,8</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99,9</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Мальта</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97,8</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100,8</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101,5</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100,1</w:t>
            </w:r>
          </w:p>
        </w:tc>
      </w:tr>
      <w:tr w:rsidR="00D0633D" w:rsidRPr="00402DDD" w:rsidTr="00402DDD">
        <w:tc>
          <w:tcPr>
            <w:tcW w:w="3085" w:type="dxa"/>
          </w:tcPr>
          <w:p w:rsidR="00B02FAF" w:rsidRPr="00402DDD" w:rsidRDefault="00B02FAF" w:rsidP="00402DDD">
            <w:pPr>
              <w:spacing w:after="0" w:line="240" w:lineRule="auto"/>
              <w:rPr>
                <w:rFonts w:ascii="Times New Roman" w:hAnsi="Times New Roman"/>
                <w:sz w:val="24"/>
                <w:szCs w:val="24"/>
              </w:rPr>
            </w:pPr>
            <w:r w:rsidRPr="00402DDD">
              <w:rPr>
                <w:rFonts w:ascii="Times New Roman" w:hAnsi="Times New Roman"/>
                <w:sz w:val="24"/>
                <w:szCs w:val="24"/>
              </w:rPr>
              <w:t>Россия</w:t>
            </w:r>
          </w:p>
        </w:tc>
        <w:tc>
          <w:tcPr>
            <w:tcW w:w="1701" w:type="dxa"/>
          </w:tcPr>
          <w:p w:rsidR="00B02FAF" w:rsidRPr="00402DDD" w:rsidRDefault="00B02FAF" w:rsidP="00402DDD">
            <w:pPr>
              <w:spacing w:after="0" w:line="240" w:lineRule="auto"/>
              <w:jc w:val="center"/>
              <w:rPr>
                <w:rFonts w:ascii="Times New Roman" w:hAnsi="Times New Roman"/>
                <w:sz w:val="24"/>
                <w:szCs w:val="24"/>
              </w:rPr>
            </w:pPr>
            <w:r w:rsidRPr="00402DDD">
              <w:rPr>
                <w:rFonts w:ascii="Times New Roman" w:hAnsi="Times New Roman"/>
                <w:sz w:val="24"/>
                <w:szCs w:val="24"/>
              </w:rPr>
              <w:t>102,4</w:t>
            </w:r>
          </w:p>
        </w:tc>
        <w:tc>
          <w:tcPr>
            <w:tcW w:w="1701" w:type="dxa"/>
          </w:tcPr>
          <w:p w:rsidR="00B02FAF" w:rsidRPr="00402DDD" w:rsidRDefault="00B02FAF" w:rsidP="00402DDD">
            <w:pPr>
              <w:spacing w:after="0" w:line="240" w:lineRule="auto"/>
              <w:jc w:val="center"/>
              <w:rPr>
                <w:rFonts w:ascii="Times New Roman" w:hAnsi="Times New Roman"/>
                <w:sz w:val="24"/>
                <w:szCs w:val="24"/>
              </w:rPr>
            </w:pPr>
            <w:r w:rsidRPr="00402DDD">
              <w:rPr>
                <w:rFonts w:ascii="Times New Roman" w:hAnsi="Times New Roman"/>
                <w:sz w:val="24"/>
                <w:szCs w:val="24"/>
              </w:rPr>
              <w:t>101,7</w:t>
            </w:r>
          </w:p>
        </w:tc>
        <w:tc>
          <w:tcPr>
            <w:tcW w:w="1737" w:type="dxa"/>
          </w:tcPr>
          <w:p w:rsidR="00B02FAF" w:rsidRPr="00402DDD" w:rsidRDefault="00B02FAF" w:rsidP="00402DDD">
            <w:pPr>
              <w:spacing w:after="0" w:line="240" w:lineRule="auto"/>
              <w:jc w:val="center"/>
              <w:rPr>
                <w:rFonts w:ascii="Times New Roman" w:hAnsi="Times New Roman"/>
                <w:sz w:val="24"/>
                <w:szCs w:val="24"/>
              </w:rPr>
            </w:pPr>
            <w:r w:rsidRPr="00402DDD">
              <w:rPr>
                <w:rFonts w:ascii="Times New Roman" w:hAnsi="Times New Roman"/>
                <w:sz w:val="24"/>
                <w:szCs w:val="24"/>
              </w:rPr>
              <w:t>101,3</w:t>
            </w:r>
          </w:p>
        </w:tc>
        <w:tc>
          <w:tcPr>
            <w:tcW w:w="2057" w:type="dxa"/>
          </w:tcPr>
          <w:p w:rsidR="00B02FAF" w:rsidRPr="00402DDD" w:rsidRDefault="00B02FAF" w:rsidP="00402DDD">
            <w:pPr>
              <w:spacing w:after="0" w:line="240" w:lineRule="auto"/>
              <w:jc w:val="center"/>
              <w:rPr>
                <w:rFonts w:ascii="Times New Roman" w:hAnsi="Times New Roman"/>
                <w:sz w:val="24"/>
                <w:szCs w:val="24"/>
              </w:rPr>
            </w:pPr>
            <w:r w:rsidRPr="00402DDD">
              <w:rPr>
                <w:rFonts w:ascii="Times New Roman" w:hAnsi="Times New Roman"/>
                <w:sz w:val="24"/>
                <w:szCs w:val="24"/>
              </w:rPr>
              <w:t>105,4</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Словакия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100,3</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100,0</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99,7</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100,1</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США</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100,4</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100,5</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100,2</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101,2</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Украина</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102,9</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101,5</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101,4</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105,9</w:t>
            </w:r>
          </w:p>
        </w:tc>
      </w:tr>
      <w:tr w:rsidR="00D0633D" w:rsidRPr="00402DDD" w:rsidTr="00402DDD">
        <w:tc>
          <w:tcPr>
            <w:tcW w:w="3085" w:type="dxa"/>
          </w:tcPr>
          <w:p w:rsidR="00250A66" w:rsidRPr="00402DDD" w:rsidRDefault="00250A66" w:rsidP="00402DDD">
            <w:pPr>
              <w:spacing w:after="0" w:line="240" w:lineRule="auto"/>
              <w:rPr>
                <w:rFonts w:ascii="Times New Roman" w:hAnsi="Times New Roman"/>
                <w:sz w:val="24"/>
                <w:szCs w:val="24"/>
              </w:rPr>
            </w:pPr>
            <w:r w:rsidRPr="00402DDD">
              <w:rPr>
                <w:rFonts w:ascii="Times New Roman" w:hAnsi="Times New Roman"/>
                <w:sz w:val="24"/>
                <w:szCs w:val="24"/>
              </w:rPr>
              <w:t>Эстония</w:t>
            </w:r>
            <w:r w:rsidRPr="00402DDD">
              <w:rPr>
                <w:rFonts w:ascii="Times New Roman" w:hAnsi="Times New Roman"/>
                <w:sz w:val="24"/>
                <w:szCs w:val="24"/>
              </w:rPr>
              <w:tab/>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99,4</w:t>
            </w:r>
          </w:p>
        </w:tc>
        <w:tc>
          <w:tcPr>
            <w:tcW w:w="1701"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99,6</w:t>
            </w:r>
          </w:p>
        </w:tc>
        <w:tc>
          <w:tcPr>
            <w:tcW w:w="173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99,5</w:t>
            </w:r>
          </w:p>
        </w:tc>
        <w:tc>
          <w:tcPr>
            <w:tcW w:w="2057" w:type="dxa"/>
          </w:tcPr>
          <w:p w:rsidR="00250A66" w:rsidRPr="00402DDD" w:rsidRDefault="00250A66" w:rsidP="00402DDD">
            <w:pPr>
              <w:spacing w:after="0" w:line="240" w:lineRule="auto"/>
              <w:jc w:val="center"/>
              <w:rPr>
                <w:rFonts w:ascii="Times New Roman" w:hAnsi="Times New Roman"/>
                <w:sz w:val="24"/>
                <w:szCs w:val="24"/>
              </w:rPr>
            </w:pPr>
            <w:r w:rsidRPr="00402DDD">
              <w:rPr>
                <w:rFonts w:ascii="Times New Roman" w:hAnsi="Times New Roman"/>
                <w:sz w:val="24"/>
                <w:szCs w:val="24"/>
              </w:rPr>
              <w:t>98,5</w:t>
            </w:r>
          </w:p>
        </w:tc>
      </w:tr>
    </w:tbl>
    <w:p w:rsidR="003A54B8" w:rsidRDefault="003A54B8" w:rsidP="00F21871">
      <w:pPr>
        <w:spacing w:after="0" w:line="240" w:lineRule="auto"/>
        <w:ind w:firstLine="567"/>
        <w:jc w:val="both"/>
        <w:rPr>
          <w:rFonts w:ascii="Times New Roman" w:hAnsi="Times New Roman"/>
          <w:sz w:val="28"/>
          <w:szCs w:val="28"/>
        </w:rPr>
      </w:pPr>
    </w:p>
    <w:p w:rsidR="00E111CE" w:rsidRPr="00E111CE" w:rsidRDefault="00E111CE" w:rsidP="00F21871">
      <w:pPr>
        <w:spacing w:after="0" w:line="240" w:lineRule="auto"/>
        <w:ind w:firstLine="567"/>
        <w:jc w:val="both"/>
        <w:rPr>
          <w:rFonts w:ascii="Times New Roman" w:hAnsi="Times New Roman"/>
          <w:sz w:val="28"/>
          <w:szCs w:val="28"/>
        </w:rPr>
      </w:pPr>
      <w:r w:rsidRPr="00E111CE">
        <w:rPr>
          <w:rFonts w:ascii="Times New Roman" w:hAnsi="Times New Roman"/>
          <w:sz w:val="28"/>
          <w:szCs w:val="28"/>
        </w:rPr>
        <w:t>В марте 2009</w:t>
      </w:r>
      <w:r w:rsidR="004E2035">
        <w:rPr>
          <w:rFonts w:ascii="Times New Roman" w:hAnsi="Times New Roman"/>
          <w:sz w:val="28"/>
          <w:szCs w:val="28"/>
        </w:rPr>
        <w:t xml:space="preserve"> </w:t>
      </w:r>
      <w:r w:rsidRPr="00E111CE">
        <w:rPr>
          <w:rFonts w:ascii="Times New Roman" w:hAnsi="Times New Roman"/>
          <w:sz w:val="28"/>
          <w:szCs w:val="28"/>
        </w:rPr>
        <w:t xml:space="preserve">г. среди рассматриваемых стран наибольшее увеличение потребительских цен по сравнению с предыдущим месяцем было отмечено в Греции </w:t>
      </w:r>
      <w:r>
        <w:rPr>
          <w:rFonts w:ascii="Times New Roman" w:hAnsi="Times New Roman"/>
          <w:sz w:val="28"/>
          <w:szCs w:val="28"/>
        </w:rPr>
        <w:t>–</w:t>
      </w:r>
      <w:r w:rsidRPr="00E111CE">
        <w:rPr>
          <w:rFonts w:ascii="Times New Roman" w:hAnsi="Times New Roman"/>
          <w:sz w:val="28"/>
          <w:szCs w:val="28"/>
        </w:rPr>
        <w:t xml:space="preserve"> на 2,0%, на Мальте, Кипре и в Украине </w:t>
      </w:r>
      <w:r>
        <w:rPr>
          <w:rFonts w:ascii="Times New Roman" w:hAnsi="Times New Roman"/>
          <w:sz w:val="28"/>
          <w:szCs w:val="28"/>
        </w:rPr>
        <w:t>–</w:t>
      </w:r>
      <w:r w:rsidRPr="00E111CE">
        <w:rPr>
          <w:rFonts w:ascii="Times New Roman" w:hAnsi="Times New Roman"/>
          <w:sz w:val="28"/>
          <w:szCs w:val="28"/>
        </w:rPr>
        <w:t xml:space="preserve"> на 1,4</w:t>
      </w:r>
      <w:r>
        <w:rPr>
          <w:rFonts w:ascii="Times New Roman" w:hAnsi="Times New Roman"/>
          <w:sz w:val="28"/>
          <w:szCs w:val="28"/>
        </w:rPr>
        <w:t xml:space="preserve"> – </w:t>
      </w:r>
      <w:r w:rsidRPr="00E111CE">
        <w:rPr>
          <w:rFonts w:ascii="Times New Roman" w:hAnsi="Times New Roman"/>
          <w:sz w:val="28"/>
          <w:szCs w:val="28"/>
        </w:rPr>
        <w:t xml:space="preserve">1,5%. С начала года потребительские товары и услуги более всего подорожали в Беларуси </w:t>
      </w:r>
      <w:r>
        <w:rPr>
          <w:rFonts w:ascii="Times New Roman" w:hAnsi="Times New Roman"/>
          <w:sz w:val="28"/>
          <w:szCs w:val="28"/>
        </w:rPr>
        <w:t>–</w:t>
      </w:r>
      <w:r w:rsidRPr="00E111CE">
        <w:rPr>
          <w:rFonts w:ascii="Times New Roman" w:hAnsi="Times New Roman"/>
          <w:sz w:val="28"/>
          <w:szCs w:val="28"/>
        </w:rPr>
        <w:t xml:space="preserve"> на 6,1% и в Украине </w:t>
      </w:r>
      <w:r>
        <w:rPr>
          <w:rFonts w:ascii="Times New Roman" w:hAnsi="Times New Roman"/>
          <w:sz w:val="28"/>
          <w:szCs w:val="28"/>
        </w:rPr>
        <w:t>–</w:t>
      </w:r>
      <w:r w:rsidRPr="00E111CE">
        <w:rPr>
          <w:rFonts w:ascii="Times New Roman" w:hAnsi="Times New Roman"/>
          <w:sz w:val="28"/>
          <w:szCs w:val="28"/>
        </w:rPr>
        <w:t xml:space="preserve"> на 5,9%.</w:t>
      </w:r>
    </w:p>
    <w:p w:rsidR="00E111CE" w:rsidRPr="00E111CE" w:rsidRDefault="00E111CE" w:rsidP="00F21871">
      <w:pPr>
        <w:spacing w:after="0" w:line="240" w:lineRule="auto"/>
        <w:ind w:firstLine="567"/>
        <w:jc w:val="both"/>
        <w:rPr>
          <w:rFonts w:ascii="Times New Roman" w:hAnsi="Times New Roman"/>
          <w:sz w:val="28"/>
          <w:szCs w:val="28"/>
        </w:rPr>
      </w:pPr>
      <w:r w:rsidRPr="00E111CE">
        <w:rPr>
          <w:rFonts w:ascii="Times New Roman" w:hAnsi="Times New Roman"/>
          <w:sz w:val="28"/>
          <w:szCs w:val="28"/>
        </w:rPr>
        <w:t>Снижение потребительских цен по сравнению с предыдущим месяцем наблюдалось в Бельгии, Болгарии, Германии, Люксембурге, Словакии, Эстонии (на 0,1</w:t>
      </w:r>
      <w:r>
        <w:rPr>
          <w:rFonts w:ascii="Times New Roman" w:hAnsi="Times New Roman"/>
          <w:sz w:val="28"/>
          <w:szCs w:val="28"/>
        </w:rPr>
        <w:t xml:space="preserve"> – 0</w:t>
      </w:r>
      <w:r w:rsidRPr="00E111CE">
        <w:rPr>
          <w:rFonts w:ascii="Times New Roman" w:hAnsi="Times New Roman"/>
          <w:sz w:val="28"/>
          <w:szCs w:val="28"/>
        </w:rPr>
        <w:t xml:space="preserve">,6%), по сравнению с декабрем 2008г. </w:t>
      </w:r>
      <w:r>
        <w:rPr>
          <w:rFonts w:ascii="Times New Roman" w:hAnsi="Times New Roman"/>
          <w:sz w:val="28"/>
          <w:szCs w:val="28"/>
        </w:rPr>
        <w:t>–</w:t>
      </w:r>
      <w:r w:rsidRPr="00E111CE">
        <w:rPr>
          <w:rFonts w:ascii="Times New Roman" w:hAnsi="Times New Roman"/>
          <w:sz w:val="28"/>
          <w:szCs w:val="28"/>
        </w:rPr>
        <w:t xml:space="preserve"> в Бельгии, Германии, Ирландии, Испании, Италии, </w:t>
      </w:r>
      <w:r>
        <w:rPr>
          <w:rFonts w:ascii="Times New Roman" w:hAnsi="Times New Roman"/>
          <w:sz w:val="28"/>
          <w:szCs w:val="28"/>
        </w:rPr>
        <w:t>на Кипре, в Португалии, Эстонии</w:t>
      </w:r>
      <w:r w:rsidRPr="00E111CE">
        <w:rPr>
          <w:rFonts w:ascii="Times New Roman" w:hAnsi="Times New Roman"/>
          <w:sz w:val="28"/>
          <w:szCs w:val="28"/>
        </w:rPr>
        <w:t>.</w:t>
      </w:r>
    </w:p>
    <w:p w:rsidR="001E2322" w:rsidRPr="001E2322" w:rsidRDefault="00E111CE" w:rsidP="00F21871">
      <w:pPr>
        <w:spacing w:after="0" w:line="240" w:lineRule="auto"/>
        <w:ind w:firstLine="567"/>
        <w:jc w:val="both"/>
        <w:rPr>
          <w:rFonts w:ascii="Times New Roman" w:hAnsi="Times New Roman"/>
          <w:sz w:val="28"/>
          <w:szCs w:val="28"/>
        </w:rPr>
      </w:pPr>
      <w:r w:rsidRPr="00E111CE">
        <w:rPr>
          <w:rFonts w:ascii="Times New Roman" w:hAnsi="Times New Roman"/>
          <w:sz w:val="28"/>
          <w:szCs w:val="28"/>
        </w:rPr>
        <w:t xml:space="preserve">В России цены на товары и услуги возросли за месяц на 1,3%, по сравнению с декабрем 2008г. </w:t>
      </w:r>
      <w:r>
        <w:rPr>
          <w:rFonts w:ascii="Times New Roman" w:hAnsi="Times New Roman"/>
          <w:sz w:val="28"/>
          <w:szCs w:val="28"/>
        </w:rPr>
        <w:t xml:space="preserve">– </w:t>
      </w:r>
      <w:r w:rsidRPr="00E111CE">
        <w:rPr>
          <w:rFonts w:ascii="Times New Roman" w:hAnsi="Times New Roman"/>
          <w:sz w:val="28"/>
          <w:szCs w:val="28"/>
        </w:rPr>
        <w:t xml:space="preserve">на 5,4% </w:t>
      </w:r>
    </w:p>
    <w:p w:rsidR="00960E3C" w:rsidRPr="00960E3C" w:rsidRDefault="00960E3C" w:rsidP="00F21871">
      <w:pPr>
        <w:spacing w:after="0" w:line="240" w:lineRule="auto"/>
        <w:ind w:firstLine="567"/>
        <w:jc w:val="both"/>
        <w:rPr>
          <w:rFonts w:ascii="Times New Roman" w:hAnsi="Times New Roman"/>
          <w:sz w:val="28"/>
          <w:szCs w:val="28"/>
        </w:rPr>
      </w:pPr>
      <w:r w:rsidRPr="00960E3C">
        <w:rPr>
          <w:rFonts w:ascii="Times New Roman" w:hAnsi="Times New Roman"/>
          <w:sz w:val="28"/>
          <w:szCs w:val="28"/>
        </w:rPr>
        <w:t>Помимо индекса потребительских цен существует другие методы, которые позволяют рассчитать инфляцию. Как правило</w:t>
      </w:r>
      <w:r w:rsidR="005472C3">
        <w:rPr>
          <w:rFonts w:ascii="Times New Roman" w:hAnsi="Times New Roman"/>
          <w:sz w:val="28"/>
          <w:szCs w:val="28"/>
        </w:rPr>
        <w:t>,</w:t>
      </w:r>
      <w:r w:rsidRPr="00960E3C">
        <w:rPr>
          <w:rFonts w:ascii="Times New Roman" w:hAnsi="Times New Roman"/>
          <w:sz w:val="28"/>
          <w:szCs w:val="28"/>
        </w:rPr>
        <w:t xml:space="preserve"> используются несколько основных методов:</w:t>
      </w:r>
    </w:p>
    <w:p w:rsidR="00960E3C" w:rsidRPr="00960E3C" w:rsidRDefault="00960E3C" w:rsidP="00F21871">
      <w:pPr>
        <w:spacing w:after="0" w:line="240" w:lineRule="auto"/>
        <w:ind w:firstLine="567"/>
        <w:jc w:val="both"/>
        <w:rPr>
          <w:rFonts w:ascii="Times New Roman" w:hAnsi="Times New Roman"/>
          <w:sz w:val="28"/>
          <w:szCs w:val="28"/>
        </w:rPr>
      </w:pPr>
      <w:r w:rsidRPr="005472C3">
        <w:rPr>
          <w:rFonts w:ascii="Times New Roman" w:hAnsi="Times New Roman"/>
          <w:i/>
          <w:sz w:val="28"/>
          <w:szCs w:val="28"/>
        </w:rPr>
        <w:t>Индекс цен производителей</w:t>
      </w:r>
      <w:r w:rsidRPr="00960E3C">
        <w:rPr>
          <w:rFonts w:ascii="Times New Roman" w:hAnsi="Times New Roman"/>
          <w:sz w:val="28"/>
          <w:szCs w:val="28"/>
        </w:rPr>
        <w:t xml:space="preserve"> (Producer Price Index, PPI) — отражает себестоимость производства без учета добавочной цены дистрибуции и налогов с продаж. Значение PPI опережает по времени данные CPI.</w:t>
      </w:r>
    </w:p>
    <w:p w:rsidR="00960E3C" w:rsidRPr="00960E3C" w:rsidRDefault="00960E3C" w:rsidP="00F21871">
      <w:pPr>
        <w:spacing w:after="0" w:line="240" w:lineRule="auto"/>
        <w:ind w:firstLine="567"/>
        <w:jc w:val="both"/>
        <w:rPr>
          <w:rFonts w:ascii="Times New Roman" w:hAnsi="Times New Roman"/>
          <w:sz w:val="28"/>
          <w:szCs w:val="28"/>
        </w:rPr>
      </w:pPr>
      <w:r w:rsidRPr="005472C3">
        <w:rPr>
          <w:rFonts w:ascii="Times New Roman" w:hAnsi="Times New Roman"/>
          <w:i/>
          <w:sz w:val="28"/>
          <w:szCs w:val="28"/>
        </w:rPr>
        <w:t>Индекс расходов на проживание</w:t>
      </w:r>
      <w:r w:rsidRPr="00960E3C">
        <w:rPr>
          <w:rFonts w:ascii="Times New Roman" w:hAnsi="Times New Roman"/>
          <w:sz w:val="28"/>
          <w:szCs w:val="28"/>
        </w:rPr>
        <w:t xml:space="preserve"> (Cost-of-living Index, COLI) — учитывает баланс повышения доходов и роста расходов.</w:t>
      </w:r>
    </w:p>
    <w:p w:rsidR="00960E3C" w:rsidRPr="00960E3C" w:rsidRDefault="00960E3C" w:rsidP="00F21871">
      <w:pPr>
        <w:spacing w:after="0" w:line="240" w:lineRule="auto"/>
        <w:ind w:firstLine="567"/>
        <w:jc w:val="both"/>
        <w:rPr>
          <w:rFonts w:ascii="Times New Roman" w:hAnsi="Times New Roman"/>
          <w:sz w:val="28"/>
          <w:szCs w:val="28"/>
        </w:rPr>
      </w:pPr>
      <w:r w:rsidRPr="005472C3">
        <w:rPr>
          <w:rFonts w:ascii="Times New Roman" w:hAnsi="Times New Roman"/>
          <w:i/>
          <w:sz w:val="28"/>
          <w:szCs w:val="28"/>
        </w:rPr>
        <w:t>Индекс цены активов:</w:t>
      </w:r>
      <w:r w:rsidRPr="00960E3C">
        <w:rPr>
          <w:rFonts w:ascii="Times New Roman" w:hAnsi="Times New Roman"/>
          <w:sz w:val="28"/>
          <w:szCs w:val="28"/>
        </w:rPr>
        <w:t xml:space="preserve"> акций, недвижимости, цены заемного капитала и пр. Обычно цены на активы, растут быстрее цен потребительских товаров и стоимости денег. Поэтому владельцы активов вследствие инфляции только богатеют.</w:t>
      </w:r>
    </w:p>
    <w:p w:rsidR="00960E3C" w:rsidRPr="00960E3C" w:rsidRDefault="00960E3C" w:rsidP="00F21871">
      <w:pPr>
        <w:spacing w:after="0" w:line="240" w:lineRule="auto"/>
        <w:ind w:firstLine="567"/>
        <w:jc w:val="both"/>
        <w:rPr>
          <w:rFonts w:ascii="Times New Roman" w:hAnsi="Times New Roman"/>
          <w:sz w:val="28"/>
          <w:szCs w:val="28"/>
        </w:rPr>
      </w:pPr>
      <w:r w:rsidRPr="005472C3">
        <w:rPr>
          <w:rFonts w:ascii="Times New Roman" w:hAnsi="Times New Roman"/>
          <w:i/>
          <w:sz w:val="28"/>
          <w:szCs w:val="28"/>
        </w:rPr>
        <w:t>Дефлятор ВВП</w:t>
      </w:r>
      <w:r w:rsidRPr="00960E3C">
        <w:rPr>
          <w:rFonts w:ascii="Times New Roman" w:hAnsi="Times New Roman"/>
          <w:sz w:val="28"/>
          <w:szCs w:val="28"/>
        </w:rPr>
        <w:t xml:space="preserve"> (GDP Deflator) — рассчитывается как изменение в цене на группы одинаковых товаров.</w:t>
      </w:r>
    </w:p>
    <w:p w:rsidR="00960E3C" w:rsidRPr="005472C3" w:rsidRDefault="00960E3C" w:rsidP="00F21871">
      <w:pPr>
        <w:spacing w:after="0" w:line="240" w:lineRule="auto"/>
        <w:ind w:firstLine="567"/>
        <w:jc w:val="both"/>
        <w:rPr>
          <w:rFonts w:ascii="Times New Roman" w:hAnsi="Times New Roman"/>
          <w:i/>
          <w:sz w:val="28"/>
          <w:szCs w:val="28"/>
        </w:rPr>
      </w:pPr>
      <w:r w:rsidRPr="005472C3">
        <w:rPr>
          <w:rFonts w:ascii="Times New Roman" w:hAnsi="Times New Roman"/>
          <w:i/>
          <w:sz w:val="28"/>
          <w:szCs w:val="28"/>
        </w:rPr>
        <w:t>Паритет покупательной способности национальной валюты и изменение курса валют.</w:t>
      </w:r>
    </w:p>
    <w:p w:rsidR="001A4CB8" w:rsidRDefault="00960E3C" w:rsidP="00F21871">
      <w:pPr>
        <w:spacing w:after="0" w:line="240" w:lineRule="auto"/>
        <w:ind w:firstLine="567"/>
        <w:jc w:val="both"/>
        <w:rPr>
          <w:rFonts w:ascii="Times New Roman" w:hAnsi="Times New Roman"/>
          <w:sz w:val="28"/>
          <w:szCs w:val="28"/>
        </w:rPr>
      </w:pPr>
      <w:r w:rsidRPr="005472C3">
        <w:rPr>
          <w:rFonts w:ascii="Times New Roman" w:hAnsi="Times New Roman"/>
          <w:i/>
          <w:sz w:val="28"/>
          <w:szCs w:val="28"/>
        </w:rPr>
        <w:t>Индекс Пааше</w:t>
      </w:r>
      <w:r w:rsidR="005472C3">
        <w:rPr>
          <w:rFonts w:ascii="Times New Roman" w:hAnsi="Times New Roman"/>
          <w:sz w:val="28"/>
          <w:szCs w:val="28"/>
        </w:rPr>
        <w:t xml:space="preserve"> – пок</w:t>
      </w:r>
      <w:r w:rsidRPr="00960E3C">
        <w:rPr>
          <w:rFonts w:ascii="Times New Roman" w:hAnsi="Times New Roman"/>
          <w:sz w:val="28"/>
          <w:szCs w:val="28"/>
        </w:rPr>
        <w:t>азывает отношение текущих потребительских расходов к расходам на приобретение такого же ассортиментного набора в ценах базисного периода.</w:t>
      </w:r>
    </w:p>
    <w:p w:rsidR="005472C3" w:rsidRDefault="005472C3" w:rsidP="005472C3">
      <w:pPr>
        <w:spacing w:after="0"/>
        <w:ind w:firstLine="567"/>
        <w:jc w:val="both"/>
        <w:rPr>
          <w:rFonts w:ascii="Times New Roman" w:hAnsi="Times New Roman"/>
          <w:sz w:val="28"/>
          <w:szCs w:val="28"/>
        </w:rPr>
      </w:pPr>
    </w:p>
    <w:p w:rsidR="005472C3" w:rsidRPr="00960E3C" w:rsidRDefault="005472C3" w:rsidP="005472C3">
      <w:pPr>
        <w:spacing w:after="0"/>
        <w:ind w:firstLine="567"/>
        <w:jc w:val="both"/>
        <w:rPr>
          <w:rFonts w:ascii="Times New Roman" w:hAnsi="Times New Roman"/>
          <w:sz w:val="28"/>
          <w:szCs w:val="28"/>
        </w:rPr>
      </w:pPr>
    </w:p>
    <w:p w:rsidR="007C3072" w:rsidRDefault="001424B3" w:rsidP="00AF5FC5">
      <w:pPr>
        <w:pStyle w:val="2"/>
      </w:pPr>
      <w:r>
        <w:t>А</w:t>
      </w:r>
      <w:r w:rsidR="007C3072" w:rsidRPr="007C3072">
        <w:t>нтиинфляционная политика государства</w:t>
      </w:r>
    </w:p>
    <w:p w:rsidR="009A0546" w:rsidRDefault="004C24C8" w:rsidP="002E0016">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Негативные социальные и экономические последствия инфляции</w:t>
      </w:r>
      <w:r w:rsidR="00965FB7">
        <w:rPr>
          <w:rFonts w:ascii="Times New Roman" w:hAnsi="Times New Roman"/>
          <w:sz w:val="28"/>
          <w:szCs w:val="28"/>
        </w:rPr>
        <w:t xml:space="preserve">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разнообразных денежно-кредитных, бюджетных мер, налоговых мероприятий, программ стабилизации и действий по регулированию и распределению доходов.</w:t>
      </w:r>
    </w:p>
    <w:p w:rsidR="00510FC9" w:rsidRPr="00510FC9" w:rsidRDefault="001424B3"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00510FC9" w:rsidRPr="00510FC9">
        <w:rPr>
          <w:rFonts w:ascii="Times New Roman" w:hAnsi="Times New Roman"/>
          <w:sz w:val="28"/>
          <w:szCs w:val="28"/>
        </w:rPr>
        <w:t>сновным способом борьбы с инфляцией должна быть борьба с ее основополагающими причинами. Целями антиинфляционной политики должны быть в первую очередь быть:</w:t>
      </w:r>
    </w:p>
    <w:p w:rsidR="00510FC9" w:rsidRPr="00510FC9"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сокращение инфляционного потенциала</w:t>
      </w:r>
      <w:r w:rsidR="001424B3">
        <w:rPr>
          <w:rFonts w:ascii="Times New Roman" w:hAnsi="Times New Roman"/>
          <w:sz w:val="28"/>
          <w:szCs w:val="28"/>
        </w:rPr>
        <w:t>;</w:t>
      </w:r>
    </w:p>
    <w:p w:rsidR="00510FC9" w:rsidRPr="00510FC9"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пр</w:t>
      </w:r>
      <w:r w:rsidR="001424B3">
        <w:rPr>
          <w:rFonts w:ascii="Times New Roman" w:hAnsi="Times New Roman"/>
          <w:sz w:val="28"/>
          <w:szCs w:val="28"/>
        </w:rPr>
        <w:t>едсказуемость динамики инфляции;</w:t>
      </w:r>
      <w:r w:rsidRPr="00510FC9">
        <w:rPr>
          <w:rFonts w:ascii="Times New Roman" w:hAnsi="Times New Roman"/>
          <w:sz w:val="28"/>
          <w:szCs w:val="28"/>
        </w:rPr>
        <w:t xml:space="preserve"> </w:t>
      </w:r>
    </w:p>
    <w:p w:rsidR="00510FC9" w:rsidRPr="00510FC9"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снижение темпов инфляции</w:t>
      </w:r>
      <w:r w:rsidR="001424B3">
        <w:rPr>
          <w:rFonts w:ascii="Times New Roman" w:hAnsi="Times New Roman"/>
          <w:sz w:val="28"/>
          <w:szCs w:val="28"/>
        </w:rPr>
        <w:t>;</w:t>
      </w:r>
    </w:p>
    <w:p w:rsidR="00510FC9" w:rsidRPr="00510FC9"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стабилизация цен</w:t>
      </w:r>
      <w:r w:rsidR="001424B3">
        <w:rPr>
          <w:rFonts w:ascii="Times New Roman" w:hAnsi="Times New Roman"/>
          <w:sz w:val="28"/>
          <w:szCs w:val="28"/>
        </w:rPr>
        <w:t>.</w:t>
      </w:r>
    </w:p>
    <w:p w:rsidR="00510FC9" w:rsidRPr="00510FC9"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Стратегическая ц</w:t>
      </w:r>
      <w:r w:rsidR="001424B3">
        <w:rPr>
          <w:rFonts w:ascii="Times New Roman" w:hAnsi="Times New Roman"/>
          <w:sz w:val="28"/>
          <w:szCs w:val="28"/>
        </w:rPr>
        <w:t>ель антиинфляционной политики –</w:t>
      </w:r>
      <w:r w:rsidRPr="00510FC9">
        <w:rPr>
          <w:rFonts w:ascii="Times New Roman" w:hAnsi="Times New Roman"/>
          <w:sz w:val="28"/>
          <w:szCs w:val="28"/>
        </w:rPr>
        <w:t xml:space="preserve"> привести темпы роста денежн</w:t>
      </w:r>
      <w:r w:rsidR="001424B3">
        <w:rPr>
          <w:rFonts w:ascii="Times New Roman" w:hAnsi="Times New Roman"/>
          <w:sz w:val="28"/>
          <w:szCs w:val="28"/>
        </w:rPr>
        <w:t>ой массы в соответствие с темпа</w:t>
      </w:r>
      <w:r w:rsidRPr="00510FC9">
        <w:rPr>
          <w:rFonts w:ascii="Times New Roman" w:hAnsi="Times New Roman"/>
          <w:sz w:val="28"/>
          <w:szCs w:val="28"/>
        </w:rPr>
        <w:t>ми роста товарной массы (или реального ВВП) в краткосрочном плане, а объем и структуру совокупного предло</w:t>
      </w:r>
      <w:r w:rsidR="001424B3">
        <w:rPr>
          <w:rFonts w:ascii="Times New Roman" w:hAnsi="Times New Roman"/>
          <w:sz w:val="28"/>
          <w:szCs w:val="28"/>
        </w:rPr>
        <w:t>жения с объемом и структурой со</w:t>
      </w:r>
      <w:r w:rsidRPr="00510FC9">
        <w:rPr>
          <w:rFonts w:ascii="Times New Roman" w:hAnsi="Times New Roman"/>
          <w:sz w:val="28"/>
          <w:szCs w:val="28"/>
        </w:rPr>
        <w:t xml:space="preserve">вокупного спроса в долгосрочном плане. Для решения этих задач должен осуществляться комплекс мер, направленных на сдерживание и регулирование всех трех компонентов инфляции: спроса, издержек и ожиданий. Оценивая характер антиинфляционной политики, можно выделить в ней два общих подхода. </w:t>
      </w:r>
    </w:p>
    <w:p w:rsidR="00BB71DD" w:rsidRDefault="00510FC9" w:rsidP="002E0016">
      <w:pPr>
        <w:pStyle w:val="a3"/>
        <w:tabs>
          <w:tab w:val="left" w:pos="1276"/>
          <w:tab w:val="left" w:pos="1418"/>
        </w:tabs>
        <w:spacing w:after="0" w:line="240" w:lineRule="auto"/>
        <w:ind w:left="0" w:firstLine="567"/>
        <w:jc w:val="both"/>
        <w:rPr>
          <w:rFonts w:ascii="Times New Roman" w:hAnsi="Times New Roman"/>
          <w:sz w:val="28"/>
          <w:szCs w:val="28"/>
        </w:rPr>
      </w:pPr>
      <w:r w:rsidRPr="00510FC9">
        <w:rPr>
          <w:rFonts w:ascii="Times New Roman" w:hAnsi="Times New Roman"/>
          <w:sz w:val="28"/>
          <w:szCs w:val="28"/>
        </w:rPr>
        <w:t xml:space="preserve">В рамках первого предусматривается активная </w:t>
      </w:r>
      <w:r w:rsidR="004500EF" w:rsidRPr="00BB71DD">
        <w:rPr>
          <w:rFonts w:ascii="Times New Roman" w:hAnsi="Times New Roman"/>
          <w:b/>
          <w:sz w:val="28"/>
          <w:szCs w:val="28"/>
        </w:rPr>
        <w:t>бюджетная политика</w:t>
      </w:r>
      <w:r w:rsidR="004500EF" w:rsidRPr="00510FC9">
        <w:rPr>
          <w:rFonts w:ascii="Times New Roman" w:hAnsi="Times New Roman"/>
          <w:sz w:val="28"/>
          <w:szCs w:val="28"/>
        </w:rPr>
        <w:t xml:space="preserve"> </w:t>
      </w:r>
      <w:r w:rsidR="00411368">
        <w:rPr>
          <w:rFonts w:ascii="Times New Roman" w:hAnsi="Times New Roman"/>
          <w:sz w:val="28"/>
          <w:szCs w:val="28"/>
        </w:rPr>
        <w:t>–</w:t>
      </w:r>
      <w:r w:rsidRPr="00510FC9">
        <w:rPr>
          <w:rFonts w:ascii="Times New Roman" w:hAnsi="Times New Roman"/>
          <w:sz w:val="28"/>
          <w:szCs w:val="28"/>
        </w:rPr>
        <w:t xml:space="preserve"> маневрирование государственными расходами и </w:t>
      </w:r>
      <w:r w:rsidR="003732C9">
        <w:rPr>
          <w:rFonts w:ascii="Times New Roman" w:hAnsi="Times New Roman"/>
          <w:sz w:val="28"/>
          <w:szCs w:val="28"/>
        </w:rPr>
        <w:t xml:space="preserve">налогами в целях воздействия на </w:t>
      </w:r>
      <w:r w:rsidRPr="00510FC9">
        <w:rPr>
          <w:rFonts w:ascii="Times New Roman" w:hAnsi="Times New Roman"/>
          <w:sz w:val="28"/>
          <w:szCs w:val="28"/>
        </w:rPr>
        <w:t xml:space="preserve">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может усиливать инфляцию. Если сокращение бюджетного дефицита будет осуществляться путем сокращения государственных расходов, то издержки такой политики лягут на сферу, финансируемую за счет бюджета (предприятия, имеющие доступ к дешевым кредитам и дотациям, бюджетники, социальная сфера). Если она будет осуществляться за счет роста налогов на прибыль и экспортных тарифов, издержки в основном понесут предприниматели и работники негосударственных </w:t>
      </w:r>
      <w:r w:rsidR="00BB71DD">
        <w:rPr>
          <w:rFonts w:ascii="Times New Roman" w:hAnsi="Times New Roman"/>
          <w:sz w:val="28"/>
          <w:szCs w:val="28"/>
        </w:rPr>
        <w:t>предприятий.</w:t>
      </w:r>
    </w:p>
    <w:p w:rsidR="00331AEF" w:rsidRDefault="00BB71DD"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BB71DD">
        <w:rPr>
          <w:rFonts w:ascii="Times New Roman" w:hAnsi="Times New Roman"/>
          <w:sz w:val="28"/>
          <w:szCs w:val="28"/>
        </w:rPr>
        <w:t xml:space="preserve">торой подход рекомендуется сторонниками монетаризма. На первый план выдвигается </w:t>
      </w:r>
      <w:r w:rsidRPr="00BB71DD">
        <w:rPr>
          <w:rFonts w:ascii="Times New Roman" w:hAnsi="Times New Roman"/>
          <w:b/>
          <w:sz w:val="28"/>
          <w:szCs w:val="28"/>
        </w:rPr>
        <w:t>денежно-кредитное регулирование</w:t>
      </w:r>
      <w:r w:rsidRPr="00BB71DD">
        <w:rPr>
          <w:rFonts w:ascii="Times New Roman" w:hAnsi="Times New Roman"/>
          <w:sz w:val="28"/>
          <w:szCs w:val="28"/>
        </w:rPr>
        <w:t>, косвенно и гибко воздействующее на экономическую ситуацию. Если мероприятия бюджетной политики непосредственно направлены на рынок благ, то при проведении кредитно-денежной политики объектом регулирования является денежный рынок. Суть кредитно-денежной политики состоит в воздействии на экономическую конъю</w:t>
      </w:r>
      <w:r w:rsidR="00331AEF">
        <w:rPr>
          <w:rFonts w:ascii="Times New Roman" w:hAnsi="Times New Roman"/>
          <w:sz w:val="28"/>
          <w:szCs w:val="28"/>
        </w:rPr>
        <w:t>н</w:t>
      </w:r>
      <w:r w:rsidRPr="00BB71DD">
        <w:rPr>
          <w:rFonts w:ascii="Times New Roman" w:hAnsi="Times New Roman"/>
          <w:sz w:val="28"/>
          <w:szCs w:val="28"/>
        </w:rPr>
        <w:t xml:space="preserve">ктуру через изменение количества находящихся в обращении денег (эмиссия). В экономиках рыночного типа центральные банки воздействуют на инфляцию косвенно, при помощи различных инструментов, причем влияние мер денежно-кредитной политики сказывается не сразу, а с определенными временными лагами, которые различны в разных странах и в разных условиях. Традиционными инструментами денежно-кредитной политики, влияющими на размер и структуру денежной массы, являются: </w:t>
      </w:r>
    </w:p>
    <w:p w:rsidR="00331AEF" w:rsidRDefault="00331AEF"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 </w:t>
      </w:r>
      <w:r w:rsidR="00BB71DD" w:rsidRPr="00331AEF">
        <w:rPr>
          <w:rFonts w:ascii="Times New Roman" w:hAnsi="Times New Roman"/>
          <w:i/>
          <w:sz w:val="28"/>
          <w:szCs w:val="28"/>
        </w:rPr>
        <w:t>Операции на открытом рынке ценных бумаг</w:t>
      </w:r>
      <w:r w:rsidR="00BB71DD" w:rsidRPr="00331AEF">
        <w:rPr>
          <w:rFonts w:ascii="Times New Roman" w:hAnsi="Times New Roman"/>
          <w:sz w:val="28"/>
          <w:szCs w:val="28"/>
        </w:rPr>
        <w:t xml:space="preserve">. Покупая последние, банк увеличивает денежную базу, продавая </w:t>
      </w:r>
      <w:r>
        <w:rPr>
          <w:rFonts w:ascii="Times New Roman" w:hAnsi="Times New Roman"/>
          <w:sz w:val="28"/>
          <w:szCs w:val="28"/>
        </w:rPr>
        <w:t>–</w:t>
      </w:r>
      <w:r w:rsidR="00BB71DD" w:rsidRPr="00331AEF">
        <w:rPr>
          <w:rFonts w:ascii="Times New Roman" w:hAnsi="Times New Roman"/>
          <w:sz w:val="28"/>
          <w:szCs w:val="28"/>
        </w:rPr>
        <w:t xml:space="preserve"> сокращает ее. Широко используется в странах с развитым рынком ценных бумаг. </w:t>
      </w:r>
    </w:p>
    <w:p w:rsidR="00225DE4" w:rsidRDefault="00331AEF"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б) </w:t>
      </w:r>
      <w:r w:rsidR="00BB71DD" w:rsidRPr="00331AEF">
        <w:rPr>
          <w:rFonts w:ascii="Times New Roman" w:hAnsi="Times New Roman"/>
          <w:i/>
          <w:sz w:val="28"/>
          <w:szCs w:val="28"/>
        </w:rPr>
        <w:t>Учетно-процентная или дисконтная политика</w:t>
      </w:r>
      <w:r w:rsidR="00BB71DD" w:rsidRPr="00331AEF">
        <w:rPr>
          <w:rFonts w:ascii="Times New Roman" w:hAnsi="Times New Roman"/>
          <w:sz w:val="28"/>
          <w:szCs w:val="28"/>
        </w:rPr>
        <w:t xml:space="preserve">. Заключается в регулировании учетной ставки процента (в РФ </w:t>
      </w:r>
      <w:r w:rsidR="00327143">
        <w:rPr>
          <w:rFonts w:ascii="Times New Roman" w:hAnsi="Times New Roman"/>
          <w:sz w:val="28"/>
          <w:szCs w:val="28"/>
        </w:rPr>
        <w:t>–</w:t>
      </w:r>
      <w:r w:rsidR="00BB71DD" w:rsidRPr="00331AEF">
        <w:rPr>
          <w:rFonts w:ascii="Times New Roman" w:hAnsi="Times New Roman"/>
          <w:sz w:val="28"/>
          <w:szCs w:val="28"/>
        </w:rPr>
        <w:t xml:space="preserve"> ставка рефинансирования). Учетная ставка </w:t>
      </w:r>
      <w:r w:rsidR="00327143">
        <w:rPr>
          <w:rFonts w:ascii="Times New Roman" w:hAnsi="Times New Roman"/>
          <w:sz w:val="28"/>
          <w:szCs w:val="28"/>
        </w:rPr>
        <w:t>–</w:t>
      </w:r>
      <w:r w:rsidR="00BB71DD" w:rsidRPr="00331AEF">
        <w:rPr>
          <w:rFonts w:ascii="Times New Roman" w:hAnsi="Times New Roman"/>
          <w:sz w:val="28"/>
          <w:szCs w:val="28"/>
        </w:rPr>
        <w:t xml:space="preserve"> это ставка, по которой коммерческие банки могут заимствовать денежные средства у центрального банка. Если центральный банк повышает учетную ставку, то объем заимствований уменьшается. В результате произойдет сокращение денежной массы в стране, так как уменьшатся операции коммерческих банков по предоставлению кредитов. При этом получая более дорогие заимствования, сами коммерческие банки будут повышать свои ставки по кредитам, что приведет к уменьшению спроса. При снижении учетной ставки процесс идет в обратном направлении.</w:t>
      </w:r>
    </w:p>
    <w:p w:rsidR="00E41300" w:rsidRDefault="00225DE4"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r w:rsidR="00BB71DD" w:rsidRPr="00225DE4">
        <w:rPr>
          <w:rFonts w:ascii="Times New Roman" w:hAnsi="Times New Roman"/>
          <w:i/>
          <w:sz w:val="28"/>
          <w:szCs w:val="28"/>
        </w:rPr>
        <w:t>Норма обязательного резервирования</w:t>
      </w:r>
      <w:r w:rsidR="00BB71DD" w:rsidRPr="00225DE4">
        <w:rPr>
          <w:rFonts w:ascii="Times New Roman" w:hAnsi="Times New Roman"/>
          <w:sz w:val="28"/>
          <w:szCs w:val="28"/>
        </w:rPr>
        <w:t xml:space="preserve">. Обязательные резервы </w:t>
      </w:r>
      <w:r w:rsidR="005662C2">
        <w:rPr>
          <w:rFonts w:ascii="Times New Roman" w:hAnsi="Times New Roman"/>
          <w:sz w:val="28"/>
          <w:szCs w:val="28"/>
        </w:rPr>
        <w:t>–</w:t>
      </w:r>
      <w:r w:rsidR="00BB71DD" w:rsidRPr="00225DE4">
        <w:rPr>
          <w:rFonts w:ascii="Times New Roman" w:hAnsi="Times New Roman"/>
          <w:sz w:val="28"/>
          <w:szCs w:val="28"/>
        </w:rPr>
        <w:t xml:space="preserve"> это та часть суммы депозитов, которую коммерческие банки обязаны хранить в виде беспроцентных вкладов в центральном банке. Чем норма выше, тем меньше кредитов могут предоставлять коммерческие банки, и это ограничивает количество находящихся в обращении денег. Снижение нормы резервов действует в обратном направлении. </w:t>
      </w:r>
    </w:p>
    <w:p w:rsidR="004C2FF9" w:rsidRDefault="00E41300"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 </w:t>
      </w:r>
      <w:r w:rsidRPr="00E41300">
        <w:rPr>
          <w:rFonts w:ascii="Times New Roman" w:hAnsi="Times New Roman"/>
          <w:i/>
          <w:sz w:val="28"/>
          <w:szCs w:val="28"/>
        </w:rPr>
        <w:t>Валютное регулирование</w:t>
      </w:r>
      <w:r w:rsidR="00BB71DD" w:rsidRPr="00E41300">
        <w:rPr>
          <w:rFonts w:ascii="Times New Roman" w:hAnsi="Times New Roman"/>
          <w:sz w:val="28"/>
          <w:szCs w:val="28"/>
        </w:rPr>
        <w:t>. Целевые показатели валютного курса (фиксированные или фиксированные с возможностью корректировок (скользящая привязка)) предусматривают следование денежно-кредитной политики страны валюты-якоря. Целевые показатели обменных курсов лишают ЦБ самостоятельности в денежно-кредитной политике на собственном финансовом рынке; создают возможности для внешних спекулятивных атак. Достижение реального валютного курса ставится в зависимость от уровня внутренних цен. Что касается фиксированных курсов с возможностью корректировки, то после валютного кризиса 1991 г. большинство стран от них отказалось именно из-за чрезмерно высокой зависимости от внешних спекулятивных атак.</w:t>
      </w:r>
    </w:p>
    <w:p w:rsidR="00BB71DD" w:rsidRPr="004C2FF9" w:rsidRDefault="004C2FF9" w:rsidP="002E0016">
      <w:pPr>
        <w:pStyle w:val="a3"/>
        <w:tabs>
          <w:tab w:val="left" w:pos="1276"/>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 </w:t>
      </w:r>
      <w:r w:rsidR="00BB71DD" w:rsidRPr="004C2FF9">
        <w:rPr>
          <w:rFonts w:ascii="Times New Roman" w:hAnsi="Times New Roman"/>
          <w:i/>
          <w:sz w:val="28"/>
          <w:szCs w:val="28"/>
        </w:rPr>
        <w:t>Таргетирование инфляции</w:t>
      </w:r>
      <w:r w:rsidR="00BB71DD" w:rsidRPr="004C2FF9">
        <w:rPr>
          <w:rFonts w:ascii="Times New Roman" w:hAnsi="Times New Roman"/>
          <w:sz w:val="28"/>
          <w:szCs w:val="28"/>
        </w:rPr>
        <w:t xml:space="preserve"> </w:t>
      </w:r>
      <w:r>
        <w:rPr>
          <w:rFonts w:ascii="Times New Roman" w:hAnsi="Times New Roman"/>
          <w:sz w:val="28"/>
          <w:szCs w:val="28"/>
        </w:rPr>
        <w:t>–</w:t>
      </w:r>
      <w:r w:rsidR="00BB71DD" w:rsidRPr="004C2FF9">
        <w:rPr>
          <w:rFonts w:ascii="Times New Roman" w:hAnsi="Times New Roman"/>
          <w:sz w:val="28"/>
          <w:szCs w:val="28"/>
        </w:rPr>
        <w:t xml:space="preserve"> установление целевых показателей. Таргетирование инфляции предусматривает непосредственное следование целевым показателям инфляции. ЦБ обязан следовать одному цифровому показателю инфляции или его установленному диапазону. Таргетирование способствует укреплению доверия к данному финансовому рынку, так как показывает, что низкий уровень инфляции </w:t>
      </w:r>
      <w:r w:rsidR="00DA096D">
        <w:rPr>
          <w:rFonts w:ascii="Times New Roman" w:hAnsi="Times New Roman"/>
          <w:sz w:val="28"/>
          <w:szCs w:val="28"/>
        </w:rPr>
        <w:t>–</w:t>
      </w:r>
      <w:r w:rsidR="00BB71DD" w:rsidRPr="004C2FF9">
        <w:rPr>
          <w:rFonts w:ascii="Times New Roman" w:hAnsi="Times New Roman"/>
          <w:sz w:val="28"/>
          <w:szCs w:val="28"/>
        </w:rPr>
        <w:t xml:space="preserve"> главная цель политики регулирования финансового рынка в данной стране. Однако таргетирование инфляции не может быть эффективным в странах, которые не обладают устойчивостью финансового рынка. </w:t>
      </w:r>
    </w:p>
    <w:p w:rsidR="00BB71DD" w:rsidRPr="00BB71DD" w:rsidRDefault="00BB71DD" w:rsidP="002E0016">
      <w:pPr>
        <w:pStyle w:val="a3"/>
        <w:tabs>
          <w:tab w:val="left" w:pos="1276"/>
          <w:tab w:val="left" w:pos="1418"/>
        </w:tabs>
        <w:spacing w:after="0" w:line="240" w:lineRule="auto"/>
        <w:ind w:left="0" w:firstLine="567"/>
        <w:jc w:val="both"/>
        <w:rPr>
          <w:rFonts w:ascii="Times New Roman" w:hAnsi="Times New Roman"/>
          <w:sz w:val="28"/>
          <w:szCs w:val="28"/>
        </w:rPr>
      </w:pPr>
      <w:r w:rsidRPr="00BB71DD">
        <w:rPr>
          <w:rFonts w:ascii="Times New Roman" w:hAnsi="Times New Roman"/>
          <w:sz w:val="28"/>
          <w:szCs w:val="28"/>
        </w:rPr>
        <w:t xml:space="preserve">Монетарные методы воздействия на инфляцию могут быть действенными только в условиях сбалансированной экономики, когда изменение денежного предложения затрагивает по цепочке производственных связей весь хозяйственный комплекс. В этих случаях возникновение несоответствия между денежной и товарной массами, расширение спроса в результате искусственного увеличения объема денежного предложения вызываются просчетами в денежно-кредитной политике, наличием бюджетного дефицита, нарушениями платежного баланса. Преодолеть </w:t>
      </w:r>
      <w:r w:rsidR="00DA096D">
        <w:rPr>
          <w:rFonts w:ascii="Times New Roman" w:hAnsi="Times New Roman"/>
          <w:sz w:val="28"/>
          <w:szCs w:val="28"/>
        </w:rPr>
        <w:t>такие несоответствия («перегрев</w:t>
      </w:r>
      <w:r w:rsidRPr="00BB71DD">
        <w:rPr>
          <w:rFonts w:ascii="Times New Roman" w:hAnsi="Times New Roman"/>
          <w:sz w:val="28"/>
          <w:szCs w:val="28"/>
        </w:rPr>
        <w:t xml:space="preserve"> экономики») можно, главным образом монетарными методами, воздействующими на экономику в целом в основном путем сжатия денежного предложения. </w:t>
      </w:r>
    </w:p>
    <w:p w:rsidR="00512B4B" w:rsidRDefault="00BB71DD" w:rsidP="002E0016">
      <w:pPr>
        <w:pStyle w:val="a3"/>
        <w:tabs>
          <w:tab w:val="left" w:pos="1276"/>
          <w:tab w:val="left" w:pos="1418"/>
        </w:tabs>
        <w:spacing w:after="0" w:line="240" w:lineRule="auto"/>
        <w:ind w:left="0" w:firstLine="567"/>
        <w:jc w:val="both"/>
        <w:rPr>
          <w:rFonts w:ascii="Times New Roman" w:hAnsi="Times New Roman"/>
          <w:sz w:val="28"/>
          <w:szCs w:val="28"/>
        </w:rPr>
      </w:pPr>
      <w:r w:rsidRPr="00BB71DD">
        <w:rPr>
          <w:rFonts w:ascii="Times New Roman" w:hAnsi="Times New Roman"/>
          <w:sz w:val="28"/>
          <w:szCs w:val="28"/>
        </w:rPr>
        <w:t xml:space="preserve">Иногда в качестве альтернативы чисто монетарным методам борьбы с инфляцией предлагают так называемую </w:t>
      </w:r>
      <w:r w:rsidR="005662C2">
        <w:rPr>
          <w:rFonts w:ascii="Times New Roman" w:hAnsi="Times New Roman"/>
          <w:sz w:val="28"/>
          <w:szCs w:val="28"/>
        </w:rPr>
        <w:t>«</w:t>
      </w:r>
      <w:r w:rsidRPr="00DA096D">
        <w:rPr>
          <w:rFonts w:ascii="Times New Roman" w:hAnsi="Times New Roman"/>
          <w:b/>
          <w:sz w:val="28"/>
          <w:szCs w:val="28"/>
        </w:rPr>
        <w:t>политику цен и доходов</w:t>
      </w:r>
      <w:r w:rsidR="005662C2">
        <w:rPr>
          <w:rFonts w:ascii="Times New Roman" w:hAnsi="Times New Roman"/>
          <w:b/>
          <w:sz w:val="28"/>
          <w:szCs w:val="28"/>
        </w:rPr>
        <w:t>»</w:t>
      </w:r>
      <w:r w:rsidRPr="00BB71DD">
        <w:rPr>
          <w:rFonts w:ascii="Times New Roman" w:hAnsi="Times New Roman"/>
          <w:sz w:val="28"/>
          <w:szCs w:val="28"/>
        </w:rPr>
        <w:t xml:space="preserve">. Ее суть состоит в том, что правительство замораживает цены и номинальные доходы, либо ограничивает рост денежной зарплаты ростом средней (по стране) производительности труда, а рост цен </w:t>
      </w:r>
      <w:r w:rsidR="007C2D57">
        <w:rPr>
          <w:rFonts w:ascii="Times New Roman" w:hAnsi="Times New Roman"/>
          <w:sz w:val="28"/>
          <w:szCs w:val="28"/>
        </w:rPr>
        <w:t>–</w:t>
      </w:r>
      <w:r w:rsidRPr="00BB71DD">
        <w:rPr>
          <w:rFonts w:ascii="Times New Roman" w:hAnsi="Times New Roman"/>
          <w:sz w:val="28"/>
          <w:szCs w:val="28"/>
        </w:rPr>
        <w:t xml:space="preserve"> ростом расходов на оплату труда. Сторонники такой политики считают, что контроль за ценами и доходами делает несбыточными все инфляционными ожидания (и рабочих, и предпринимателей) и таким образом уничтожает инфляционную инерцию, подрывая при этом способность монополий повышать цены, а профсоюзов </w:t>
      </w:r>
      <w:r w:rsidR="00DB646D">
        <w:rPr>
          <w:rFonts w:ascii="Times New Roman" w:hAnsi="Times New Roman"/>
          <w:sz w:val="28"/>
          <w:szCs w:val="28"/>
        </w:rPr>
        <w:t>–</w:t>
      </w:r>
      <w:r w:rsidRPr="00BB71DD">
        <w:rPr>
          <w:rFonts w:ascii="Times New Roman" w:hAnsi="Times New Roman"/>
          <w:sz w:val="28"/>
          <w:szCs w:val="28"/>
        </w:rPr>
        <w:t xml:space="preserve"> зарплату</w:t>
      </w:r>
      <w:r w:rsidR="00DB646D">
        <w:rPr>
          <w:rFonts w:ascii="Times New Roman" w:hAnsi="Times New Roman"/>
          <w:sz w:val="28"/>
          <w:szCs w:val="28"/>
        </w:rPr>
        <w:t>. Одновременно нужно сохра</w:t>
      </w:r>
      <w:r w:rsidRPr="00BB71DD">
        <w:rPr>
          <w:rFonts w:ascii="Times New Roman" w:hAnsi="Times New Roman"/>
          <w:sz w:val="28"/>
          <w:szCs w:val="28"/>
        </w:rPr>
        <w:t>нять жесткость денежной и кредитной по</w:t>
      </w:r>
      <w:r w:rsidR="00DB646D">
        <w:rPr>
          <w:rFonts w:ascii="Times New Roman" w:hAnsi="Times New Roman"/>
          <w:sz w:val="28"/>
          <w:szCs w:val="28"/>
        </w:rPr>
        <w:t>литики, а также не допускать ро</w:t>
      </w:r>
      <w:r w:rsidRPr="00BB71DD">
        <w:rPr>
          <w:rFonts w:ascii="Times New Roman" w:hAnsi="Times New Roman"/>
          <w:sz w:val="28"/>
          <w:szCs w:val="28"/>
        </w:rPr>
        <w:t xml:space="preserve">ста бюджетного дефицита. Только в комплексе эти меры способны снизить темпы инфляции до регулируемого уровня. Оппоненты «политики цен и доходов» считают, что такая политика не только не снижает инфляционных ожиданий, но, наоборот, провоцирует их рост. И предприниматели, и профсоюзы ждут отмены контроля, а в это время их аппетиты в отношении роста цен и доходов увеличиваются. Кумулятивный эффект отложенных инфляционных ожиданий может привести к резкому всплеску инфляции после отмены контроля. Поэтому «политика цен и доходов» может оказаться успешной лишь при ее продлении на неограниченно долгий срок, что означает подавление рынка и перевод открытой инфляции в подавленную. Такая политика использовалась для борьбы с инфляцией в ряде развивающихся странах в 80-е годы. В Аргентине, Бразилии, Перу она не дала положительного эффекта, тогда как в Мексике и Израиле она оказалась успешной. </w:t>
      </w:r>
    </w:p>
    <w:p w:rsidR="00BB71DD" w:rsidRPr="00512B4B" w:rsidRDefault="00BB71DD" w:rsidP="002E0016">
      <w:pPr>
        <w:pStyle w:val="a3"/>
        <w:tabs>
          <w:tab w:val="left" w:pos="1276"/>
          <w:tab w:val="left" w:pos="1418"/>
        </w:tabs>
        <w:spacing w:after="0" w:line="240" w:lineRule="auto"/>
        <w:ind w:left="0" w:firstLine="567"/>
        <w:jc w:val="both"/>
        <w:rPr>
          <w:rFonts w:ascii="Times New Roman" w:hAnsi="Times New Roman"/>
          <w:sz w:val="28"/>
          <w:szCs w:val="28"/>
        </w:rPr>
      </w:pPr>
      <w:r w:rsidRPr="00512B4B">
        <w:rPr>
          <w:rFonts w:ascii="Times New Roman" w:hAnsi="Times New Roman"/>
          <w:b/>
          <w:sz w:val="28"/>
          <w:szCs w:val="28"/>
        </w:rPr>
        <w:t>«Шоковая терапия» и градуирование денежной массы</w:t>
      </w:r>
      <w:r w:rsidRPr="00512B4B">
        <w:rPr>
          <w:rFonts w:ascii="Times New Roman" w:hAnsi="Times New Roman"/>
          <w:sz w:val="28"/>
          <w:szCs w:val="28"/>
        </w:rPr>
        <w:t>. Когда в стране инфляция достигает таких размеров, что грозит перерасти в гиперинфляцию, выбор правительства имеется только в отношении того как сокращать темп роста денежной массы: резко («шоковая терапия») или постепенно (градуировано). Эта дилемма решается по-разному в зависимости от социально-экономической обстановки в стране. Достоинством шоковой терапии считают то, что при ее последовательном проведении у экономических субъектов возникает доверие относительно намерений правительства и их инфляционные ожидания снижаются, следовательно</w:t>
      </w:r>
      <w:r w:rsidR="009F2D82">
        <w:rPr>
          <w:rFonts w:ascii="Times New Roman" w:hAnsi="Times New Roman"/>
          <w:sz w:val="28"/>
          <w:szCs w:val="28"/>
        </w:rPr>
        <w:t>,</w:t>
      </w:r>
      <w:r w:rsidRPr="00512B4B">
        <w:rPr>
          <w:rFonts w:ascii="Times New Roman" w:hAnsi="Times New Roman"/>
          <w:sz w:val="28"/>
          <w:szCs w:val="28"/>
        </w:rPr>
        <w:t xml:space="preserve"> инфляция пойдет на убыль. Издержками шоковой терапии является резкое сокращение объема производства и занятости. Среди республик бывшего СССР удачными примерами шоковой терапии можно считать антиинфляционную политику, проводимую с середины 1992 г. в Эстонии, Латвии. Введя собственную валюту, эти страны защитили себя от влияния инфляционных процессов в странах рублевой зоны. Одновременно была осуществлена либерализация цен, ликвидировано большинство субсидий и дотаций, бюджетный дефицит был сведен к минимуму (1</w:t>
      </w:r>
      <w:r w:rsidR="009F2D82">
        <w:rPr>
          <w:rFonts w:ascii="Times New Roman" w:hAnsi="Times New Roman"/>
          <w:sz w:val="28"/>
          <w:szCs w:val="28"/>
        </w:rPr>
        <w:t xml:space="preserve"> – 1</w:t>
      </w:r>
      <w:r w:rsidRPr="00512B4B">
        <w:rPr>
          <w:rFonts w:ascii="Times New Roman" w:hAnsi="Times New Roman"/>
          <w:sz w:val="28"/>
          <w:szCs w:val="28"/>
        </w:rPr>
        <w:t xml:space="preserve">,5%). </w:t>
      </w:r>
    </w:p>
    <w:p w:rsidR="00246F0B" w:rsidRDefault="00BB71DD" w:rsidP="002E0016">
      <w:pPr>
        <w:pStyle w:val="a3"/>
        <w:tabs>
          <w:tab w:val="left" w:pos="1276"/>
          <w:tab w:val="left" w:pos="1418"/>
        </w:tabs>
        <w:spacing w:after="0" w:line="240" w:lineRule="auto"/>
        <w:ind w:left="0" w:firstLine="567"/>
        <w:jc w:val="both"/>
        <w:rPr>
          <w:rFonts w:ascii="Times New Roman" w:hAnsi="Times New Roman"/>
          <w:sz w:val="28"/>
          <w:szCs w:val="28"/>
        </w:rPr>
      </w:pPr>
      <w:r w:rsidRPr="00BB71DD">
        <w:rPr>
          <w:rFonts w:ascii="Times New Roman" w:hAnsi="Times New Roman"/>
          <w:sz w:val="28"/>
          <w:szCs w:val="28"/>
        </w:rPr>
        <w:t xml:space="preserve">При проведении политики постепенного снижения темпов роста денежной массы </w:t>
      </w:r>
      <w:r w:rsidR="008105C2">
        <w:rPr>
          <w:rFonts w:ascii="Times New Roman" w:hAnsi="Times New Roman"/>
          <w:sz w:val="28"/>
          <w:szCs w:val="28"/>
        </w:rPr>
        <w:t>–</w:t>
      </w:r>
      <w:r w:rsidRPr="00BB71DD">
        <w:rPr>
          <w:rFonts w:ascii="Times New Roman" w:hAnsi="Times New Roman"/>
          <w:sz w:val="28"/>
          <w:szCs w:val="28"/>
        </w:rPr>
        <w:t xml:space="preserve"> градуирования </w:t>
      </w:r>
      <w:r w:rsidR="008105C2">
        <w:rPr>
          <w:rFonts w:ascii="Times New Roman" w:hAnsi="Times New Roman"/>
          <w:sz w:val="28"/>
          <w:szCs w:val="28"/>
        </w:rPr>
        <w:t>–</w:t>
      </w:r>
      <w:r w:rsidRPr="00BB71DD">
        <w:rPr>
          <w:rFonts w:ascii="Times New Roman" w:hAnsi="Times New Roman"/>
          <w:sz w:val="28"/>
          <w:szCs w:val="28"/>
        </w:rPr>
        <w:t xml:space="preserve"> инфляционные ожидания порождают инфляционную инерцию </w:t>
      </w:r>
      <w:r w:rsidR="008105C2">
        <w:rPr>
          <w:rFonts w:ascii="Times New Roman" w:hAnsi="Times New Roman"/>
          <w:sz w:val="28"/>
          <w:szCs w:val="28"/>
        </w:rPr>
        <w:t>–</w:t>
      </w:r>
      <w:r w:rsidRPr="00BB71DD">
        <w:rPr>
          <w:rFonts w:ascii="Times New Roman" w:hAnsi="Times New Roman"/>
          <w:sz w:val="28"/>
          <w:szCs w:val="28"/>
        </w:rPr>
        <w:t xml:space="preserve"> прошлая инфляция рождает будущую. Одним из факторов, порождающих инфляционную инерцию, является индексация денежных доходов, которая часто ассоциируется с защитой от инфляции, хотя на деле провоцирует ускорение роста денежной массы и самой инфляции. Попытки следовать этим путем приводили лишь к увеличению инфляции. В середине 80-х годов в большинстве стран индексация как средство приспособиться к инфляции или игнорировать ее была либо существенно модифицирована, либо прекращению Политика градуирования может оказаться успешной, если рост денежной массы и уровня цен не превышает 20</w:t>
      </w:r>
      <w:r w:rsidR="0067227A">
        <w:rPr>
          <w:rFonts w:ascii="Times New Roman" w:hAnsi="Times New Roman"/>
          <w:sz w:val="28"/>
          <w:szCs w:val="28"/>
        </w:rPr>
        <w:t xml:space="preserve"> – </w:t>
      </w:r>
      <w:r w:rsidRPr="00BB71DD">
        <w:rPr>
          <w:rFonts w:ascii="Times New Roman" w:hAnsi="Times New Roman"/>
          <w:sz w:val="28"/>
          <w:szCs w:val="28"/>
        </w:rPr>
        <w:t>30% в годовом исчислении.</w:t>
      </w:r>
    </w:p>
    <w:p w:rsidR="00CA0CC5" w:rsidRDefault="00CA0CC5">
      <w:pPr>
        <w:rPr>
          <w:rFonts w:ascii="Times New Roman" w:hAnsi="Times New Roman"/>
          <w:b/>
          <w:sz w:val="28"/>
          <w:szCs w:val="28"/>
        </w:rPr>
      </w:pPr>
    </w:p>
    <w:p w:rsidR="00174F6B" w:rsidRDefault="007915C3" w:rsidP="007C2566">
      <w:pPr>
        <w:pStyle w:val="1"/>
        <w:spacing w:after="240" w:line="240" w:lineRule="auto"/>
      </w:pPr>
      <w:r>
        <w:br w:type="page"/>
      </w:r>
      <w:r w:rsidR="009C68D4">
        <w:t>Меры анти</w:t>
      </w:r>
      <w:r w:rsidR="00174F6B">
        <w:t>инфляционной политики и их эффективность на различных этапах развития российской экономики</w:t>
      </w:r>
    </w:p>
    <w:p w:rsidR="004F4DEE" w:rsidRDefault="004F4DEE" w:rsidP="00091934">
      <w:pPr>
        <w:spacing w:after="0" w:line="240" w:lineRule="auto"/>
        <w:ind w:firstLine="567"/>
        <w:jc w:val="both"/>
        <w:rPr>
          <w:rFonts w:ascii="Times New Roman" w:hAnsi="Times New Roman"/>
          <w:sz w:val="28"/>
          <w:szCs w:val="28"/>
        </w:rPr>
      </w:pPr>
      <w:r w:rsidRPr="004F4DEE">
        <w:rPr>
          <w:rFonts w:ascii="Times New Roman" w:hAnsi="Times New Roman"/>
          <w:sz w:val="28"/>
          <w:szCs w:val="28"/>
        </w:rPr>
        <w:t>Инфляция в России возникла не в начале 90-х годов. История ее появления простирается в далекой ретроспективе, когда только</w:t>
      </w:r>
      <w:r>
        <w:rPr>
          <w:rFonts w:ascii="Times New Roman" w:hAnsi="Times New Roman"/>
          <w:sz w:val="28"/>
          <w:szCs w:val="28"/>
        </w:rPr>
        <w:t xml:space="preserve"> первые семь послевоенных лет (1947 – 1955)</w:t>
      </w:r>
      <w:r w:rsidRPr="004F4DEE">
        <w:rPr>
          <w:rFonts w:ascii="Times New Roman" w:hAnsi="Times New Roman"/>
          <w:sz w:val="28"/>
          <w:szCs w:val="28"/>
        </w:rPr>
        <w:t xml:space="preserve"> оказались не во власти инфляции. Но уже с 1955 г. инфляция наблюдалась постоянно, хотя и в скрытой форме. Пороки централизованной экономики требовали огромных расходов, которые нельзя было нести, не прибегая к инфляции.</w:t>
      </w:r>
    </w:p>
    <w:p w:rsidR="005A0F88" w:rsidRPr="005D6590" w:rsidRDefault="004F4DEE" w:rsidP="00091934">
      <w:pPr>
        <w:spacing w:after="0" w:line="240" w:lineRule="auto"/>
        <w:ind w:firstLine="567"/>
        <w:jc w:val="both"/>
        <w:rPr>
          <w:rFonts w:ascii="Times New Roman" w:hAnsi="Times New Roman"/>
          <w:sz w:val="28"/>
          <w:szCs w:val="28"/>
        </w:rPr>
      </w:pPr>
      <w:r w:rsidRPr="004F4DEE">
        <w:rPr>
          <w:rFonts w:ascii="Times New Roman" w:hAnsi="Times New Roman"/>
          <w:sz w:val="28"/>
          <w:szCs w:val="28"/>
        </w:rPr>
        <w:t>Более того, в условиях планово-централизованной экономики в СССР господствовала ошибочная концепция о неприменимости к ней</w:t>
      </w:r>
      <w:r w:rsidR="000637EA">
        <w:rPr>
          <w:rFonts w:ascii="Times New Roman" w:hAnsi="Times New Roman"/>
          <w:sz w:val="28"/>
          <w:szCs w:val="28"/>
        </w:rPr>
        <w:t xml:space="preserve"> самого понятия «инфляция»</w:t>
      </w:r>
      <w:r w:rsidRPr="004F4DEE">
        <w:rPr>
          <w:rFonts w:ascii="Times New Roman" w:hAnsi="Times New Roman"/>
          <w:sz w:val="28"/>
          <w:szCs w:val="28"/>
        </w:rPr>
        <w:t xml:space="preserve"> и о неуклонном повышении покупательной способности рубля. </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Главной причиной скрытой инфляции были милитаризованная экономика и структурные перекосы в народном хозяйстве. Основные фонды страны всегда были связаны с развитием и модернизацией добывающих отраслей </w:t>
      </w:r>
      <w:r w:rsidR="00F60FBE">
        <w:rPr>
          <w:rFonts w:ascii="Times New Roman" w:hAnsi="Times New Roman"/>
          <w:sz w:val="28"/>
          <w:szCs w:val="28"/>
        </w:rPr>
        <w:t>–</w:t>
      </w:r>
      <w:r w:rsidRPr="005D6590">
        <w:rPr>
          <w:rFonts w:ascii="Times New Roman" w:hAnsi="Times New Roman"/>
          <w:sz w:val="28"/>
          <w:szCs w:val="28"/>
        </w:rPr>
        <w:t xml:space="preserve"> нефти и газа, что было недопустимо, поскольку с позиций сравнительных издержек продукция добывающих отраслей не может быть перспективной ни с какой точки зрения. В общем, экономическая политика административно-командной системы способствовала формированию огромного инфляционного потенциала.</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В условиях шокового перехода России к рыночной экономике произошли структурные изменения. В результате приватизации сформировался частный сектор, появились миллионы акционеров. Россияне были вовлечены в массовую спекулятивную игру на повышение курса ценных бумаг, а также доллара США и снижение курса рубля. Возникло множество финансовых пирамид, типа МММ на частном уровне и ГКО-ОФЗ на государственном. </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Нарождающуюся рыночную экономику сотрясают финансовый, банковский, валютный кризисы в условиях экономического спада. Скрытая инфляция, проявлявшаяся ранее в товарных дефицитах, стала явной.</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С 1992</w:t>
      </w:r>
      <w:r w:rsidR="00F60FBE">
        <w:rPr>
          <w:rFonts w:ascii="Times New Roman" w:hAnsi="Times New Roman"/>
          <w:sz w:val="28"/>
          <w:szCs w:val="28"/>
        </w:rPr>
        <w:t xml:space="preserve"> </w:t>
      </w:r>
      <w:r w:rsidRPr="005D6590">
        <w:rPr>
          <w:rFonts w:ascii="Times New Roman" w:hAnsi="Times New Roman"/>
          <w:sz w:val="28"/>
          <w:szCs w:val="28"/>
        </w:rPr>
        <w:t xml:space="preserve">г. инфляция в </w:t>
      </w:r>
      <w:r w:rsidR="005A0F88" w:rsidRPr="005D6590">
        <w:rPr>
          <w:rFonts w:ascii="Times New Roman" w:hAnsi="Times New Roman"/>
          <w:sz w:val="28"/>
          <w:szCs w:val="28"/>
        </w:rPr>
        <w:t>России переросла в стагфляцию (</w:t>
      </w:r>
      <w:r w:rsidRPr="005D6590">
        <w:rPr>
          <w:rFonts w:ascii="Times New Roman" w:hAnsi="Times New Roman"/>
          <w:sz w:val="28"/>
          <w:szCs w:val="28"/>
        </w:rPr>
        <w:t xml:space="preserve">сочетание экономического </w:t>
      </w:r>
      <w:r w:rsidR="005A0F88" w:rsidRPr="005D6590">
        <w:rPr>
          <w:rFonts w:ascii="Times New Roman" w:hAnsi="Times New Roman"/>
          <w:sz w:val="28"/>
          <w:szCs w:val="28"/>
        </w:rPr>
        <w:t xml:space="preserve">спада </w:t>
      </w:r>
      <w:r w:rsidR="00F60FBE">
        <w:rPr>
          <w:rFonts w:ascii="Times New Roman" w:hAnsi="Times New Roman"/>
          <w:sz w:val="28"/>
          <w:szCs w:val="28"/>
        </w:rPr>
        <w:t>–</w:t>
      </w:r>
      <w:r w:rsidR="005A0F88" w:rsidRPr="005D6590">
        <w:rPr>
          <w:rFonts w:ascii="Times New Roman" w:hAnsi="Times New Roman"/>
          <w:sz w:val="28"/>
          <w:szCs w:val="28"/>
        </w:rPr>
        <w:t xml:space="preserve"> стагнации </w:t>
      </w:r>
      <w:r w:rsidR="00F60FBE">
        <w:rPr>
          <w:rFonts w:ascii="Times New Roman" w:hAnsi="Times New Roman"/>
          <w:sz w:val="28"/>
          <w:szCs w:val="28"/>
        </w:rPr>
        <w:t>–</w:t>
      </w:r>
      <w:r w:rsidR="005A0F88" w:rsidRPr="005D6590">
        <w:rPr>
          <w:rFonts w:ascii="Times New Roman" w:hAnsi="Times New Roman"/>
          <w:sz w:val="28"/>
          <w:szCs w:val="28"/>
        </w:rPr>
        <w:t xml:space="preserve"> с инфляцией</w:t>
      </w:r>
      <w:r w:rsidRPr="005D6590">
        <w:rPr>
          <w:rFonts w:ascii="Times New Roman" w:hAnsi="Times New Roman"/>
          <w:sz w:val="28"/>
          <w:szCs w:val="28"/>
        </w:rPr>
        <w:t>). Розничные цены выросли в 1992</w:t>
      </w:r>
      <w:r w:rsidR="00F60FBE">
        <w:rPr>
          <w:rFonts w:ascii="Times New Roman" w:hAnsi="Times New Roman"/>
          <w:sz w:val="28"/>
          <w:szCs w:val="28"/>
        </w:rPr>
        <w:t xml:space="preserve"> </w:t>
      </w:r>
      <w:r w:rsidRPr="005D6590">
        <w:rPr>
          <w:rFonts w:ascii="Times New Roman" w:hAnsi="Times New Roman"/>
          <w:sz w:val="28"/>
          <w:szCs w:val="28"/>
        </w:rPr>
        <w:t>г. в 26, 1 раза, в 1993</w:t>
      </w:r>
      <w:r w:rsidR="00F60FBE">
        <w:rPr>
          <w:rFonts w:ascii="Times New Roman" w:hAnsi="Times New Roman"/>
          <w:sz w:val="28"/>
          <w:szCs w:val="28"/>
        </w:rPr>
        <w:t xml:space="preserve"> </w:t>
      </w:r>
      <w:r w:rsidRPr="005D6590">
        <w:rPr>
          <w:rFonts w:ascii="Times New Roman" w:hAnsi="Times New Roman"/>
          <w:sz w:val="28"/>
          <w:szCs w:val="28"/>
        </w:rPr>
        <w:t xml:space="preserve">г. </w:t>
      </w:r>
      <w:r w:rsidR="00F60FBE">
        <w:rPr>
          <w:rFonts w:ascii="Times New Roman" w:hAnsi="Times New Roman"/>
          <w:sz w:val="28"/>
          <w:szCs w:val="28"/>
        </w:rPr>
        <w:t>–</w:t>
      </w:r>
      <w:r w:rsidRPr="005D6590">
        <w:rPr>
          <w:rFonts w:ascii="Times New Roman" w:hAnsi="Times New Roman"/>
          <w:sz w:val="28"/>
          <w:szCs w:val="28"/>
        </w:rPr>
        <w:t xml:space="preserve"> 9, 4 раза, в 1994</w:t>
      </w:r>
      <w:r w:rsidR="00F60FBE">
        <w:rPr>
          <w:rFonts w:ascii="Times New Roman" w:hAnsi="Times New Roman"/>
          <w:sz w:val="28"/>
          <w:szCs w:val="28"/>
        </w:rPr>
        <w:t xml:space="preserve"> </w:t>
      </w:r>
      <w:r w:rsidRPr="005D6590">
        <w:rPr>
          <w:rFonts w:ascii="Times New Roman" w:hAnsi="Times New Roman"/>
          <w:sz w:val="28"/>
          <w:szCs w:val="28"/>
        </w:rPr>
        <w:t xml:space="preserve">г. </w:t>
      </w:r>
      <w:r w:rsidR="00F60FBE">
        <w:rPr>
          <w:rFonts w:ascii="Times New Roman" w:hAnsi="Times New Roman"/>
          <w:sz w:val="28"/>
          <w:szCs w:val="28"/>
        </w:rPr>
        <w:t>–</w:t>
      </w:r>
      <w:r w:rsidRPr="005D6590">
        <w:rPr>
          <w:rFonts w:ascii="Times New Roman" w:hAnsi="Times New Roman"/>
          <w:sz w:val="28"/>
          <w:szCs w:val="28"/>
        </w:rPr>
        <w:t xml:space="preserve"> 3, 2 раза , 1995</w:t>
      </w:r>
      <w:r w:rsidR="00F60FBE">
        <w:rPr>
          <w:rFonts w:ascii="Times New Roman" w:hAnsi="Times New Roman"/>
          <w:sz w:val="28"/>
          <w:szCs w:val="28"/>
        </w:rPr>
        <w:t xml:space="preserve"> </w:t>
      </w:r>
      <w:r w:rsidRPr="005D6590">
        <w:rPr>
          <w:rFonts w:ascii="Times New Roman" w:hAnsi="Times New Roman"/>
          <w:sz w:val="28"/>
          <w:szCs w:val="28"/>
        </w:rPr>
        <w:t xml:space="preserve">г. </w:t>
      </w:r>
      <w:r w:rsidR="00F60FBE">
        <w:rPr>
          <w:rFonts w:ascii="Times New Roman" w:hAnsi="Times New Roman"/>
          <w:sz w:val="28"/>
          <w:szCs w:val="28"/>
        </w:rPr>
        <w:t>–</w:t>
      </w:r>
      <w:r w:rsidRPr="005D6590">
        <w:rPr>
          <w:rFonts w:ascii="Times New Roman" w:hAnsi="Times New Roman"/>
          <w:sz w:val="28"/>
          <w:szCs w:val="28"/>
        </w:rPr>
        <w:t xml:space="preserve"> 2, </w:t>
      </w:r>
      <w:r w:rsidR="00F60FBE">
        <w:rPr>
          <w:rFonts w:ascii="Times New Roman" w:hAnsi="Times New Roman"/>
          <w:sz w:val="28"/>
          <w:szCs w:val="28"/>
        </w:rPr>
        <w:t xml:space="preserve">3 раза </w:t>
      </w:r>
      <w:r w:rsidR="00F60FBE" w:rsidRPr="00F60FBE">
        <w:rPr>
          <w:rFonts w:ascii="Times New Roman" w:hAnsi="Times New Roman"/>
          <w:sz w:val="28"/>
          <w:szCs w:val="28"/>
        </w:rPr>
        <w:t>[</w:t>
      </w:r>
      <w:r w:rsidR="00F60FBE">
        <w:rPr>
          <w:rFonts w:ascii="Times New Roman" w:hAnsi="Times New Roman"/>
          <w:sz w:val="28"/>
          <w:szCs w:val="28"/>
        </w:rPr>
        <w:t>МФ</w:t>
      </w:r>
      <w:r w:rsidR="00F60FBE" w:rsidRPr="00F60FBE">
        <w:rPr>
          <w:rFonts w:ascii="Times New Roman" w:hAnsi="Times New Roman"/>
          <w:sz w:val="28"/>
          <w:szCs w:val="28"/>
        </w:rPr>
        <w:t>]</w:t>
      </w:r>
      <w:r w:rsidR="00F60FBE">
        <w:rPr>
          <w:rFonts w:ascii="Times New Roman" w:hAnsi="Times New Roman"/>
          <w:sz w:val="28"/>
          <w:szCs w:val="28"/>
        </w:rPr>
        <w:t xml:space="preserve"> при условии снижения ВВП</w:t>
      </w:r>
      <w:r w:rsidRPr="005D6590">
        <w:rPr>
          <w:rFonts w:ascii="Times New Roman" w:hAnsi="Times New Roman"/>
          <w:sz w:val="28"/>
          <w:szCs w:val="28"/>
        </w:rPr>
        <w:t xml:space="preserve">, промышленного производства и инвестиций. </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Резкий рост импорта товаров народного потребления с 1992 г., позволивший в какой-то мере приостановить и предотвратить катастрофическое падение уровня жизни в России, стал главным фактором социальной стабильности. Но он же одновременно означал усиление зависимости от заграницы, начало массовой долларизации хозяйственных отношений в стране. Выбранный курс реформ </w:t>
      </w:r>
      <w:r w:rsidR="0064095E">
        <w:rPr>
          <w:rFonts w:ascii="Times New Roman" w:hAnsi="Times New Roman"/>
          <w:sz w:val="28"/>
          <w:szCs w:val="28"/>
        </w:rPr>
        <w:t>предполагал «жизнь взаймы»</w:t>
      </w:r>
      <w:r w:rsidRPr="005D6590">
        <w:rPr>
          <w:rFonts w:ascii="Times New Roman" w:hAnsi="Times New Roman"/>
          <w:sz w:val="28"/>
          <w:szCs w:val="28"/>
        </w:rPr>
        <w:t xml:space="preserve">, наращивание внешнего и внутреннего долга. Естественно, что следствием всего этого </w:t>
      </w:r>
      <w:r w:rsidR="00E37A6B">
        <w:rPr>
          <w:rFonts w:ascii="Times New Roman" w:hAnsi="Times New Roman"/>
          <w:sz w:val="28"/>
          <w:szCs w:val="28"/>
        </w:rPr>
        <w:t>стал</w:t>
      </w:r>
      <w:r w:rsidRPr="005D6590">
        <w:rPr>
          <w:rFonts w:ascii="Times New Roman" w:hAnsi="Times New Roman"/>
          <w:sz w:val="28"/>
          <w:szCs w:val="28"/>
        </w:rPr>
        <w:t xml:space="preserve"> рост инфляции.</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Объявляя либерализацию цен с 1 января 1992г., реформаторы, конечно, предполагали ее рост. По их расчетам цены в стране должны</w:t>
      </w:r>
      <w:r w:rsidR="00E37A6B">
        <w:rPr>
          <w:rFonts w:ascii="Times New Roman" w:hAnsi="Times New Roman"/>
          <w:sz w:val="28"/>
          <w:szCs w:val="28"/>
        </w:rPr>
        <w:t xml:space="preserve"> были возрасти не более чем в 3 – </w:t>
      </w:r>
      <w:r w:rsidRPr="005D6590">
        <w:rPr>
          <w:rFonts w:ascii="Times New Roman" w:hAnsi="Times New Roman"/>
          <w:sz w:val="28"/>
          <w:szCs w:val="28"/>
        </w:rPr>
        <w:t xml:space="preserve">4 раза. Фактически же рост цен составил 26 раз. Это был первый просчет, но не основной. </w:t>
      </w:r>
      <w:r w:rsidR="00E37A6B">
        <w:rPr>
          <w:rFonts w:ascii="Times New Roman" w:hAnsi="Times New Roman"/>
          <w:sz w:val="28"/>
          <w:szCs w:val="28"/>
        </w:rPr>
        <w:t>Основная ошибка</w:t>
      </w:r>
      <w:r w:rsidRPr="005D6590">
        <w:rPr>
          <w:rFonts w:ascii="Times New Roman" w:hAnsi="Times New Roman"/>
          <w:sz w:val="28"/>
          <w:szCs w:val="28"/>
        </w:rPr>
        <w:t xml:space="preserve"> заключалась в неверном представлении о природе инфляции в России и соответственно выборе неправильных средств борьбы с ней. Нашими реформаторами была взята на вооружение одна из разновидностей количественной теории денег </w:t>
      </w:r>
      <w:r w:rsidR="00E37A6B">
        <w:rPr>
          <w:rFonts w:ascii="Times New Roman" w:hAnsi="Times New Roman"/>
          <w:sz w:val="28"/>
          <w:szCs w:val="28"/>
        </w:rPr>
        <w:t>–</w:t>
      </w:r>
      <w:r w:rsidRPr="005D6590">
        <w:rPr>
          <w:rFonts w:ascii="Times New Roman" w:hAnsi="Times New Roman"/>
          <w:sz w:val="28"/>
          <w:szCs w:val="28"/>
        </w:rPr>
        <w:t xml:space="preserve"> монетаризм.</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В этой связи с 1994 г. монетаристская антиинфляционная политика осуществлялась тремя методами:</w:t>
      </w:r>
    </w:p>
    <w:p w:rsidR="005A0F88" w:rsidRPr="005D6590" w:rsidRDefault="004F4DEE" w:rsidP="00091934">
      <w:pPr>
        <w:pStyle w:val="a3"/>
        <w:numPr>
          <w:ilvl w:val="0"/>
          <w:numId w:val="6"/>
        </w:numPr>
        <w:tabs>
          <w:tab w:val="left" w:pos="993"/>
        </w:tabs>
        <w:spacing w:after="0" w:line="240" w:lineRule="auto"/>
        <w:ind w:left="0" w:firstLine="567"/>
        <w:jc w:val="both"/>
        <w:rPr>
          <w:rFonts w:ascii="Times New Roman" w:hAnsi="Times New Roman"/>
          <w:sz w:val="28"/>
          <w:szCs w:val="28"/>
        </w:rPr>
      </w:pPr>
      <w:r w:rsidRPr="005D6590">
        <w:rPr>
          <w:rFonts w:ascii="Times New Roman" w:hAnsi="Times New Roman"/>
          <w:sz w:val="28"/>
          <w:szCs w:val="28"/>
        </w:rPr>
        <w:t>ограничение эмиссии денег Центральным Банком РФ;</w:t>
      </w:r>
    </w:p>
    <w:p w:rsidR="005A0F88" w:rsidRPr="005D6590" w:rsidRDefault="004F4DEE" w:rsidP="00091934">
      <w:pPr>
        <w:pStyle w:val="a3"/>
        <w:numPr>
          <w:ilvl w:val="0"/>
          <w:numId w:val="6"/>
        </w:numPr>
        <w:tabs>
          <w:tab w:val="left" w:pos="993"/>
        </w:tabs>
        <w:spacing w:after="0" w:line="240" w:lineRule="auto"/>
        <w:ind w:left="0" w:firstLine="567"/>
        <w:jc w:val="both"/>
        <w:rPr>
          <w:rFonts w:ascii="Times New Roman" w:hAnsi="Times New Roman"/>
          <w:sz w:val="28"/>
          <w:szCs w:val="28"/>
        </w:rPr>
      </w:pPr>
      <w:r w:rsidRPr="005D6590">
        <w:rPr>
          <w:rFonts w:ascii="Times New Roman" w:hAnsi="Times New Roman"/>
          <w:sz w:val="28"/>
          <w:szCs w:val="28"/>
        </w:rPr>
        <w:t>сокращение бюджетного дефицита путем секвестирования государственных расходов;</w:t>
      </w:r>
    </w:p>
    <w:p w:rsidR="005A0F88" w:rsidRPr="005D6590" w:rsidRDefault="004F4DEE" w:rsidP="00091934">
      <w:pPr>
        <w:pStyle w:val="a3"/>
        <w:numPr>
          <w:ilvl w:val="0"/>
          <w:numId w:val="6"/>
        </w:numPr>
        <w:tabs>
          <w:tab w:val="left" w:pos="993"/>
        </w:tabs>
        <w:spacing w:after="0" w:line="240" w:lineRule="auto"/>
        <w:ind w:left="0" w:firstLine="567"/>
        <w:jc w:val="both"/>
        <w:rPr>
          <w:rFonts w:ascii="Times New Roman" w:hAnsi="Times New Roman"/>
          <w:sz w:val="28"/>
          <w:szCs w:val="28"/>
        </w:rPr>
      </w:pPr>
      <w:r w:rsidRPr="005D6590">
        <w:rPr>
          <w:rFonts w:ascii="Times New Roman" w:hAnsi="Times New Roman"/>
          <w:sz w:val="28"/>
          <w:szCs w:val="28"/>
        </w:rPr>
        <w:t>сдерживание колебания курса рубля по отношению к иностранным валютам путем установления их пределов и использования валютной интервенции.</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Но оказалось, что монетаристскими методами невозможно подавить неденежные факторы инфляции, скрытые в сфере воспроизводства. Поэтому снижение темпа роста цен не означало достижение реальной финансовой стабилизации, поскольку не были преодолены бюджетный кризис, кризис неплатежей, дуализм денежной системы, нестабильность банковской системы, а главное </w:t>
      </w:r>
      <w:r w:rsidR="00EE4B40">
        <w:rPr>
          <w:rFonts w:ascii="Times New Roman" w:hAnsi="Times New Roman"/>
          <w:sz w:val="28"/>
          <w:szCs w:val="28"/>
        </w:rPr>
        <w:t>–</w:t>
      </w:r>
      <w:r w:rsidRPr="005D6590">
        <w:rPr>
          <w:rFonts w:ascii="Times New Roman" w:hAnsi="Times New Roman"/>
          <w:sz w:val="28"/>
          <w:szCs w:val="28"/>
        </w:rPr>
        <w:t xml:space="preserve"> застой в экономике и инвестициях.</w:t>
      </w:r>
    </w:p>
    <w:p w:rsidR="005A0F88" w:rsidRPr="005D6590" w:rsidRDefault="004F4DEE" w:rsidP="00091934">
      <w:pPr>
        <w:spacing w:after="0" w:line="240" w:lineRule="auto"/>
        <w:ind w:firstLine="567"/>
        <w:jc w:val="both"/>
        <w:rPr>
          <w:rFonts w:ascii="Times New Roman" w:hAnsi="Times New Roman"/>
          <w:sz w:val="28"/>
          <w:szCs w:val="28"/>
        </w:rPr>
      </w:pPr>
      <w:r w:rsidRPr="005D6590">
        <w:rPr>
          <w:rFonts w:ascii="Times New Roman" w:hAnsi="Times New Roman"/>
          <w:sz w:val="28"/>
          <w:szCs w:val="28"/>
        </w:rPr>
        <w:t>Вот это несоответствие природ</w:t>
      </w:r>
      <w:r w:rsidR="00FE03B4">
        <w:rPr>
          <w:rFonts w:ascii="Times New Roman" w:hAnsi="Times New Roman"/>
          <w:sz w:val="28"/>
          <w:szCs w:val="28"/>
        </w:rPr>
        <w:t>ы российской инфляции и метода «борьбы»</w:t>
      </w:r>
      <w:r w:rsidRPr="005D6590">
        <w:rPr>
          <w:rFonts w:ascii="Times New Roman" w:hAnsi="Times New Roman"/>
          <w:sz w:val="28"/>
          <w:szCs w:val="28"/>
        </w:rPr>
        <w:t xml:space="preserve"> с нею и составили главную особенность инфляционной ситуации в стране в период с 1992 по 1996 год.</w:t>
      </w:r>
    </w:p>
    <w:p w:rsidR="005A0F88" w:rsidRDefault="004F4DEE" w:rsidP="00091934">
      <w:pPr>
        <w:spacing w:after="120" w:line="240" w:lineRule="auto"/>
        <w:ind w:firstLine="567"/>
        <w:jc w:val="both"/>
        <w:rPr>
          <w:rFonts w:ascii="Times New Roman" w:hAnsi="Times New Roman"/>
          <w:sz w:val="28"/>
          <w:szCs w:val="28"/>
        </w:rPr>
      </w:pPr>
      <w:r w:rsidRPr="005D6590">
        <w:rPr>
          <w:rFonts w:ascii="Times New Roman" w:hAnsi="Times New Roman"/>
          <w:sz w:val="28"/>
          <w:szCs w:val="28"/>
        </w:rPr>
        <w:t>Новым явлением в России стало снижение темпа инфляции с 1996</w:t>
      </w:r>
      <w:r w:rsidR="00FE03B4">
        <w:rPr>
          <w:rFonts w:ascii="Times New Roman" w:hAnsi="Times New Roman"/>
          <w:sz w:val="28"/>
          <w:szCs w:val="28"/>
        </w:rPr>
        <w:t xml:space="preserve"> </w:t>
      </w:r>
      <w:r w:rsidRPr="005D6590">
        <w:rPr>
          <w:rFonts w:ascii="Times New Roman" w:hAnsi="Times New Roman"/>
          <w:sz w:val="28"/>
          <w:szCs w:val="28"/>
        </w:rPr>
        <w:t>г. и до конца августа 1998</w:t>
      </w:r>
      <w:r w:rsidR="00FE03B4">
        <w:rPr>
          <w:rFonts w:ascii="Times New Roman" w:hAnsi="Times New Roman"/>
          <w:sz w:val="28"/>
          <w:szCs w:val="28"/>
        </w:rPr>
        <w:t xml:space="preserve"> г.</w:t>
      </w:r>
      <w:r w:rsidRPr="005D6590">
        <w:rPr>
          <w:rFonts w:ascii="Times New Roman" w:hAnsi="Times New Roman"/>
          <w:sz w:val="28"/>
          <w:szCs w:val="28"/>
        </w:rPr>
        <w:t xml:space="preserve"> Темп роста инфляции составил 21, 8% в 1996г., 11% в 1997</w:t>
      </w:r>
      <w:r w:rsidR="000350E4">
        <w:rPr>
          <w:rFonts w:ascii="Times New Roman" w:hAnsi="Times New Roman"/>
          <w:sz w:val="28"/>
          <w:szCs w:val="28"/>
        </w:rPr>
        <w:t xml:space="preserve"> </w:t>
      </w:r>
      <w:r w:rsidRPr="005D6590">
        <w:rPr>
          <w:rFonts w:ascii="Times New Roman" w:hAnsi="Times New Roman"/>
          <w:sz w:val="28"/>
          <w:szCs w:val="28"/>
        </w:rPr>
        <w:t>г</w:t>
      </w:r>
      <w:r w:rsidR="005A0F88" w:rsidRPr="005D6590">
        <w:rPr>
          <w:rFonts w:ascii="Times New Roman" w:hAnsi="Times New Roman"/>
          <w:sz w:val="28"/>
          <w:szCs w:val="28"/>
        </w:rPr>
        <w:t xml:space="preserve">., в начале 1998г. </w:t>
      </w:r>
      <w:r w:rsidR="00E92F0D">
        <w:rPr>
          <w:rFonts w:ascii="Times New Roman" w:hAnsi="Times New Roman"/>
          <w:sz w:val="28"/>
          <w:szCs w:val="28"/>
        </w:rPr>
        <w:t>–</w:t>
      </w:r>
      <w:r w:rsidR="005A0F88" w:rsidRPr="005D6590">
        <w:rPr>
          <w:rFonts w:ascii="Times New Roman" w:hAnsi="Times New Roman"/>
          <w:sz w:val="28"/>
          <w:szCs w:val="28"/>
        </w:rPr>
        <w:t xml:space="preserve"> около 1</w:t>
      </w:r>
      <w:r w:rsidR="00CE56DA">
        <w:rPr>
          <w:rFonts w:ascii="Times New Roman" w:hAnsi="Times New Roman"/>
          <w:sz w:val="28"/>
          <w:szCs w:val="28"/>
        </w:rPr>
        <w:t>,</w:t>
      </w:r>
      <w:r w:rsidR="005A0F88" w:rsidRPr="005D6590">
        <w:rPr>
          <w:rFonts w:ascii="Times New Roman" w:hAnsi="Times New Roman"/>
          <w:sz w:val="28"/>
          <w:szCs w:val="28"/>
        </w:rPr>
        <w:t>5%</w:t>
      </w:r>
      <w:r w:rsidR="00E92F0D">
        <w:rPr>
          <w:rFonts w:ascii="Times New Roman" w:hAnsi="Times New Roman"/>
          <w:sz w:val="28"/>
          <w:szCs w:val="28"/>
        </w:rPr>
        <w:t xml:space="preserve"> (рис.3)</w:t>
      </w:r>
      <w:r w:rsidR="005A0F88" w:rsidRPr="005D6590">
        <w:rPr>
          <w:rFonts w:ascii="Times New Roman" w:hAnsi="Times New Roman"/>
          <w:sz w:val="28"/>
          <w:szCs w:val="28"/>
        </w:rPr>
        <w:t>.</w:t>
      </w:r>
    </w:p>
    <w:p w:rsidR="003F2C30" w:rsidRDefault="001827CF" w:rsidP="00AE1B4E">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Диаграмма 1" o:spid="_x0000_i1034"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PBeh3QAAAAUBAAAPAAAAZHJzL2Rvd25y&#10;ZXYueG1sTI9BT8JAEIXvJPyHzZh4ky0UtdRuCTHhYriABj0u3bFt2p1tugst/97Ri1xe8vIm732T&#10;rUfbigv2vnakYD6LQCAVztRUKvh43z4kIHzQZHTrCBVc0cM6n04ynRo30B4vh1AKLiGfagVVCF0q&#10;pS8qtNrPXIfE2bfrrQ5s+1KaXg9cblu5iKInaXVNvFDpDl8rLJrD2SpYhWHe7D6vyT5Zbr/cbnV8&#10;a+qjUvd34+YFRMAx/B/DLz6jQ85MJ3cm40WrgB8Jf8rZ8yJme1KwjONHkHkmb+nzH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">
            <v:imagedata r:id="rId23" o:title=""/>
            <o:lock v:ext="edit" aspectratio="f"/>
          </v:shape>
        </w:pict>
      </w:r>
    </w:p>
    <w:p w:rsidR="003F2C30" w:rsidRDefault="003F2C30" w:rsidP="005D6590">
      <w:pPr>
        <w:spacing w:after="0" w:line="240" w:lineRule="auto"/>
        <w:ind w:firstLine="567"/>
        <w:jc w:val="both"/>
        <w:rPr>
          <w:rFonts w:ascii="Times New Roman" w:hAnsi="Times New Roman"/>
          <w:sz w:val="28"/>
          <w:szCs w:val="28"/>
        </w:rPr>
      </w:pPr>
    </w:p>
    <w:p w:rsidR="003F2C30" w:rsidRPr="003F2C30" w:rsidRDefault="003F2C30" w:rsidP="00591913">
      <w:pPr>
        <w:spacing w:after="120" w:line="240" w:lineRule="auto"/>
        <w:ind w:firstLine="567"/>
        <w:jc w:val="both"/>
        <w:rPr>
          <w:rFonts w:ascii="Times New Roman" w:hAnsi="Times New Roman"/>
          <w:sz w:val="28"/>
          <w:szCs w:val="28"/>
        </w:rPr>
      </w:pPr>
      <w:r>
        <w:rPr>
          <w:rFonts w:ascii="Times New Roman" w:hAnsi="Times New Roman"/>
          <w:sz w:val="28"/>
          <w:szCs w:val="28"/>
        </w:rPr>
        <w:t xml:space="preserve">Рисунок 3 – Динамика индекса ИПЦ, % </w:t>
      </w:r>
      <w:r w:rsidRPr="00826F67">
        <w:rPr>
          <w:rFonts w:ascii="Times New Roman" w:hAnsi="Times New Roman"/>
          <w:sz w:val="28"/>
          <w:szCs w:val="28"/>
        </w:rPr>
        <w:t>[</w:t>
      </w:r>
      <w:r w:rsidR="00090B8B" w:rsidRPr="008B3823">
        <w:rPr>
          <w:rFonts w:ascii="Times New Roman" w:hAnsi="Times New Roman"/>
          <w:sz w:val="28"/>
          <w:szCs w:val="28"/>
        </w:rPr>
        <w:t>28</w:t>
      </w:r>
      <w:r w:rsidRPr="00826F67">
        <w:rPr>
          <w:rFonts w:ascii="Times New Roman" w:hAnsi="Times New Roman"/>
          <w:sz w:val="28"/>
          <w:szCs w:val="28"/>
        </w:rPr>
        <w:t>]</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Антиинфляционная политика реформаторских правительств, проводимая с 1995 и до августа 1998 г., помимо безоглядного ограничения денежной массы включала в себя и так называемый без</w:t>
      </w:r>
      <w:r w:rsidR="00521D5A">
        <w:rPr>
          <w:rFonts w:ascii="Times New Roman" w:hAnsi="Times New Roman"/>
          <w:sz w:val="28"/>
          <w:szCs w:val="28"/>
        </w:rPr>
        <w:t>и</w:t>
      </w:r>
      <w:r w:rsidRPr="005D6590">
        <w:rPr>
          <w:rFonts w:ascii="Times New Roman" w:hAnsi="Times New Roman"/>
          <w:sz w:val="28"/>
          <w:szCs w:val="28"/>
        </w:rPr>
        <w:t xml:space="preserve">нфляционный метод покрытия дефицита </w:t>
      </w:r>
      <w:r w:rsidR="00521D5A">
        <w:rPr>
          <w:rFonts w:ascii="Times New Roman" w:hAnsi="Times New Roman"/>
          <w:sz w:val="28"/>
          <w:szCs w:val="28"/>
        </w:rPr>
        <w:t>бюджета. Если «замораживание»</w:t>
      </w:r>
      <w:r w:rsidRPr="005D6590">
        <w:rPr>
          <w:rFonts w:ascii="Times New Roman" w:hAnsi="Times New Roman"/>
          <w:sz w:val="28"/>
          <w:szCs w:val="28"/>
        </w:rPr>
        <w:t xml:space="preserve"> денежной массы и денежный голод в хозяйстве с самого начала вызывали сомнения, то переход от кредитования бюджета к выпуску государственных долговых обязательств внешне представлялся вполне оправданным и никакой особой критики не вызвал. Напротив, его приветствовали сторонники различных взглядов на проведение реформ в России.</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Начиная с 1995 г. выпуск государственных ценных бумаг стал главным источником покрытия дефицита федерального бюджета. В течение 1995 </w:t>
      </w:r>
      <w:r w:rsidR="00D6327B">
        <w:rPr>
          <w:rFonts w:ascii="Times New Roman" w:hAnsi="Times New Roman"/>
          <w:sz w:val="28"/>
          <w:szCs w:val="28"/>
        </w:rPr>
        <w:t>–</w:t>
      </w:r>
      <w:r w:rsidRPr="005D6590">
        <w:rPr>
          <w:rFonts w:ascii="Times New Roman" w:hAnsi="Times New Roman"/>
          <w:sz w:val="28"/>
          <w:szCs w:val="28"/>
        </w:rPr>
        <w:t xml:space="preserve"> 1996 гг. все обстояло относительно благополучно, но</w:t>
      </w:r>
      <w:r w:rsidR="00D6327B">
        <w:rPr>
          <w:rFonts w:ascii="Times New Roman" w:hAnsi="Times New Roman"/>
          <w:sz w:val="28"/>
          <w:szCs w:val="28"/>
        </w:rPr>
        <w:t xml:space="preserve"> затем система, что называется «начала давать сбои»</w:t>
      </w:r>
      <w:r w:rsidRPr="005D6590">
        <w:rPr>
          <w:rFonts w:ascii="Times New Roman" w:hAnsi="Times New Roman"/>
          <w:sz w:val="28"/>
          <w:szCs w:val="28"/>
        </w:rPr>
        <w:t>. Глав</w:t>
      </w:r>
      <w:r w:rsidR="007F6DD0">
        <w:rPr>
          <w:rFonts w:ascii="Times New Roman" w:hAnsi="Times New Roman"/>
          <w:sz w:val="28"/>
          <w:szCs w:val="28"/>
        </w:rPr>
        <w:t>ной причиной конечного провала «цивилизованного»</w:t>
      </w:r>
      <w:r w:rsidRPr="005D6590">
        <w:rPr>
          <w:rFonts w:ascii="Times New Roman" w:hAnsi="Times New Roman"/>
          <w:sz w:val="28"/>
          <w:szCs w:val="28"/>
        </w:rPr>
        <w:t xml:space="preserve">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объемов доходов, а бюджетная исходила из предполагаемого возрастания хотя бы номинального объема доходов. В пер</w:t>
      </w:r>
      <w:r w:rsidR="001E7C80">
        <w:rPr>
          <w:rFonts w:ascii="Times New Roman" w:hAnsi="Times New Roman"/>
          <w:sz w:val="28"/>
          <w:szCs w:val="28"/>
        </w:rPr>
        <w:t>вые три года высокой инфляции (</w:t>
      </w:r>
      <w:r w:rsidRPr="005D6590">
        <w:rPr>
          <w:rFonts w:ascii="Times New Roman" w:hAnsi="Times New Roman"/>
          <w:sz w:val="28"/>
          <w:szCs w:val="28"/>
        </w:rPr>
        <w:t xml:space="preserve">1992 </w:t>
      </w:r>
      <w:r w:rsidR="001E7C80">
        <w:rPr>
          <w:rFonts w:ascii="Times New Roman" w:hAnsi="Times New Roman"/>
          <w:sz w:val="28"/>
          <w:szCs w:val="28"/>
        </w:rPr>
        <w:t>–</w:t>
      </w:r>
      <w:r w:rsidRPr="005D6590">
        <w:rPr>
          <w:rFonts w:ascii="Times New Roman" w:hAnsi="Times New Roman"/>
          <w:sz w:val="28"/>
          <w:szCs w:val="28"/>
        </w:rPr>
        <w:t xml:space="preserve"> 1995 гг.) такое сочетание еще наблюдалось, но затем сокращение темпов инфляции, являвшееся главной целью реформаторов, затормозило рост доходов, а нагрузка на бюджет осталась прежней. С другой стороны, объем производства и реальных доходов резко сократился, и для обеспечения традиционной величины государственных расходов п</w:t>
      </w:r>
      <w:r w:rsidR="001E7C80">
        <w:rPr>
          <w:rFonts w:ascii="Times New Roman" w:hAnsi="Times New Roman"/>
          <w:sz w:val="28"/>
          <w:szCs w:val="28"/>
        </w:rPr>
        <w:t>отребовались дополнительные, т.</w:t>
      </w:r>
      <w:r w:rsidRPr="005D6590">
        <w:rPr>
          <w:rFonts w:ascii="Times New Roman" w:hAnsi="Times New Roman"/>
          <w:sz w:val="28"/>
          <w:szCs w:val="28"/>
        </w:rPr>
        <w:t>е. заемные средства. Их рассчитывали получить на рын</w:t>
      </w:r>
      <w:r w:rsidR="001E7C80">
        <w:rPr>
          <w:rFonts w:ascii="Times New Roman" w:hAnsi="Times New Roman"/>
          <w:sz w:val="28"/>
          <w:szCs w:val="28"/>
        </w:rPr>
        <w:t>ке государственных ценных бумаг</w:t>
      </w:r>
      <w:r w:rsidRPr="005D6590">
        <w:rPr>
          <w:rFonts w:ascii="Times New Roman" w:hAnsi="Times New Roman"/>
          <w:sz w:val="28"/>
          <w:szCs w:val="28"/>
        </w:rPr>
        <w:t>, и первые два года это вполне удавалось. Но затем ситуация резко ухудшилась.</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Развитый и бесперебойно действующий рынок ценных бумаг предполагает определ</w:t>
      </w:r>
      <w:r w:rsidR="00A80489">
        <w:rPr>
          <w:rFonts w:ascii="Times New Roman" w:hAnsi="Times New Roman"/>
          <w:sz w:val="28"/>
          <w:szCs w:val="28"/>
        </w:rPr>
        <w:t>енный уровень доходов населения</w:t>
      </w:r>
      <w:r w:rsidRPr="005D6590">
        <w:rPr>
          <w:rFonts w:ascii="Times New Roman" w:hAnsi="Times New Roman"/>
          <w:sz w:val="28"/>
          <w:szCs w:val="28"/>
        </w:rPr>
        <w:t xml:space="preserve">. Сбережения населения являются главной опорой финансовых рынков. Между тем реформаторы сами ликвидировали эту опору либерализацией цен и жесткой денежной политикой. </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Более или менее существенные денежные средства были только у банков. С ними-то государство и начало игру в ГКО </w:t>
      </w:r>
      <w:r w:rsidR="00582CE8">
        <w:rPr>
          <w:rFonts w:ascii="Times New Roman" w:hAnsi="Times New Roman"/>
          <w:sz w:val="28"/>
          <w:szCs w:val="28"/>
        </w:rPr>
        <w:t xml:space="preserve">(государственные казначейские обязательства) </w:t>
      </w:r>
      <w:r w:rsidRPr="005D6590">
        <w:rPr>
          <w:rFonts w:ascii="Times New Roman" w:hAnsi="Times New Roman"/>
          <w:sz w:val="28"/>
          <w:szCs w:val="28"/>
        </w:rPr>
        <w:t>и ОФЗ</w:t>
      </w:r>
      <w:r w:rsidR="00582CE8">
        <w:rPr>
          <w:rFonts w:ascii="Times New Roman" w:hAnsi="Times New Roman"/>
          <w:sz w:val="28"/>
          <w:szCs w:val="28"/>
        </w:rPr>
        <w:t xml:space="preserve"> (облигации федерального займа)</w:t>
      </w:r>
      <w:r w:rsidRPr="005D6590">
        <w:rPr>
          <w:rFonts w:ascii="Times New Roman" w:hAnsi="Times New Roman"/>
          <w:sz w:val="28"/>
          <w:szCs w:val="28"/>
        </w:rPr>
        <w:t xml:space="preserve">. </w:t>
      </w:r>
      <w:r w:rsidR="00661556">
        <w:rPr>
          <w:rFonts w:ascii="Times New Roman" w:hAnsi="Times New Roman"/>
          <w:sz w:val="28"/>
          <w:szCs w:val="28"/>
        </w:rPr>
        <w:t xml:space="preserve">ГКО </w:t>
      </w:r>
      <w:r w:rsidRPr="005D6590">
        <w:rPr>
          <w:rFonts w:ascii="Times New Roman" w:hAnsi="Times New Roman"/>
          <w:sz w:val="28"/>
          <w:szCs w:val="28"/>
        </w:rPr>
        <w:t>изначально базировались на очень шаткой основе: они продавались на короткий срок и были высокодоходны. Вот это и предопределило, с учетом падения производства и реальных доход</w:t>
      </w:r>
      <w:r w:rsidR="00661556">
        <w:rPr>
          <w:rFonts w:ascii="Times New Roman" w:hAnsi="Times New Roman"/>
          <w:sz w:val="28"/>
          <w:szCs w:val="28"/>
        </w:rPr>
        <w:t>ов, судьбу ГКО</w:t>
      </w:r>
      <w:r w:rsidRPr="005D6590">
        <w:rPr>
          <w:rFonts w:ascii="Times New Roman" w:hAnsi="Times New Roman"/>
          <w:sz w:val="28"/>
          <w:szCs w:val="28"/>
        </w:rPr>
        <w:t xml:space="preserve">. Государство быстро подошло к роковой черте: поступления денег от продажи новых выпусков государственных бумаг стали меньше платежей </w:t>
      </w:r>
      <w:r w:rsidR="00582CE8">
        <w:rPr>
          <w:rFonts w:ascii="Times New Roman" w:hAnsi="Times New Roman"/>
          <w:sz w:val="28"/>
          <w:szCs w:val="28"/>
        </w:rPr>
        <w:t>по погашению прежних выпусков (</w:t>
      </w:r>
      <w:r w:rsidRPr="005D6590">
        <w:rPr>
          <w:rFonts w:ascii="Times New Roman" w:hAnsi="Times New Roman"/>
          <w:sz w:val="28"/>
          <w:szCs w:val="28"/>
        </w:rPr>
        <w:t xml:space="preserve">включая, разумеется, и колоссальные проценты). Это произошло уже в конце 1997 </w:t>
      </w:r>
      <w:r w:rsidR="00582CE8">
        <w:rPr>
          <w:rFonts w:ascii="Times New Roman" w:hAnsi="Times New Roman"/>
          <w:sz w:val="28"/>
          <w:szCs w:val="28"/>
        </w:rPr>
        <w:t>–</w:t>
      </w:r>
      <w:r w:rsidRPr="005D6590">
        <w:rPr>
          <w:rFonts w:ascii="Times New Roman" w:hAnsi="Times New Roman"/>
          <w:sz w:val="28"/>
          <w:szCs w:val="28"/>
        </w:rPr>
        <w:t xml:space="preserve"> начале 1998 г. </w:t>
      </w:r>
    </w:p>
    <w:p w:rsidR="005A0F88" w:rsidRPr="005D6590" w:rsidRDefault="004F4DEE" w:rsidP="00A80489">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Еще один немаловажный дефект антиинфляционной политики в 1996 </w:t>
      </w:r>
      <w:r w:rsidR="00582CE8">
        <w:rPr>
          <w:rFonts w:ascii="Times New Roman" w:hAnsi="Times New Roman"/>
          <w:sz w:val="28"/>
          <w:szCs w:val="28"/>
        </w:rPr>
        <w:t>–</w:t>
      </w:r>
      <w:r w:rsidRPr="005D6590">
        <w:rPr>
          <w:rFonts w:ascii="Times New Roman" w:hAnsi="Times New Roman"/>
          <w:sz w:val="28"/>
          <w:szCs w:val="28"/>
        </w:rPr>
        <w:t xml:space="preserve"> 1998 гг. состоял в том, что в России впервые в мировой практике была применена дефляция </w:t>
      </w:r>
      <w:r w:rsidR="00582CE8">
        <w:rPr>
          <w:rFonts w:ascii="Times New Roman" w:hAnsi="Times New Roman"/>
          <w:sz w:val="28"/>
          <w:szCs w:val="28"/>
        </w:rPr>
        <w:t>–</w:t>
      </w:r>
      <w:r w:rsidRPr="005D6590">
        <w:rPr>
          <w:rFonts w:ascii="Times New Roman" w:hAnsi="Times New Roman"/>
          <w:sz w:val="28"/>
          <w:szCs w:val="28"/>
        </w:rPr>
        <w:t xml:space="preserve"> сжатие спроса </w:t>
      </w:r>
      <w:r w:rsidR="00582CE8">
        <w:rPr>
          <w:rFonts w:ascii="Times New Roman" w:hAnsi="Times New Roman"/>
          <w:sz w:val="28"/>
          <w:szCs w:val="28"/>
        </w:rPr>
        <w:t>–</w:t>
      </w:r>
      <w:r w:rsidRPr="005D6590">
        <w:rPr>
          <w:rFonts w:ascii="Times New Roman" w:hAnsi="Times New Roman"/>
          <w:sz w:val="28"/>
          <w:szCs w:val="28"/>
        </w:rPr>
        <w:t xml:space="preserve"> в условиях экономического спада путем невыплаты заработной платы, пенсий, пособий. Тем самым государство переложило свои финансовые трудности на плечи населения. Дефляция в России способствовала обострению социа</w:t>
      </w:r>
      <w:r w:rsidR="00582CE8">
        <w:rPr>
          <w:rFonts w:ascii="Times New Roman" w:hAnsi="Times New Roman"/>
          <w:sz w:val="28"/>
          <w:szCs w:val="28"/>
        </w:rPr>
        <w:t>льно-экономических противоречий</w:t>
      </w:r>
      <w:r w:rsidRPr="005D6590">
        <w:rPr>
          <w:rFonts w:ascii="Times New Roman" w:hAnsi="Times New Roman"/>
          <w:sz w:val="28"/>
          <w:szCs w:val="28"/>
        </w:rPr>
        <w:t xml:space="preserve">, которые в конечном итоге усугубили инфляционный процесс. Одной из причин дефляционной политики явилось возведение в ранг официальной догмы либерализма и монетаристской концепции без учета трудностей перехода России к рыночной экономике и вопреки опыту зарубежных стран. </w:t>
      </w:r>
    </w:p>
    <w:p w:rsidR="005A0F88"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В экономической жизни России после семи лет активных рыночных реформ, после достижения официально провозглашенной финансовой стабильности разразился финансовый крах, страна, по существу, объявила себя банкротом. В тот момент правительство заявило, что государство не в состоянии осуществлять текущие платежи по внешнему и внутреннему долгу, а российские банки не в состоянии погасить свои обязательства перед вкладчиками и внешними кредиторами. </w:t>
      </w:r>
      <w:r w:rsidR="00472B83">
        <w:rPr>
          <w:rFonts w:ascii="Times New Roman" w:hAnsi="Times New Roman"/>
          <w:sz w:val="28"/>
          <w:szCs w:val="28"/>
        </w:rPr>
        <w:t>Одним из первых следствий краха</w:t>
      </w:r>
      <w:r w:rsidRPr="005D6590">
        <w:rPr>
          <w:rFonts w:ascii="Times New Roman" w:hAnsi="Times New Roman"/>
          <w:sz w:val="28"/>
          <w:szCs w:val="28"/>
        </w:rPr>
        <w:t>, естественно, стал рост цен. Потребительские цены выросли только за сентябрь 1998</w:t>
      </w:r>
      <w:r w:rsidR="00A80489">
        <w:rPr>
          <w:rFonts w:ascii="Times New Roman" w:hAnsi="Times New Roman"/>
          <w:sz w:val="28"/>
          <w:szCs w:val="28"/>
        </w:rPr>
        <w:t xml:space="preserve"> </w:t>
      </w:r>
      <w:r w:rsidRPr="005D6590">
        <w:rPr>
          <w:rFonts w:ascii="Times New Roman" w:hAnsi="Times New Roman"/>
          <w:sz w:val="28"/>
          <w:szCs w:val="28"/>
        </w:rPr>
        <w:t>г. на 38%</w:t>
      </w:r>
      <w:r w:rsidR="00472B83">
        <w:rPr>
          <w:rFonts w:ascii="Times New Roman" w:hAnsi="Times New Roman"/>
          <w:sz w:val="28"/>
          <w:szCs w:val="28"/>
        </w:rPr>
        <w:t>.</w:t>
      </w:r>
      <w:r w:rsidRPr="005D6590">
        <w:rPr>
          <w:rFonts w:ascii="Times New Roman" w:hAnsi="Times New Roman"/>
          <w:sz w:val="28"/>
          <w:szCs w:val="28"/>
        </w:rPr>
        <w:t xml:space="preserve"> В общей сложности за 1998</w:t>
      </w:r>
      <w:r w:rsidR="00472B83">
        <w:rPr>
          <w:rFonts w:ascii="Times New Roman" w:hAnsi="Times New Roman"/>
          <w:sz w:val="28"/>
          <w:szCs w:val="28"/>
        </w:rPr>
        <w:t xml:space="preserve"> </w:t>
      </w:r>
      <w:r w:rsidRPr="005D6590">
        <w:rPr>
          <w:rFonts w:ascii="Times New Roman" w:hAnsi="Times New Roman"/>
          <w:sz w:val="28"/>
          <w:szCs w:val="28"/>
        </w:rPr>
        <w:t xml:space="preserve">г. рост цен превысил </w:t>
      </w:r>
      <w:r w:rsidR="00472B83">
        <w:rPr>
          <w:rFonts w:ascii="Times New Roman" w:hAnsi="Times New Roman"/>
          <w:sz w:val="28"/>
          <w:szCs w:val="28"/>
        </w:rPr>
        <w:t>80</w:t>
      </w:r>
      <w:r w:rsidRPr="005D6590">
        <w:rPr>
          <w:rFonts w:ascii="Times New Roman" w:hAnsi="Times New Roman"/>
          <w:sz w:val="28"/>
          <w:szCs w:val="28"/>
        </w:rPr>
        <w:t>%, и это при 1</w:t>
      </w:r>
      <w:r w:rsidR="00472B83">
        <w:rPr>
          <w:rFonts w:ascii="Times New Roman" w:hAnsi="Times New Roman"/>
          <w:sz w:val="28"/>
          <w:szCs w:val="28"/>
        </w:rPr>
        <w:t>1</w:t>
      </w:r>
      <w:r w:rsidRPr="005D6590">
        <w:rPr>
          <w:rFonts w:ascii="Times New Roman" w:hAnsi="Times New Roman"/>
          <w:sz w:val="28"/>
          <w:szCs w:val="28"/>
        </w:rPr>
        <w:t>% в 1997</w:t>
      </w:r>
      <w:r w:rsidR="00472B83">
        <w:rPr>
          <w:rFonts w:ascii="Times New Roman" w:hAnsi="Times New Roman"/>
          <w:sz w:val="28"/>
          <w:szCs w:val="28"/>
        </w:rPr>
        <w:t xml:space="preserve"> </w:t>
      </w:r>
      <w:r w:rsidRPr="005D6590">
        <w:rPr>
          <w:rFonts w:ascii="Times New Roman" w:hAnsi="Times New Roman"/>
          <w:sz w:val="28"/>
          <w:szCs w:val="28"/>
        </w:rPr>
        <w:t xml:space="preserve">г. </w:t>
      </w:r>
      <w:r w:rsidR="00472B83" w:rsidRPr="00472B83">
        <w:rPr>
          <w:rFonts w:ascii="Times New Roman" w:hAnsi="Times New Roman"/>
          <w:sz w:val="28"/>
          <w:szCs w:val="28"/>
        </w:rPr>
        <w:t>[</w:t>
      </w:r>
      <w:r w:rsidR="00090B8B" w:rsidRPr="00090B8B">
        <w:rPr>
          <w:rFonts w:ascii="Times New Roman" w:hAnsi="Times New Roman"/>
          <w:sz w:val="28"/>
          <w:szCs w:val="28"/>
        </w:rPr>
        <w:t>5</w:t>
      </w:r>
      <w:r w:rsidR="00472B83" w:rsidRPr="00472B83">
        <w:rPr>
          <w:rFonts w:ascii="Times New Roman" w:hAnsi="Times New Roman"/>
          <w:sz w:val="28"/>
          <w:szCs w:val="28"/>
        </w:rPr>
        <w:t>]</w:t>
      </w:r>
      <w:r w:rsidR="00472B83">
        <w:rPr>
          <w:rFonts w:ascii="Times New Roman" w:hAnsi="Times New Roman"/>
          <w:sz w:val="28"/>
          <w:szCs w:val="28"/>
        </w:rPr>
        <w:t>.</w:t>
      </w:r>
    </w:p>
    <w:p w:rsidR="00E110FA" w:rsidRDefault="00E110FA" w:rsidP="005D6590">
      <w:pPr>
        <w:spacing w:after="0" w:line="240" w:lineRule="auto"/>
        <w:ind w:firstLine="567"/>
        <w:jc w:val="both"/>
        <w:rPr>
          <w:rFonts w:ascii="Times New Roman" w:hAnsi="Times New Roman"/>
          <w:sz w:val="28"/>
          <w:szCs w:val="28"/>
        </w:rPr>
      </w:pPr>
    </w:p>
    <w:p w:rsidR="00E110FA" w:rsidRDefault="001827CF" w:rsidP="00650C45">
      <w:pPr>
        <w:spacing w:after="0" w:line="240" w:lineRule="auto"/>
        <w:ind w:firstLine="567"/>
        <w:jc w:val="center"/>
        <w:rPr>
          <w:rFonts w:ascii="Times New Roman" w:hAnsi="Times New Roman"/>
          <w:sz w:val="28"/>
          <w:szCs w:val="28"/>
        </w:rPr>
      </w:pPr>
      <w:r>
        <w:rPr>
          <w:rFonts w:ascii="Times New Roman" w:hAnsi="Times New Roman"/>
          <w:noProof/>
          <w:sz w:val="28"/>
          <w:szCs w:val="28"/>
          <w:lang w:eastAsia="ru-RU"/>
        </w:rPr>
        <w:pict>
          <v:shape id="Диаграмма 2" o:spid="_x0000_i1035" type="#_x0000_t75" style="width:405.75pt;height:22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">
            <v:imagedata r:id="rId24" o:title=""/>
            <o:lock v:ext="edit" aspectratio="f"/>
          </v:shape>
        </w:pict>
      </w:r>
    </w:p>
    <w:p w:rsidR="00E110FA" w:rsidRPr="00472B83" w:rsidRDefault="00E110FA" w:rsidP="005D6590">
      <w:pPr>
        <w:spacing w:after="0" w:line="240" w:lineRule="auto"/>
        <w:ind w:firstLine="567"/>
        <w:jc w:val="both"/>
        <w:rPr>
          <w:rFonts w:ascii="Times New Roman" w:hAnsi="Times New Roman"/>
          <w:sz w:val="28"/>
          <w:szCs w:val="28"/>
        </w:rPr>
      </w:pPr>
    </w:p>
    <w:p w:rsidR="005A0F88" w:rsidRDefault="00E110FA" w:rsidP="005D659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Рисунок 4 – </w:t>
      </w:r>
      <w:r w:rsidR="004F4DEE" w:rsidRPr="005D6590">
        <w:rPr>
          <w:rFonts w:ascii="Times New Roman" w:hAnsi="Times New Roman"/>
          <w:sz w:val="28"/>
          <w:szCs w:val="28"/>
        </w:rPr>
        <w:t>Динамика официального курса рубля по отношению к доллару США</w:t>
      </w:r>
      <w:r w:rsidR="000B5553" w:rsidRPr="000B5553">
        <w:rPr>
          <w:rFonts w:ascii="Times New Roman" w:hAnsi="Times New Roman"/>
          <w:sz w:val="28"/>
          <w:szCs w:val="28"/>
        </w:rPr>
        <w:t xml:space="preserve"> [</w:t>
      </w:r>
      <w:r w:rsidR="00090B8B" w:rsidRPr="00090B8B">
        <w:rPr>
          <w:rFonts w:ascii="Times New Roman" w:hAnsi="Times New Roman"/>
          <w:sz w:val="28"/>
          <w:szCs w:val="28"/>
        </w:rPr>
        <w:t>27</w:t>
      </w:r>
      <w:r w:rsidR="000B5553" w:rsidRPr="000B5553">
        <w:rPr>
          <w:rFonts w:ascii="Times New Roman" w:hAnsi="Times New Roman"/>
          <w:sz w:val="28"/>
          <w:szCs w:val="28"/>
        </w:rPr>
        <w:t>]</w:t>
      </w:r>
      <w:r w:rsidR="004F4DEE" w:rsidRPr="005D6590">
        <w:rPr>
          <w:rFonts w:ascii="Times New Roman" w:hAnsi="Times New Roman"/>
          <w:sz w:val="28"/>
          <w:szCs w:val="28"/>
        </w:rPr>
        <w:t xml:space="preserve">. </w:t>
      </w:r>
    </w:p>
    <w:p w:rsidR="005A0F88" w:rsidRPr="005D6590" w:rsidRDefault="004F4DEE" w:rsidP="00B72D39">
      <w:pPr>
        <w:spacing w:before="120" w:after="0" w:line="240" w:lineRule="auto"/>
        <w:ind w:firstLine="567"/>
        <w:jc w:val="both"/>
        <w:rPr>
          <w:rFonts w:ascii="Times New Roman" w:hAnsi="Times New Roman"/>
          <w:sz w:val="28"/>
          <w:szCs w:val="28"/>
        </w:rPr>
      </w:pPr>
      <w:r w:rsidRPr="005D6590">
        <w:rPr>
          <w:rFonts w:ascii="Times New Roman" w:hAnsi="Times New Roman"/>
          <w:sz w:val="28"/>
          <w:szCs w:val="28"/>
        </w:rPr>
        <w:t xml:space="preserve">Из диаграммы видно, что курс рубля изменялся в августе </w:t>
      </w:r>
      <w:r w:rsidR="006722CE">
        <w:rPr>
          <w:rFonts w:ascii="Times New Roman" w:hAnsi="Times New Roman"/>
          <w:sz w:val="28"/>
          <w:szCs w:val="28"/>
        </w:rPr>
        <w:t>–</w:t>
      </w:r>
      <w:r w:rsidRPr="005D6590">
        <w:rPr>
          <w:rFonts w:ascii="Times New Roman" w:hAnsi="Times New Roman"/>
          <w:sz w:val="28"/>
          <w:szCs w:val="28"/>
        </w:rPr>
        <w:t xml:space="preserve"> сентябре 1998 г. скачками. При этом необходимо учитывать, что инфляционные последствия скачкообразного изменения курса рубля оказ</w:t>
      </w:r>
      <w:r w:rsidR="006722CE">
        <w:rPr>
          <w:rFonts w:ascii="Times New Roman" w:hAnsi="Times New Roman"/>
          <w:sz w:val="28"/>
          <w:szCs w:val="28"/>
        </w:rPr>
        <w:t>ываются гораздо более ощутимыми, чем если бы курс рубля «опускался»</w:t>
      </w:r>
      <w:r w:rsidRPr="005D6590">
        <w:rPr>
          <w:rFonts w:ascii="Times New Roman" w:hAnsi="Times New Roman"/>
          <w:sz w:val="28"/>
          <w:szCs w:val="28"/>
        </w:rPr>
        <w:t xml:space="preserve"> постепенно: дополнительно с</w:t>
      </w:r>
      <w:r w:rsidR="006722CE">
        <w:rPr>
          <w:rFonts w:ascii="Times New Roman" w:hAnsi="Times New Roman"/>
          <w:sz w:val="28"/>
          <w:szCs w:val="28"/>
        </w:rPr>
        <w:t>тимулировали рост цен массовое «бегство»</w:t>
      </w:r>
      <w:r w:rsidRPr="005D6590">
        <w:rPr>
          <w:rFonts w:ascii="Times New Roman" w:hAnsi="Times New Roman"/>
          <w:sz w:val="28"/>
          <w:szCs w:val="28"/>
        </w:rPr>
        <w:t xml:space="preserve"> от рубля, ажиотажный спрос населения на многие виды товаров и появление локальных товарных дефицитов в разгар кризиса.</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Объем доходов, аккумулируемых в бюджетной системе, снижается на протяжении последних лет, сделав к 1998 г. практически невозможным нормальное финансирование бюджетной сферы. Периодически проводимые денежные зачеты в разных формах значительно искажали реаль</w:t>
      </w:r>
      <w:r w:rsidR="005A0F88" w:rsidRPr="005D6590">
        <w:rPr>
          <w:rFonts w:ascii="Times New Roman" w:hAnsi="Times New Roman"/>
          <w:sz w:val="28"/>
          <w:szCs w:val="28"/>
        </w:rPr>
        <w:t>ную ситуацию с доходами бюджета.</w:t>
      </w:r>
    </w:p>
    <w:p w:rsidR="005A0F88" w:rsidRPr="005D6590" w:rsidRDefault="004F4DEE" w:rsidP="005D6590">
      <w:pPr>
        <w:spacing w:after="0" w:line="240" w:lineRule="auto"/>
        <w:ind w:firstLine="567"/>
        <w:jc w:val="both"/>
        <w:rPr>
          <w:rFonts w:ascii="Times New Roman" w:hAnsi="Times New Roman"/>
          <w:sz w:val="28"/>
          <w:szCs w:val="28"/>
        </w:rPr>
      </w:pPr>
      <w:r w:rsidRPr="005D6590">
        <w:rPr>
          <w:rFonts w:ascii="Times New Roman" w:hAnsi="Times New Roman"/>
          <w:sz w:val="28"/>
          <w:szCs w:val="28"/>
        </w:rPr>
        <w:t>Таким образом, инфляционные последствия финансового кризиса весьма ощутимы. Это проявляется особенно рельефно, если учесть, что последовательное снижение те</w:t>
      </w:r>
      <w:r w:rsidR="006722CE">
        <w:rPr>
          <w:rFonts w:ascii="Times New Roman" w:hAnsi="Times New Roman"/>
          <w:sz w:val="28"/>
          <w:szCs w:val="28"/>
        </w:rPr>
        <w:t>мпов инфляции и относительное (</w:t>
      </w:r>
      <w:r w:rsidRPr="005D6590">
        <w:rPr>
          <w:rFonts w:ascii="Times New Roman" w:hAnsi="Times New Roman"/>
          <w:sz w:val="28"/>
          <w:szCs w:val="28"/>
        </w:rPr>
        <w:t xml:space="preserve">с </w:t>
      </w:r>
      <w:r w:rsidR="006722CE">
        <w:rPr>
          <w:rFonts w:ascii="Times New Roman" w:hAnsi="Times New Roman"/>
          <w:sz w:val="28"/>
          <w:szCs w:val="28"/>
        </w:rPr>
        <w:t>учетом инфляции</w:t>
      </w:r>
      <w:r w:rsidRPr="005D6590">
        <w:rPr>
          <w:rFonts w:ascii="Times New Roman" w:hAnsi="Times New Roman"/>
          <w:sz w:val="28"/>
          <w:szCs w:val="28"/>
        </w:rPr>
        <w:t>) укрепление рубля являлись наиболее заметными достижения</w:t>
      </w:r>
      <w:r w:rsidR="006722CE">
        <w:rPr>
          <w:rFonts w:ascii="Times New Roman" w:hAnsi="Times New Roman"/>
          <w:sz w:val="28"/>
          <w:szCs w:val="28"/>
        </w:rPr>
        <w:t>ми в результате семи лет реформ</w:t>
      </w:r>
      <w:r w:rsidRPr="005D6590">
        <w:rPr>
          <w:rFonts w:ascii="Times New Roman" w:hAnsi="Times New Roman"/>
          <w:sz w:val="28"/>
          <w:szCs w:val="28"/>
        </w:rPr>
        <w:t>.</w:t>
      </w:r>
    </w:p>
    <w:p w:rsidR="00EC7C8C" w:rsidRDefault="00EC7C8C" w:rsidP="00D2037F">
      <w:pPr>
        <w:spacing w:after="0" w:line="240" w:lineRule="auto"/>
        <w:ind w:firstLine="567"/>
        <w:jc w:val="both"/>
        <w:rPr>
          <w:rFonts w:ascii="Times New Roman" w:hAnsi="Times New Roman"/>
          <w:sz w:val="28"/>
          <w:szCs w:val="28"/>
        </w:rPr>
      </w:pPr>
      <w:r w:rsidRPr="005D6590">
        <w:rPr>
          <w:rFonts w:ascii="Times New Roman" w:hAnsi="Times New Roman"/>
          <w:sz w:val="28"/>
          <w:szCs w:val="28"/>
        </w:rPr>
        <w:t>Валютно-финансовый кризис 1998</w:t>
      </w:r>
      <w:r w:rsidR="00B84C84">
        <w:rPr>
          <w:rFonts w:ascii="Times New Roman" w:hAnsi="Times New Roman"/>
          <w:sz w:val="28"/>
          <w:szCs w:val="28"/>
        </w:rPr>
        <w:t xml:space="preserve">  </w:t>
      </w:r>
      <w:r w:rsidRPr="005D6590">
        <w:rPr>
          <w:rFonts w:ascii="Times New Roman" w:hAnsi="Times New Roman"/>
          <w:sz w:val="28"/>
          <w:szCs w:val="28"/>
        </w:rPr>
        <w:t>г., давший толчок новому витку инфляции, доказал неэффективность монетаристских методов подавления инфляции.</w:t>
      </w:r>
      <w:r w:rsidR="00D2037F">
        <w:rPr>
          <w:rFonts w:ascii="Times New Roman" w:hAnsi="Times New Roman"/>
          <w:sz w:val="28"/>
          <w:szCs w:val="28"/>
        </w:rPr>
        <w:t xml:space="preserve"> </w:t>
      </w:r>
      <w:r w:rsidRPr="005D6590">
        <w:rPr>
          <w:rFonts w:ascii="Times New Roman" w:hAnsi="Times New Roman"/>
          <w:sz w:val="28"/>
          <w:szCs w:val="28"/>
        </w:rPr>
        <w:t>Становится очевидным, что для сдерживания темпов роста инфляции требуется комплексный подход к антиинфляционной политике.</w:t>
      </w:r>
    </w:p>
    <w:p w:rsidR="00B84C84" w:rsidRDefault="00B84C84" w:rsidP="00B84C84">
      <w:pPr>
        <w:spacing w:after="0" w:line="240" w:lineRule="auto"/>
        <w:ind w:firstLine="567"/>
        <w:jc w:val="both"/>
        <w:rPr>
          <w:rFonts w:ascii="Times New Roman" w:hAnsi="Times New Roman"/>
          <w:sz w:val="28"/>
          <w:szCs w:val="28"/>
        </w:rPr>
      </w:pPr>
      <w:r w:rsidRPr="008C4B5A">
        <w:rPr>
          <w:rFonts w:ascii="Times New Roman" w:hAnsi="Times New Roman"/>
          <w:sz w:val="28"/>
          <w:szCs w:val="28"/>
        </w:rPr>
        <w:t xml:space="preserve">В течение последних шести лет Центробанк вместе с Министерством финансов России активно проводил политику сдерживания цен, которая основывалась на принципах «стерилизации». Другими словами, она состояла из рублевых заимствований денежных средств из обращения для сокращения ликвидности и последовательном искусственном снижении курса доллара на внутреннем рынке. </w:t>
      </w:r>
    </w:p>
    <w:p w:rsidR="00FD233F" w:rsidRDefault="00FD233F" w:rsidP="00B84C8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2000 по 2004 гг. с проведением последовательной политики по сдерживанию роста цен ИПЦ уменьшился с 20,2 до 11,7% </w:t>
      </w:r>
      <w:r w:rsidRPr="00FD233F">
        <w:rPr>
          <w:rFonts w:ascii="Times New Roman" w:hAnsi="Times New Roman"/>
          <w:sz w:val="28"/>
          <w:szCs w:val="28"/>
        </w:rPr>
        <w:t>[</w:t>
      </w:r>
      <w:r w:rsidR="00090B8B" w:rsidRPr="00090B8B">
        <w:rPr>
          <w:rFonts w:ascii="Times New Roman" w:hAnsi="Times New Roman"/>
          <w:sz w:val="28"/>
          <w:szCs w:val="28"/>
        </w:rPr>
        <w:t>5</w:t>
      </w:r>
      <w:r w:rsidRPr="00FD233F">
        <w:rPr>
          <w:rFonts w:ascii="Times New Roman" w:hAnsi="Times New Roman"/>
          <w:sz w:val="28"/>
          <w:szCs w:val="28"/>
        </w:rPr>
        <w:t>]</w:t>
      </w:r>
      <w:r>
        <w:rPr>
          <w:rFonts w:ascii="Times New Roman" w:hAnsi="Times New Roman"/>
          <w:sz w:val="28"/>
          <w:szCs w:val="28"/>
        </w:rPr>
        <w:t>.</w:t>
      </w:r>
      <w:r w:rsidR="00640833">
        <w:rPr>
          <w:rFonts w:ascii="Times New Roman" w:hAnsi="Times New Roman"/>
          <w:sz w:val="28"/>
          <w:szCs w:val="28"/>
        </w:rPr>
        <w:t xml:space="preserve">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Тем не менее, достижение устанавливаемых целевых показателей по инфляции в последние годы успешным назвать никак нельзя. Целевой уровень 2005 г. – 8,5% (фактически потребительские цены выросли на 10,7%), 2006 г. – также 8,5%, получилось 9%. Цель 2007 г. (8%) тоже не была достигнута</w:t>
      </w:r>
      <w:r w:rsidR="008803C9">
        <w:rPr>
          <w:rFonts w:ascii="Times New Roman" w:hAnsi="Times New Roman"/>
          <w:sz w:val="28"/>
          <w:szCs w:val="28"/>
        </w:rPr>
        <w:t xml:space="preserve"> </w:t>
      </w:r>
      <w:r w:rsidR="008803C9" w:rsidRPr="003874A1">
        <w:rPr>
          <w:rFonts w:ascii="Times New Roman" w:hAnsi="Times New Roman"/>
          <w:sz w:val="28"/>
          <w:szCs w:val="28"/>
        </w:rPr>
        <w:t>[</w:t>
      </w:r>
      <w:r w:rsidR="00090B8B" w:rsidRPr="00090B8B">
        <w:rPr>
          <w:rFonts w:ascii="Times New Roman" w:hAnsi="Times New Roman"/>
          <w:sz w:val="28"/>
          <w:szCs w:val="28"/>
        </w:rPr>
        <w:t>6</w:t>
      </w:r>
      <w:r w:rsidR="008803C9" w:rsidRPr="003874A1">
        <w:rPr>
          <w:rFonts w:ascii="Times New Roman" w:hAnsi="Times New Roman"/>
          <w:sz w:val="28"/>
          <w:szCs w:val="28"/>
        </w:rPr>
        <w:t>]</w:t>
      </w:r>
      <w:r w:rsidR="00640833">
        <w:rPr>
          <w:rFonts w:ascii="Times New Roman" w:hAnsi="Times New Roman"/>
          <w:sz w:val="28"/>
          <w:szCs w:val="28"/>
        </w:rPr>
        <w:t>.</w:t>
      </w:r>
    </w:p>
    <w:p w:rsidR="00067F74" w:rsidRDefault="001044F3" w:rsidP="00D2037F">
      <w:pPr>
        <w:spacing w:after="0" w:line="240" w:lineRule="auto"/>
        <w:ind w:firstLine="567"/>
        <w:jc w:val="both"/>
        <w:rPr>
          <w:rFonts w:ascii="Times New Roman" w:hAnsi="Times New Roman"/>
          <w:sz w:val="28"/>
          <w:szCs w:val="28"/>
        </w:rPr>
      </w:pPr>
      <w:r w:rsidRPr="001044F3">
        <w:rPr>
          <w:rFonts w:ascii="Times New Roman" w:hAnsi="Times New Roman"/>
          <w:sz w:val="28"/>
          <w:szCs w:val="28"/>
        </w:rPr>
        <w:t>Доктор экономических наук М.Ю. Малкина обнаруживает «закономерность инфляционного процесса в России – его цикличность, имеющая  естественное происхождение и никаким образом не связанная с цикличностью дене</w:t>
      </w:r>
      <w:r>
        <w:rPr>
          <w:rFonts w:ascii="Times New Roman" w:hAnsi="Times New Roman"/>
          <w:sz w:val="28"/>
          <w:szCs w:val="28"/>
        </w:rPr>
        <w:t xml:space="preserve">жно-кредитного регулирования» </w:t>
      </w:r>
      <w:r w:rsidRPr="001044F3">
        <w:rPr>
          <w:rFonts w:ascii="Times New Roman" w:hAnsi="Times New Roman"/>
          <w:sz w:val="28"/>
          <w:szCs w:val="28"/>
        </w:rPr>
        <w:t>[</w:t>
      </w:r>
      <w:r w:rsidR="00090B8B" w:rsidRPr="00090B8B">
        <w:rPr>
          <w:rFonts w:ascii="Times New Roman" w:hAnsi="Times New Roman"/>
          <w:sz w:val="28"/>
          <w:szCs w:val="28"/>
        </w:rPr>
        <w:t>1</w:t>
      </w:r>
      <w:r w:rsidR="00090B8B" w:rsidRPr="00A94DE2">
        <w:rPr>
          <w:rFonts w:ascii="Times New Roman" w:hAnsi="Times New Roman"/>
          <w:sz w:val="28"/>
          <w:szCs w:val="28"/>
        </w:rPr>
        <w:t>5</w:t>
      </w:r>
      <w:r w:rsidRPr="001044F3">
        <w:rPr>
          <w:rFonts w:ascii="Times New Roman" w:hAnsi="Times New Roman"/>
          <w:sz w:val="28"/>
          <w:szCs w:val="28"/>
        </w:rPr>
        <w:t>]</w:t>
      </w:r>
      <w:r>
        <w:rPr>
          <w:rFonts w:ascii="Times New Roman" w:hAnsi="Times New Roman"/>
          <w:sz w:val="28"/>
          <w:szCs w:val="28"/>
        </w:rPr>
        <w:t>.</w:t>
      </w:r>
      <w:r w:rsidRPr="001044F3">
        <w:rPr>
          <w:rFonts w:ascii="Times New Roman" w:hAnsi="Times New Roman"/>
          <w:sz w:val="28"/>
          <w:szCs w:val="28"/>
        </w:rPr>
        <w:t xml:space="preserve"> М.Ю. Малкина выделяет три случая ус</w:t>
      </w:r>
      <w:r w:rsidR="0056057B">
        <w:rPr>
          <w:rFonts w:ascii="Times New Roman" w:hAnsi="Times New Roman"/>
          <w:sz w:val="28"/>
          <w:szCs w:val="28"/>
        </w:rPr>
        <w:t>иления инфляционного процесса:</w:t>
      </w:r>
      <w:r w:rsidR="00D2037F">
        <w:rPr>
          <w:rFonts w:ascii="Times New Roman" w:hAnsi="Times New Roman"/>
          <w:sz w:val="28"/>
          <w:szCs w:val="28"/>
        </w:rPr>
        <w:t xml:space="preserve"> </w:t>
      </w:r>
      <w:r w:rsidR="0056057B">
        <w:rPr>
          <w:rFonts w:ascii="Times New Roman" w:hAnsi="Times New Roman"/>
          <w:sz w:val="28"/>
          <w:szCs w:val="28"/>
        </w:rPr>
        <w:t xml:space="preserve">взрыв 1992 – </w:t>
      </w:r>
      <w:r w:rsidRPr="001044F3">
        <w:rPr>
          <w:rFonts w:ascii="Times New Roman" w:hAnsi="Times New Roman"/>
          <w:sz w:val="28"/>
          <w:szCs w:val="28"/>
        </w:rPr>
        <w:t>1993 г.; инфляционный процесс, иницииров</w:t>
      </w:r>
      <w:r w:rsidR="00067F74">
        <w:rPr>
          <w:rFonts w:ascii="Times New Roman" w:hAnsi="Times New Roman"/>
          <w:sz w:val="28"/>
          <w:szCs w:val="28"/>
        </w:rPr>
        <w:t>анный кризисом августа 1998 г.;</w:t>
      </w:r>
      <w:r w:rsidR="00D2037F">
        <w:rPr>
          <w:rFonts w:ascii="Times New Roman" w:hAnsi="Times New Roman"/>
          <w:sz w:val="28"/>
          <w:szCs w:val="28"/>
        </w:rPr>
        <w:t xml:space="preserve"> </w:t>
      </w:r>
      <w:r w:rsidRPr="001044F3">
        <w:rPr>
          <w:rFonts w:ascii="Times New Roman" w:hAnsi="Times New Roman"/>
          <w:sz w:val="28"/>
          <w:szCs w:val="28"/>
        </w:rPr>
        <w:t>увеличение темпов инфляции на рубеже 2004</w:t>
      </w:r>
      <w:r w:rsidR="00067F74">
        <w:rPr>
          <w:rFonts w:ascii="Times New Roman" w:hAnsi="Times New Roman"/>
          <w:sz w:val="28"/>
          <w:szCs w:val="28"/>
        </w:rPr>
        <w:t xml:space="preserve"> – </w:t>
      </w:r>
      <w:r w:rsidRPr="001044F3">
        <w:rPr>
          <w:rFonts w:ascii="Times New Roman" w:hAnsi="Times New Roman"/>
          <w:sz w:val="28"/>
          <w:szCs w:val="28"/>
        </w:rPr>
        <w:t xml:space="preserve">2005 </w:t>
      </w:r>
      <w:r w:rsidR="00067F74">
        <w:rPr>
          <w:rFonts w:ascii="Times New Roman" w:hAnsi="Times New Roman"/>
          <w:sz w:val="28"/>
          <w:szCs w:val="28"/>
        </w:rPr>
        <w:t>гг</w:t>
      </w:r>
      <w:r w:rsidRPr="001044F3">
        <w:rPr>
          <w:rFonts w:ascii="Times New Roman" w:hAnsi="Times New Roman"/>
          <w:sz w:val="28"/>
          <w:szCs w:val="28"/>
        </w:rPr>
        <w:t xml:space="preserve">. </w:t>
      </w:r>
    </w:p>
    <w:p w:rsidR="00DE03AD" w:rsidRDefault="001044F3" w:rsidP="00067F74">
      <w:pPr>
        <w:spacing w:after="0" w:line="240" w:lineRule="auto"/>
        <w:ind w:firstLine="567"/>
        <w:jc w:val="both"/>
        <w:rPr>
          <w:rFonts w:ascii="Times New Roman" w:hAnsi="Times New Roman"/>
          <w:sz w:val="28"/>
          <w:szCs w:val="28"/>
        </w:rPr>
      </w:pPr>
      <w:r w:rsidRPr="001044F3">
        <w:rPr>
          <w:rFonts w:ascii="Times New Roman" w:hAnsi="Times New Roman"/>
          <w:sz w:val="28"/>
          <w:szCs w:val="28"/>
        </w:rPr>
        <w:t>Все три случая усиления инфляционного процесса связаны с предшествующим накоплением дисбаланса в той или иной системе. Цикличность инфляционных процессов в российской экономике (1992, 1998, 2004 гг.) говорят о том, что в экономике действуют свои механизмы накопления скрытой инфляции, которая достигнув границы меры, превращается в открытый инфляционный процесс. В современной России стала преобладать инфляция, вызванная чрезмерными издержками (по сравнению с инфляцией спроса). В России цены растут по разным поводам: изменение курса рубля к доллару и евро (в любом направлении вопреки логике), увеличение издержек производства и обращения, тарифов естественных монополий и ЖКХ, бюджетной заработной платы, пенсий, рост мировых цен на топливо, а также инфляционные ожидания</w:t>
      </w:r>
      <w:r w:rsidR="00DE03AD">
        <w:rPr>
          <w:rFonts w:ascii="Times New Roman" w:hAnsi="Times New Roman"/>
          <w:sz w:val="28"/>
          <w:szCs w:val="28"/>
        </w:rPr>
        <w:t>.</w:t>
      </w:r>
    </w:p>
    <w:p w:rsidR="001044F3" w:rsidRDefault="001044F3" w:rsidP="00067F74">
      <w:pPr>
        <w:spacing w:after="0" w:line="240" w:lineRule="auto"/>
        <w:ind w:firstLine="567"/>
        <w:jc w:val="both"/>
        <w:rPr>
          <w:rFonts w:ascii="Times New Roman" w:hAnsi="Times New Roman"/>
          <w:sz w:val="28"/>
          <w:szCs w:val="28"/>
        </w:rPr>
      </w:pPr>
      <w:r w:rsidRPr="001044F3">
        <w:rPr>
          <w:rFonts w:ascii="Times New Roman" w:hAnsi="Times New Roman"/>
          <w:sz w:val="28"/>
          <w:szCs w:val="28"/>
        </w:rPr>
        <w:t xml:space="preserve">Из анализа приведенной </w:t>
      </w:r>
      <w:r w:rsidR="00B6213A">
        <w:rPr>
          <w:rFonts w:ascii="Times New Roman" w:hAnsi="Times New Roman"/>
          <w:sz w:val="28"/>
          <w:szCs w:val="28"/>
        </w:rPr>
        <w:t>в приложении 1 таблицы 1</w:t>
      </w:r>
      <w:r w:rsidR="00DE03AD">
        <w:rPr>
          <w:rFonts w:ascii="Times New Roman" w:hAnsi="Times New Roman"/>
          <w:sz w:val="28"/>
          <w:szCs w:val="28"/>
        </w:rPr>
        <w:t xml:space="preserve"> </w:t>
      </w:r>
      <w:r w:rsidRPr="001044F3">
        <w:rPr>
          <w:rFonts w:ascii="Times New Roman" w:hAnsi="Times New Roman"/>
          <w:sz w:val="28"/>
          <w:szCs w:val="28"/>
        </w:rPr>
        <w:t>можно заключить, что инфляция спроса каждый раз совпадает с инфляционн</w:t>
      </w:r>
      <w:r w:rsidR="00DE03AD">
        <w:rPr>
          <w:rFonts w:ascii="Times New Roman" w:hAnsi="Times New Roman"/>
          <w:sz w:val="28"/>
          <w:szCs w:val="28"/>
        </w:rPr>
        <w:t>ым кризисом</w:t>
      </w:r>
      <w:r w:rsidRPr="001044F3">
        <w:rPr>
          <w:rFonts w:ascii="Times New Roman" w:hAnsi="Times New Roman"/>
          <w:sz w:val="28"/>
          <w:szCs w:val="28"/>
        </w:rPr>
        <w:t>.</w:t>
      </w:r>
    </w:p>
    <w:p w:rsidR="005F7858" w:rsidRPr="005F7858" w:rsidRDefault="001618EC" w:rsidP="005F785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После дефолтного 1998 г. на протяжении восьми лет инфляция постепенно снижалась, а с 2007 года снова пошла в рост. </w:t>
      </w:r>
      <w:r w:rsidR="003874A1">
        <w:rPr>
          <w:rFonts w:ascii="Times New Roman" w:hAnsi="Times New Roman"/>
          <w:sz w:val="28"/>
          <w:szCs w:val="28"/>
        </w:rPr>
        <w:t>А в</w:t>
      </w:r>
      <w:r>
        <w:rPr>
          <w:rFonts w:ascii="Times New Roman" w:hAnsi="Times New Roman"/>
          <w:sz w:val="28"/>
          <w:szCs w:val="28"/>
        </w:rPr>
        <w:t xml:space="preserve"> экономике изменение тенденции </w:t>
      </w:r>
      <w:r w:rsidR="0089034D">
        <w:rPr>
          <w:rFonts w:ascii="Times New Roman" w:hAnsi="Times New Roman"/>
          <w:sz w:val="28"/>
          <w:szCs w:val="28"/>
        </w:rPr>
        <w:t>значит подчас намного больше, чем показатели абсолютных величин, так как позволяет прогнозировать изменение ситуации. Причина в том, что</w:t>
      </w:r>
      <w:r>
        <w:rPr>
          <w:rFonts w:ascii="Times New Roman" w:hAnsi="Times New Roman"/>
          <w:sz w:val="28"/>
          <w:szCs w:val="28"/>
        </w:rPr>
        <w:t xml:space="preserve"> </w:t>
      </w:r>
      <w:r w:rsidR="00623086">
        <w:rPr>
          <w:rFonts w:ascii="Times New Roman" w:hAnsi="Times New Roman"/>
          <w:sz w:val="28"/>
          <w:szCs w:val="28"/>
        </w:rPr>
        <w:t>динамика инфляции в значительной мере предопределяется уровнем инфляционных ожиданий.</w:t>
      </w:r>
      <w:r w:rsidR="004254D3">
        <w:rPr>
          <w:rFonts w:ascii="Times New Roman" w:hAnsi="Times New Roman"/>
          <w:sz w:val="28"/>
          <w:szCs w:val="28"/>
        </w:rPr>
        <w:t xml:space="preserve"> Последние же, в свою очередь, зависят от того, изменилась ли тенденция. В 2007 году сложилась как раз такая ситуация – инфляционные ожидания, ставшие самостоятельным фактором ускорения инфляции, выросли</w:t>
      </w:r>
      <w:r w:rsidR="003874A1">
        <w:rPr>
          <w:rFonts w:ascii="Times New Roman" w:hAnsi="Times New Roman"/>
          <w:sz w:val="28"/>
          <w:szCs w:val="28"/>
        </w:rPr>
        <w:t xml:space="preserve"> </w:t>
      </w:r>
      <w:r w:rsidR="003874A1" w:rsidRPr="003874A1">
        <w:rPr>
          <w:rFonts w:ascii="Times New Roman" w:hAnsi="Times New Roman"/>
          <w:sz w:val="28"/>
          <w:szCs w:val="28"/>
        </w:rPr>
        <w:t>[</w:t>
      </w:r>
      <w:r w:rsidR="00402CA8" w:rsidRPr="00402CA8">
        <w:rPr>
          <w:rFonts w:ascii="Times New Roman" w:hAnsi="Times New Roman"/>
          <w:sz w:val="28"/>
          <w:szCs w:val="28"/>
        </w:rPr>
        <w:t>19</w:t>
      </w:r>
      <w:r w:rsidR="003874A1" w:rsidRPr="003874A1">
        <w:rPr>
          <w:rFonts w:ascii="Times New Roman" w:hAnsi="Times New Roman"/>
          <w:sz w:val="28"/>
          <w:szCs w:val="28"/>
        </w:rPr>
        <w:t>]</w:t>
      </w:r>
      <w:r w:rsidR="004254D3">
        <w:rPr>
          <w:rFonts w:ascii="Times New Roman" w:hAnsi="Times New Roman"/>
          <w:sz w:val="28"/>
          <w:szCs w:val="28"/>
        </w:rPr>
        <w:t>.</w:t>
      </w:r>
    </w:p>
    <w:p w:rsidR="004E0D7D" w:rsidRDefault="004E0D7D">
      <w:pPr>
        <w:rPr>
          <w:rFonts w:ascii="Times New Roman" w:hAnsi="Times New Roman"/>
          <w:b/>
          <w:sz w:val="28"/>
          <w:szCs w:val="28"/>
        </w:rPr>
      </w:pPr>
    </w:p>
    <w:p w:rsidR="007C3072" w:rsidRDefault="004879EC" w:rsidP="00AF5FC5">
      <w:pPr>
        <w:pStyle w:val="1"/>
      </w:pPr>
      <w:r>
        <w:br w:type="page"/>
      </w:r>
      <w:r w:rsidR="007C3072" w:rsidRPr="007C3072">
        <w:t>Антиинфляционная политика в 2008 – 2009 годах</w:t>
      </w:r>
    </w:p>
    <w:p w:rsidR="007C3072" w:rsidRDefault="00873CEA" w:rsidP="00AF5FC5">
      <w:pPr>
        <w:pStyle w:val="2"/>
      </w:pPr>
      <w:r>
        <w:t>Анализ инфляции 2008 – 2009 годов</w:t>
      </w:r>
    </w:p>
    <w:p w:rsidR="00075360" w:rsidRDefault="00085E3E" w:rsidP="00525D42">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 соответствии с Основными направлениями единой государственной денежно-кредитной политики на 2008 год</w:t>
      </w:r>
      <w:r w:rsidR="00F23309">
        <w:rPr>
          <w:rFonts w:ascii="Times New Roman" w:hAnsi="Times New Roman"/>
          <w:sz w:val="28"/>
          <w:szCs w:val="28"/>
        </w:rPr>
        <w:t xml:space="preserve"> </w:t>
      </w:r>
      <w:r w:rsidR="00F23309" w:rsidRPr="00F23309">
        <w:rPr>
          <w:rFonts w:ascii="Times New Roman" w:hAnsi="Times New Roman"/>
          <w:sz w:val="28"/>
          <w:szCs w:val="28"/>
        </w:rPr>
        <w:t>Банк</w:t>
      </w:r>
      <w:r w:rsidR="00F23309">
        <w:rPr>
          <w:rFonts w:ascii="Times New Roman" w:hAnsi="Times New Roman"/>
          <w:sz w:val="28"/>
          <w:szCs w:val="28"/>
        </w:rPr>
        <w:t xml:space="preserve"> России определил</w:t>
      </w:r>
      <w:r w:rsidR="00F23309" w:rsidRPr="00F23309">
        <w:rPr>
          <w:rFonts w:ascii="Times New Roman" w:hAnsi="Times New Roman"/>
          <w:sz w:val="28"/>
          <w:szCs w:val="28"/>
        </w:rPr>
        <w:t xml:space="preserve"> задачу сн</w:t>
      </w:r>
      <w:r w:rsidR="00F23309">
        <w:rPr>
          <w:rFonts w:ascii="Times New Roman" w:hAnsi="Times New Roman"/>
          <w:sz w:val="28"/>
          <w:szCs w:val="28"/>
        </w:rPr>
        <w:t xml:space="preserve">изить инфляцию в 2008 году до 6 – 7%, в 2009 году – до 5,5 – </w:t>
      </w:r>
      <w:r w:rsidR="00F23309" w:rsidRPr="00F23309">
        <w:rPr>
          <w:rFonts w:ascii="Times New Roman" w:hAnsi="Times New Roman"/>
          <w:sz w:val="28"/>
          <w:szCs w:val="28"/>
        </w:rPr>
        <w:t>6,5%</w:t>
      </w:r>
      <w:r w:rsidR="00F23309">
        <w:rPr>
          <w:rFonts w:ascii="Times New Roman" w:hAnsi="Times New Roman"/>
          <w:sz w:val="28"/>
          <w:szCs w:val="28"/>
        </w:rPr>
        <w:t xml:space="preserve"> (из расчета декабрь к декабрю) </w:t>
      </w:r>
      <w:r w:rsidR="00F23309" w:rsidRPr="00F23309">
        <w:rPr>
          <w:rFonts w:ascii="Times New Roman" w:hAnsi="Times New Roman"/>
          <w:sz w:val="28"/>
          <w:szCs w:val="28"/>
        </w:rPr>
        <w:t>[</w:t>
      </w:r>
      <w:r w:rsidR="00402CA8" w:rsidRPr="00642878">
        <w:rPr>
          <w:rFonts w:ascii="Times New Roman" w:hAnsi="Times New Roman"/>
          <w:sz w:val="28"/>
          <w:szCs w:val="28"/>
        </w:rPr>
        <w:t>6</w:t>
      </w:r>
      <w:r w:rsidR="00F23309" w:rsidRPr="00F23309">
        <w:rPr>
          <w:rFonts w:ascii="Times New Roman" w:hAnsi="Times New Roman"/>
          <w:sz w:val="28"/>
          <w:szCs w:val="28"/>
        </w:rPr>
        <w:t>]</w:t>
      </w:r>
      <w:r w:rsidR="00F23309">
        <w:rPr>
          <w:rFonts w:ascii="Times New Roman" w:hAnsi="Times New Roman"/>
          <w:sz w:val="28"/>
          <w:szCs w:val="28"/>
        </w:rPr>
        <w:t>. На вопрос, сбылись ли прогнозы, позволит ответить анализ инфляционных процессов, происходивших  в экономике страны в 2008 году и первые месяцы 2009 года.</w:t>
      </w:r>
    </w:p>
    <w:p w:rsidR="001767FD" w:rsidRDefault="001767FD" w:rsidP="00525D42">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 данным статистики индекс потребительских цен на основные товары и услуги в 2008 году составил 13,3%, за четыре месяца 2009 года – 6,2% </w:t>
      </w:r>
      <w:r w:rsidRPr="001767FD">
        <w:rPr>
          <w:rFonts w:ascii="Times New Roman" w:hAnsi="Times New Roman"/>
          <w:sz w:val="28"/>
          <w:szCs w:val="28"/>
        </w:rPr>
        <w:t>[</w:t>
      </w:r>
      <w:r w:rsidR="00136630" w:rsidRPr="008B3823">
        <w:rPr>
          <w:rFonts w:ascii="Times New Roman" w:hAnsi="Times New Roman"/>
          <w:sz w:val="28"/>
          <w:szCs w:val="28"/>
        </w:rPr>
        <w:t>28</w:t>
      </w:r>
      <w:r w:rsidRPr="001767FD">
        <w:rPr>
          <w:rFonts w:ascii="Times New Roman" w:hAnsi="Times New Roman"/>
          <w:sz w:val="28"/>
          <w:szCs w:val="28"/>
        </w:rPr>
        <w:t>]</w:t>
      </w:r>
      <w:r>
        <w:rPr>
          <w:rFonts w:ascii="Times New Roman" w:hAnsi="Times New Roman"/>
          <w:sz w:val="28"/>
          <w:szCs w:val="28"/>
        </w:rPr>
        <w:t>.</w:t>
      </w:r>
    </w:p>
    <w:p w:rsidR="00A96063" w:rsidRPr="001767FD" w:rsidRDefault="00A96063" w:rsidP="00525D42">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Как показывает анализ, основной рост ИПЦ и в 2008 году и в текущем </w:t>
      </w:r>
      <w:r w:rsidR="006D1DC0">
        <w:rPr>
          <w:rFonts w:ascii="Times New Roman" w:hAnsi="Times New Roman"/>
          <w:sz w:val="28"/>
          <w:szCs w:val="28"/>
        </w:rPr>
        <w:t xml:space="preserve"> году </w:t>
      </w:r>
      <w:r w:rsidR="008D0C03">
        <w:rPr>
          <w:rFonts w:ascii="Times New Roman" w:hAnsi="Times New Roman"/>
          <w:sz w:val="28"/>
          <w:szCs w:val="28"/>
        </w:rPr>
        <w:t>наблюдался в начале года (рис.5</w:t>
      </w:r>
      <w:r>
        <w:rPr>
          <w:rFonts w:ascii="Times New Roman" w:hAnsi="Times New Roman"/>
          <w:sz w:val="28"/>
          <w:szCs w:val="28"/>
        </w:rPr>
        <w:t xml:space="preserve">). </w:t>
      </w:r>
    </w:p>
    <w:p w:rsidR="00075360" w:rsidRDefault="00075360" w:rsidP="00075360">
      <w:pPr>
        <w:pStyle w:val="a3"/>
        <w:tabs>
          <w:tab w:val="left" w:pos="1134"/>
        </w:tabs>
        <w:ind w:left="0" w:firstLine="567"/>
        <w:rPr>
          <w:rFonts w:ascii="Times New Roman" w:hAnsi="Times New Roman"/>
          <w:sz w:val="28"/>
          <w:szCs w:val="28"/>
        </w:rPr>
      </w:pPr>
    </w:p>
    <w:p w:rsidR="004E0D7D" w:rsidRDefault="001827CF" w:rsidP="00075360">
      <w:pPr>
        <w:pStyle w:val="a3"/>
        <w:tabs>
          <w:tab w:val="left" w:pos="1134"/>
        </w:tabs>
        <w:ind w:left="0"/>
        <w:jc w:val="center"/>
        <w:rPr>
          <w:rFonts w:ascii="Times New Roman" w:hAnsi="Times New Roman"/>
          <w:sz w:val="28"/>
          <w:szCs w:val="28"/>
        </w:rPr>
      </w:pPr>
      <w:r>
        <w:rPr>
          <w:rFonts w:ascii="Times New Roman" w:hAnsi="Times New Roman"/>
          <w:noProof/>
          <w:sz w:val="28"/>
          <w:szCs w:val="28"/>
          <w:lang w:eastAsia="ru-RU"/>
        </w:rPr>
        <w:pict>
          <v:shape id="_x0000_i1036" type="#_x0000_t75" style="width:384pt;height:2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tAO43gAAAAUBAAAPAAAAZHJzL2Rvd25y&#10;ZXYueG1sTI/NTsMwEITvSLyDtUhcUOsA6Y9CnAohlQOIQ0uh5ebGSxJhr6PYbcLbs3Apl5FGs5r5&#10;Nl8MzoojdqHxpOB6nIBAKr1pqFKweV2O5iBC1GS09YQKvjHAojg/y3VmfE8rPK5jJbiEQqYV1DG2&#10;mZShrNHpMPYtEmefvnM6su0qaTrdc7mz8iZJptLphnih1i0+1Fh+rQ9OwWN8ni5nu6unl4/ytvdD&#10;Zbfp+5tSlxfD/R2IiEM8HcMvPqNDwUx7fyAThFXAj8Q/5WyezNjuFUzSdAKyyOV/+uIH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">
            <v:imagedata r:id="rId25" o:title="" croptop="-1862f" cropbottom="-3000f" cropleft="-1707f" cropright="-946f"/>
            <o:lock v:ext="edit" aspectratio="f"/>
          </v:shape>
        </w:pict>
      </w:r>
    </w:p>
    <w:p w:rsidR="00D770D6" w:rsidRDefault="00E16A0A" w:rsidP="00D770D6">
      <w:pPr>
        <w:pStyle w:val="a3"/>
        <w:tabs>
          <w:tab w:val="left" w:pos="1134"/>
        </w:tabs>
        <w:ind w:left="0" w:firstLine="567"/>
        <w:rPr>
          <w:rFonts w:ascii="Times New Roman" w:hAnsi="Times New Roman"/>
          <w:sz w:val="28"/>
          <w:szCs w:val="28"/>
        </w:rPr>
      </w:pPr>
      <w:r>
        <w:rPr>
          <w:rFonts w:ascii="Times New Roman" w:hAnsi="Times New Roman"/>
          <w:sz w:val="28"/>
          <w:szCs w:val="28"/>
        </w:rPr>
        <w:t>Рисунок 5</w:t>
      </w:r>
      <w:r w:rsidR="00075360">
        <w:rPr>
          <w:rFonts w:ascii="Times New Roman" w:hAnsi="Times New Roman"/>
          <w:sz w:val="28"/>
          <w:szCs w:val="28"/>
        </w:rPr>
        <w:t xml:space="preserve"> – Динамика ИПЦ за период с мая 2007 г. по апрель 2009 г. </w:t>
      </w:r>
      <w:r w:rsidR="00075360" w:rsidRPr="00FF7FF6">
        <w:rPr>
          <w:rFonts w:ascii="Times New Roman" w:hAnsi="Times New Roman"/>
          <w:sz w:val="28"/>
          <w:szCs w:val="28"/>
        </w:rPr>
        <w:t>[</w:t>
      </w:r>
      <w:r w:rsidR="006B58FD" w:rsidRPr="006B58FD">
        <w:rPr>
          <w:rFonts w:ascii="Times New Roman" w:hAnsi="Times New Roman"/>
          <w:sz w:val="28"/>
          <w:szCs w:val="28"/>
        </w:rPr>
        <w:t>28</w:t>
      </w:r>
      <w:r w:rsidR="00075360" w:rsidRPr="00FF7FF6">
        <w:rPr>
          <w:rFonts w:ascii="Times New Roman" w:hAnsi="Times New Roman"/>
          <w:sz w:val="28"/>
          <w:szCs w:val="28"/>
        </w:rPr>
        <w:t>]</w:t>
      </w:r>
    </w:p>
    <w:p w:rsidR="006F292C" w:rsidRDefault="006F292C" w:rsidP="006F292C">
      <w:pPr>
        <w:pStyle w:val="a3"/>
        <w:tabs>
          <w:tab w:val="left" w:pos="1134"/>
        </w:tabs>
        <w:spacing w:before="120" w:after="0" w:line="240" w:lineRule="auto"/>
        <w:ind w:left="0" w:firstLine="567"/>
        <w:rPr>
          <w:rFonts w:ascii="Times New Roman" w:hAnsi="Times New Roman"/>
          <w:sz w:val="28"/>
          <w:szCs w:val="28"/>
        </w:rPr>
      </w:pPr>
    </w:p>
    <w:p w:rsidR="00580F5B" w:rsidRDefault="00580F5B" w:rsidP="006F292C">
      <w:pPr>
        <w:pStyle w:val="a3"/>
        <w:tabs>
          <w:tab w:val="left" w:pos="1134"/>
        </w:tabs>
        <w:spacing w:before="120" w:after="0" w:line="240" w:lineRule="auto"/>
        <w:ind w:left="0" w:firstLine="567"/>
        <w:rPr>
          <w:rFonts w:ascii="Times New Roman" w:hAnsi="Times New Roman"/>
          <w:sz w:val="28"/>
          <w:szCs w:val="28"/>
        </w:rPr>
      </w:pPr>
      <w:r>
        <w:rPr>
          <w:rFonts w:ascii="Times New Roman" w:hAnsi="Times New Roman"/>
          <w:sz w:val="28"/>
          <w:szCs w:val="28"/>
        </w:rPr>
        <w:t>В первую очередь, это связано с подорожанием услуг</w:t>
      </w:r>
      <w:r w:rsidR="00443545">
        <w:rPr>
          <w:rFonts w:ascii="Times New Roman" w:hAnsi="Times New Roman"/>
          <w:sz w:val="28"/>
          <w:szCs w:val="28"/>
        </w:rPr>
        <w:t xml:space="preserve">и (рис.6) </w:t>
      </w:r>
      <w:r>
        <w:rPr>
          <w:rFonts w:ascii="Times New Roman" w:hAnsi="Times New Roman"/>
          <w:sz w:val="28"/>
          <w:szCs w:val="28"/>
        </w:rPr>
        <w:t>и, прежде всего, ростом цен на услуги ЖКХ и естественных монополий</w:t>
      </w:r>
      <w:r w:rsidR="008D0C03">
        <w:rPr>
          <w:rFonts w:ascii="Times New Roman" w:hAnsi="Times New Roman"/>
          <w:sz w:val="28"/>
          <w:szCs w:val="28"/>
        </w:rPr>
        <w:t xml:space="preserve"> </w:t>
      </w:r>
      <w:r w:rsidR="00443545">
        <w:rPr>
          <w:rFonts w:ascii="Times New Roman" w:hAnsi="Times New Roman"/>
          <w:sz w:val="28"/>
          <w:szCs w:val="28"/>
        </w:rPr>
        <w:t>(см.приложение 2).</w:t>
      </w:r>
    </w:p>
    <w:p w:rsidR="00E131EB" w:rsidRDefault="00E131EB" w:rsidP="00D770D6">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Определяя рост тарифов на услуги </w:t>
      </w:r>
      <w:r w:rsidR="007042C9">
        <w:rPr>
          <w:rFonts w:ascii="Times New Roman" w:hAnsi="Times New Roman"/>
          <w:sz w:val="28"/>
          <w:szCs w:val="28"/>
        </w:rPr>
        <w:t xml:space="preserve">ЖКХ в качестве фактора высокой инфляции в 2008 – 2009 годах, необходимо назвать и причины, почему такое стало возможным. Во-первых, тарифы на коммунальные услуги, как правило, пересматриваются в сторону увеличения </w:t>
      </w:r>
      <w:r w:rsidR="002B5893">
        <w:rPr>
          <w:rFonts w:ascii="Times New Roman" w:hAnsi="Times New Roman"/>
          <w:sz w:val="28"/>
          <w:szCs w:val="28"/>
        </w:rPr>
        <w:t xml:space="preserve">почти во всех регионах </w:t>
      </w:r>
      <w:r w:rsidR="007042C9">
        <w:rPr>
          <w:rFonts w:ascii="Times New Roman" w:hAnsi="Times New Roman"/>
          <w:sz w:val="28"/>
          <w:szCs w:val="28"/>
        </w:rPr>
        <w:t xml:space="preserve">с января месяца. Вторая причина, собственно порождающая первую, заключается в том, что инвестиционные потребности </w:t>
      </w:r>
      <w:r w:rsidR="002B5893">
        <w:rPr>
          <w:rFonts w:ascii="Times New Roman" w:hAnsi="Times New Roman"/>
          <w:sz w:val="28"/>
          <w:szCs w:val="28"/>
        </w:rPr>
        <w:t>обветшалого ЖКХ в последние годы были всегда значительными. Тем не менее, только накачиванием в эту сферу финансовых ресурсов проблему не решить. Нужна конкуренция, а рост тарифов хоть и должен быть с превышением инфляции, но его требуется сдерживать.</w:t>
      </w:r>
    </w:p>
    <w:p w:rsidR="00A96063" w:rsidRDefault="001827CF" w:rsidP="00A96063">
      <w:pPr>
        <w:pStyle w:val="a3"/>
        <w:tabs>
          <w:tab w:val="left" w:pos="1134"/>
        </w:tabs>
        <w:ind w:left="0" w:firstLine="567"/>
        <w:jc w:val="center"/>
        <w:rPr>
          <w:rFonts w:ascii="Times New Roman" w:hAnsi="Times New Roman"/>
          <w:sz w:val="28"/>
          <w:szCs w:val="28"/>
        </w:rPr>
      </w:pPr>
      <w:r>
        <w:rPr>
          <w:rFonts w:ascii="Times New Roman" w:hAnsi="Times New Roman"/>
          <w:noProof/>
          <w:sz w:val="28"/>
          <w:szCs w:val="28"/>
          <w:lang w:eastAsia="ru-RU"/>
        </w:rPr>
        <w:pict>
          <v:shape id="Рисунок 8" o:spid="_x0000_i1037" type="#_x0000_t75" style="width:337.5pt;height:228pt;visibility:visible">
            <v:imagedata r:id="rId26" o:title=""/>
          </v:shape>
        </w:pict>
      </w:r>
    </w:p>
    <w:p w:rsidR="00A96063" w:rsidRDefault="008D0C03"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Рисунок 6</w:t>
      </w:r>
      <w:r w:rsidR="00A96063">
        <w:rPr>
          <w:rFonts w:ascii="Times New Roman" w:hAnsi="Times New Roman"/>
          <w:sz w:val="28"/>
          <w:szCs w:val="28"/>
        </w:rPr>
        <w:t xml:space="preserve"> – Индексы потребительских цен на товары и услуги</w:t>
      </w:r>
      <w:r w:rsidR="007B5CC3">
        <w:rPr>
          <w:rFonts w:ascii="Times New Roman" w:hAnsi="Times New Roman"/>
          <w:sz w:val="28"/>
          <w:szCs w:val="28"/>
        </w:rPr>
        <w:t xml:space="preserve"> на конец период</w:t>
      </w:r>
      <w:r w:rsidR="00B632BC">
        <w:rPr>
          <w:rFonts w:ascii="Times New Roman" w:hAnsi="Times New Roman"/>
          <w:sz w:val="28"/>
          <w:szCs w:val="28"/>
        </w:rPr>
        <w:t>а</w:t>
      </w:r>
      <w:r w:rsidR="007B5CC3">
        <w:rPr>
          <w:rFonts w:ascii="Times New Roman" w:hAnsi="Times New Roman"/>
          <w:sz w:val="28"/>
          <w:szCs w:val="28"/>
        </w:rPr>
        <w:t xml:space="preserve">, в % к декабрю </w:t>
      </w:r>
      <w:r w:rsidR="007B5CC3" w:rsidRPr="00642878">
        <w:rPr>
          <w:rFonts w:ascii="Times New Roman" w:hAnsi="Times New Roman"/>
          <w:sz w:val="28"/>
          <w:szCs w:val="28"/>
        </w:rPr>
        <w:t>[</w:t>
      </w:r>
      <w:r w:rsidR="006B58FD" w:rsidRPr="008B3823">
        <w:rPr>
          <w:rFonts w:ascii="Times New Roman" w:hAnsi="Times New Roman"/>
          <w:sz w:val="28"/>
          <w:szCs w:val="28"/>
        </w:rPr>
        <w:t>28</w:t>
      </w:r>
      <w:r w:rsidR="007B5CC3" w:rsidRPr="00642878">
        <w:rPr>
          <w:rFonts w:ascii="Times New Roman" w:hAnsi="Times New Roman"/>
          <w:sz w:val="28"/>
          <w:szCs w:val="28"/>
        </w:rPr>
        <w:t>]</w:t>
      </w:r>
    </w:p>
    <w:p w:rsidR="00B632BC" w:rsidRDefault="00B632BC" w:rsidP="00EE7924">
      <w:pPr>
        <w:pStyle w:val="a3"/>
        <w:tabs>
          <w:tab w:val="left" w:pos="1134"/>
        </w:tabs>
        <w:spacing w:after="0" w:line="240" w:lineRule="auto"/>
        <w:ind w:left="0" w:firstLine="567"/>
        <w:jc w:val="both"/>
        <w:rPr>
          <w:rFonts w:ascii="Times New Roman" w:hAnsi="Times New Roman"/>
          <w:sz w:val="28"/>
          <w:szCs w:val="28"/>
        </w:rPr>
      </w:pPr>
    </w:p>
    <w:p w:rsidR="00195D4B" w:rsidRDefault="00195D4B"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Данные выводы еще раз подтверждает следующая таблица. В течение первых четырех месяцев наиболее высокий индекс инфляции наблюдается на у</w:t>
      </w:r>
      <w:r w:rsidR="00017C38">
        <w:rPr>
          <w:rFonts w:ascii="Times New Roman" w:hAnsi="Times New Roman"/>
          <w:sz w:val="28"/>
          <w:szCs w:val="28"/>
        </w:rPr>
        <w:t xml:space="preserve">слуги (8,5% в 2008 г. и 8,7% – </w:t>
      </w:r>
      <w:r>
        <w:rPr>
          <w:rFonts w:ascii="Times New Roman" w:hAnsi="Times New Roman"/>
          <w:sz w:val="28"/>
          <w:szCs w:val="28"/>
        </w:rPr>
        <w:t>2009 г.), но уже в целом по году наиболее высокими темпами растут цены на продовольственные товары (в 2008 г. они выросли на 16,5%).</w:t>
      </w:r>
    </w:p>
    <w:p w:rsidR="007E032B" w:rsidRPr="007E032B" w:rsidRDefault="007E032B" w:rsidP="007E032B">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Наиболее стабильное положение отмечается на рынке непродовольственных товаров, за четыре месяца текущего года цены на непродовольственные товары выросли на 4,8%, за аналогичный период предыдущего года – на 2,9%.</w:t>
      </w:r>
    </w:p>
    <w:p w:rsidR="00EE7924" w:rsidRPr="007E032B" w:rsidRDefault="00B632BC" w:rsidP="007E032B">
      <w:pPr>
        <w:tabs>
          <w:tab w:val="left" w:pos="1134"/>
        </w:tabs>
        <w:spacing w:before="120" w:after="120" w:line="240" w:lineRule="auto"/>
        <w:jc w:val="center"/>
        <w:rPr>
          <w:rFonts w:ascii="Times New Roman" w:hAnsi="Times New Roman"/>
          <w:sz w:val="28"/>
          <w:szCs w:val="28"/>
        </w:rPr>
      </w:pPr>
      <w:r w:rsidRPr="007E032B">
        <w:rPr>
          <w:rFonts w:ascii="Times New Roman" w:hAnsi="Times New Roman"/>
          <w:sz w:val="28"/>
          <w:szCs w:val="28"/>
        </w:rPr>
        <w:t xml:space="preserve">Таблица </w:t>
      </w:r>
      <w:r w:rsidR="00B53B80">
        <w:rPr>
          <w:rFonts w:ascii="Times New Roman" w:hAnsi="Times New Roman"/>
          <w:sz w:val="28"/>
          <w:szCs w:val="28"/>
        </w:rPr>
        <w:t xml:space="preserve">2 </w:t>
      </w:r>
      <w:r w:rsidRPr="007E032B">
        <w:rPr>
          <w:rFonts w:ascii="Times New Roman" w:hAnsi="Times New Roman"/>
          <w:sz w:val="28"/>
          <w:szCs w:val="28"/>
        </w:rPr>
        <w:t>– Индекс потребительских цен по группам товаров и услуг, % [</w:t>
      </w:r>
      <w:r w:rsidR="006B58FD" w:rsidRPr="008B3823">
        <w:rPr>
          <w:rFonts w:ascii="Times New Roman" w:hAnsi="Times New Roman"/>
          <w:sz w:val="28"/>
          <w:szCs w:val="28"/>
        </w:rPr>
        <w:t>28</w:t>
      </w:r>
      <w:r w:rsidRPr="007E032B">
        <w:rPr>
          <w:rFonts w:ascii="Times New Roman" w:hAnsi="Times New Roman"/>
          <w:sz w:val="28"/>
          <w:szCs w:val="28"/>
        </w:rPr>
        <w:t>]</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0"/>
        <w:gridCol w:w="2066"/>
        <w:gridCol w:w="2067"/>
        <w:gridCol w:w="2067"/>
      </w:tblGrid>
      <w:tr w:rsidR="003B6A7D" w:rsidRPr="00402DDD" w:rsidTr="003B6A7D">
        <w:trPr>
          <w:trHeight w:val="1200"/>
        </w:trPr>
        <w:tc>
          <w:tcPr>
            <w:tcW w:w="3880"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Показатель</w:t>
            </w:r>
          </w:p>
        </w:tc>
        <w:tc>
          <w:tcPr>
            <w:tcW w:w="2066"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2008 г. (декабрь 2008 г. к декабрю 2007 г.</w:t>
            </w:r>
          </w:p>
        </w:tc>
        <w:tc>
          <w:tcPr>
            <w:tcW w:w="2067"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апрель 2008 г. к декабрю 2007 г.</w:t>
            </w:r>
          </w:p>
        </w:tc>
        <w:tc>
          <w:tcPr>
            <w:tcW w:w="2067"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апрель 2009 г. к декабрю 2008 г.</w:t>
            </w:r>
          </w:p>
        </w:tc>
      </w:tr>
      <w:tr w:rsidR="003B6A7D" w:rsidRPr="00402DDD" w:rsidTr="003B6A7D">
        <w:trPr>
          <w:trHeight w:val="300"/>
        </w:trPr>
        <w:tc>
          <w:tcPr>
            <w:tcW w:w="3880"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w:t>
            </w:r>
          </w:p>
        </w:tc>
        <w:tc>
          <w:tcPr>
            <w:tcW w:w="2066"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2</w:t>
            </w:r>
          </w:p>
        </w:tc>
        <w:tc>
          <w:tcPr>
            <w:tcW w:w="2067"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3</w:t>
            </w:r>
          </w:p>
        </w:tc>
        <w:tc>
          <w:tcPr>
            <w:tcW w:w="2067" w:type="dxa"/>
            <w:shd w:val="clear" w:color="auto" w:fill="auto"/>
            <w:vAlign w:val="center"/>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4</w:t>
            </w:r>
          </w:p>
        </w:tc>
      </w:tr>
      <w:tr w:rsidR="003B6A7D" w:rsidRPr="00402DDD" w:rsidTr="003B6A7D">
        <w:trPr>
          <w:trHeight w:val="300"/>
        </w:trPr>
        <w:tc>
          <w:tcPr>
            <w:tcW w:w="3880" w:type="dxa"/>
            <w:shd w:val="clear" w:color="auto" w:fill="auto"/>
            <w:noWrap/>
            <w:vAlign w:val="bottom"/>
          </w:tcPr>
          <w:p w:rsidR="003B6A7D" w:rsidRPr="003B6A7D" w:rsidRDefault="003B6A7D" w:rsidP="003B6A7D">
            <w:pPr>
              <w:spacing w:after="0" w:line="240" w:lineRule="auto"/>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 xml:space="preserve">Индекс потребительских цен </w:t>
            </w:r>
          </w:p>
        </w:tc>
        <w:tc>
          <w:tcPr>
            <w:tcW w:w="2066"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113,3</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106,3</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106,2</w:t>
            </w:r>
          </w:p>
        </w:tc>
      </w:tr>
      <w:tr w:rsidR="003B6A7D" w:rsidRPr="00402DDD" w:rsidTr="003B6A7D">
        <w:trPr>
          <w:trHeight w:val="300"/>
        </w:trPr>
        <w:tc>
          <w:tcPr>
            <w:tcW w:w="3880" w:type="dxa"/>
            <w:shd w:val="clear" w:color="auto" w:fill="auto"/>
            <w:noWrap/>
            <w:vAlign w:val="bottom"/>
          </w:tcPr>
          <w:p w:rsidR="003B6A7D" w:rsidRPr="003B6A7D" w:rsidRDefault="003B6A7D" w:rsidP="003B6A7D">
            <w:pPr>
              <w:spacing w:after="0" w:line="240" w:lineRule="auto"/>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в т.ч. на:</w:t>
            </w:r>
          </w:p>
        </w:tc>
        <w:tc>
          <w:tcPr>
            <w:tcW w:w="2066"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p>
        </w:tc>
      </w:tr>
      <w:tr w:rsidR="003B6A7D" w:rsidRPr="00402DDD" w:rsidTr="003B6A7D">
        <w:trPr>
          <w:trHeight w:val="300"/>
        </w:trPr>
        <w:tc>
          <w:tcPr>
            <w:tcW w:w="3880" w:type="dxa"/>
            <w:shd w:val="clear" w:color="auto" w:fill="auto"/>
            <w:noWrap/>
            <w:vAlign w:val="bottom"/>
          </w:tcPr>
          <w:p w:rsidR="003B6A7D" w:rsidRPr="003B6A7D" w:rsidRDefault="003B6A7D" w:rsidP="003B6A7D">
            <w:pPr>
              <w:spacing w:after="0" w:line="240" w:lineRule="auto"/>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 xml:space="preserve">  продовольственные товары</w:t>
            </w:r>
          </w:p>
        </w:tc>
        <w:tc>
          <w:tcPr>
            <w:tcW w:w="2066"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116,5</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108,0</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105,8</w:t>
            </w:r>
          </w:p>
        </w:tc>
      </w:tr>
      <w:tr w:rsidR="003B6A7D" w:rsidRPr="00402DDD" w:rsidTr="003B6A7D">
        <w:trPr>
          <w:trHeight w:val="300"/>
        </w:trPr>
        <w:tc>
          <w:tcPr>
            <w:tcW w:w="3880" w:type="dxa"/>
            <w:shd w:val="clear" w:color="auto" w:fill="auto"/>
            <w:noWrap/>
            <w:vAlign w:val="bottom"/>
          </w:tcPr>
          <w:p w:rsidR="003B6A7D" w:rsidRPr="003B6A7D" w:rsidRDefault="003B6A7D" w:rsidP="003B6A7D">
            <w:pPr>
              <w:spacing w:after="0" w:line="240" w:lineRule="auto"/>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 xml:space="preserve">  непродовольственные товары</w:t>
            </w:r>
          </w:p>
        </w:tc>
        <w:tc>
          <w:tcPr>
            <w:tcW w:w="2066"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108,0</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102,9</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104,8</w:t>
            </w:r>
          </w:p>
        </w:tc>
      </w:tr>
      <w:tr w:rsidR="003B6A7D" w:rsidRPr="00402DDD" w:rsidTr="003B6A7D">
        <w:trPr>
          <w:trHeight w:val="300"/>
        </w:trPr>
        <w:tc>
          <w:tcPr>
            <w:tcW w:w="3880" w:type="dxa"/>
            <w:shd w:val="clear" w:color="auto" w:fill="auto"/>
            <w:noWrap/>
            <w:vAlign w:val="bottom"/>
          </w:tcPr>
          <w:p w:rsidR="003B6A7D" w:rsidRPr="003B6A7D" w:rsidRDefault="003B6A7D" w:rsidP="003B6A7D">
            <w:pPr>
              <w:spacing w:after="0" w:line="240" w:lineRule="auto"/>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 xml:space="preserve">  услуги</w:t>
            </w:r>
          </w:p>
        </w:tc>
        <w:tc>
          <w:tcPr>
            <w:tcW w:w="2066"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115,9</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108,5</w:t>
            </w:r>
          </w:p>
        </w:tc>
        <w:tc>
          <w:tcPr>
            <w:tcW w:w="2067" w:type="dxa"/>
            <w:shd w:val="clear" w:color="auto" w:fill="auto"/>
            <w:noWrap/>
            <w:vAlign w:val="bottom"/>
          </w:tcPr>
          <w:p w:rsidR="003B6A7D" w:rsidRPr="003B6A7D" w:rsidRDefault="003B6A7D" w:rsidP="003B6A7D">
            <w:pPr>
              <w:spacing w:after="0" w:line="240" w:lineRule="auto"/>
              <w:jc w:val="center"/>
              <w:rPr>
                <w:rFonts w:ascii="Times New Roman" w:eastAsia="Times New Roman" w:hAnsi="Times New Roman"/>
                <w:color w:val="000000"/>
                <w:sz w:val="24"/>
                <w:szCs w:val="24"/>
                <w:lang w:eastAsia="ru-RU"/>
              </w:rPr>
            </w:pPr>
            <w:r w:rsidRPr="003B6A7D">
              <w:rPr>
                <w:rFonts w:ascii="Times New Roman" w:eastAsia="Times New Roman" w:hAnsi="Times New Roman"/>
                <w:color w:val="000000"/>
                <w:sz w:val="24"/>
                <w:szCs w:val="24"/>
                <w:lang w:eastAsia="ru-RU"/>
              </w:rPr>
              <w:t>108,7</w:t>
            </w:r>
          </w:p>
        </w:tc>
      </w:tr>
    </w:tbl>
    <w:p w:rsidR="003B6A7D" w:rsidRDefault="003B6A7D" w:rsidP="00EE7924">
      <w:pPr>
        <w:pStyle w:val="a3"/>
        <w:tabs>
          <w:tab w:val="left" w:pos="1134"/>
        </w:tabs>
        <w:spacing w:after="0" w:line="240" w:lineRule="auto"/>
        <w:ind w:left="0" w:firstLine="567"/>
        <w:jc w:val="both"/>
        <w:rPr>
          <w:rFonts w:ascii="Times New Roman" w:hAnsi="Times New Roman"/>
          <w:sz w:val="28"/>
          <w:szCs w:val="28"/>
        </w:rPr>
      </w:pPr>
    </w:p>
    <w:p w:rsidR="00E94D76" w:rsidRDefault="00B77CB6"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За период с января по апрель 2009 г. среди группы продовольственных товаров более всего подорожал сахарных песок – на 28,8%, против 8,8% за аналогичный период 2008 г.</w:t>
      </w:r>
      <w:r w:rsidR="002F4F09">
        <w:rPr>
          <w:rFonts w:ascii="Times New Roman" w:hAnsi="Times New Roman"/>
          <w:sz w:val="28"/>
          <w:szCs w:val="28"/>
        </w:rPr>
        <w:t>, что связано с удорожанием в производящей отрасли.</w:t>
      </w:r>
      <w:r w:rsidR="00AE2154">
        <w:rPr>
          <w:rFonts w:ascii="Times New Roman" w:hAnsi="Times New Roman"/>
          <w:sz w:val="28"/>
          <w:szCs w:val="28"/>
        </w:rPr>
        <w:t xml:space="preserve"> И напротив, в 2009 г. </w:t>
      </w:r>
      <w:r w:rsidR="00AE2154" w:rsidRPr="00AE2154">
        <w:rPr>
          <w:rFonts w:ascii="Times New Roman" w:hAnsi="Times New Roman"/>
          <w:sz w:val="28"/>
          <w:szCs w:val="28"/>
        </w:rPr>
        <w:t>значительное снижение цен отмечалось</w:t>
      </w:r>
      <w:r w:rsidR="00AE2154">
        <w:rPr>
          <w:rFonts w:ascii="Times New Roman" w:hAnsi="Times New Roman"/>
          <w:sz w:val="28"/>
          <w:szCs w:val="28"/>
        </w:rPr>
        <w:t xml:space="preserve"> на яйцо (4,5%) и масло подсолнечное</w:t>
      </w:r>
      <w:r w:rsidR="00023A8E">
        <w:rPr>
          <w:rFonts w:ascii="Times New Roman" w:hAnsi="Times New Roman"/>
          <w:sz w:val="28"/>
          <w:szCs w:val="28"/>
        </w:rPr>
        <w:t xml:space="preserve"> (9,6%), тогда как за</w:t>
      </w:r>
      <w:r w:rsidR="00AE2154">
        <w:rPr>
          <w:rFonts w:ascii="Times New Roman" w:hAnsi="Times New Roman"/>
          <w:sz w:val="28"/>
          <w:szCs w:val="28"/>
        </w:rPr>
        <w:t xml:space="preserve"> этот же период 2008 г. данные виды товаров подорожали на 9,7 и 15,5% соответственно</w:t>
      </w:r>
      <w:r w:rsidR="00E94D76">
        <w:rPr>
          <w:rFonts w:ascii="Times New Roman" w:hAnsi="Times New Roman"/>
          <w:sz w:val="28"/>
          <w:szCs w:val="28"/>
        </w:rPr>
        <w:t xml:space="preserve"> (</w:t>
      </w:r>
      <w:r w:rsidR="00365DE7">
        <w:rPr>
          <w:rFonts w:ascii="Times New Roman" w:hAnsi="Times New Roman"/>
          <w:sz w:val="28"/>
          <w:szCs w:val="28"/>
        </w:rPr>
        <w:t>см.</w:t>
      </w:r>
      <w:r w:rsidR="00AC5800">
        <w:rPr>
          <w:rFonts w:ascii="Times New Roman" w:hAnsi="Times New Roman"/>
          <w:sz w:val="28"/>
          <w:szCs w:val="28"/>
        </w:rPr>
        <w:t>приложение 3</w:t>
      </w:r>
      <w:r w:rsidR="00E94D76">
        <w:rPr>
          <w:rFonts w:ascii="Times New Roman" w:hAnsi="Times New Roman"/>
          <w:sz w:val="28"/>
          <w:szCs w:val="28"/>
        </w:rPr>
        <w:t>)</w:t>
      </w:r>
      <w:r w:rsidR="00AE2154">
        <w:rPr>
          <w:rFonts w:ascii="Times New Roman" w:hAnsi="Times New Roman"/>
          <w:sz w:val="28"/>
          <w:szCs w:val="28"/>
        </w:rPr>
        <w:t>.</w:t>
      </w:r>
      <w:r w:rsidR="00DC2AD5">
        <w:rPr>
          <w:rFonts w:ascii="Times New Roman" w:hAnsi="Times New Roman"/>
          <w:sz w:val="28"/>
          <w:szCs w:val="28"/>
        </w:rPr>
        <w:t xml:space="preserve"> </w:t>
      </w:r>
    </w:p>
    <w:p w:rsidR="00B77CB6" w:rsidRDefault="00C63661"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Рост цен на продовольственные товары в прошлом</w:t>
      </w:r>
      <w:r w:rsidR="00DC2AD5">
        <w:rPr>
          <w:rFonts w:ascii="Times New Roman" w:hAnsi="Times New Roman"/>
          <w:sz w:val="28"/>
          <w:szCs w:val="28"/>
        </w:rPr>
        <w:t xml:space="preserve"> году </w:t>
      </w:r>
      <w:r>
        <w:rPr>
          <w:rFonts w:ascii="Times New Roman" w:hAnsi="Times New Roman"/>
          <w:sz w:val="28"/>
          <w:szCs w:val="28"/>
        </w:rPr>
        <w:t>и начале текущего года был связан</w:t>
      </w:r>
      <w:r w:rsidR="00DC2AD5">
        <w:rPr>
          <w:rFonts w:ascii="Times New Roman" w:hAnsi="Times New Roman"/>
          <w:sz w:val="28"/>
          <w:szCs w:val="28"/>
        </w:rPr>
        <w:t xml:space="preserve"> с </w:t>
      </w:r>
      <w:r>
        <w:rPr>
          <w:rFonts w:ascii="Times New Roman" w:hAnsi="Times New Roman"/>
          <w:sz w:val="28"/>
          <w:szCs w:val="28"/>
        </w:rPr>
        <w:t>повышением</w:t>
      </w:r>
      <w:r w:rsidR="00DC2AD5">
        <w:rPr>
          <w:rFonts w:ascii="Times New Roman" w:hAnsi="Times New Roman"/>
          <w:sz w:val="28"/>
          <w:szCs w:val="28"/>
        </w:rPr>
        <w:t xml:space="preserve"> мировых цен на сельскохозяйственную продукцию. С учетом зависимости России от импорта</w:t>
      </w:r>
      <w:r>
        <w:rPr>
          <w:rFonts w:ascii="Times New Roman" w:hAnsi="Times New Roman"/>
          <w:sz w:val="28"/>
          <w:szCs w:val="28"/>
        </w:rPr>
        <w:t xml:space="preserve"> отдельных видов продовольствия, данный фактор, безусловно, имел существенное значение. Специалисты прогнозируют, что мировые цены на сельхозпродукцию будут еще расти. </w:t>
      </w:r>
      <w:r w:rsidRPr="00C63661">
        <w:rPr>
          <w:rFonts w:ascii="Times New Roman" w:hAnsi="Times New Roman"/>
          <w:sz w:val="28"/>
          <w:szCs w:val="28"/>
        </w:rPr>
        <w:t xml:space="preserve">Первый фактор </w:t>
      </w:r>
      <w:r>
        <w:rPr>
          <w:rFonts w:ascii="Times New Roman" w:hAnsi="Times New Roman"/>
          <w:sz w:val="28"/>
          <w:szCs w:val="28"/>
        </w:rPr>
        <w:t>–</w:t>
      </w:r>
      <w:r w:rsidRPr="00C63661">
        <w:rPr>
          <w:rFonts w:ascii="Times New Roman" w:hAnsi="Times New Roman"/>
          <w:sz w:val="28"/>
          <w:szCs w:val="28"/>
        </w:rPr>
        <w:t xml:space="preserve"> международные рынки энергии. Поскольку для сельского хозяйства необходимо много энергии, цена на которую значительно растет, стоимость сельхозпродукции также повышается. Еще одним фактором является то, что количество населения в мире растет, и поэтому увеличивается мировой спрос на сельскохозяйственную продукцию с учетом этого фактора на 1% ежегодно. Кроме того, очень важную роль играет спрос на биотопливо, особенно в Америке и Европе</w:t>
      </w:r>
      <w:r>
        <w:rPr>
          <w:rFonts w:ascii="Times New Roman" w:hAnsi="Times New Roman"/>
          <w:sz w:val="28"/>
          <w:szCs w:val="28"/>
        </w:rPr>
        <w:t xml:space="preserve"> </w:t>
      </w:r>
      <w:r w:rsidRPr="00C63661">
        <w:rPr>
          <w:rFonts w:ascii="Times New Roman" w:hAnsi="Times New Roman"/>
          <w:sz w:val="28"/>
          <w:szCs w:val="28"/>
        </w:rPr>
        <w:t>[</w:t>
      </w:r>
      <w:r w:rsidR="006B58FD" w:rsidRPr="006B58FD">
        <w:rPr>
          <w:rFonts w:ascii="Times New Roman" w:hAnsi="Times New Roman"/>
          <w:sz w:val="28"/>
          <w:szCs w:val="28"/>
        </w:rPr>
        <w:t>18</w:t>
      </w:r>
      <w:r w:rsidRPr="00C63661">
        <w:rPr>
          <w:rFonts w:ascii="Times New Roman" w:hAnsi="Times New Roman"/>
          <w:sz w:val="28"/>
          <w:szCs w:val="28"/>
        </w:rPr>
        <w:t>].</w:t>
      </w:r>
    </w:p>
    <w:p w:rsidR="00000742" w:rsidRDefault="000A1375"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Среди непродовольственных товаров наибольший рост в январе – апреле текущего года отмечался на медикаменты – 17,</w:t>
      </w:r>
      <w:r w:rsidR="00A6322E">
        <w:rPr>
          <w:rFonts w:ascii="Times New Roman" w:hAnsi="Times New Roman"/>
          <w:sz w:val="28"/>
          <w:szCs w:val="28"/>
        </w:rPr>
        <w:t>9% (с</w:t>
      </w:r>
      <w:r w:rsidR="00AC5800">
        <w:rPr>
          <w:rFonts w:ascii="Times New Roman" w:hAnsi="Times New Roman"/>
          <w:sz w:val="28"/>
          <w:szCs w:val="28"/>
        </w:rPr>
        <w:t>м.приложение 4</w:t>
      </w:r>
      <w:r w:rsidR="00A6322E">
        <w:rPr>
          <w:rFonts w:ascii="Times New Roman" w:hAnsi="Times New Roman"/>
          <w:sz w:val="28"/>
          <w:szCs w:val="28"/>
        </w:rPr>
        <w:t xml:space="preserve">), снизились цены на автомобильное топливо – по сравнению с декабрем 2008 г. бензин </w:t>
      </w:r>
      <w:r w:rsidR="00336D4E">
        <w:rPr>
          <w:rFonts w:ascii="Times New Roman" w:hAnsi="Times New Roman"/>
          <w:sz w:val="28"/>
          <w:szCs w:val="28"/>
        </w:rPr>
        <w:t>подешевел на 9,4%, «виной» всему – падение мировых цен на нефть.</w:t>
      </w:r>
    </w:p>
    <w:p w:rsidR="0035702E" w:rsidRDefault="00D20144"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 разных регионах ценовая картина различна.</w:t>
      </w:r>
      <w:r w:rsidR="006B6FFA">
        <w:rPr>
          <w:rFonts w:ascii="Times New Roman" w:hAnsi="Times New Roman"/>
          <w:sz w:val="28"/>
          <w:szCs w:val="28"/>
        </w:rPr>
        <w:t xml:space="preserve"> Если за первый квартал 2009 г. в целом по стране индекс потребительских цен оставил 5,4%, то </w:t>
      </w:r>
      <w:r w:rsidR="00F1619F">
        <w:rPr>
          <w:rFonts w:ascii="Times New Roman" w:hAnsi="Times New Roman"/>
          <w:sz w:val="28"/>
          <w:szCs w:val="28"/>
        </w:rPr>
        <w:t>выше данного значения оказались Центральный, Северо-Западный и Дальневосточный округа. Уровень инфляции в Пермском крае также превысил среднероссийский показатель.</w:t>
      </w:r>
    </w:p>
    <w:p w:rsidR="006252FE" w:rsidRPr="00EB4563" w:rsidRDefault="006252FE" w:rsidP="00EB4563">
      <w:pPr>
        <w:tabs>
          <w:tab w:val="left" w:pos="1134"/>
        </w:tabs>
        <w:spacing w:before="120" w:after="120" w:line="240" w:lineRule="auto"/>
        <w:jc w:val="center"/>
        <w:rPr>
          <w:rFonts w:ascii="Times New Roman" w:hAnsi="Times New Roman"/>
          <w:sz w:val="28"/>
          <w:szCs w:val="28"/>
        </w:rPr>
      </w:pPr>
      <w:r w:rsidRPr="00EB4563">
        <w:rPr>
          <w:rFonts w:ascii="Times New Roman" w:hAnsi="Times New Roman"/>
          <w:sz w:val="28"/>
          <w:szCs w:val="28"/>
        </w:rPr>
        <w:t xml:space="preserve">Таблица </w:t>
      </w:r>
      <w:r w:rsidR="00057715">
        <w:rPr>
          <w:rFonts w:ascii="Times New Roman" w:hAnsi="Times New Roman"/>
          <w:sz w:val="28"/>
          <w:szCs w:val="28"/>
        </w:rPr>
        <w:t>3 – И</w:t>
      </w:r>
      <w:r w:rsidRPr="00EB4563">
        <w:rPr>
          <w:rFonts w:ascii="Times New Roman" w:hAnsi="Times New Roman"/>
          <w:sz w:val="28"/>
          <w:szCs w:val="28"/>
        </w:rPr>
        <w:t>ндексы потребительских цен в разрезе федеральных округов</w:t>
      </w:r>
      <w:r w:rsidR="00300575" w:rsidRPr="00EB4563">
        <w:rPr>
          <w:rFonts w:ascii="Times New Roman" w:hAnsi="Times New Roman"/>
          <w:sz w:val="28"/>
          <w:szCs w:val="28"/>
        </w:rPr>
        <w:t>,</w:t>
      </w:r>
      <w:r w:rsidR="009000DA">
        <w:rPr>
          <w:rFonts w:ascii="Times New Roman" w:hAnsi="Times New Roman"/>
          <w:sz w:val="28"/>
          <w:szCs w:val="28"/>
        </w:rPr>
        <w:t xml:space="preserve"> </w:t>
      </w:r>
      <w:r w:rsidR="00300575" w:rsidRPr="00EB4563">
        <w:rPr>
          <w:rFonts w:ascii="Times New Roman" w:hAnsi="Times New Roman"/>
          <w:sz w:val="28"/>
          <w:szCs w:val="28"/>
        </w:rPr>
        <w:t>%</w:t>
      </w:r>
      <w:r w:rsidRPr="00EB4563">
        <w:rPr>
          <w:rFonts w:ascii="Times New Roman" w:hAnsi="Times New Roman"/>
          <w:sz w:val="28"/>
          <w:szCs w:val="28"/>
        </w:rPr>
        <w:t xml:space="preserve"> [</w:t>
      </w:r>
      <w:r w:rsidR="006B58FD" w:rsidRPr="008B3823">
        <w:rPr>
          <w:rFonts w:ascii="Times New Roman" w:hAnsi="Times New Roman"/>
          <w:sz w:val="28"/>
          <w:szCs w:val="28"/>
        </w:rPr>
        <w:t>28</w:t>
      </w:r>
      <w:r w:rsidRPr="00EB4563">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1150"/>
        <w:gridCol w:w="2290"/>
        <w:gridCol w:w="2525"/>
        <w:gridCol w:w="1200"/>
      </w:tblGrid>
      <w:tr w:rsidR="00300575" w:rsidRPr="00402DDD" w:rsidTr="00402DDD">
        <w:tc>
          <w:tcPr>
            <w:tcW w:w="3116" w:type="dxa"/>
            <w:vMerge w:val="restart"/>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Наименование региона</w:t>
            </w:r>
          </w:p>
        </w:tc>
        <w:tc>
          <w:tcPr>
            <w:tcW w:w="1150" w:type="dxa"/>
            <w:vMerge w:val="restart"/>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ИПЦ</w:t>
            </w:r>
          </w:p>
        </w:tc>
        <w:tc>
          <w:tcPr>
            <w:tcW w:w="6015" w:type="dxa"/>
            <w:gridSpan w:val="3"/>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в т.ч.</w:t>
            </w:r>
          </w:p>
        </w:tc>
      </w:tr>
      <w:tr w:rsidR="00D0633D" w:rsidRPr="00402DDD" w:rsidTr="00402DDD">
        <w:tc>
          <w:tcPr>
            <w:tcW w:w="3116" w:type="dxa"/>
            <w:vMerge/>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p>
        </w:tc>
        <w:tc>
          <w:tcPr>
            <w:tcW w:w="1150" w:type="dxa"/>
            <w:vMerge/>
          </w:tcPr>
          <w:p w:rsidR="00300575" w:rsidRPr="00402DDD" w:rsidRDefault="00300575" w:rsidP="00402DDD">
            <w:pPr>
              <w:spacing w:after="0" w:line="240" w:lineRule="auto"/>
              <w:rPr>
                <w:rFonts w:ascii="Times New Roman" w:hAnsi="Times New Roman"/>
                <w:sz w:val="24"/>
                <w:szCs w:val="24"/>
              </w:rPr>
            </w:pP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Продовольственные товары</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Непродовольственные товары</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услуги</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center"/>
              <w:rPr>
                <w:rFonts w:ascii="Times New Roman" w:hAnsi="Times New Roman"/>
                <w:sz w:val="24"/>
                <w:szCs w:val="24"/>
              </w:rPr>
            </w:pPr>
            <w:r w:rsidRPr="00402DDD">
              <w:rPr>
                <w:rFonts w:ascii="Times New Roman" w:hAnsi="Times New Roman"/>
                <w:sz w:val="24"/>
                <w:szCs w:val="24"/>
              </w:rPr>
              <w:t>1</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2</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3</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4</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5</w:t>
            </w:r>
          </w:p>
        </w:tc>
      </w:tr>
      <w:tr w:rsidR="00D0633D" w:rsidRPr="00402DDD" w:rsidTr="00402DDD">
        <w:tc>
          <w:tcPr>
            <w:tcW w:w="3116" w:type="dxa"/>
          </w:tcPr>
          <w:p w:rsidR="00A854B9" w:rsidRPr="00402DDD" w:rsidRDefault="00A854B9"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Российская Федерация</w:t>
            </w:r>
          </w:p>
        </w:tc>
        <w:tc>
          <w:tcPr>
            <w:tcW w:w="1150" w:type="dxa"/>
          </w:tcPr>
          <w:p w:rsidR="00A854B9" w:rsidRPr="00402DDD" w:rsidRDefault="00A854B9" w:rsidP="00402DDD">
            <w:pPr>
              <w:spacing w:after="0" w:line="240" w:lineRule="auto"/>
              <w:jc w:val="center"/>
              <w:rPr>
                <w:rFonts w:ascii="Times New Roman" w:hAnsi="Times New Roman"/>
                <w:sz w:val="24"/>
                <w:szCs w:val="24"/>
              </w:rPr>
            </w:pPr>
            <w:r w:rsidRPr="00402DDD">
              <w:rPr>
                <w:rFonts w:ascii="Times New Roman" w:hAnsi="Times New Roman"/>
                <w:sz w:val="24"/>
                <w:szCs w:val="24"/>
              </w:rPr>
              <w:t>105,4</w:t>
            </w:r>
          </w:p>
        </w:tc>
        <w:tc>
          <w:tcPr>
            <w:tcW w:w="2290" w:type="dxa"/>
          </w:tcPr>
          <w:p w:rsidR="00A854B9" w:rsidRPr="00402DDD" w:rsidRDefault="00A854B9" w:rsidP="00402DDD">
            <w:pPr>
              <w:spacing w:after="0" w:line="240" w:lineRule="auto"/>
              <w:jc w:val="center"/>
              <w:rPr>
                <w:rFonts w:ascii="Times New Roman" w:hAnsi="Times New Roman"/>
                <w:sz w:val="24"/>
                <w:szCs w:val="24"/>
              </w:rPr>
            </w:pPr>
            <w:r w:rsidRPr="00402DDD">
              <w:rPr>
                <w:rFonts w:ascii="Times New Roman" w:hAnsi="Times New Roman"/>
                <w:sz w:val="24"/>
                <w:szCs w:val="24"/>
              </w:rPr>
              <w:t>105,0</w:t>
            </w:r>
          </w:p>
        </w:tc>
        <w:tc>
          <w:tcPr>
            <w:tcW w:w="2525" w:type="dxa"/>
          </w:tcPr>
          <w:p w:rsidR="00A854B9" w:rsidRPr="00402DDD" w:rsidRDefault="00A854B9" w:rsidP="00402DDD">
            <w:pPr>
              <w:spacing w:after="0" w:line="240" w:lineRule="auto"/>
              <w:jc w:val="center"/>
              <w:rPr>
                <w:rFonts w:ascii="Times New Roman" w:hAnsi="Times New Roman"/>
                <w:sz w:val="24"/>
                <w:szCs w:val="24"/>
              </w:rPr>
            </w:pPr>
            <w:r w:rsidRPr="00402DDD">
              <w:rPr>
                <w:rFonts w:ascii="Times New Roman" w:hAnsi="Times New Roman"/>
                <w:sz w:val="24"/>
                <w:szCs w:val="24"/>
              </w:rPr>
              <w:t>103,8</w:t>
            </w:r>
          </w:p>
        </w:tc>
        <w:tc>
          <w:tcPr>
            <w:tcW w:w="1200" w:type="dxa"/>
          </w:tcPr>
          <w:p w:rsidR="00A854B9" w:rsidRPr="00402DDD" w:rsidRDefault="00A854B9" w:rsidP="00402DDD">
            <w:pPr>
              <w:spacing w:after="0" w:line="240" w:lineRule="auto"/>
              <w:jc w:val="center"/>
              <w:rPr>
                <w:rFonts w:ascii="Times New Roman" w:hAnsi="Times New Roman"/>
                <w:sz w:val="24"/>
                <w:szCs w:val="24"/>
              </w:rPr>
            </w:pPr>
            <w:r w:rsidRPr="00402DDD">
              <w:rPr>
                <w:rFonts w:ascii="Times New Roman" w:hAnsi="Times New Roman"/>
                <w:sz w:val="24"/>
                <w:szCs w:val="24"/>
              </w:rPr>
              <w:t>108,5</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Центральный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105,8</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105,2</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103,7</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109,3</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Северо-Западный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105,8</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105,9</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103,8</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108,4</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Южный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105,4</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104,4</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104,2</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109,7</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Приволжский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105,0</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104,6</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103,3</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108,4</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в т.ч.</w:t>
            </w:r>
          </w:p>
        </w:tc>
        <w:tc>
          <w:tcPr>
            <w:tcW w:w="1150" w:type="dxa"/>
          </w:tcPr>
          <w:p w:rsidR="00300575" w:rsidRPr="00402DDD" w:rsidRDefault="00300575" w:rsidP="00402DDD">
            <w:pPr>
              <w:pStyle w:val="a3"/>
              <w:tabs>
                <w:tab w:val="left" w:pos="1134"/>
              </w:tabs>
              <w:spacing w:after="0" w:line="240" w:lineRule="auto"/>
              <w:ind w:left="0"/>
              <w:jc w:val="center"/>
              <w:rPr>
                <w:rFonts w:ascii="Times New Roman" w:hAnsi="Times New Roman"/>
                <w:sz w:val="24"/>
                <w:szCs w:val="24"/>
              </w:rPr>
            </w:pPr>
          </w:p>
        </w:tc>
        <w:tc>
          <w:tcPr>
            <w:tcW w:w="2290" w:type="dxa"/>
          </w:tcPr>
          <w:p w:rsidR="00300575" w:rsidRPr="00402DDD" w:rsidRDefault="00300575" w:rsidP="00402DDD">
            <w:pPr>
              <w:pStyle w:val="a3"/>
              <w:tabs>
                <w:tab w:val="left" w:pos="1134"/>
              </w:tabs>
              <w:spacing w:after="0" w:line="240" w:lineRule="auto"/>
              <w:ind w:left="0"/>
              <w:jc w:val="center"/>
              <w:rPr>
                <w:rFonts w:ascii="Times New Roman" w:hAnsi="Times New Roman"/>
                <w:sz w:val="24"/>
                <w:szCs w:val="24"/>
              </w:rPr>
            </w:pPr>
          </w:p>
        </w:tc>
        <w:tc>
          <w:tcPr>
            <w:tcW w:w="2525" w:type="dxa"/>
          </w:tcPr>
          <w:p w:rsidR="00300575" w:rsidRPr="00402DDD" w:rsidRDefault="00300575" w:rsidP="00402DDD">
            <w:pPr>
              <w:pStyle w:val="a3"/>
              <w:tabs>
                <w:tab w:val="left" w:pos="1134"/>
              </w:tabs>
              <w:spacing w:after="0" w:line="240" w:lineRule="auto"/>
              <w:ind w:left="0"/>
              <w:jc w:val="center"/>
              <w:rPr>
                <w:rFonts w:ascii="Times New Roman" w:hAnsi="Times New Roman"/>
                <w:sz w:val="24"/>
                <w:szCs w:val="24"/>
              </w:rPr>
            </w:pPr>
          </w:p>
        </w:tc>
        <w:tc>
          <w:tcPr>
            <w:tcW w:w="1200" w:type="dxa"/>
          </w:tcPr>
          <w:p w:rsidR="00300575" w:rsidRPr="00402DDD" w:rsidRDefault="00300575" w:rsidP="00402DDD">
            <w:pPr>
              <w:pStyle w:val="a3"/>
              <w:tabs>
                <w:tab w:val="left" w:pos="1134"/>
              </w:tabs>
              <w:spacing w:after="0" w:line="240" w:lineRule="auto"/>
              <w:ind w:left="0"/>
              <w:jc w:val="center"/>
              <w:rPr>
                <w:rFonts w:ascii="Times New Roman" w:hAnsi="Times New Roman"/>
                <w:sz w:val="24"/>
                <w:szCs w:val="24"/>
              </w:rPr>
            </w:pP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 xml:space="preserve">  Пермский край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105,8</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106,1</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104,0</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108,6</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Уральский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104,7</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104,9</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103,1</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107,0</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Сибирский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105,2</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105,1</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104,3</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107,1</w:t>
            </w:r>
          </w:p>
        </w:tc>
      </w:tr>
      <w:tr w:rsidR="00D0633D" w:rsidRPr="00402DDD" w:rsidTr="00402DDD">
        <w:tc>
          <w:tcPr>
            <w:tcW w:w="3116" w:type="dxa"/>
          </w:tcPr>
          <w:p w:rsidR="00300575" w:rsidRPr="00402DDD" w:rsidRDefault="00300575"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Дальневосточный</w:t>
            </w:r>
          </w:p>
        </w:tc>
        <w:tc>
          <w:tcPr>
            <w:tcW w:w="115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106,2</w:t>
            </w:r>
          </w:p>
        </w:tc>
        <w:tc>
          <w:tcPr>
            <w:tcW w:w="229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105,9</w:t>
            </w:r>
          </w:p>
        </w:tc>
        <w:tc>
          <w:tcPr>
            <w:tcW w:w="2525"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105,5</w:t>
            </w:r>
          </w:p>
        </w:tc>
        <w:tc>
          <w:tcPr>
            <w:tcW w:w="1200" w:type="dxa"/>
          </w:tcPr>
          <w:p w:rsidR="00300575" w:rsidRPr="00402DDD" w:rsidRDefault="00300575" w:rsidP="00402DDD">
            <w:pPr>
              <w:spacing w:after="0" w:line="240" w:lineRule="auto"/>
              <w:jc w:val="center"/>
              <w:rPr>
                <w:rFonts w:ascii="Times New Roman" w:hAnsi="Times New Roman"/>
                <w:sz w:val="24"/>
                <w:szCs w:val="24"/>
              </w:rPr>
            </w:pPr>
            <w:r w:rsidRPr="00402DDD">
              <w:rPr>
                <w:rFonts w:ascii="Times New Roman" w:hAnsi="Times New Roman"/>
                <w:sz w:val="24"/>
                <w:szCs w:val="24"/>
              </w:rPr>
              <w:t>107,7</w:t>
            </w:r>
          </w:p>
        </w:tc>
      </w:tr>
    </w:tbl>
    <w:p w:rsidR="006252FE" w:rsidRPr="006252FE" w:rsidRDefault="006252FE" w:rsidP="00EE7924">
      <w:pPr>
        <w:pStyle w:val="a3"/>
        <w:tabs>
          <w:tab w:val="left" w:pos="1134"/>
        </w:tabs>
        <w:spacing w:after="0" w:line="240" w:lineRule="auto"/>
        <w:ind w:left="0" w:firstLine="567"/>
        <w:jc w:val="both"/>
        <w:rPr>
          <w:rFonts w:ascii="Times New Roman" w:hAnsi="Times New Roman"/>
          <w:sz w:val="28"/>
          <w:szCs w:val="28"/>
        </w:rPr>
      </w:pPr>
    </w:p>
    <w:p w:rsidR="009278B9" w:rsidRDefault="009278B9"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Наиболее неравномерная картина наблюдается на рынке жилья, хотя и имеет одинаковую тенденцию к снижению.</w:t>
      </w:r>
    </w:p>
    <w:p w:rsidR="00E0402A" w:rsidRDefault="007162C1"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За первый квартал 2009 года в целом по стране цены на первичном рынке жилья снизились на 2,2%, на вторичном – 3,</w:t>
      </w:r>
      <w:r w:rsidR="00131F5D">
        <w:rPr>
          <w:rFonts w:ascii="Times New Roman" w:hAnsi="Times New Roman"/>
          <w:sz w:val="28"/>
          <w:szCs w:val="28"/>
        </w:rPr>
        <w:t>8</w:t>
      </w:r>
      <w:r>
        <w:rPr>
          <w:rFonts w:ascii="Times New Roman" w:hAnsi="Times New Roman"/>
          <w:sz w:val="28"/>
          <w:szCs w:val="28"/>
        </w:rPr>
        <w:t>%</w:t>
      </w:r>
      <w:r w:rsidR="00E0402A">
        <w:rPr>
          <w:rFonts w:ascii="Times New Roman" w:hAnsi="Times New Roman"/>
          <w:sz w:val="28"/>
          <w:szCs w:val="28"/>
        </w:rPr>
        <w:t>. Увеличение размеров процентных ставок и снижение объемов ипотечного кредитования снизили спрос на жилье. Кроме того, за последние полтора – два года данный рынок был необоснованно взвинчен, таким образом в настоящий момент  происходит корректировка.</w:t>
      </w:r>
    </w:p>
    <w:p w:rsidR="00C17931" w:rsidRDefault="00E0402A" w:rsidP="00EE7924">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Более всего с</w:t>
      </w:r>
      <w:r w:rsidR="00C17931">
        <w:rPr>
          <w:rFonts w:ascii="Times New Roman" w:hAnsi="Times New Roman"/>
          <w:sz w:val="28"/>
          <w:szCs w:val="28"/>
        </w:rPr>
        <w:t xml:space="preserve">тоимость одного квадратного мера жилья </w:t>
      </w:r>
      <w:r>
        <w:rPr>
          <w:rFonts w:ascii="Times New Roman" w:hAnsi="Times New Roman"/>
          <w:sz w:val="28"/>
          <w:szCs w:val="28"/>
        </w:rPr>
        <w:t xml:space="preserve">«подешевела» в Сибирском федеральном округе, потеряв 6 пунктов на вторичном рынке и 4,5 – на первичном. Цены на жилье в Пермском крае снизились в первом квартале текущего года почти на 10%, что еще раз подтверждает «перегретость» рынка. </w:t>
      </w:r>
    </w:p>
    <w:p w:rsidR="00925FF7" w:rsidRPr="006B58FD" w:rsidRDefault="00D44815" w:rsidP="006B58FD">
      <w:pPr>
        <w:tabs>
          <w:tab w:val="left" w:pos="1134"/>
        </w:tabs>
        <w:spacing w:before="120" w:after="120" w:line="240" w:lineRule="auto"/>
        <w:jc w:val="center"/>
        <w:rPr>
          <w:rFonts w:ascii="Times New Roman" w:hAnsi="Times New Roman"/>
          <w:sz w:val="28"/>
          <w:szCs w:val="28"/>
        </w:rPr>
      </w:pPr>
      <w:r w:rsidRPr="006B58FD">
        <w:rPr>
          <w:rFonts w:ascii="Times New Roman" w:hAnsi="Times New Roman"/>
          <w:sz w:val="28"/>
          <w:szCs w:val="28"/>
        </w:rPr>
        <w:t xml:space="preserve">Таблица </w:t>
      </w:r>
      <w:r w:rsidR="00AC5800">
        <w:rPr>
          <w:rFonts w:ascii="Times New Roman" w:hAnsi="Times New Roman"/>
          <w:sz w:val="28"/>
          <w:szCs w:val="28"/>
        </w:rPr>
        <w:t xml:space="preserve">4 </w:t>
      </w:r>
      <w:r w:rsidR="00360810" w:rsidRPr="006B58FD">
        <w:rPr>
          <w:rFonts w:ascii="Times New Roman" w:hAnsi="Times New Roman"/>
          <w:sz w:val="28"/>
          <w:szCs w:val="28"/>
        </w:rPr>
        <w:t>–</w:t>
      </w:r>
      <w:r w:rsidRPr="006B58FD">
        <w:rPr>
          <w:rFonts w:ascii="Times New Roman" w:hAnsi="Times New Roman"/>
          <w:sz w:val="28"/>
          <w:szCs w:val="28"/>
        </w:rPr>
        <w:t xml:space="preserve"> Индексы цен на жилье в 1 квартале 2009 г., % [</w:t>
      </w:r>
      <w:r w:rsidR="006B58FD" w:rsidRPr="006B58FD">
        <w:rPr>
          <w:rFonts w:ascii="Times New Roman" w:hAnsi="Times New Roman"/>
          <w:sz w:val="28"/>
          <w:szCs w:val="28"/>
        </w:rPr>
        <w:t>28</w:t>
      </w:r>
      <w:r w:rsidRPr="006B58FD">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1791"/>
        <w:gridCol w:w="1791"/>
        <w:gridCol w:w="1791"/>
        <w:gridCol w:w="1792"/>
      </w:tblGrid>
      <w:tr w:rsidR="006D4E0D" w:rsidRPr="00402DDD" w:rsidTr="00402DDD">
        <w:tc>
          <w:tcPr>
            <w:tcW w:w="3116" w:type="dxa"/>
            <w:vMerge w:val="restart"/>
            <w:vAlign w:val="center"/>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r w:rsidRPr="00402DDD">
              <w:rPr>
                <w:rFonts w:ascii="Times New Roman" w:hAnsi="Times New Roman"/>
                <w:sz w:val="24"/>
                <w:szCs w:val="24"/>
              </w:rPr>
              <w:t>Наименование региона</w:t>
            </w:r>
          </w:p>
        </w:tc>
        <w:tc>
          <w:tcPr>
            <w:tcW w:w="3582" w:type="dxa"/>
            <w:gridSpan w:val="2"/>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Первичный рынок</w:t>
            </w:r>
          </w:p>
        </w:tc>
        <w:tc>
          <w:tcPr>
            <w:tcW w:w="3583" w:type="dxa"/>
            <w:gridSpan w:val="2"/>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Вторичный рынок</w:t>
            </w:r>
          </w:p>
        </w:tc>
      </w:tr>
      <w:tr w:rsidR="00D0633D" w:rsidRPr="00402DDD" w:rsidTr="00402DDD">
        <w:tc>
          <w:tcPr>
            <w:tcW w:w="3116" w:type="dxa"/>
            <w:vMerge/>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к 1 кв.2008 г.</w:t>
            </w: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к 4 кв.2008 г.</w:t>
            </w: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к 1 кв.2008 г.</w:t>
            </w:r>
          </w:p>
        </w:tc>
        <w:tc>
          <w:tcPr>
            <w:tcW w:w="1792"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к 4 кв.2008 г.</w:t>
            </w:r>
          </w:p>
        </w:tc>
      </w:tr>
      <w:tr w:rsidR="00D0633D" w:rsidRPr="00402DDD" w:rsidTr="00402DDD">
        <w:tc>
          <w:tcPr>
            <w:tcW w:w="3116" w:type="dxa"/>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r w:rsidRPr="00402DDD">
              <w:rPr>
                <w:rFonts w:ascii="Times New Roman" w:hAnsi="Times New Roman"/>
                <w:sz w:val="24"/>
                <w:szCs w:val="24"/>
              </w:rPr>
              <w:t>1</w:t>
            </w: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2</w:t>
            </w: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3</w:t>
            </w:r>
          </w:p>
        </w:tc>
        <w:tc>
          <w:tcPr>
            <w:tcW w:w="1791"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4</w:t>
            </w:r>
          </w:p>
        </w:tc>
        <w:tc>
          <w:tcPr>
            <w:tcW w:w="1792" w:type="dxa"/>
          </w:tcPr>
          <w:p w:rsidR="006D4E0D" w:rsidRPr="00402DDD" w:rsidRDefault="006D4E0D" w:rsidP="00402DDD">
            <w:pPr>
              <w:spacing w:after="0" w:line="240" w:lineRule="auto"/>
              <w:jc w:val="center"/>
              <w:rPr>
                <w:rFonts w:ascii="Times New Roman" w:hAnsi="Times New Roman"/>
                <w:sz w:val="24"/>
                <w:szCs w:val="24"/>
              </w:rPr>
            </w:pPr>
            <w:r w:rsidRPr="00402DDD">
              <w:rPr>
                <w:rFonts w:ascii="Times New Roman" w:hAnsi="Times New Roman"/>
                <w:sz w:val="24"/>
                <w:szCs w:val="24"/>
              </w:rPr>
              <w:t>5</w:t>
            </w:r>
          </w:p>
        </w:tc>
      </w:tr>
      <w:tr w:rsidR="00D0633D" w:rsidRPr="00402DDD" w:rsidTr="00402DDD">
        <w:tc>
          <w:tcPr>
            <w:tcW w:w="3116" w:type="dxa"/>
          </w:tcPr>
          <w:p w:rsidR="00793044" w:rsidRPr="00402DDD" w:rsidRDefault="00793044"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Российская Федерация</w:t>
            </w:r>
          </w:p>
        </w:tc>
        <w:tc>
          <w:tcPr>
            <w:tcW w:w="1791" w:type="dxa"/>
          </w:tcPr>
          <w:p w:rsidR="00793044" w:rsidRPr="00402DDD" w:rsidRDefault="00793044" w:rsidP="00402DDD">
            <w:pPr>
              <w:spacing w:after="0" w:line="240" w:lineRule="auto"/>
              <w:jc w:val="center"/>
              <w:rPr>
                <w:rFonts w:ascii="Times New Roman" w:hAnsi="Times New Roman"/>
                <w:sz w:val="24"/>
                <w:szCs w:val="24"/>
              </w:rPr>
            </w:pPr>
            <w:r w:rsidRPr="00402DDD">
              <w:rPr>
                <w:rFonts w:ascii="Times New Roman" w:hAnsi="Times New Roman"/>
                <w:sz w:val="24"/>
                <w:szCs w:val="24"/>
              </w:rPr>
              <w:t>105,2</w:t>
            </w:r>
          </w:p>
        </w:tc>
        <w:tc>
          <w:tcPr>
            <w:tcW w:w="1791" w:type="dxa"/>
          </w:tcPr>
          <w:p w:rsidR="00793044" w:rsidRPr="00402DDD" w:rsidRDefault="00793044" w:rsidP="00402DDD">
            <w:pPr>
              <w:spacing w:after="0" w:line="240" w:lineRule="auto"/>
              <w:jc w:val="center"/>
              <w:rPr>
                <w:rFonts w:ascii="Times New Roman" w:hAnsi="Times New Roman"/>
                <w:sz w:val="24"/>
                <w:szCs w:val="24"/>
              </w:rPr>
            </w:pPr>
            <w:r w:rsidRPr="00402DDD">
              <w:rPr>
                <w:rFonts w:ascii="Times New Roman" w:hAnsi="Times New Roman"/>
                <w:sz w:val="24"/>
                <w:szCs w:val="24"/>
              </w:rPr>
              <w:t>97,8</w:t>
            </w:r>
          </w:p>
        </w:tc>
        <w:tc>
          <w:tcPr>
            <w:tcW w:w="1791" w:type="dxa"/>
          </w:tcPr>
          <w:p w:rsidR="00793044" w:rsidRPr="00402DDD" w:rsidRDefault="00793044" w:rsidP="00402DDD">
            <w:pPr>
              <w:spacing w:after="0" w:line="240" w:lineRule="auto"/>
              <w:jc w:val="center"/>
              <w:rPr>
                <w:rFonts w:ascii="Times New Roman" w:hAnsi="Times New Roman"/>
                <w:sz w:val="24"/>
                <w:szCs w:val="24"/>
              </w:rPr>
            </w:pPr>
            <w:r w:rsidRPr="00402DDD">
              <w:rPr>
                <w:rFonts w:ascii="Times New Roman" w:hAnsi="Times New Roman"/>
                <w:sz w:val="24"/>
                <w:szCs w:val="24"/>
              </w:rPr>
              <w:t>105,5</w:t>
            </w:r>
          </w:p>
        </w:tc>
        <w:tc>
          <w:tcPr>
            <w:tcW w:w="1792" w:type="dxa"/>
          </w:tcPr>
          <w:p w:rsidR="00793044" w:rsidRPr="00402DDD" w:rsidRDefault="00793044" w:rsidP="00402DDD">
            <w:pPr>
              <w:spacing w:after="0" w:line="240" w:lineRule="auto"/>
              <w:jc w:val="center"/>
              <w:rPr>
                <w:rFonts w:ascii="Times New Roman" w:hAnsi="Times New Roman"/>
                <w:sz w:val="24"/>
                <w:szCs w:val="24"/>
              </w:rPr>
            </w:pPr>
            <w:r w:rsidRPr="00402DDD">
              <w:rPr>
                <w:rFonts w:ascii="Times New Roman" w:hAnsi="Times New Roman"/>
                <w:sz w:val="24"/>
                <w:szCs w:val="24"/>
              </w:rPr>
              <w:t>97,2</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Центральный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111,0</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98,3</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113,8</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98,8</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Северо-Западный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103,3</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98,8</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109,0</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97,6</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Южный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106,9</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97,5</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100,1</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95,6</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Приволжский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99,5</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96,7</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97,7</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95,8</w:t>
            </w:r>
          </w:p>
        </w:tc>
      </w:tr>
      <w:tr w:rsidR="00D0633D" w:rsidRPr="00402DDD" w:rsidTr="00402DDD">
        <w:tc>
          <w:tcPr>
            <w:tcW w:w="3116" w:type="dxa"/>
          </w:tcPr>
          <w:p w:rsidR="006D4E0D" w:rsidRPr="00402DDD" w:rsidRDefault="006D4E0D"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в т.ч.</w:t>
            </w:r>
          </w:p>
        </w:tc>
        <w:tc>
          <w:tcPr>
            <w:tcW w:w="1791" w:type="dxa"/>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p>
        </w:tc>
        <w:tc>
          <w:tcPr>
            <w:tcW w:w="1791" w:type="dxa"/>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p>
        </w:tc>
        <w:tc>
          <w:tcPr>
            <w:tcW w:w="1791" w:type="dxa"/>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p>
        </w:tc>
        <w:tc>
          <w:tcPr>
            <w:tcW w:w="1792" w:type="dxa"/>
          </w:tcPr>
          <w:p w:rsidR="006D4E0D" w:rsidRPr="00402DDD" w:rsidRDefault="006D4E0D" w:rsidP="00402DDD">
            <w:pPr>
              <w:pStyle w:val="a3"/>
              <w:tabs>
                <w:tab w:val="left" w:pos="1134"/>
              </w:tabs>
              <w:spacing w:after="0" w:line="240" w:lineRule="auto"/>
              <w:ind w:left="0"/>
              <w:jc w:val="center"/>
              <w:rPr>
                <w:rFonts w:ascii="Times New Roman" w:hAnsi="Times New Roman"/>
                <w:sz w:val="24"/>
                <w:szCs w:val="24"/>
              </w:rPr>
            </w:pP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 xml:space="preserve">  Пермский край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93,9</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95,9</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92,1</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90,6</w:t>
            </w:r>
          </w:p>
        </w:tc>
      </w:tr>
      <w:tr w:rsidR="00D0633D" w:rsidRPr="00402DDD" w:rsidTr="00402DDD">
        <w:tc>
          <w:tcPr>
            <w:tcW w:w="3116" w:type="dxa"/>
          </w:tcPr>
          <w:p w:rsidR="006D4E0D" w:rsidRPr="00402DDD" w:rsidRDefault="006D4E0D"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Уральский</w:t>
            </w:r>
          </w:p>
        </w:tc>
        <w:tc>
          <w:tcPr>
            <w:tcW w:w="1791" w:type="dxa"/>
          </w:tcPr>
          <w:p w:rsidR="006D4E0D"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101,7</w:t>
            </w:r>
          </w:p>
        </w:tc>
        <w:tc>
          <w:tcPr>
            <w:tcW w:w="1791" w:type="dxa"/>
          </w:tcPr>
          <w:p w:rsidR="006D4E0D"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98,2</w:t>
            </w:r>
          </w:p>
        </w:tc>
        <w:tc>
          <w:tcPr>
            <w:tcW w:w="1791" w:type="dxa"/>
          </w:tcPr>
          <w:p w:rsidR="006D4E0D"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95,1</w:t>
            </w:r>
          </w:p>
        </w:tc>
        <w:tc>
          <w:tcPr>
            <w:tcW w:w="1792" w:type="dxa"/>
          </w:tcPr>
          <w:p w:rsidR="006D4E0D"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96,4</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Сибирский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94,6</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95,5</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92,7</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94,0</w:t>
            </w:r>
          </w:p>
        </w:tc>
      </w:tr>
      <w:tr w:rsidR="00D0633D" w:rsidRPr="00402DDD" w:rsidTr="00402DDD">
        <w:tc>
          <w:tcPr>
            <w:tcW w:w="3116" w:type="dxa"/>
          </w:tcPr>
          <w:p w:rsidR="00C17931" w:rsidRPr="00402DDD" w:rsidRDefault="00C17931" w:rsidP="00402DDD">
            <w:pPr>
              <w:pStyle w:val="a3"/>
              <w:tabs>
                <w:tab w:val="left" w:pos="1134"/>
              </w:tabs>
              <w:spacing w:after="0" w:line="240" w:lineRule="auto"/>
              <w:ind w:left="0"/>
              <w:jc w:val="both"/>
              <w:rPr>
                <w:rFonts w:ascii="Times New Roman" w:hAnsi="Times New Roman"/>
                <w:sz w:val="24"/>
                <w:szCs w:val="24"/>
              </w:rPr>
            </w:pPr>
            <w:r w:rsidRPr="00402DDD">
              <w:rPr>
                <w:rFonts w:ascii="Times New Roman" w:hAnsi="Times New Roman"/>
                <w:sz w:val="24"/>
                <w:szCs w:val="24"/>
              </w:rPr>
              <w:t>Дальневосточный</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113,3</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99,5</w:t>
            </w:r>
          </w:p>
        </w:tc>
        <w:tc>
          <w:tcPr>
            <w:tcW w:w="1791"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105,7</w:t>
            </w:r>
          </w:p>
        </w:tc>
        <w:tc>
          <w:tcPr>
            <w:tcW w:w="1792" w:type="dxa"/>
          </w:tcPr>
          <w:p w:rsidR="00C17931" w:rsidRPr="00402DDD" w:rsidRDefault="00C17931" w:rsidP="00402DDD">
            <w:pPr>
              <w:spacing w:after="0" w:line="240" w:lineRule="auto"/>
              <w:jc w:val="center"/>
              <w:rPr>
                <w:rFonts w:ascii="Times New Roman" w:hAnsi="Times New Roman"/>
                <w:sz w:val="24"/>
                <w:szCs w:val="24"/>
              </w:rPr>
            </w:pPr>
            <w:r w:rsidRPr="00402DDD">
              <w:rPr>
                <w:rFonts w:ascii="Times New Roman" w:hAnsi="Times New Roman"/>
                <w:sz w:val="24"/>
                <w:szCs w:val="24"/>
              </w:rPr>
              <w:t>96,4</w:t>
            </w:r>
          </w:p>
        </w:tc>
      </w:tr>
    </w:tbl>
    <w:p w:rsidR="0035702E" w:rsidRDefault="0035702E" w:rsidP="00EE7924">
      <w:pPr>
        <w:pStyle w:val="a3"/>
        <w:tabs>
          <w:tab w:val="left" w:pos="1134"/>
        </w:tabs>
        <w:spacing w:after="0" w:line="240" w:lineRule="auto"/>
        <w:ind w:left="0" w:firstLine="567"/>
        <w:jc w:val="both"/>
        <w:rPr>
          <w:rFonts w:ascii="Times New Roman" w:hAnsi="Times New Roman"/>
          <w:sz w:val="28"/>
          <w:szCs w:val="28"/>
        </w:rPr>
      </w:pPr>
    </w:p>
    <w:p w:rsidR="003A676B" w:rsidRPr="00EE7924" w:rsidRDefault="003A676B" w:rsidP="00EE7924">
      <w:pPr>
        <w:pStyle w:val="a3"/>
        <w:tabs>
          <w:tab w:val="left" w:pos="1134"/>
        </w:tabs>
        <w:spacing w:after="0" w:line="240" w:lineRule="auto"/>
        <w:ind w:left="0" w:firstLine="567"/>
        <w:jc w:val="both"/>
        <w:rPr>
          <w:rFonts w:ascii="Times New Roman" w:hAnsi="Times New Roman"/>
          <w:sz w:val="28"/>
          <w:szCs w:val="28"/>
        </w:rPr>
      </w:pPr>
    </w:p>
    <w:p w:rsidR="007C3072" w:rsidRDefault="00873CEA" w:rsidP="00AF5FC5">
      <w:pPr>
        <w:pStyle w:val="2"/>
      </w:pPr>
      <w:r>
        <w:t>Направления</w:t>
      </w:r>
      <w:r w:rsidR="007C3072" w:rsidRPr="007C3072">
        <w:t xml:space="preserve"> антиинфляционной политики на 2008 – 2009 годы</w:t>
      </w:r>
    </w:p>
    <w:p w:rsidR="00FF7FF6" w:rsidRDefault="00B0524E" w:rsidP="00170B63">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Глобальный финансовый кризис, обрушившийся на мировой рынок</w:t>
      </w:r>
      <w:r w:rsidR="00B21561">
        <w:rPr>
          <w:rFonts w:ascii="Times New Roman" w:hAnsi="Times New Roman"/>
          <w:sz w:val="28"/>
          <w:szCs w:val="28"/>
        </w:rPr>
        <w:t xml:space="preserve">, не мог не оказать влияния и на ситуацию в финансовом секторе России, в том числе на ситуацию в денежной политике. </w:t>
      </w:r>
    </w:p>
    <w:p w:rsidR="00B21561" w:rsidRPr="00B21561" w:rsidRDefault="00B21561" w:rsidP="00B21561">
      <w:pPr>
        <w:pStyle w:val="a3"/>
        <w:tabs>
          <w:tab w:val="left" w:pos="1134"/>
        </w:tabs>
        <w:spacing w:after="0" w:line="240" w:lineRule="auto"/>
        <w:ind w:left="0" w:firstLine="567"/>
        <w:jc w:val="both"/>
        <w:rPr>
          <w:rFonts w:ascii="Times New Roman" w:hAnsi="Times New Roman"/>
          <w:sz w:val="28"/>
          <w:szCs w:val="28"/>
        </w:rPr>
      </w:pPr>
      <w:r w:rsidRPr="00B21561">
        <w:rPr>
          <w:rFonts w:ascii="Times New Roman" w:hAnsi="Times New Roman"/>
          <w:sz w:val="28"/>
          <w:szCs w:val="28"/>
        </w:rPr>
        <w:t>Общемировая тенденция существенного роста цен на продукты питания и энергоносители, а также опережающий рост внутреннего спроса уже в 2007 году обусловили более высокую, чем предполагалось ранее, инфляцию в России. Поэтому Банком России осуществлялись действия по возвращению инфляции на траекторию снижения.</w:t>
      </w:r>
    </w:p>
    <w:p w:rsidR="00B21561" w:rsidRPr="00B21561" w:rsidRDefault="00B21561" w:rsidP="00B21561">
      <w:pPr>
        <w:pStyle w:val="a3"/>
        <w:tabs>
          <w:tab w:val="left" w:pos="1134"/>
        </w:tabs>
        <w:spacing w:after="0" w:line="240" w:lineRule="auto"/>
        <w:ind w:left="0" w:firstLine="567"/>
        <w:jc w:val="both"/>
        <w:rPr>
          <w:rFonts w:ascii="Times New Roman" w:hAnsi="Times New Roman"/>
          <w:sz w:val="28"/>
          <w:szCs w:val="28"/>
        </w:rPr>
      </w:pPr>
      <w:r w:rsidRPr="00B21561">
        <w:rPr>
          <w:rFonts w:ascii="Times New Roman" w:hAnsi="Times New Roman"/>
          <w:sz w:val="28"/>
          <w:szCs w:val="28"/>
        </w:rPr>
        <w:t>Однако решение этой задачи было осложнено влиянием на российский финансовый рынок кризисных явлений на мировых финансовых рынках, спровоцированных проблемами в экономике США. В результате Банк России был вынужден перенести акцент с контроля над инфляцией на поддержание стабильности банковской системы. Были усилены меры по увеличению ликвидности банков и поддержанию бесперебойности проведения расчетов.</w:t>
      </w:r>
    </w:p>
    <w:p w:rsidR="00506043" w:rsidRDefault="00506043" w:rsidP="00506043">
      <w:pPr>
        <w:pStyle w:val="a3"/>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В предыдущей главе мы уже сделали вывод о том, что инфляци</w:t>
      </w:r>
      <w:r w:rsidR="00642878">
        <w:rPr>
          <w:rFonts w:ascii="Times New Roman" w:hAnsi="Times New Roman"/>
          <w:sz w:val="28"/>
          <w:szCs w:val="28"/>
        </w:rPr>
        <w:t>я в России не носит явно монетар</w:t>
      </w:r>
      <w:r>
        <w:rPr>
          <w:rFonts w:ascii="Times New Roman" w:hAnsi="Times New Roman"/>
          <w:sz w:val="28"/>
          <w:szCs w:val="28"/>
        </w:rPr>
        <w:t>ный характер. Следовательно, существуют, другие причины, небазового характера, связанные с ростом издержек производства (энергетических, транспортных, различных ставок и тарифов и.д.), которые и определяют общий уровень повышения цен. Основной причиной инфляционных процессов в Росси</w:t>
      </w:r>
      <w:r w:rsidR="00512878">
        <w:rPr>
          <w:rFonts w:ascii="Times New Roman" w:hAnsi="Times New Roman"/>
          <w:sz w:val="28"/>
          <w:szCs w:val="28"/>
        </w:rPr>
        <w:t>и</w:t>
      </w:r>
      <w:r>
        <w:rPr>
          <w:rFonts w:ascii="Times New Roman" w:hAnsi="Times New Roman"/>
          <w:sz w:val="28"/>
          <w:szCs w:val="28"/>
        </w:rPr>
        <w:t xml:space="preserve"> выступает не избыток денежной массы, а отсутствие реальных способов трансформации средств, поступающих в экономику, в реальный сектор – в виде инвестиций. Более того борьба с инфляцией путем сдерживания роста денежной массы ведет к стагнации в несырьевых секторах экономики, что, в  свою очередь, приводит к несбалансированности спроса и предложения товаров и услуг в отношении денежной массы, поступающей на потребительский рынок из сырьевых отраслей и бюджета</w:t>
      </w:r>
      <w:r w:rsidR="00B364E7">
        <w:rPr>
          <w:rFonts w:ascii="Times New Roman" w:hAnsi="Times New Roman"/>
          <w:sz w:val="28"/>
          <w:szCs w:val="28"/>
        </w:rPr>
        <w:t xml:space="preserve"> </w:t>
      </w:r>
      <w:r w:rsidR="00B364E7" w:rsidRPr="00B364E7">
        <w:rPr>
          <w:rFonts w:ascii="Times New Roman" w:hAnsi="Times New Roman"/>
          <w:sz w:val="28"/>
          <w:szCs w:val="28"/>
        </w:rPr>
        <w:t>[</w:t>
      </w:r>
      <w:r w:rsidR="00402CA8" w:rsidRPr="00402CA8">
        <w:rPr>
          <w:rFonts w:ascii="Times New Roman" w:hAnsi="Times New Roman"/>
          <w:sz w:val="28"/>
          <w:szCs w:val="28"/>
        </w:rPr>
        <w:t>11</w:t>
      </w:r>
      <w:r w:rsidR="00B364E7" w:rsidRPr="00B364E7">
        <w:rPr>
          <w:rFonts w:ascii="Times New Roman" w:hAnsi="Times New Roman"/>
          <w:sz w:val="28"/>
          <w:szCs w:val="28"/>
        </w:rPr>
        <w:t>]</w:t>
      </w:r>
      <w:r>
        <w:rPr>
          <w:rFonts w:ascii="Times New Roman" w:hAnsi="Times New Roman"/>
          <w:sz w:val="28"/>
          <w:szCs w:val="28"/>
        </w:rPr>
        <w:t>.</w:t>
      </w:r>
    </w:p>
    <w:p w:rsid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 xml:space="preserve">Для снижения инфляции уже принимаются меры, направленные на стабилизацию продовольственных рынков: </w:t>
      </w:r>
    </w:p>
    <w:p w:rsid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снижение импортных пошлин и повышение экспортных пошлин на р</w:t>
      </w:r>
      <w:r>
        <w:rPr>
          <w:rFonts w:ascii="Times New Roman" w:hAnsi="Times New Roman" w:cs="Times New Roman"/>
          <w:sz w:val="28"/>
          <w:szCs w:val="28"/>
        </w:rPr>
        <w:t>яд инфляционно опасных товаров;</w:t>
      </w:r>
    </w:p>
    <w:p w:rsid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мер</w:t>
      </w:r>
      <w:r>
        <w:rPr>
          <w:rFonts w:ascii="Times New Roman" w:hAnsi="Times New Roman" w:cs="Times New Roman"/>
          <w:sz w:val="28"/>
          <w:szCs w:val="28"/>
        </w:rPr>
        <w:t>ы по стимулированию конкуренции;</w:t>
      </w:r>
      <w:r w:rsidRPr="00512878">
        <w:rPr>
          <w:rFonts w:ascii="Times New Roman" w:hAnsi="Times New Roman" w:cs="Times New Roman"/>
          <w:sz w:val="28"/>
          <w:szCs w:val="28"/>
        </w:rPr>
        <w:t xml:space="preserve"> </w:t>
      </w:r>
    </w:p>
    <w:p w:rsidR="00512878" w:rsidRP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 xml:space="preserve">временно вводились ограничения на рост цен на ряд социально значимых товаров и др. </w:t>
      </w:r>
    </w:p>
    <w:p w:rsidR="00512878" w:rsidRP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 xml:space="preserve">На снижение инфляции в среднесрочной перспективе нацелена комплексная программа, </w:t>
      </w:r>
      <w:r>
        <w:rPr>
          <w:rFonts w:ascii="Times New Roman" w:hAnsi="Times New Roman" w:cs="Times New Roman"/>
          <w:sz w:val="28"/>
          <w:szCs w:val="28"/>
        </w:rPr>
        <w:t xml:space="preserve">реализуемая Правительством РФ, </w:t>
      </w:r>
      <w:r w:rsidRPr="00512878">
        <w:rPr>
          <w:rFonts w:ascii="Times New Roman" w:hAnsi="Times New Roman" w:cs="Times New Roman"/>
          <w:sz w:val="28"/>
          <w:szCs w:val="28"/>
        </w:rPr>
        <w:t>включающая в себя две группы мер:</w:t>
      </w:r>
    </w:p>
    <w:p w:rsidR="00512878" w:rsidRP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Во-первых, меры по стимулированию предложения товаров и развитию конкуренции (особенно на продовольственных и сельскохозяйственных рынках), развитию инфраструктуры торговли, созданию новых рыночных инструментов сдерживания роста тарифов естественных монополий в условиях дерегулирования.</w:t>
      </w:r>
    </w:p>
    <w:p w:rsidR="00512878" w:rsidRDefault="00512878" w:rsidP="00512878">
      <w:pPr>
        <w:pStyle w:val="ConsPlusNormal"/>
        <w:widowControl/>
        <w:ind w:firstLine="539"/>
        <w:jc w:val="both"/>
        <w:rPr>
          <w:rFonts w:ascii="Times New Roman" w:hAnsi="Times New Roman" w:cs="Times New Roman"/>
          <w:sz w:val="28"/>
          <w:szCs w:val="28"/>
        </w:rPr>
      </w:pPr>
      <w:r w:rsidRPr="00512878">
        <w:rPr>
          <w:rFonts w:ascii="Times New Roman" w:hAnsi="Times New Roman" w:cs="Times New Roman"/>
          <w:sz w:val="28"/>
          <w:szCs w:val="28"/>
        </w:rPr>
        <w:t>Во-вторых, меры бюджетной и денежной политики, направленные на снижение монетарной составляющей инфляции и стимулирование сбережений населения, а тем самым и ограничение избыточного спроса населения</w:t>
      </w:r>
      <w:r>
        <w:rPr>
          <w:rFonts w:ascii="Times New Roman" w:hAnsi="Times New Roman" w:cs="Times New Roman"/>
          <w:sz w:val="28"/>
          <w:szCs w:val="28"/>
        </w:rPr>
        <w:t xml:space="preserve"> </w:t>
      </w:r>
      <w:r w:rsidRPr="00512878">
        <w:rPr>
          <w:rFonts w:ascii="Times New Roman" w:hAnsi="Times New Roman" w:cs="Times New Roman"/>
          <w:sz w:val="28"/>
          <w:szCs w:val="28"/>
        </w:rPr>
        <w:t>[</w:t>
      </w:r>
      <w:r w:rsidR="00402CA8" w:rsidRPr="00402CA8">
        <w:rPr>
          <w:rFonts w:ascii="Times New Roman" w:hAnsi="Times New Roman" w:cs="Times New Roman"/>
          <w:sz w:val="28"/>
          <w:szCs w:val="28"/>
        </w:rPr>
        <w:t>4</w:t>
      </w:r>
      <w:r w:rsidRPr="00512878">
        <w:rPr>
          <w:rFonts w:ascii="Times New Roman" w:hAnsi="Times New Roman" w:cs="Times New Roman"/>
          <w:sz w:val="28"/>
          <w:szCs w:val="28"/>
        </w:rPr>
        <w:t>].</w:t>
      </w:r>
    </w:p>
    <w:p w:rsidR="00A551CE" w:rsidRPr="00A551CE" w:rsidRDefault="00A551CE" w:rsidP="00A551CE">
      <w:pPr>
        <w:pStyle w:val="ConsPlusNormal"/>
        <w:widowControl/>
        <w:ind w:firstLine="540"/>
        <w:jc w:val="both"/>
        <w:rPr>
          <w:rFonts w:ascii="Times New Roman" w:hAnsi="Times New Roman" w:cs="Times New Roman"/>
          <w:sz w:val="28"/>
          <w:szCs w:val="28"/>
        </w:rPr>
      </w:pPr>
      <w:r w:rsidRPr="00A551CE">
        <w:rPr>
          <w:rFonts w:ascii="Times New Roman" w:hAnsi="Times New Roman" w:cs="Times New Roman"/>
          <w:sz w:val="28"/>
          <w:szCs w:val="28"/>
        </w:rPr>
        <w:t>Как известно, применение любого макроэкономического инструмента способно вызывать как положительные (ожидаемые), так и отличные от ожидаемых последствия. Разберем каждый из тех немногих инструментов, которые б</w:t>
      </w:r>
      <w:r>
        <w:rPr>
          <w:rFonts w:ascii="Times New Roman" w:hAnsi="Times New Roman" w:cs="Times New Roman"/>
          <w:sz w:val="28"/>
          <w:szCs w:val="28"/>
        </w:rPr>
        <w:t>ыли задействованы в 2008 –</w:t>
      </w:r>
      <w:r w:rsidRPr="00A551CE">
        <w:rPr>
          <w:rFonts w:ascii="Times New Roman" w:hAnsi="Times New Roman" w:cs="Times New Roman"/>
          <w:sz w:val="28"/>
          <w:szCs w:val="28"/>
        </w:rPr>
        <w:t xml:space="preserve"> 2009 </w:t>
      </w:r>
      <w:r>
        <w:rPr>
          <w:rFonts w:ascii="Times New Roman" w:hAnsi="Times New Roman" w:cs="Times New Roman"/>
          <w:sz w:val="28"/>
          <w:szCs w:val="28"/>
        </w:rPr>
        <w:t>г</w:t>
      </w:r>
      <w:r w:rsidRPr="00A551CE">
        <w:rPr>
          <w:rFonts w:ascii="Times New Roman" w:hAnsi="Times New Roman" w:cs="Times New Roman"/>
          <w:sz w:val="28"/>
          <w:szCs w:val="28"/>
        </w:rPr>
        <w:t>г., а также обозначим предположительные дальнейшие действия государства в краткосрочном и среднесрочном периодах</w:t>
      </w:r>
      <w:r w:rsidR="00DE219F">
        <w:rPr>
          <w:rFonts w:ascii="Times New Roman" w:hAnsi="Times New Roman" w:cs="Times New Roman"/>
          <w:sz w:val="28"/>
          <w:szCs w:val="28"/>
        </w:rPr>
        <w:t xml:space="preserve"> </w:t>
      </w:r>
      <w:r w:rsidR="00DE219F" w:rsidRPr="00DE219F">
        <w:rPr>
          <w:rFonts w:ascii="Times New Roman" w:hAnsi="Times New Roman" w:cs="Times New Roman"/>
          <w:sz w:val="28"/>
          <w:szCs w:val="28"/>
        </w:rPr>
        <w:t>[</w:t>
      </w:r>
      <w:r w:rsidR="00402CA8" w:rsidRPr="00402CA8">
        <w:rPr>
          <w:rFonts w:ascii="Times New Roman" w:hAnsi="Times New Roman" w:cs="Times New Roman"/>
          <w:sz w:val="28"/>
          <w:szCs w:val="28"/>
        </w:rPr>
        <w:t>21</w:t>
      </w:r>
      <w:r w:rsidR="00DE219F" w:rsidRPr="00DE219F">
        <w:rPr>
          <w:rFonts w:ascii="Times New Roman" w:hAnsi="Times New Roman" w:cs="Times New Roman"/>
          <w:sz w:val="28"/>
          <w:szCs w:val="28"/>
        </w:rPr>
        <w:t>]</w:t>
      </w:r>
      <w:r w:rsidRPr="00A551CE">
        <w:rPr>
          <w:rFonts w:ascii="Times New Roman" w:hAnsi="Times New Roman" w:cs="Times New Roman"/>
          <w:sz w:val="28"/>
          <w:szCs w:val="28"/>
        </w:rPr>
        <w:t>.</w:t>
      </w:r>
    </w:p>
    <w:p w:rsidR="00DE219F" w:rsidRPr="00DE219F" w:rsidRDefault="00447C90" w:rsidP="00DE219F">
      <w:pPr>
        <w:pStyle w:val="ConsPlusNormal"/>
        <w:widowControl/>
        <w:ind w:firstLine="540"/>
        <w:jc w:val="both"/>
        <w:rPr>
          <w:rFonts w:ascii="Times New Roman" w:hAnsi="Times New Roman" w:cs="Times New Roman"/>
          <w:sz w:val="28"/>
          <w:szCs w:val="28"/>
        </w:rPr>
      </w:pPr>
      <w:r w:rsidRPr="00447C90">
        <w:rPr>
          <w:rFonts w:ascii="Times New Roman" w:hAnsi="Times New Roman" w:cs="Times New Roman"/>
          <w:i/>
          <w:sz w:val="28"/>
          <w:szCs w:val="28"/>
        </w:rPr>
        <w:t>Кредитование банков</w:t>
      </w:r>
      <w:r w:rsidRPr="00DE219F">
        <w:rPr>
          <w:rFonts w:ascii="Times New Roman" w:hAnsi="Times New Roman" w:cs="Times New Roman"/>
          <w:i/>
          <w:sz w:val="28"/>
          <w:szCs w:val="28"/>
        </w:rPr>
        <w:t xml:space="preserve">. </w:t>
      </w:r>
      <w:r w:rsidR="00DE219F" w:rsidRPr="00DE219F">
        <w:rPr>
          <w:rFonts w:ascii="Times New Roman" w:hAnsi="Times New Roman" w:cs="Times New Roman"/>
          <w:sz w:val="28"/>
          <w:szCs w:val="28"/>
        </w:rPr>
        <w:t>В условиях сжавшейся ликвидности первым задействованным инструментом стало выборочное вливание денег в экономику:</w:t>
      </w:r>
    </w:p>
    <w:p w:rsidR="00DE219F" w:rsidRPr="00DE219F" w:rsidRDefault="00DE219F" w:rsidP="00DE219F">
      <w:pPr>
        <w:pStyle w:val="ConsPlusNormal"/>
        <w:widowControl/>
        <w:numPr>
          <w:ilvl w:val="0"/>
          <w:numId w:val="8"/>
        </w:numPr>
        <w:tabs>
          <w:tab w:val="left" w:pos="993"/>
        </w:tabs>
        <w:ind w:left="0" w:firstLine="567"/>
        <w:jc w:val="both"/>
        <w:rPr>
          <w:rFonts w:ascii="Times New Roman" w:hAnsi="Times New Roman" w:cs="Times New Roman"/>
          <w:sz w:val="28"/>
          <w:szCs w:val="28"/>
        </w:rPr>
      </w:pPr>
      <w:r w:rsidRPr="00DE219F">
        <w:rPr>
          <w:rFonts w:ascii="Times New Roman" w:hAnsi="Times New Roman" w:cs="Times New Roman"/>
          <w:sz w:val="28"/>
          <w:szCs w:val="28"/>
        </w:rPr>
        <w:t xml:space="preserve">предоставление ряду крупнейших банков (в первую очередь государственным </w:t>
      </w:r>
      <w:r>
        <w:rPr>
          <w:rFonts w:ascii="Times New Roman" w:hAnsi="Times New Roman" w:cs="Times New Roman"/>
          <w:sz w:val="28"/>
          <w:szCs w:val="28"/>
        </w:rPr>
        <w:t>–</w:t>
      </w:r>
      <w:r w:rsidRPr="00DE219F">
        <w:rPr>
          <w:rFonts w:ascii="Times New Roman" w:hAnsi="Times New Roman" w:cs="Times New Roman"/>
          <w:sz w:val="28"/>
          <w:szCs w:val="28"/>
        </w:rPr>
        <w:t xml:space="preserve"> Сбербанку, ВТБ, Газпромбанку и ряду других) оборотных средств на погашение долгов по краткосрочным обязательствам перед другими финансовыми институтами;</w:t>
      </w:r>
    </w:p>
    <w:p w:rsidR="00DE219F" w:rsidRPr="00DE219F" w:rsidRDefault="00DE219F" w:rsidP="00DE219F">
      <w:pPr>
        <w:pStyle w:val="ConsPlusNormal"/>
        <w:widowControl/>
        <w:numPr>
          <w:ilvl w:val="0"/>
          <w:numId w:val="8"/>
        </w:numPr>
        <w:tabs>
          <w:tab w:val="left" w:pos="993"/>
        </w:tabs>
        <w:ind w:left="0" w:firstLine="567"/>
        <w:jc w:val="both"/>
        <w:rPr>
          <w:rFonts w:ascii="Times New Roman" w:hAnsi="Times New Roman" w:cs="Times New Roman"/>
          <w:sz w:val="28"/>
          <w:szCs w:val="28"/>
        </w:rPr>
      </w:pPr>
      <w:r w:rsidRPr="00DE219F">
        <w:rPr>
          <w:rFonts w:ascii="Times New Roman" w:hAnsi="Times New Roman" w:cs="Times New Roman"/>
          <w:sz w:val="28"/>
          <w:szCs w:val="28"/>
        </w:rPr>
        <w:t>предоставление финансовой помощи крупным промышленным, строительным, добывающим компаниям;</w:t>
      </w:r>
    </w:p>
    <w:p w:rsidR="00DE219F" w:rsidRPr="00DE219F" w:rsidRDefault="00DE219F" w:rsidP="00DE219F">
      <w:pPr>
        <w:pStyle w:val="ConsPlusNormal"/>
        <w:widowControl/>
        <w:numPr>
          <w:ilvl w:val="0"/>
          <w:numId w:val="8"/>
        </w:numPr>
        <w:tabs>
          <w:tab w:val="left" w:pos="993"/>
        </w:tabs>
        <w:ind w:left="0" w:firstLine="567"/>
        <w:jc w:val="both"/>
        <w:rPr>
          <w:rFonts w:ascii="Times New Roman" w:hAnsi="Times New Roman" w:cs="Times New Roman"/>
          <w:sz w:val="28"/>
          <w:szCs w:val="28"/>
        </w:rPr>
      </w:pPr>
      <w:r w:rsidRPr="00DE219F">
        <w:rPr>
          <w:rFonts w:ascii="Times New Roman" w:hAnsi="Times New Roman" w:cs="Times New Roman"/>
          <w:sz w:val="28"/>
          <w:szCs w:val="28"/>
        </w:rPr>
        <w:t>предоставление кредитов крупным игрокам продовольственной розницы.</w:t>
      </w:r>
    </w:p>
    <w:p w:rsidR="00DE219F" w:rsidRPr="00716921" w:rsidRDefault="00DE219F" w:rsidP="00DE219F">
      <w:pPr>
        <w:pStyle w:val="ConsPlusNormal"/>
        <w:widowControl/>
        <w:ind w:firstLine="540"/>
        <w:jc w:val="both"/>
        <w:rPr>
          <w:rFonts w:ascii="Times New Roman" w:hAnsi="Times New Roman" w:cs="Times New Roman"/>
          <w:sz w:val="28"/>
          <w:szCs w:val="28"/>
        </w:rPr>
      </w:pPr>
      <w:r w:rsidRPr="00DE219F">
        <w:rPr>
          <w:rFonts w:ascii="Times New Roman" w:hAnsi="Times New Roman" w:cs="Times New Roman"/>
          <w:sz w:val="28"/>
          <w:szCs w:val="28"/>
        </w:rPr>
        <w:t>Необходимость такого шага объяснилась сложившимся в экономике высоким уровнем перекредитования банков, тесным сотрудничеством производства и финансового сектора, а также условиями работы сетевой розницы с поставщиками (в первую очередь продовольственной). Даже краткосрочное отсутствие ликвидности в этих сегментах экономики могло привести к волне дефолтов и банкротств, сбою денежного обращения в экономике и полному нарушению цепочки обеспечения населения товарами первой необходимости.</w:t>
      </w:r>
    </w:p>
    <w:p w:rsidR="00BD181A" w:rsidRPr="00BD181A" w:rsidRDefault="00BD181A" w:rsidP="00BD181A">
      <w:pPr>
        <w:pStyle w:val="ConsPlusNormal"/>
        <w:widowControl/>
        <w:ind w:firstLine="540"/>
        <w:jc w:val="both"/>
        <w:rPr>
          <w:rFonts w:ascii="Times New Roman" w:hAnsi="Times New Roman" w:cs="Times New Roman"/>
          <w:sz w:val="28"/>
          <w:szCs w:val="28"/>
        </w:rPr>
      </w:pPr>
      <w:r w:rsidRPr="00BD181A">
        <w:rPr>
          <w:rFonts w:ascii="Times New Roman" w:hAnsi="Times New Roman" w:cs="Times New Roman"/>
          <w:sz w:val="28"/>
          <w:szCs w:val="28"/>
        </w:rPr>
        <w:t>В качестве положительных факторов данного инструмента (в краткосрочном периоде) можно отметить ослабление дефицита ликвидности в экономике, сохранение текущей работоспособности важных участников рынка - в сфере производства, обращения и торговли.</w:t>
      </w:r>
    </w:p>
    <w:p w:rsidR="00695DE7" w:rsidRPr="00695DE7" w:rsidRDefault="00BD181A"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i/>
          <w:sz w:val="28"/>
          <w:szCs w:val="28"/>
        </w:rPr>
        <w:t>Резервная ставка.</w:t>
      </w:r>
      <w:r w:rsidRPr="00695DE7">
        <w:rPr>
          <w:rFonts w:ascii="Times New Roman" w:hAnsi="Times New Roman" w:cs="Times New Roman"/>
          <w:sz w:val="28"/>
          <w:szCs w:val="28"/>
        </w:rPr>
        <w:t xml:space="preserve"> </w:t>
      </w:r>
      <w:r w:rsidR="00695DE7" w:rsidRPr="00695DE7">
        <w:rPr>
          <w:rFonts w:ascii="Times New Roman" w:hAnsi="Times New Roman" w:cs="Times New Roman"/>
          <w:sz w:val="28"/>
          <w:szCs w:val="28"/>
        </w:rPr>
        <w:t xml:space="preserve">Повышение ЦБ РФ резервной ставки с 11 до 12, а затем и до 13 процентов, по официальным заявлениям, делается ради роста рублевых ставок относительно валютных. Эта мера должна противодействовать оттоку капитала, принявшему в последние месяцы массовый масштаб. За весь прошедший 2008 г. (с учетом влияния кризиса) отток капитала из России составил 129,9 млрд долл. США на фоне сокращения валютных резервов страны, расходуемых на поддержание необходимой ликвидности в экономике. </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Несмотря на то что повышение резервной ставки подразумевает укрепление надежности банковской сферы, из свободного обращения изымается часть ликвидности, что в условиях нехватки денег в стране кажется абсурдным шагом. Именно поэтому политика властей вызывает бурные дискуссии в экспертной среде. Во всех развитых странах ставки центральных банков сейчас находятся в диапазоне от 0 до 2 процентов (США - 0,25%, Канада - 1%, Великобритания - 1,5%, Европейский центральный банк - 2%, Япония - 0,3%), что призвано подкреплять потребительский спрос и снижать выплаты по кредитам.</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Однако положение России в глобальной системе, несмотря на отдельные преимущества, все-таки имеет свои существенные слабые места, которые сейчас правительство и прикрывает. Российский рубль как валюта, несмотря на все усилия по его укреплению, которые предпринимало государство в последние 2 года, по-прежнему проигрывает в глазах российских граждан (не говоря уже об иностранных инвесторах) по степени надежности доллару, евро, иене и ряду других валют. Поэтому подражание другим странам в насыщении рынка собственной валютой для стимулирования спроса могло бы привести к роковым последствиям для экономики. Ведь в условиях высокой неопределенности большая часть полученных рублей пойдет не на потребление, а будет переводиться в валюту, вызывая тем самым неконтролируемую девальвацию рубля и катастрофические дисбалансы в экономической системе. Вместо этого правительство выбрало контролируемую девальвацию, о которой речь пойдет ниже, а также повышение резервной ставки в качестве сдерживающего инструмента.</w:t>
      </w:r>
    </w:p>
    <w:p w:rsidR="00695DE7" w:rsidRPr="00695DE7" w:rsidRDefault="00695DE7" w:rsidP="00695DE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w:t>
      </w:r>
      <w:r w:rsidRPr="00695DE7">
        <w:rPr>
          <w:rFonts w:ascii="Times New Roman" w:hAnsi="Times New Roman" w:cs="Times New Roman"/>
          <w:sz w:val="28"/>
          <w:szCs w:val="28"/>
        </w:rPr>
        <w:t xml:space="preserve"> учетом вышеи</w:t>
      </w:r>
      <w:r>
        <w:rPr>
          <w:rFonts w:ascii="Times New Roman" w:hAnsi="Times New Roman" w:cs="Times New Roman"/>
          <w:sz w:val="28"/>
          <w:szCs w:val="28"/>
        </w:rPr>
        <w:t>зложенного можно сделать вывод, что</w:t>
      </w:r>
      <w:r w:rsidRPr="00695DE7">
        <w:rPr>
          <w:rFonts w:ascii="Times New Roman" w:hAnsi="Times New Roman" w:cs="Times New Roman"/>
          <w:sz w:val="28"/>
          <w:szCs w:val="28"/>
        </w:rPr>
        <w:t xml:space="preserve"> российское правительство в создавшейся ситуации делает правильные шаги. Нельзя наполнять экономику деньгами, если они все равно большей частью будут утекать либо в валютные активы внутри страны, либо за рубеж. Во-первых, правительство демонстрирует контроль над процентными ставками и инфляцией. Во-вторых, России необходимо укрепление надежности </w:t>
      </w:r>
      <w:r>
        <w:rPr>
          <w:rFonts w:ascii="Times New Roman" w:hAnsi="Times New Roman" w:cs="Times New Roman"/>
          <w:sz w:val="28"/>
          <w:szCs w:val="28"/>
        </w:rPr>
        <w:t>банковской системы, склонной к «коммерческому освоению»</w:t>
      </w:r>
      <w:r w:rsidRPr="00695DE7">
        <w:rPr>
          <w:rFonts w:ascii="Times New Roman" w:hAnsi="Times New Roman" w:cs="Times New Roman"/>
          <w:sz w:val="28"/>
          <w:szCs w:val="28"/>
        </w:rPr>
        <w:t xml:space="preserve"> государственных средств.</w:t>
      </w:r>
    </w:p>
    <w:p w:rsid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Оценка влияния фактора: негативный в краткосрочном, позитивный в долгосрочном периоде.</w:t>
      </w:r>
    </w:p>
    <w:p w:rsidR="008B2388" w:rsidRPr="00695DE7" w:rsidRDefault="008B2388" w:rsidP="00695DE7">
      <w:pPr>
        <w:pStyle w:val="ConsPlusNormal"/>
        <w:widowControl/>
        <w:ind w:firstLine="567"/>
        <w:jc w:val="both"/>
        <w:rPr>
          <w:rFonts w:ascii="Times New Roman" w:hAnsi="Times New Roman" w:cs="Times New Roman"/>
          <w:sz w:val="28"/>
          <w:szCs w:val="28"/>
        </w:rPr>
      </w:pPr>
      <w:r w:rsidRPr="008B2388">
        <w:rPr>
          <w:rFonts w:ascii="Times New Roman" w:hAnsi="Times New Roman" w:cs="Times New Roman"/>
          <w:i/>
          <w:sz w:val="28"/>
          <w:szCs w:val="28"/>
        </w:rPr>
        <w:t>Политика таргетирования инфляции.</w:t>
      </w:r>
      <w:r>
        <w:rPr>
          <w:rFonts w:ascii="Times New Roman" w:hAnsi="Times New Roman" w:cs="Times New Roman"/>
          <w:sz w:val="28"/>
          <w:szCs w:val="28"/>
        </w:rPr>
        <w:t xml:space="preserve"> В целях совершенствования </w:t>
      </w:r>
      <w:r w:rsidR="00873710">
        <w:rPr>
          <w:rFonts w:ascii="Times New Roman" w:hAnsi="Times New Roman" w:cs="Times New Roman"/>
          <w:sz w:val="28"/>
          <w:szCs w:val="28"/>
        </w:rPr>
        <w:t>механизма реализации денежно-кредитной политики и формирования условий для введения режима таргетирования инфляции Банк России приступил к осуществлению операций по плановой покупке иностранной валюты на внутреннем рынке, которые проводятся в дополнение к интервенциям на внутреннем валютном рынке, напр</w:t>
      </w:r>
      <w:r w:rsidR="00B629E9">
        <w:rPr>
          <w:rFonts w:ascii="Times New Roman" w:hAnsi="Times New Roman" w:cs="Times New Roman"/>
          <w:sz w:val="28"/>
          <w:szCs w:val="28"/>
        </w:rPr>
        <w:t>авленном на ограничение внутрид</w:t>
      </w:r>
      <w:r w:rsidR="00873710">
        <w:rPr>
          <w:rFonts w:ascii="Times New Roman" w:hAnsi="Times New Roman" w:cs="Times New Roman"/>
          <w:sz w:val="28"/>
          <w:szCs w:val="28"/>
        </w:rPr>
        <w:t xml:space="preserve">невных </w:t>
      </w:r>
      <w:r w:rsidR="00B629E9">
        <w:rPr>
          <w:rFonts w:ascii="Times New Roman" w:hAnsi="Times New Roman" w:cs="Times New Roman"/>
          <w:sz w:val="28"/>
          <w:szCs w:val="28"/>
        </w:rPr>
        <w:t>колебаний стоимости бивалютной корзины. Банк России последовательно расширял коридор допустимых колебаний операционного ориентира курсовой политики рублевой стоимости бивалютной корзины</w:t>
      </w:r>
      <w:r w:rsidR="00592BF8">
        <w:rPr>
          <w:rFonts w:ascii="Times New Roman" w:hAnsi="Times New Roman" w:cs="Times New Roman"/>
          <w:sz w:val="28"/>
          <w:szCs w:val="28"/>
        </w:rPr>
        <w:t xml:space="preserve"> </w:t>
      </w:r>
      <w:r w:rsidR="00592BF8" w:rsidRPr="00592BF8">
        <w:rPr>
          <w:rFonts w:ascii="Times New Roman" w:hAnsi="Times New Roman" w:cs="Times New Roman"/>
          <w:sz w:val="28"/>
          <w:szCs w:val="28"/>
        </w:rPr>
        <w:t>[</w:t>
      </w:r>
      <w:r w:rsidR="00592BF8">
        <w:rPr>
          <w:rFonts w:ascii="Times New Roman" w:hAnsi="Times New Roman" w:cs="Times New Roman"/>
          <w:sz w:val="28"/>
          <w:szCs w:val="28"/>
        </w:rPr>
        <w:t>24</w:t>
      </w:r>
      <w:r w:rsidR="00592BF8" w:rsidRPr="00592BF8">
        <w:rPr>
          <w:rFonts w:ascii="Times New Roman" w:hAnsi="Times New Roman" w:cs="Times New Roman"/>
          <w:sz w:val="28"/>
          <w:szCs w:val="28"/>
        </w:rPr>
        <w:t>]</w:t>
      </w:r>
      <w:r w:rsidR="00B629E9">
        <w:rPr>
          <w:rFonts w:ascii="Times New Roman" w:hAnsi="Times New Roman" w:cs="Times New Roman"/>
          <w:sz w:val="28"/>
          <w:szCs w:val="28"/>
        </w:rPr>
        <w:t xml:space="preserve">. </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i/>
          <w:sz w:val="28"/>
          <w:szCs w:val="28"/>
        </w:rPr>
        <w:t>Ослабление рубля.</w:t>
      </w:r>
      <w:r w:rsidRPr="00695DE7">
        <w:rPr>
          <w:rFonts w:ascii="Times New Roman" w:hAnsi="Times New Roman" w:cs="Times New Roman"/>
          <w:sz w:val="28"/>
          <w:szCs w:val="28"/>
        </w:rPr>
        <w:t xml:space="preserve"> Датой включения данного инструмента в экономику можно считать 11 ноября 2008 г., когда председателем ЦБ РФ было озвучено решение о расширении валютного коридора на 30 коп. Изначально было понятно, что данное расширение вряд ли будет последним. В результате за пять неполных месяцев, начиная с указанной даты, рубль по от</w:t>
      </w:r>
      <w:r w:rsidR="00B041EC">
        <w:rPr>
          <w:rFonts w:ascii="Times New Roman" w:hAnsi="Times New Roman" w:cs="Times New Roman"/>
          <w:sz w:val="28"/>
          <w:szCs w:val="28"/>
        </w:rPr>
        <w:t>ношению к доллару подешевел на 4</w:t>
      </w:r>
      <w:r w:rsidRPr="00695DE7">
        <w:rPr>
          <w:rFonts w:ascii="Times New Roman" w:hAnsi="Times New Roman" w:cs="Times New Roman"/>
          <w:sz w:val="28"/>
          <w:szCs w:val="28"/>
        </w:rPr>
        <w:t xml:space="preserve">0% </w:t>
      </w:r>
      <w:r w:rsidR="00B041EC">
        <w:rPr>
          <w:rFonts w:ascii="Times New Roman" w:hAnsi="Times New Roman" w:cs="Times New Roman"/>
          <w:sz w:val="28"/>
          <w:szCs w:val="28"/>
        </w:rPr>
        <w:t>–</w:t>
      </w:r>
      <w:r w:rsidRPr="00695DE7">
        <w:rPr>
          <w:rFonts w:ascii="Times New Roman" w:hAnsi="Times New Roman" w:cs="Times New Roman"/>
          <w:sz w:val="28"/>
          <w:szCs w:val="28"/>
        </w:rPr>
        <w:t xml:space="preserve"> </w:t>
      </w:r>
      <w:r w:rsidR="00B041EC">
        <w:rPr>
          <w:rFonts w:ascii="Times New Roman" w:hAnsi="Times New Roman" w:cs="Times New Roman"/>
          <w:sz w:val="28"/>
          <w:szCs w:val="28"/>
        </w:rPr>
        <w:t>в начале марта</w:t>
      </w:r>
      <w:r w:rsidRPr="00695DE7">
        <w:rPr>
          <w:rFonts w:ascii="Times New Roman" w:hAnsi="Times New Roman" w:cs="Times New Roman"/>
          <w:sz w:val="28"/>
          <w:szCs w:val="28"/>
        </w:rPr>
        <w:t xml:space="preserve"> 2009 г. доллар стоил уже </w:t>
      </w:r>
      <w:r w:rsidR="00B041EC">
        <w:rPr>
          <w:rFonts w:ascii="Times New Roman" w:hAnsi="Times New Roman" w:cs="Times New Roman"/>
          <w:sz w:val="28"/>
          <w:szCs w:val="28"/>
        </w:rPr>
        <w:t>более 36</w:t>
      </w:r>
      <w:r w:rsidRPr="00695DE7">
        <w:rPr>
          <w:rFonts w:ascii="Times New Roman" w:hAnsi="Times New Roman" w:cs="Times New Roman"/>
          <w:sz w:val="28"/>
          <w:szCs w:val="28"/>
        </w:rPr>
        <w:t xml:space="preserve"> руб., что весьма существенно по сравнению с ур</w:t>
      </w:r>
      <w:r w:rsidR="008B274B">
        <w:rPr>
          <w:rFonts w:ascii="Times New Roman" w:hAnsi="Times New Roman" w:cs="Times New Roman"/>
          <w:sz w:val="28"/>
          <w:szCs w:val="28"/>
        </w:rPr>
        <w:t>овнем начала сентября, когда его</w:t>
      </w:r>
      <w:r w:rsidRPr="00695DE7">
        <w:rPr>
          <w:rFonts w:ascii="Times New Roman" w:hAnsi="Times New Roman" w:cs="Times New Roman"/>
          <w:sz w:val="28"/>
          <w:szCs w:val="28"/>
        </w:rPr>
        <w:t xml:space="preserve"> цена составляла 25,87 руб. Укрепление рубля в течение последних двух лет производилось с целью регулирования уровня инфляции, в результате чего валютный паритет не был естественным, и большинство аналитиков считают ру</w:t>
      </w:r>
      <w:r w:rsidR="008B274B">
        <w:rPr>
          <w:rFonts w:ascii="Times New Roman" w:hAnsi="Times New Roman" w:cs="Times New Roman"/>
          <w:sz w:val="28"/>
          <w:szCs w:val="28"/>
        </w:rPr>
        <w:t>бль переоцененным. Вынужденное «</w:t>
      </w:r>
      <w:r w:rsidRPr="00695DE7">
        <w:rPr>
          <w:rFonts w:ascii="Times New Roman" w:hAnsi="Times New Roman" w:cs="Times New Roman"/>
          <w:sz w:val="28"/>
          <w:szCs w:val="28"/>
        </w:rPr>
        <w:t>освобождение</w:t>
      </w:r>
      <w:r w:rsidR="008B274B">
        <w:rPr>
          <w:rFonts w:ascii="Times New Roman" w:hAnsi="Times New Roman" w:cs="Times New Roman"/>
          <w:sz w:val="28"/>
          <w:szCs w:val="28"/>
        </w:rPr>
        <w:t>»</w:t>
      </w:r>
      <w:r w:rsidRPr="00695DE7">
        <w:rPr>
          <w:rFonts w:ascii="Times New Roman" w:hAnsi="Times New Roman" w:cs="Times New Roman"/>
          <w:sz w:val="28"/>
          <w:szCs w:val="28"/>
        </w:rPr>
        <w:t xml:space="preserve"> национальной валюты пришлось на неспокойные времена, и этот факт не может не сыграть свою роль в дальнейшем развитии ситуации.</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 xml:space="preserve">Положительные факторы: девальвация не будет сильной, и ничего подобного тому, что было в 1998 г., не произойдет. Девальвация необходима для экономии золотовалютных резервов, которые потребуются на инвестиционные цели для ускорения восстановления экономики в начальный период роста. Кроме этого, в 2009 </w:t>
      </w:r>
      <w:r w:rsidR="008B274B">
        <w:rPr>
          <w:rFonts w:ascii="Times New Roman" w:hAnsi="Times New Roman" w:cs="Times New Roman"/>
          <w:sz w:val="28"/>
          <w:szCs w:val="28"/>
        </w:rPr>
        <w:t>–</w:t>
      </w:r>
      <w:r w:rsidRPr="00695DE7">
        <w:rPr>
          <w:rFonts w:ascii="Times New Roman" w:hAnsi="Times New Roman" w:cs="Times New Roman"/>
          <w:sz w:val="28"/>
          <w:szCs w:val="28"/>
        </w:rPr>
        <w:t xml:space="preserve"> 2010 гг. с большой долей вероятности цена на нефть начнет расти</w:t>
      </w:r>
      <w:r w:rsidR="008B274B">
        <w:rPr>
          <w:rFonts w:ascii="Times New Roman" w:hAnsi="Times New Roman" w:cs="Times New Roman"/>
          <w:sz w:val="28"/>
          <w:szCs w:val="28"/>
        </w:rPr>
        <w:t xml:space="preserve"> (в мае 2009 года такая тенденция уже наметилась)</w:t>
      </w:r>
      <w:r w:rsidRPr="00695DE7">
        <w:rPr>
          <w:rFonts w:ascii="Times New Roman" w:hAnsi="Times New Roman" w:cs="Times New Roman"/>
          <w:sz w:val="28"/>
          <w:szCs w:val="28"/>
        </w:rPr>
        <w:t>. Вместе с общим ростом экономики начнет укрепляться и рубль, что окажет дополнительное положительное воздействие на ожидания участников рынка.</w:t>
      </w:r>
    </w:p>
    <w:p w:rsidR="00695DE7" w:rsidRPr="00695DE7" w:rsidRDefault="00695DE7" w:rsidP="00695DE7">
      <w:pPr>
        <w:pStyle w:val="ConsPlusNormal"/>
        <w:widowControl/>
        <w:ind w:firstLine="567"/>
        <w:outlineLvl w:val="0"/>
        <w:rPr>
          <w:rFonts w:ascii="Times New Roman" w:hAnsi="Times New Roman" w:cs="Times New Roman"/>
          <w:sz w:val="28"/>
          <w:szCs w:val="28"/>
        </w:rPr>
      </w:pPr>
      <w:r w:rsidRPr="008B274B">
        <w:rPr>
          <w:rFonts w:ascii="Times New Roman" w:hAnsi="Times New Roman" w:cs="Times New Roman"/>
          <w:i/>
          <w:sz w:val="28"/>
          <w:szCs w:val="28"/>
        </w:rPr>
        <w:t>Ожидаемые и возможные действия правительства</w:t>
      </w:r>
      <w:r w:rsidRPr="00695DE7">
        <w:rPr>
          <w:rFonts w:ascii="Times New Roman" w:hAnsi="Times New Roman" w:cs="Times New Roman"/>
          <w:sz w:val="28"/>
          <w:szCs w:val="28"/>
        </w:rPr>
        <w:t>:</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1. Снижение экспортных пошлин на нефть. Это движение необходимо при условии сохраняющихся относительно низких цен на нефть, динамика которых обещает быть столь же сдержанной еще в течение долгого периода. Государство будет вынуждено пойти навстречу основной ВВП-образующей отрасли, чтобы вывести ее на уровень минимальной прибыли в ожидании более благоприятных времен.</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 xml:space="preserve">2. Ослабление налоговой нагрузки на экономику. От государства ждут, в частности, снижения налога на добавленную стоимость. Однако этот шаг маловероятен в ближайшем будущем, так как таяние золотовалютных резервов вкупе с отсутствием доходов в бюджет от продажи нефти не позволит государству снизить и без того скромные бюджетные поступления. Среди возможных действий </w:t>
      </w:r>
      <w:r w:rsidR="00757A1A">
        <w:rPr>
          <w:rFonts w:ascii="Times New Roman" w:hAnsi="Times New Roman" w:cs="Times New Roman"/>
          <w:sz w:val="28"/>
          <w:szCs w:val="28"/>
        </w:rPr>
        <w:t>–</w:t>
      </w:r>
      <w:r w:rsidRPr="00695DE7">
        <w:rPr>
          <w:rFonts w:ascii="Times New Roman" w:hAnsi="Times New Roman" w:cs="Times New Roman"/>
          <w:sz w:val="28"/>
          <w:szCs w:val="28"/>
        </w:rPr>
        <w:t xml:space="preserve"> послабления по налоговому контролю (налоговые каникулы) или снижение налога на прибыль, в том числе и НДФЛ. Однако такой ход приведет лишь к символическим преимуществам, поскольку в условиях кризиса прибыль участников рынка минимальна либо отрицательна. И</w:t>
      </w:r>
      <w:r w:rsidR="00757A1A">
        <w:rPr>
          <w:rFonts w:ascii="Times New Roman" w:hAnsi="Times New Roman" w:cs="Times New Roman"/>
          <w:sz w:val="28"/>
          <w:szCs w:val="28"/>
        </w:rPr>
        <w:t xml:space="preserve"> только осенью, после того как «дно»</w:t>
      </w:r>
      <w:r w:rsidRPr="00695DE7">
        <w:rPr>
          <w:rFonts w:ascii="Times New Roman" w:hAnsi="Times New Roman" w:cs="Times New Roman"/>
          <w:sz w:val="28"/>
          <w:szCs w:val="28"/>
        </w:rPr>
        <w:t xml:space="preserve"> будет пройдено, при условии постепенного роста цен на нефть, мероприятия по снижению НДС, возможно, будут частично осуществлены (снижение до уровня 15%). Это может стать мощным дополнительным трамплином для выхода российской экономики из кризиса.</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3. Повышение бюджетных зарплат и пенсий. Не исключено, что в период кризиса это будет осуществлено дважды. Первый</w:t>
      </w:r>
      <w:r w:rsidR="00757A1A">
        <w:rPr>
          <w:rFonts w:ascii="Times New Roman" w:hAnsi="Times New Roman" w:cs="Times New Roman"/>
          <w:sz w:val="28"/>
          <w:szCs w:val="28"/>
        </w:rPr>
        <w:t xml:space="preserve"> раз – весной</w:t>
      </w:r>
      <w:r w:rsidRPr="00695DE7">
        <w:rPr>
          <w:rFonts w:ascii="Times New Roman" w:hAnsi="Times New Roman" w:cs="Times New Roman"/>
          <w:sz w:val="28"/>
          <w:szCs w:val="28"/>
        </w:rPr>
        <w:t xml:space="preserve">, когда повышение тарифов на услуги естественных монополий и значительная безработица вызовут наиболее сильную волну беспокойства среди населения. Второй раз это может произойти в конце года. С одной стороны, это будет инструментом более смелого вливания денег в экономику на фоне наметившегося роста, а с другой </w:t>
      </w:r>
      <w:r w:rsidR="00757A1A">
        <w:rPr>
          <w:rFonts w:ascii="Times New Roman" w:hAnsi="Times New Roman" w:cs="Times New Roman"/>
          <w:sz w:val="28"/>
          <w:szCs w:val="28"/>
        </w:rPr>
        <w:t>–</w:t>
      </w:r>
      <w:r w:rsidRPr="00695DE7">
        <w:rPr>
          <w:rFonts w:ascii="Times New Roman" w:hAnsi="Times New Roman" w:cs="Times New Roman"/>
          <w:sz w:val="28"/>
          <w:szCs w:val="28"/>
        </w:rPr>
        <w:t xml:space="preserve"> компенсацией инфляции, которая во второй половине года достигнет своего максимума.</w:t>
      </w:r>
    </w:p>
    <w:p w:rsidR="00695DE7" w:rsidRPr="00695DE7" w:rsidRDefault="00695DE7" w:rsidP="00695DE7">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 xml:space="preserve">4. Снижение резервной ставки. Уровень ставки рефинансирования к концу года может снизиться до 9 </w:t>
      </w:r>
      <w:r w:rsidR="00182CA6">
        <w:rPr>
          <w:rFonts w:ascii="Times New Roman" w:hAnsi="Times New Roman" w:cs="Times New Roman"/>
          <w:sz w:val="28"/>
          <w:szCs w:val="28"/>
        </w:rPr>
        <w:t>–</w:t>
      </w:r>
      <w:r w:rsidRPr="00695DE7">
        <w:rPr>
          <w:rFonts w:ascii="Times New Roman" w:hAnsi="Times New Roman" w:cs="Times New Roman"/>
          <w:sz w:val="28"/>
          <w:szCs w:val="28"/>
        </w:rPr>
        <w:t xml:space="preserve"> 10%. При соблюдении последовательной политики и благоприятном стечении внешних обстоятельств (в первую очередь увеличения цен на нефть) российская экономика начнет раскачиваться раньше остальных, и это снизит риск утечки капитала, а положительная разница между российскими ставками и ставками других стран должна начать заново привлекать иностранный капитал в нашу страну.</w:t>
      </w:r>
    </w:p>
    <w:p w:rsidR="00182CA6" w:rsidRPr="00182CA6" w:rsidRDefault="00695DE7" w:rsidP="00182CA6">
      <w:pPr>
        <w:pStyle w:val="ConsPlusNormal"/>
        <w:widowControl/>
        <w:ind w:firstLine="567"/>
        <w:jc w:val="both"/>
        <w:rPr>
          <w:rFonts w:ascii="Times New Roman" w:hAnsi="Times New Roman" w:cs="Times New Roman"/>
          <w:sz w:val="28"/>
          <w:szCs w:val="28"/>
        </w:rPr>
      </w:pPr>
      <w:r w:rsidRPr="00695DE7">
        <w:rPr>
          <w:rFonts w:ascii="Times New Roman" w:hAnsi="Times New Roman" w:cs="Times New Roman"/>
          <w:sz w:val="28"/>
          <w:szCs w:val="28"/>
        </w:rPr>
        <w:t>5. Применение других инструментов повышения ликвидности, в том числе эмитирование денежных знаков. Эти действия также будут предприниматься во второй половине 2009 г. В этот период инфляция будет признана как меньшее из зол, производство начнет медленно расти, правительство перестанет опасаться наполнять экономику ликвидностью.</w:t>
      </w:r>
    </w:p>
    <w:p w:rsidR="00182CA6" w:rsidRPr="00182CA6" w:rsidRDefault="00182CA6" w:rsidP="00182CA6">
      <w:pPr>
        <w:pStyle w:val="ConsPlusNormal"/>
        <w:widowControl/>
        <w:ind w:firstLine="540"/>
        <w:jc w:val="both"/>
        <w:rPr>
          <w:rFonts w:ascii="Times New Roman" w:hAnsi="Times New Roman" w:cs="Times New Roman"/>
          <w:sz w:val="28"/>
          <w:szCs w:val="28"/>
        </w:rPr>
      </w:pPr>
      <w:r w:rsidRPr="00182CA6">
        <w:rPr>
          <w:rFonts w:ascii="Times New Roman" w:hAnsi="Times New Roman" w:cs="Times New Roman"/>
          <w:sz w:val="28"/>
          <w:szCs w:val="28"/>
        </w:rPr>
        <w:t xml:space="preserve">В 2009 г. ожидается существенный рост инфляции. Недостаток денежной массы в первом полугодии окажет сдерживающее воздействие на рост цен, которые будут вести себя как в годы, непосредственно предшествовавшие кризису (2003 </w:t>
      </w:r>
      <w:r>
        <w:rPr>
          <w:rFonts w:ascii="Times New Roman" w:hAnsi="Times New Roman" w:cs="Times New Roman"/>
          <w:sz w:val="28"/>
          <w:szCs w:val="28"/>
        </w:rPr>
        <w:t>–</w:t>
      </w:r>
      <w:r w:rsidRPr="00182CA6">
        <w:rPr>
          <w:rFonts w:ascii="Times New Roman" w:hAnsi="Times New Roman" w:cs="Times New Roman"/>
          <w:sz w:val="28"/>
          <w:szCs w:val="28"/>
        </w:rPr>
        <w:t xml:space="preserve"> 2007 гг.). Зато во втором полугодии, когда участники рынка активизируются и пустят часть своих сбережений в оборот, увеличивая объемы производства, набирая</w:t>
      </w:r>
      <w:r>
        <w:rPr>
          <w:rFonts w:ascii="Times New Roman" w:hAnsi="Times New Roman" w:cs="Times New Roman"/>
          <w:sz w:val="28"/>
          <w:szCs w:val="28"/>
        </w:rPr>
        <w:t xml:space="preserve"> персонал и индексируя заметно «похудевшие»</w:t>
      </w:r>
      <w:r w:rsidRPr="00182CA6">
        <w:rPr>
          <w:rFonts w:ascii="Times New Roman" w:hAnsi="Times New Roman" w:cs="Times New Roman"/>
          <w:sz w:val="28"/>
          <w:szCs w:val="28"/>
        </w:rPr>
        <w:t xml:space="preserve"> зарплаты, дальнейший рост цен продолжится. По итогам года инфляция вполне возможна на уровне 15,2 </w:t>
      </w:r>
      <w:r w:rsidR="00402CA8">
        <w:rPr>
          <w:rFonts w:ascii="Times New Roman" w:hAnsi="Times New Roman" w:cs="Times New Roman"/>
          <w:sz w:val="28"/>
          <w:szCs w:val="28"/>
        </w:rPr>
        <w:t>–</w:t>
      </w:r>
      <w:r w:rsidRPr="00182CA6">
        <w:rPr>
          <w:rFonts w:ascii="Times New Roman" w:hAnsi="Times New Roman" w:cs="Times New Roman"/>
          <w:sz w:val="28"/>
          <w:szCs w:val="28"/>
        </w:rPr>
        <w:t xml:space="preserve"> 15,7%.</w:t>
      </w:r>
    </w:p>
    <w:p w:rsidR="00182CA6" w:rsidRDefault="00182CA6" w:rsidP="00182CA6">
      <w:pPr>
        <w:pStyle w:val="ConsPlusNormal"/>
        <w:widowControl/>
        <w:ind w:firstLine="540"/>
        <w:jc w:val="both"/>
      </w:pPr>
    </w:p>
    <w:p w:rsidR="00695DE7" w:rsidRDefault="00695DE7" w:rsidP="00695DE7">
      <w:pPr>
        <w:pStyle w:val="ConsPlusNormal"/>
        <w:widowControl/>
        <w:ind w:firstLine="540"/>
        <w:jc w:val="both"/>
      </w:pPr>
    </w:p>
    <w:p w:rsidR="00695DE7" w:rsidRDefault="00695DE7" w:rsidP="00695DE7">
      <w:pPr>
        <w:pStyle w:val="ConsPlusNormal"/>
        <w:widowControl/>
        <w:ind w:firstLine="0"/>
        <w:outlineLvl w:val="0"/>
      </w:pPr>
    </w:p>
    <w:p w:rsidR="00A551CE" w:rsidRPr="00BD181A" w:rsidRDefault="00A551CE" w:rsidP="00512878">
      <w:pPr>
        <w:pStyle w:val="ConsPlusNormal"/>
        <w:widowControl/>
        <w:ind w:firstLine="539"/>
        <w:jc w:val="both"/>
        <w:rPr>
          <w:rFonts w:ascii="Times New Roman" w:hAnsi="Times New Roman" w:cs="Times New Roman"/>
          <w:sz w:val="28"/>
          <w:szCs w:val="28"/>
        </w:rPr>
      </w:pPr>
    </w:p>
    <w:p w:rsidR="00FE7EB8" w:rsidRPr="00BD181A" w:rsidRDefault="00FE7EB8" w:rsidP="00506043">
      <w:pPr>
        <w:pStyle w:val="a3"/>
        <w:tabs>
          <w:tab w:val="left" w:pos="1134"/>
        </w:tabs>
        <w:spacing w:after="0" w:line="240" w:lineRule="auto"/>
        <w:ind w:left="0" w:firstLine="567"/>
        <w:jc w:val="both"/>
        <w:rPr>
          <w:rFonts w:ascii="Times New Roman" w:hAnsi="Times New Roman"/>
          <w:sz w:val="28"/>
          <w:szCs w:val="28"/>
        </w:rPr>
      </w:pPr>
    </w:p>
    <w:p w:rsidR="008C4B5A" w:rsidRDefault="008C4B5A">
      <w:pPr>
        <w:rPr>
          <w:rFonts w:ascii="Times New Roman" w:hAnsi="Times New Roman"/>
          <w:b/>
          <w:sz w:val="28"/>
          <w:szCs w:val="28"/>
        </w:rPr>
      </w:pPr>
    </w:p>
    <w:p w:rsidR="00182CA6" w:rsidRDefault="00182CA6">
      <w:pPr>
        <w:rPr>
          <w:rFonts w:ascii="Times New Roman" w:hAnsi="Times New Roman"/>
          <w:b/>
          <w:sz w:val="28"/>
          <w:szCs w:val="28"/>
        </w:rPr>
      </w:pPr>
    </w:p>
    <w:p w:rsidR="007C3072" w:rsidRDefault="009942B7" w:rsidP="008A4421">
      <w:pPr>
        <w:pStyle w:val="0"/>
      </w:pPr>
      <w:r>
        <w:br w:type="page"/>
      </w:r>
      <w:r w:rsidR="007C3072" w:rsidRPr="007C3072">
        <w:t>Заключение</w:t>
      </w:r>
    </w:p>
    <w:p w:rsidR="006B1CFF" w:rsidRDefault="006B1CFF" w:rsidP="007C3072">
      <w:pPr>
        <w:spacing w:after="0"/>
        <w:jc w:val="center"/>
        <w:rPr>
          <w:rFonts w:ascii="Times New Roman" w:hAnsi="Times New Roman"/>
          <w:sz w:val="28"/>
          <w:szCs w:val="28"/>
        </w:rPr>
      </w:pPr>
    </w:p>
    <w:p w:rsidR="00F04A15" w:rsidRPr="00F04A15" w:rsidRDefault="0007710B" w:rsidP="001D423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завершение </w:t>
      </w:r>
      <w:r w:rsidR="00F04A15" w:rsidRPr="00F04A15">
        <w:rPr>
          <w:rFonts w:ascii="Times New Roman" w:hAnsi="Times New Roman"/>
          <w:sz w:val="28"/>
          <w:szCs w:val="28"/>
        </w:rPr>
        <w:t xml:space="preserve">можно сделать вывод, что инфляция </w:t>
      </w:r>
      <w:r>
        <w:rPr>
          <w:rFonts w:ascii="Times New Roman" w:hAnsi="Times New Roman"/>
          <w:sz w:val="28"/>
          <w:szCs w:val="28"/>
        </w:rPr>
        <w:t>–</w:t>
      </w:r>
      <w:r w:rsidR="00F04A15" w:rsidRPr="00F04A15">
        <w:rPr>
          <w:rFonts w:ascii="Times New Roman" w:hAnsi="Times New Roman"/>
          <w:sz w:val="28"/>
          <w:szCs w:val="28"/>
        </w:rPr>
        <w:t xml:space="preserve"> э</w:t>
      </w:r>
      <w:r w:rsidR="00F04A15">
        <w:rPr>
          <w:rFonts w:ascii="Times New Roman" w:hAnsi="Times New Roman"/>
          <w:sz w:val="28"/>
          <w:szCs w:val="28"/>
        </w:rPr>
        <w:t>то сложный многопро</w:t>
      </w:r>
      <w:r w:rsidR="00F04A15" w:rsidRPr="00F04A15">
        <w:rPr>
          <w:rFonts w:ascii="Times New Roman" w:hAnsi="Times New Roman"/>
          <w:sz w:val="28"/>
          <w:szCs w:val="28"/>
        </w:rPr>
        <w:t>фильный процесс, наносящий серьезный ущерб экономике страны, ее населению. Инфляция в настоящее время в той или иной степени охватывает практически все страны мира. Борьба с ней с целью ее снижения требует больших сил и материальных затрат.</w:t>
      </w:r>
    </w:p>
    <w:p w:rsidR="0007710B" w:rsidRDefault="0007710B" w:rsidP="001D423B">
      <w:pPr>
        <w:spacing w:after="0" w:line="240" w:lineRule="auto"/>
        <w:ind w:firstLine="567"/>
        <w:jc w:val="both"/>
        <w:rPr>
          <w:rFonts w:ascii="Times New Roman" w:hAnsi="Times New Roman"/>
          <w:sz w:val="28"/>
          <w:szCs w:val="28"/>
        </w:rPr>
      </w:pPr>
      <w:r w:rsidRPr="0007710B">
        <w:rPr>
          <w:rFonts w:ascii="Times New Roman" w:hAnsi="Times New Roman"/>
          <w:sz w:val="28"/>
          <w:szCs w:val="28"/>
        </w:rPr>
        <w:t>Инфляция чревата рядом крайне неприятных для общества последствий. Так, происходит перераспределение  доходов в пользу предприятий-монополистов, финансовых структур, теневой экономики и т. д. При этом больше всего выигрывают должники, в том числе государство, которое всегда имеет возможность покрыть свои инфляционные расходы выпуском необеспеченных денег. К последствиям инфляции относится и разрушение нормальных социально-экономических связей, включая отказ от товарно-денежных отношений и переход к бартеру. Опасным для страны явлением становится и возникающая в это время инфляционная психология – ситуация, когда люди, уверенные, что инфляция будет продолжаться, предпринимают соответствующие меры: запасают товары впрок, требуют опережающего роста заработной платы или закладывают ожидаемый уровень инфляции в цену тов</w:t>
      </w:r>
      <w:r>
        <w:rPr>
          <w:rFonts w:ascii="Times New Roman" w:hAnsi="Times New Roman"/>
          <w:sz w:val="28"/>
          <w:szCs w:val="28"/>
        </w:rPr>
        <w:t xml:space="preserve">ара. </w:t>
      </w:r>
      <w:r w:rsidRPr="0007710B">
        <w:rPr>
          <w:rFonts w:ascii="Times New Roman" w:hAnsi="Times New Roman"/>
          <w:sz w:val="28"/>
          <w:szCs w:val="28"/>
        </w:rPr>
        <w:t xml:space="preserve">Инфляция отрицательно влияет на экономический рост страны и рациональность использования ею своих ресурсов, т. к. сокращаются инвестиции (вложения капитала) в производство, а население вкладывает деньги в недвижимость или иностранную валюту. </w:t>
      </w:r>
    </w:p>
    <w:p w:rsidR="0007710B" w:rsidRDefault="00F04A15" w:rsidP="001D423B">
      <w:pPr>
        <w:spacing w:after="0" w:line="240" w:lineRule="auto"/>
        <w:ind w:firstLine="567"/>
        <w:jc w:val="both"/>
        <w:rPr>
          <w:rFonts w:ascii="Times New Roman" w:hAnsi="Times New Roman"/>
          <w:sz w:val="28"/>
          <w:szCs w:val="28"/>
        </w:rPr>
      </w:pPr>
      <w:r w:rsidRPr="0007710B">
        <w:rPr>
          <w:rFonts w:ascii="Times New Roman" w:hAnsi="Times New Roman"/>
          <w:sz w:val="28"/>
          <w:szCs w:val="28"/>
        </w:rPr>
        <w:t>Отметим также ряд особенностей</w:t>
      </w:r>
      <w:r w:rsidRPr="00F04A15">
        <w:rPr>
          <w:rFonts w:ascii="Times New Roman" w:hAnsi="Times New Roman"/>
          <w:sz w:val="28"/>
          <w:szCs w:val="28"/>
        </w:rPr>
        <w:t xml:space="preserve"> современной инфляции. </w:t>
      </w:r>
    </w:p>
    <w:p w:rsidR="00F04A15" w:rsidRPr="00F04A15" w:rsidRDefault="00F04A15" w:rsidP="001D423B">
      <w:pPr>
        <w:spacing w:after="0" w:line="240" w:lineRule="auto"/>
        <w:ind w:firstLine="567"/>
        <w:jc w:val="both"/>
        <w:rPr>
          <w:rFonts w:ascii="Times New Roman" w:hAnsi="Times New Roman"/>
          <w:sz w:val="28"/>
          <w:szCs w:val="28"/>
        </w:rPr>
      </w:pPr>
      <w:r w:rsidRPr="00F04A15">
        <w:rPr>
          <w:rFonts w:ascii="Times New Roman" w:hAnsi="Times New Roman"/>
          <w:sz w:val="28"/>
          <w:szCs w:val="28"/>
        </w:rPr>
        <w:t>Во-первых, если раньше инфляция охватывала экономику одной или нескольких стран, то теперь рост цен носит не локальный, а всеобщий, мировой характер.</w:t>
      </w:r>
    </w:p>
    <w:p w:rsidR="00F04A15" w:rsidRPr="00F04A15" w:rsidRDefault="00F04A15" w:rsidP="001D423B">
      <w:pPr>
        <w:spacing w:after="0" w:line="240" w:lineRule="auto"/>
        <w:ind w:firstLine="567"/>
        <w:jc w:val="both"/>
        <w:rPr>
          <w:rFonts w:ascii="Times New Roman" w:hAnsi="Times New Roman"/>
          <w:sz w:val="28"/>
          <w:szCs w:val="28"/>
        </w:rPr>
      </w:pPr>
      <w:r w:rsidRPr="00F04A15">
        <w:rPr>
          <w:rFonts w:ascii="Times New Roman" w:hAnsi="Times New Roman"/>
          <w:sz w:val="28"/>
          <w:szCs w:val="28"/>
        </w:rPr>
        <w:t>Во-вторых, инфляция в разных странах развивается разными темпами, неравномерно, скачкообразно. Скорость инфляционного процесса определяется внутренними факторами, действие которых может усиливаться или ослабевать в зависимости от той или иной фазы цикла, а также степени государственного вмешательства по регулированию экономики.</w:t>
      </w:r>
    </w:p>
    <w:p w:rsidR="00F04A15" w:rsidRPr="00F04A15" w:rsidRDefault="00F04A15" w:rsidP="001D423B">
      <w:pPr>
        <w:spacing w:after="0" w:line="240" w:lineRule="auto"/>
        <w:ind w:firstLine="567"/>
        <w:jc w:val="both"/>
        <w:rPr>
          <w:rFonts w:ascii="Times New Roman" w:hAnsi="Times New Roman"/>
          <w:sz w:val="28"/>
          <w:szCs w:val="28"/>
        </w:rPr>
      </w:pPr>
      <w:r w:rsidRPr="00F04A15">
        <w:rPr>
          <w:rFonts w:ascii="Times New Roman" w:hAnsi="Times New Roman"/>
          <w:sz w:val="28"/>
          <w:szCs w:val="28"/>
        </w:rPr>
        <w:t>В-третьих, современная инфляция носит не эпизодический, а непрерывный, хронический характер. В прошлом периоды инфляции в отдельных странах чередовались с периодами относительной стабилизации денежного обращения. В настоящее же время цены растут на всех фазах промышленного цикла, не снижаясь сколько-нибудь значительно даже в периоды экономических кризисов.</w:t>
      </w:r>
    </w:p>
    <w:p w:rsidR="00DD0241" w:rsidRDefault="00F04A15" w:rsidP="00DD0241">
      <w:pPr>
        <w:pStyle w:val="a3"/>
        <w:tabs>
          <w:tab w:val="left" w:pos="1134"/>
        </w:tabs>
        <w:spacing w:after="0" w:line="240" w:lineRule="auto"/>
        <w:ind w:left="0" w:firstLine="567"/>
        <w:jc w:val="both"/>
        <w:rPr>
          <w:rFonts w:ascii="Times New Roman" w:hAnsi="Times New Roman"/>
          <w:sz w:val="28"/>
          <w:szCs w:val="28"/>
        </w:rPr>
      </w:pPr>
      <w:r w:rsidRPr="00F04A15">
        <w:rPr>
          <w:rFonts w:ascii="Times New Roman" w:hAnsi="Times New Roman"/>
          <w:sz w:val="28"/>
          <w:szCs w:val="28"/>
        </w:rPr>
        <w:t xml:space="preserve">Проанализировав в данной работе понятие, причины возникновения инфляции и особенности инфляционных процессов в России, мы пришли к выводу, что инфляционные процессы в России имеют характерные национальные особенности, связанные со спецификой исторического развития государства. Следует заметить, что большинство негативных явлений, связанных с высокой инфляцией, вызваны </w:t>
      </w:r>
      <w:r w:rsidR="0007710B">
        <w:rPr>
          <w:rFonts w:ascii="Times New Roman" w:hAnsi="Times New Roman"/>
          <w:sz w:val="28"/>
          <w:szCs w:val="28"/>
        </w:rPr>
        <w:t>неправильным набором инструментов борьбы с инфляцией, применяемых правительством в те или иные периоды.</w:t>
      </w:r>
      <w:r w:rsidR="00BB3D6B">
        <w:rPr>
          <w:rFonts w:ascii="Times New Roman" w:hAnsi="Times New Roman"/>
          <w:sz w:val="28"/>
          <w:szCs w:val="28"/>
        </w:rPr>
        <w:t xml:space="preserve"> </w:t>
      </w:r>
      <w:r w:rsidR="0071112A">
        <w:rPr>
          <w:rFonts w:ascii="Times New Roman" w:hAnsi="Times New Roman"/>
          <w:sz w:val="28"/>
          <w:szCs w:val="28"/>
        </w:rPr>
        <w:t xml:space="preserve">Примечательно, что в последние годы «арсенал» расширяется и имеются уже некоторые положительные сдвиги. </w:t>
      </w:r>
      <w:r w:rsidR="00BB3D6B">
        <w:rPr>
          <w:rFonts w:ascii="Times New Roman" w:hAnsi="Times New Roman"/>
          <w:sz w:val="28"/>
          <w:szCs w:val="28"/>
        </w:rPr>
        <w:t>Тем не менее</w:t>
      </w:r>
      <w:r w:rsidR="002A54CA">
        <w:rPr>
          <w:rFonts w:ascii="Times New Roman" w:hAnsi="Times New Roman"/>
          <w:sz w:val="28"/>
          <w:szCs w:val="28"/>
        </w:rPr>
        <w:t>,</w:t>
      </w:r>
      <w:r w:rsidR="00BB3D6B">
        <w:rPr>
          <w:rFonts w:ascii="Times New Roman" w:hAnsi="Times New Roman"/>
          <w:sz w:val="28"/>
          <w:szCs w:val="28"/>
        </w:rPr>
        <w:t xml:space="preserve"> уровень инфляции в России остается достаточно высоким.</w:t>
      </w:r>
      <w:r w:rsidR="00DD0241">
        <w:rPr>
          <w:rFonts w:ascii="Times New Roman" w:hAnsi="Times New Roman"/>
          <w:sz w:val="28"/>
          <w:szCs w:val="28"/>
        </w:rPr>
        <w:t xml:space="preserve"> Не мог не оказать влияния на ситуацию в финансовом секторе России и глобальный финансовый кризис, обрушившийся на мировой рынок</w:t>
      </w:r>
      <w:r w:rsidR="00A72C95">
        <w:rPr>
          <w:rFonts w:ascii="Times New Roman" w:hAnsi="Times New Roman"/>
          <w:sz w:val="28"/>
          <w:szCs w:val="28"/>
        </w:rPr>
        <w:t xml:space="preserve">, который повернул наметившийся тренд по снижению уровня инфляции </w:t>
      </w:r>
      <w:r w:rsidR="00EB1C4F">
        <w:rPr>
          <w:rFonts w:ascii="Times New Roman" w:hAnsi="Times New Roman"/>
          <w:sz w:val="28"/>
          <w:szCs w:val="28"/>
        </w:rPr>
        <w:t xml:space="preserve">в нашей стране </w:t>
      </w:r>
      <w:r w:rsidR="00A72C95">
        <w:rPr>
          <w:rFonts w:ascii="Times New Roman" w:hAnsi="Times New Roman"/>
          <w:sz w:val="28"/>
          <w:szCs w:val="28"/>
        </w:rPr>
        <w:t>в противоположную сторону.</w:t>
      </w:r>
    </w:p>
    <w:p w:rsidR="0007710B" w:rsidRPr="006B1CFF" w:rsidRDefault="0007710B" w:rsidP="001D423B">
      <w:pPr>
        <w:spacing w:after="0" w:line="240" w:lineRule="auto"/>
        <w:ind w:firstLine="567"/>
        <w:jc w:val="both"/>
        <w:rPr>
          <w:rFonts w:ascii="Times New Roman" w:hAnsi="Times New Roman"/>
          <w:sz w:val="28"/>
          <w:szCs w:val="28"/>
        </w:rPr>
      </w:pPr>
    </w:p>
    <w:p w:rsidR="00773E49" w:rsidRPr="007001DC" w:rsidRDefault="00773E49" w:rsidP="00D06337">
      <w:pPr>
        <w:jc w:val="both"/>
      </w:pPr>
    </w:p>
    <w:p w:rsidR="007C3072" w:rsidRPr="007C3072" w:rsidRDefault="00D06337" w:rsidP="008A4421">
      <w:pPr>
        <w:pStyle w:val="0"/>
      </w:pPr>
      <w:r>
        <w:br w:type="page"/>
      </w:r>
      <w:r w:rsidR="007C3072" w:rsidRPr="007C3072">
        <w:t>Список использованных источников</w:t>
      </w:r>
    </w:p>
    <w:p w:rsidR="00E02D1C" w:rsidRDefault="00E02D1C"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Совета Федерации Федерального Собрания Российской Федерации от 26.11.2008 № 443-СФ «О бюджетной стратегии на период до 2023 года».</w:t>
      </w:r>
    </w:p>
    <w:p w:rsidR="00A57A6B" w:rsidRDefault="00A57A6B"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Указ Президента Российской Федерации от 03.06.1993 № 842 «О некоторых мерах по сдерживанию инфляции».</w:t>
      </w:r>
    </w:p>
    <w:p w:rsidR="00367A24" w:rsidRDefault="00E61066"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Постановление Государственного комитета Российской Федерации по статистике </w:t>
      </w:r>
      <w:r w:rsidR="001164A3">
        <w:rPr>
          <w:rFonts w:ascii="Times New Roman" w:hAnsi="Times New Roman"/>
          <w:sz w:val="28"/>
          <w:szCs w:val="28"/>
        </w:rPr>
        <w:t xml:space="preserve">от 25.03.2002 № 23 </w:t>
      </w:r>
      <w:r>
        <w:rPr>
          <w:rFonts w:ascii="Times New Roman" w:hAnsi="Times New Roman"/>
          <w:sz w:val="28"/>
          <w:szCs w:val="28"/>
        </w:rPr>
        <w:t xml:space="preserve">«Об утверждении «Основных положений </w:t>
      </w:r>
      <w:r w:rsidRPr="00E61066">
        <w:rPr>
          <w:rFonts w:ascii="Times New Roman" w:hAnsi="Times New Roman"/>
          <w:sz w:val="28"/>
          <w:szCs w:val="28"/>
        </w:rPr>
        <w:t>о порядке наблюдения за потребительскими ценами и тарифами на товары и платные услуги, оказанные населению, и определения индекса потребительских цен</w:t>
      </w:r>
      <w:r>
        <w:rPr>
          <w:rFonts w:ascii="Times New Roman" w:hAnsi="Times New Roman"/>
          <w:sz w:val="28"/>
          <w:szCs w:val="28"/>
        </w:rPr>
        <w:t>»</w:t>
      </w:r>
      <w:r w:rsidR="00A021EC">
        <w:rPr>
          <w:rFonts w:ascii="Times New Roman" w:hAnsi="Times New Roman"/>
          <w:sz w:val="28"/>
          <w:szCs w:val="28"/>
        </w:rPr>
        <w:t>.</w:t>
      </w:r>
    </w:p>
    <w:p w:rsidR="00A57A6B" w:rsidRDefault="00A57A6B"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Письмо Министерства экономического развития Российской Федерации от 20.05.2008 № Д03-751 «О мерах по снижению уровня инфляции».</w:t>
      </w:r>
    </w:p>
    <w:p w:rsidR="001164A3" w:rsidRDefault="001164A3"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Письмо Министерства финансов Российской Федерации от 05.05.2005 № 05-07-05/7 «Информация об инфляции с 1992 по 2004 год».</w:t>
      </w:r>
    </w:p>
    <w:p w:rsidR="00A46859" w:rsidRDefault="00A46859"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Основные направления единой государственной денежно-кредитной политики на 2008 год (одобрены Советом директоров Банка России 18.06.2007 г.).</w:t>
      </w:r>
    </w:p>
    <w:p w:rsidR="00CA59E8" w:rsidRPr="00E61066" w:rsidRDefault="00CA59E8"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Основные направления единой государственной денежно-кредитной политики на 2009 год и на период 2010 и 2011 годов (одобрены Советом директоров Банка России 17.10.2008 г.).</w:t>
      </w:r>
    </w:p>
    <w:p w:rsidR="00873D01" w:rsidRPr="00D31268" w:rsidRDefault="000B2CD9"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sidRPr="000B2CD9">
        <w:rPr>
          <w:rFonts w:ascii="Times New Roman" w:hAnsi="Times New Roman"/>
          <w:sz w:val="28"/>
          <w:szCs w:val="28"/>
        </w:rPr>
        <w:t>Российский статистический еж</w:t>
      </w:r>
      <w:r w:rsidR="00E46C47">
        <w:rPr>
          <w:rFonts w:ascii="Times New Roman" w:hAnsi="Times New Roman"/>
          <w:sz w:val="28"/>
          <w:szCs w:val="28"/>
        </w:rPr>
        <w:t>егодник. 2008: Стат.сб.</w:t>
      </w:r>
      <w:r w:rsidRPr="000B2CD9">
        <w:rPr>
          <w:rFonts w:ascii="Times New Roman" w:hAnsi="Times New Roman"/>
          <w:sz w:val="28"/>
          <w:szCs w:val="28"/>
        </w:rPr>
        <w:t xml:space="preserve"> -</w:t>
      </w:r>
      <w:r>
        <w:rPr>
          <w:rFonts w:ascii="Times New Roman" w:hAnsi="Times New Roman"/>
          <w:sz w:val="28"/>
          <w:szCs w:val="28"/>
        </w:rPr>
        <w:t xml:space="preserve"> </w:t>
      </w:r>
      <w:r w:rsidRPr="000B2CD9">
        <w:rPr>
          <w:rFonts w:ascii="Times New Roman" w:hAnsi="Times New Roman"/>
          <w:sz w:val="28"/>
          <w:szCs w:val="28"/>
        </w:rPr>
        <w:t>М</w:t>
      </w:r>
      <w:r>
        <w:rPr>
          <w:rFonts w:ascii="Times New Roman" w:hAnsi="Times New Roman"/>
          <w:sz w:val="28"/>
          <w:szCs w:val="28"/>
        </w:rPr>
        <w:t>.</w:t>
      </w:r>
      <w:r w:rsidR="00E46C47">
        <w:rPr>
          <w:rFonts w:ascii="Times New Roman" w:hAnsi="Times New Roman"/>
          <w:sz w:val="28"/>
          <w:szCs w:val="28"/>
        </w:rPr>
        <w:t>: Росстат,</w:t>
      </w:r>
      <w:r>
        <w:rPr>
          <w:rFonts w:ascii="Times New Roman" w:hAnsi="Times New Roman"/>
          <w:sz w:val="28"/>
          <w:szCs w:val="28"/>
        </w:rPr>
        <w:t xml:space="preserve"> </w:t>
      </w:r>
      <w:r w:rsidRPr="000B2CD9">
        <w:rPr>
          <w:rFonts w:ascii="Times New Roman" w:hAnsi="Times New Roman"/>
          <w:sz w:val="28"/>
          <w:szCs w:val="28"/>
        </w:rPr>
        <w:t xml:space="preserve">2008.  </w:t>
      </w:r>
      <w:r>
        <w:rPr>
          <w:rFonts w:ascii="Times New Roman" w:hAnsi="Times New Roman"/>
          <w:sz w:val="28"/>
          <w:szCs w:val="28"/>
        </w:rPr>
        <w:t>-</w:t>
      </w:r>
      <w:r w:rsidRPr="000B2CD9">
        <w:rPr>
          <w:rFonts w:ascii="Times New Roman" w:hAnsi="Times New Roman"/>
          <w:sz w:val="28"/>
          <w:szCs w:val="28"/>
        </w:rPr>
        <w:t xml:space="preserve"> 847 с.</w:t>
      </w:r>
    </w:p>
    <w:p w:rsidR="00D31268" w:rsidRPr="001853D6" w:rsidRDefault="00D31268"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Россия в цифрах.</w:t>
      </w:r>
      <w:r w:rsidR="00DA40E0">
        <w:rPr>
          <w:rFonts w:ascii="Times New Roman" w:hAnsi="Times New Roman"/>
          <w:sz w:val="28"/>
          <w:szCs w:val="28"/>
        </w:rPr>
        <w:t xml:space="preserve"> </w:t>
      </w:r>
      <w:r>
        <w:rPr>
          <w:rFonts w:ascii="Times New Roman" w:hAnsi="Times New Roman"/>
          <w:sz w:val="28"/>
          <w:szCs w:val="28"/>
        </w:rPr>
        <w:t>2007.</w:t>
      </w:r>
      <w:r w:rsidR="00DA40E0">
        <w:rPr>
          <w:rFonts w:ascii="Times New Roman" w:hAnsi="Times New Roman"/>
          <w:sz w:val="28"/>
          <w:szCs w:val="28"/>
        </w:rPr>
        <w:t xml:space="preserve"> </w:t>
      </w:r>
      <w:r>
        <w:rPr>
          <w:rFonts w:ascii="Times New Roman" w:hAnsi="Times New Roman"/>
          <w:sz w:val="28"/>
          <w:szCs w:val="28"/>
        </w:rPr>
        <w:t>Краткий статисти</w:t>
      </w:r>
      <w:r w:rsidR="006C746E">
        <w:rPr>
          <w:rFonts w:ascii="Times New Roman" w:hAnsi="Times New Roman"/>
          <w:sz w:val="28"/>
          <w:szCs w:val="28"/>
        </w:rPr>
        <w:t xml:space="preserve">ческий сборник. - М.: Росстат, </w:t>
      </w:r>
      <w:r>
        <w:rPr>
          <w:rFonts w:ascii="Times New Roman" w:hAnsi="Times New Roman"/>
          <w:sz w:val="28"/>
          <w:szCs w:val="28"/>
        </w:rPr>
        <w:t>2007. - 494 с.</w:t>
      </w:r>
    </w:p>
    <w:p w:rsidR="001853D6" w:rsidRDefault="001853D6"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Видяпин В.И., Журавлева Г.П. </w:t>
      </w:r>
      <w:r w:rsidR="003454D9">
        <w:rPr>
          <w:rFonts w:ascii="Times New Roman" w:hAnsi="Times New Roman"/>
          <w:sz w:val="28"/>
          <w:szCs w:val="28"/>
        </w:rPr>
        <w:t>Э</w:t>
      </w:r>
      <w:r>
        <w:rPr>
          <w:rFonts w:ascii="Times New Roman" w:hAnsi="Times New Roman"/>
          <w:sz w:val="28"/>
          <w:szCs w:val="28"/>
        </w:rPr>
        <w:t>кономическая теория</w:t>
      </w:r>
      <w:r w:rsidR="003454D9">
        <w:rPr>
          <w:rFonts w:ascii="Times New Roman" w:hAnsi="Times New Roman"/>
          <w:sz w:val="28"/>
          <w:szCs w:val="28"/>
        </w:rPr>
        <w:t xml:space="preserve"> (политэкономия)</w:t>
      </w:r>
      <w:r>
        <w:rPr>
          <w:rFonts w:ascii="Times New Roman" w:hAnsi="Times New Roman"/>
          <w:sz w:val="28"/>
          <w:szCs w:val="28"/>
        </w:rPr>
        <w:t xml:space="preserve">. </w:t>
      </w:r>
      <w:r w:rsidR="003454D9">
        <w:rPr>
          <w:rFonts w:ascii="Times New Roman" w:hAnsi="Times New Roman"/>
          <w:sz w:val="28"/>
          <w:szCs w:val="28"/>
        </w:rPr>
        <w:t>-</w:t>
      </w:r>
      <w:r>
        <w:rPr>
          <w:rFonts w:ascii="Times New Roman" w:hAnsi="Times New Roman"/>
          <w:sz w:val="28"/>
          <w:szCs w:val="28"/>
        </w:rPr>
        <w:t xml:space="preserve"> М.:</w:t>
      </w:r>
      <w:r w:rsidR="003454D9">
        <w:rPr>
          <w:rFonts w:ascii="Times New Roman" w:hAnsi="Times New Roman"/>
          <w:sz w:val="28"/>
          <w:szCs w:val="28"/>
        </w:rPr>
        <w:t xml:space="preserve"> Инфра-М, 2008. - 640 с.</w:t>
      </w:r>
    </w:p>
    <w:p w:rsidR="00E02D1C" w:rsidRDefault="00E02D1C"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Габидулин М. Проблемы антиинфляционного регулирования в России // </w:t>
      </w:r>
      <w:r w:rsidR="008D6CBE">
        <w:rPr>
          <w:rFonts w:ascii="Times New Roman" w:hAnsi="Times New Roman"/>
          <w:sz w:val="28"/>
          <w:szCs w:val="28"/>
        </w:rPr>
        <w:t xml:space="preserve">Бухгалтерия и банки. - </w:t>
      </w:r>
      <w:r>
        <w:rPr>
          <w:rFonts w:ascii="Times New Roman" w:hAnsi="Times New Roman"/>
          <w:sz w:val="28"/>
          <w:szCs w:val="28"/>
        </w:rPr>
        <w:t>2008. - № 1.</w:t>
      </w:r>
      <w:r w:rsidR="0051081B">
        <w:rPr>
          <w:rFonts w:ascii="Times New Roman" w:hAnsi="Times New Roman"/>
          <w:sz w:val="28"/>
          <w:szCs w:val="28"/>
        </w:rPr>
        <w:t>- КонсультантПлюс.</w:t>
      </w:r>
    </w:p>
    <w:p w:rsidR="00873D01" w:rsidRPr="00873D01" w:rsidRDefault="00873D01"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sidRPr="00873D01">
        <w:rPr>
          <w:rFonts w:ascii="Times New Roman" w:hAnsi="Times New Roman"/>
          <w:sz w:val="28"/>
          <w:szCs w:val="28"/>
        </w:rPr>
        <w:t>Жуков Е.Ф. Деньги.</w:t>
      </w:r>
      <w:r>
        <w:rPr>
          <w:rFonts w:ascii="Times New Roman" w:hAnsi="Times New Roman"/>
          <w:sz w:val="28"/>
          <w:szCs w:val="28"/>
        </w:rPr>
        <w:t xml:space="preserve"> Кредит. Банки.- М.: ЮНИТИ, 2009</w:t>
      </w:r>
      <w:r w:rsidRPr="00873D01">
        <w:rPr>
          <w:rFonts w:ascii="Times New Roman" w:hAnsi="Times New Roman"/>
          <w:sz w:val="28"/>
          <w:szCs w:val="28"/>
        </w:rPr>
        <w:t xml:space="preserve">. - </w:t>
      </w:r>
      <w:r>
        <w:rPr>
          <w:rFonts w:ascii="Times New Roman" w:hAnsi="Times New Roman"/>
          <w:sz w:val="28"/>
          <w:szCs w:val="28"/>
        </w:rPr>
        <w:t>783</w:t>
      </w:r>
      <w:r w:rsidRPr="00873D01">
        <w:rPr>
          <w:rFonts w:ascii="Times New Roman" w:hAnsi="Times New Roman"/>
          <w:sz w:val="28"/>
          <w:szCs w:val="28"/>
        </w:rPr>
        <w:t xml:space="preserve"> с.</w:t>
      </w:r>
    </w:p>
    <w:p w:rsidR="000B2CD9" w:rsidRDefault="003B1947"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Ермишин П.Г. Основы экономической теории.</w:t>
      </w:r>
      <w:r w:rsidR="00D472B6">
        <w:rPr>
          <w:rFonts w:ascii="Times New Roman" w:hAnsi="Times New Roman"/>
          <w:sz w:val="28"/>
          <w:szCs w:val="28"/>
        </w:rPr>
        <w:t xml:space="preserve"> Курс лекций /</w:t>
      </w:r>
      <w:r w:rsidR="008E7EBD">
        <w:rPr>
          <w:rFonts w:ascii="Times New Roman" w:hAnsi="Times New Roman"/>
          <w:sz w:val="28"/>
          <w:szCs w:val="28"/>
        </w:rPr>
        <w:t xml:space="preserve"> </w:t>
      </w:r>
      <w:hyperlink r:id="rId27" w:history="1">
        <w:r w:rsidR="008E7EBD" w:rsidRPr="00587D3F">
          <w:rPr>
            <w:rStyle w:val="a9"/>
            <w:rFonts w:ascii="Times New Roman" w:hAnsi="Times New Roman"/>
            <w:sz w:val="28"/>
            <w:szCs w:val="28"/>
          </w:rPr>
          <w:t>http://www.aup.ru/books/m63</w:t>
        </w:r>
      </w:hyperlink>
      <w:r w:rsidR="008E7EBD">
        <w:rPr>
          <w:rFonts w:ascii="Times New Roman" w:hAnsi="Times New Roman"/>
          <w:sz w:val="28"/>
          <w:szCs w:val="28"/>
        </w:rPr>
        <w:t>.</w:t>
      </w:r>
    </w:p>
    <w:p w:rsidR="00EC70EC" w:rsidRDefault="00EC70EC"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Ишханов А.В., Линкевич Е.Ф. Инфляционные процессы в новой Рос</w:t>
      </w:r>
      <w:r w:rsidR="00B77FD7">
        <w:rPr>
          <w:rFonts w:ascii="Times New Roman" w:hAnsi="Times New Roman"/>
          <w:sz w:val="28"/>
          <w:szCs w:val="28"/>
        </w:rPr>
        <w:t>с</w:t>
      </w:r>
      <w:r>
        <w:rPr>
          <w:rFonts w:ascii="Times New Roman" w:hAnsi="Times New Roman"/>
          <w:sz w:val="28"/>
          <w:szCs w:val="28"/>
        </w:rPr>
        <w:t>ии // Финансы и кредит.- 2009. - № 4.- С.42 – 49.</w:t>
      </w:r>
    </w:p>
    <w:p w:rsidR="00B77FD7" w:rsidRDefault="00B77FD7"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Малкина М.Ю. Анализ инфляционных процессов и внутренних дисбалансов российской экономики // Экономический анализ: теория и практика. - 2006.- № 5.- С.15 – 16.</w:t>
      </w:r>
    </w:p>
    <w:p w:rsidR="0051081B" w:rsidRDefault="0051081B"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Марьясин М.Ш. Еще раз об инфляции и подходах к ее измерению // Банковское дело. - 2009. - № 1. - С.24 – 27.</w:t>
      </w:r>
    </w:p>
    <w:p w:rsidR="00B14694" w:rsidRDefault="00B14694"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Николаев И.А. Единая государственная денежно-кредитная политика на 2008 год: оценка реалистичности // Финансовые и бухгалтерские консультации. – 2007. - № 10.</w:t>
      </w:r>
      <w:r w:rsidR="0051081B">
        <w:rPr>
          <w:rFonts w:ascii="Times New Roman" w:hAnsi="Times New Roman"/>
          <w:sz w:val="28"/>
          <w:szCs w:val="28"/>
        </w:rPr>
        <w:t>- КонсультантПлюс.</w:t>
      </w:r>
    </w:p>
    <w:p w:rsidR="00B14694" w:rsidRDefault="00B14694"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Николаев И.А. Инфляция-2008: факторы роста // Финансовые и бухгалтерские консультации. – 2008. - № 2.</w:t>
      </w:r>
      <w:r w:rsidR="0051081B">
        <w:rPr>
          <w:rFonts w:ascii="Times New Roman" w:hAnsi="Times New Roman"/>
          <w:sz w:val="28"/>
          <w:szCs w:val="28"/>
        </w:rPr>
        <w:t>- КонсультантПлюс.</w:t>
      </w:r>
    </w:p>
    <w:p w:rsidR="00B14694" w:rsidRDefault="00B14694"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Николаев И.А. Инфляция: ожидаемое отступление // Финансовые и бухгалтерские консультации. – 2007. - № 11.</w:t>
      </w:r>
      <w:r w:rsidR="0051081B">
        <w:rPr>
          <w:rFonts w:ascii="Times New Roman" w:hAnsi="Times New Roman"/>
          <w:sz w:val="28"/>
          <w:szCs w:val="28"/>
        </w:rPr>
        <w:t>- КонсультантПлюс.</w:t>
      </w:r>
    </w:p>
    <w:p w:rsidR="002372CE" w:rsidRDefault="002372CE"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Николаева Л.А, Черная И.П. Экономическая теория.</w:t>
      </w:r>
      <w:r w:rsidR="008E7EBD">
        <w:rPr>
          <w:rFonts w:ascii="Times New Roman" w:hAnsi="Times New Roman"/>
          <w:sz w:val="28"/>
          <w:szCs w:val="28"/>
        </w:rPr>
        <w:t xml:space="preserve"> </w:t>
      </w:r>
      <w:r w:rsidR="008D6CBE">
        <w:rPr>
          <w:rFonts w:ascii="Times New Roman" w:hAnsi="Times New Roman"/>
          <w:sz w:val="28"/>
          <w:szCs w:val="28"/>
        </w:rPr>
        <w:t>- Владивосток: ВГУЭС,</w:t>
      </w:r>
      <w:r>
        <w:rPr>
          <w:rFonts w:ascii="Times New Roman" w:hAnsi="Times New Roman"/>
          <w:sz w:val="28"/>
          <w:szCs w:val="28"/>
        </w:rPr>
        <w:t xml:space="preserve"> 2001.- 227 с.</w:t>
      </w:r>
    </w:p>
    <w:p w:rsidR="00C72B0C" w:rsidRDefault="00AC7F1F"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Никольская В. </w:t>
      </w:r>
      <w:r w:rsidR="008D6CBE">
        <w:rPr>
          <w:rFonts w:ascii="Times New Roman" w:hAnsi="Times New Roman"/>
          <w:sz w:val="28"/>
          <w:szCs w:val="28"/>
        </w:rPr>
        <w:t xml:space="preserve">Что год грядущий нам готовит? // </w:t>
      </w:r>
      <w:r>
        <w:rPr>
          <w:rFonts w:ascii="Times New Roman" w:hAnsi="Times New Roman"/>
          <w:sz w:val="28"/>
          <w:szCs w:val="28"/>
        </w:rPr>
        <w:t>Консультант. - 2009. - № 3.</w:t>
      </w:r>
      <w:r w:rsidR="0051081B">
        <w:rPr>
          <w:rFonts w:ascii="Times New Roman" w:hAnsi="Times New Roman"/>
          <w:sz w:val="28"/>
          <w:szCs w:val="28"/>
        </w:rPr>
        <w:t>- КонсультантПлюс.</w:t>
      </w:r>
    </w:p>
    <w:p w:rsidR="00AC7F1F" w:rsidRDefault="00C72B0C"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Пашковский В.С. Особенности инфляционных процессов в России // Деньги и кредит. - 2006. - № 10. - С.15 – 22.</w:t>
      </w:r>
      <w:r w:rsidR="00AC7F1F">
        <w:rPr>
          <w:rFonts w:ascii="Times New Roman" w:hAnsi="Times New Roman"/>
          <w:sz w:val="28"/>
          <w:szCs w:val="28"/>
        </w:rPr>
        <w:t xml:space="preserve"> </w:t>
      </w:r>
    </w:p>
    <w:p w:rsidR="00AF4087" w:rsidRDefault="00AF4087"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Проблемы макроэкономического регулирования / А.И.Лученок, О.Л.Шулейко, О.И.Румянцева, М.В.Маркусенко и др.</w:t>
      </w:r>
      <w:r w:rsidR="008E7EBD">
        <w:rPr>
          <w:rFonts w:ascii="Times New Roman" w:hAnsi="Times New Roman"/>
          <w:sz w:val="28"/>
          <w:szCs w:val="28"/>
        </w:rPr>
        <w:t xml:space="preserve"> </w:t>
      </w:r>
      <w:r w:rsidR="004B7B05">
        <w:rPr>
          <w:rFonts w:ascii="Times New Roman" w:hAnsi="Times New Roman"/>
          <w:sz w:val="28"/>
          <w:szCs w:val="28"/>
        </w:rPr>
        <w:t>- Мн.: Право и экономика,</w:t>
      </w:r>
      <w:r>
        <w:rPr>
          <w:rFonts w:ascii="Times New Roman" w:hAnsi="Times New Roman"/>
          <w:sz w:val="28"/>
          <w:szCs w:val="28"/>
        </w:rPr>
        <w:t xml:space="preserve"> 2005.- 178 с.</w:t>
      </w:r>
    </w:p>
    <w:p w:rsidR="00B14694" w:rsidRDefault="00B14694"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Смирнов Е.Е. Единая денежно-кредитная политика в РФ: тенденции и перспективы // Управ</w:t>
      </w:r>
      <w:r w:rsidR="004B7B05">
        <w:rPr>
          <w:rFonts w:ascii="Times New Roman" w:hAnsi="Times New Roman"/>
          <w:sz w:val="28"/>
          <w:szCs w:val="28"/>
        </w:rPr>
        <w:t>ление в кредитной организации. -</w:t>
      </w:r>
      <w:r>
        <w:rPr>
          <w:rFonts w:ascii="Times New Roman" w:hAnsi="Times New Roman"/>
          <w:sz w:val="28"/>
          <w:szCs w:val="28"/>
        </w:rPr>
        <w:t xml:space="preserve"> 2008. - № 6.</w:t>
      </w:r>
      <w:r w:rsidR="0051081B">
        <w:rPr>
          <w:rFonts w:ascii="Times New Roman" w:hAnsi="Times New Roman"/>
          <w:sz w:val="28"/>
          <w:szCs w:val="28"/>
        </w:rPr>
        <w:t>- КонсультантПлюс.</w:t>
      </w:r>
    </w:p>
    <w:p w:rsidR="00367A24" w:rsidRDefault="00367A24"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Экономическая теория: электронный учебник //</w:t>
      </w:r>
      <w:r w:rsidRPr="00177CCC">
        <w:rPr>
          <w:rFonts w:ascii="Times New Roman" w:hAnsi="Times New Roman"/>
          <w:sz w:val="28"/>
          <w:szCs w:val="28"/>
          <w:u w:val="single"/>
        </w:rPr>
        <w:t>http://el.tfi.uz/ru/et/gl17.html</w:t>
      </w:r>
      <w:r>
        <w:rPr>
          <w:rFonts w:ascii="Times New Roman" w:hAnsi="Times New Roman"/>
          <w:sz w:val="28"/>
          <w:szCs w:val="28"/>
        </w:rPr>
        <w:t>.</w:t>
      </w:r>
    </w:p>
    <w:p w:rsidR="00367A24" w:rsidRDefault="00A57A6B"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Юровицкий В.М. Россия в мировой финансовой системе // Финансовый вестник: финансы, налоги, страхование, бухгалтерский учет. - 2008. - № 11.</w:t>
      </w:r>
      <w:r w:rsidR="0051081B">
        <w:rPr>
          <w:rFonts w:ascii="Times New Roman" w:hAnsi="Times New Roman"/>
          <w:sz w:val="28"/>
          <w:szCs w:val="28"/>
        </w:rPr>
        <w:t>- КонсультантПлюс.</w:t>
      </w:r>
    </w:p>
    <w:p w:rsidR="001259CC" w:rsidRDefault="001259CC"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Официальный сайт Центрального банка России: </w:t>
      </w:r>
      <w:hyperlink r:id="rId28" w:history="1">
        <w:r w:rsidRPr="008F0756">
          <w:rPr>
            <w:rStyle w:val="a9"/>
            <w:rFonts w:ascii="Times New Roman" w:hAnsi="Times New Roman"/>
            <w:sz w:val="28"/>
            <w:szCs w:val="28"/>
          </w:rPr>
          <w:t>http://www.cbr.ru</w:t>
        </w:r>
      </w:hyperlink>
      <w:r>
        <w:rPr>
          <w:rFonts w:ascii="Times New Roman" w:hAnsi="Times New Roman"/>
          <w:sz w:val="28"/>
          <w:szCs w:val="28"/>
        </w:rPr>
        <w:t>.</w:t>
      </w:r>
    </w:p>
    <w:p w:rsidR="009A76FA" w:rsidRDefault="00A254A3" w:rsidP="003513E7">
      <w:pPr>
        <w:pStyle w:val="a3"/>
        <w:numPr>
          <w:ilvl w:val="0"/>
          <w:numId w:val="3"/>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Официальный сайт Федеральной службы государственной статистики: </w:t>
      </w:r>
      <w:hyperlink r:id="rId29" w:history="1">
        <w:r w:rsidR="009A76FA" w:rsidRPr="008F0756">
          <w:rPr>
            <w:rStyle w:val="a9"/>
            <w:rFonts w:ascii="Times New Roman" w:hAnsi="Times New Roman"/>
            <w:sz w:val="28"/>
            <w:szCs w:val="28"/>
          </w:rPr>
          <w:t>http://www.gks.ru</w:t>
        </w:r>
      </w:hyperlink>
      <w:r w:rsidR="009A76FA">
        <w:rPr>
          <w:rFonts w:ascii="Times New Roman" w:hAnsi="Times New Roman"/>
          <w:sz w:val="28"/>
          <w:szCs w:val="28"/>
        </w:rPr>
        <w:t>.</w:t>
      </w:r>
    </w:p>
    <w:p w:rsidR="009A76FA" w:rsidRDefault="009A76FA" w:rsidP="009A76FA">
      <w:pPr>
        <w:pStyle w:val="a3"/>
        <w:tabs>
          <w:tab w:val="left" w:pos="993"/>
        </w:tabs>
        <w:ind w:left="567"/>
        <w:jc w:val="both"/>
        <w:rPr>
          <w:rFonts w:ascii="Times New Roman" w:hAnsi="Times New Roman"/>
          <w:sz w:val="28"/>
          <w:szCs w:val="28"/>
        </w:rPr>
      </w:pPr>
    </w:p>
    <w:p w:rsidR="00367A24" w:rsidRPr="00367A24" w:rsidRDefault="00367A24" w:rsidP="00122208">
      <w:pPr>
        <w:pStyle w:val="a3"/>
        <w:tabs>
          <w:tab w:val="left" w:pos="993"/>
        </w:tabs>
        <w:ind w:left="567"/>
        <w:jc w:val="both"/>
        <w:rPr>
          <w:rFonts w:ascii="Times New Roman" w:hAnsi="Times New Roman"/>
          <w:sz w:val="28"/>
          <w:szCs w:val="28"/>
        </w:rPr>
      </w:pPr>
    </w:p>
    <w:p w:rsidR="00367A24" w:rsidRDefault="00367A24" w:rsidP="00367A24">
      <w:pPr>
        <w:jc w:val="both"/>
        <w:rPr>
          <w:rFonts w:ascii="Times New Roman" w:hAnsi="Times New Roman"/>
          <w:b/>
          <w:sz w:val="28"/>
          <w:szCs w:val="28"/>
        </w:rPr>
      </w:pPr>
    </w:p>
    <w:p w:rsidR="00482A89" w:rsidRDefault="00482A89">
      <w:pPr>
        <w:rPr>
          <w:rFonts w:ascii="Times New Roman" w:hAnsi="Times New Roman"/>
          <w:b/>
          <w:sz w:val="28"/>
          <w:szCs w:val="28"/>
        </w:rPr>
      </w:pPr>
      <w:r>
        <w:rPr>
          <w:rFonts w:ascii="Times New Roman" w:hAnsi="Times New Roman"/>
          <w:b/>
          <w:sz w:val="28"/>
          <w:szCs w:val="28"/>
        </w:rPr>
        <w:br w:type="page"/>
      </w: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16921" w:rsidRDefault="00716921" w:rsidP="007C3072">
      <w:pPr>
        <w:spacing w:after="0"/>
        <w:jc w:val="center"/>
        <w:rPr>
          <w:rFonts w:ascii="Times New Roman" w:hAnsi="Times New Roman"/>
          <w:b/>
          <w:sz w:val="28"/>
          <w:szCs w:val="28"/>
        </w:rPr>
      </w:pPr>
    </w:p>
    <w:p w:rsidR="007C3072" w:rsidRPr="00A15B84" w:rsidRDefault="007C3072" w:rsidP="007C3072">
      <w:pPr>
        <w:spacing w:after="0"/>
        <w:jc w:val="center"/>
        <w:rPr>
          <w:rFonts w:ascii="Times New Roman" w:hAnsi="Times New Roman"/>
          <w:b/>
          <w:sz w:val="36"/>
          <w:szCs w:val="32"/>
        </w:rPr>
      </w:pPr>
      <w:r w:rsidRPr="00A15B84">
        <w:rPr>
          <w:rFonts w:ascii="Times New Roman" w:hAnsi="Times New Roman"/>
          <w:b/>
          <w:sz w:val="36"/>
          <w:szCs w:val="32"/>
        </w:rPr>
        <w:t>П</w:t>
      </w:r>
      <w:r w:rsidR="00A15B84">
        <w:rPr>
          <w:rFonts w:ascii="Times New Roman" w:hAnsi="Times New Roman"/>
          <w:b/>
          <w:sz w:val="36"/>
          <w:szCs w:val="32"/>
        </w:rPr>
        <w:t>РИЛОЖЕНИЯ</w:t>
      </w:r>
    </w:p>
    <w:p w:rsidR="007C3072" w:rsidRPr="007C3072" w:rsidRDefault="007C3072" w:rsidP="007C3072">
      <w:pPr>
        <w:pStyle w:val="a3"/>
        <w:rPr>
          <w:rFonts w:ascii="Times New Roman" w:hAnsi="Times New Roman"/>
          <w:sz w:val="28"/>
          <w:szCs w:val="28"/>
        </w:rPr>
      </w:pPr>
    </w:p>
    <w:p w:rsidR="00B6213A" w:rsidRDefault="00B6213A">
      <w:pPr>
        <w:rPr>
          <w:rFonts w:ascii="Times New Roman" w:hAnsi="Times New Roman"/>
          <w:sz w:val="28"/>
          <w:szCs w:val="28"/>
        </w:rPr>
      </w:pPr>
      <w:r>
        <w:rPr>
          <w:rFonts w:ascii="Times New Roman" w:hAnsi="Times New Roman"/>
          <w:sz w:val="28"/>
          <w:szCs w:val="28"/>
        </w:rPr>
        <w:br w:type="page"/>
      </w:r>
    </w:p>
    <w:p w:rsidR="00995A73" w:rsidRDefault="00995A73" w:rsidP="00B6213A">
      <w:pPr>
        <w:spacing w:after="0" w:line="240" w:lineRule="auto"/>
        <w:ind w:firstLine="567"/>
        <w:jc w:val="center"/>
        <w:rPr>
          <w:rFonts w:ascii="Times New Roman" w:hAnsi="Times New Roman"/>
          <w:sz w:val="28"/>
          <w:szCs w:val="28"/>
        </w:rPr>
        <w:sectPr w:rsidR="00995A73" w:rsidSect="009A2312">
          <w:footerReference w:type="default" r:id="rId30"/>
          <w:pgSz w:w="11906" w:h="16838"/>
          <w:pgMar w:top="1134" w:right="707" w:bottom="1134" w:left="1134" w:header="708" w:footer="708" w:gutter="0"/>
          <w:pgNumType w:start="2"/>
          <w:cols w:space="708"/>
          <w:docGrid w:linePitch="360"/>
        </w:sectPr>
      </w:pPr>
    </w:p>
    <w:p w:rsidR="00995A73" w:rsidRDefault="00995A73" w:rsidP="0089567F">
      <w:pPr>
        <w:spacing w:after="0" w:line="240" w:lineRule="auto"/>
        <w:ind w:firstLine="567"/>
        <w:jc w:val="right"/>
        <w:rPr>
          <w:rFonts w:ascii="Times New Roman" w:hAnsi="Times New Roman"/>
          <w:sz w:val="28"/>
          <w:szCs w:val="28"/>
        </w:rPr>
      </w:pPr>
      <w:r>
        <w:rPr>
          <w:rFonts w:ascii="Times New Roman" w:hAnsi="Times New Roman"/>
          <w:sz w:val="28"/>
          <w:szCs w:val="28"/>
        </w:rPr>
        <w:t>Приложение 1</w:t>
      </w:r>
    </w:p>
    <w:p w:rsidR="0089567F" w:rsidRDefault="0089567F" w:rsidP="00B6213A">
      <w:pPr>
        <w:spacing w:after="0" w:line="240" w:lineRule="auto"/>
        <w:ind w:firstLine="567"/>
        <w:jc w:val="center"/>
        <w:rPr>
          <w:rFonts w:ascii="Times New Roman" w:hAnsi="Times New Roman"/>
          <w:sz w:val="28"/>
          <w:szCs w:val="28"/>
        </w:rPr>
      </w:pPr>
    </w:p>
    <w:p w:rsidR="00B6213A" w:rsidRDefault="00B6213A" w:rsidP="00B6213A">
      <w:pPr>
        <w:spacing w:after="0" w:line="240" w:lineRule="auto"/>
        <w:ind w:firstLine="567"/>
        <w:jc w:val="center"/>
        <w:rPr>
          <w:rFonts w:ascii="Times New Roman" w:hAnsi="Times New Roman"/>
          <w:sz w:val="28"/>
          <w:szCs w:val="28"/>
        </w:rPr>
      </w:pPr>
      <w:r>
        <w:rPr>
          <w:rFonts w:ascii="Times New Roman" w:hAnsi="Times New Roman"/>
          <w:sz w:val="28"/>
          <w:szCs w:val="28"/>
        </w:rPr>
        <w:t xml:space="preserve">Таблица </w:t>
      </w:r>
      <w:r w:rsidR="0089567F">
        <w:rPr>
          <w:rFonts w:ascii="Times New Roman" w:hAnsi="Times New Roman"/>
          <w:sz w:val="28"/>
          <w:szCs w:val="28"/>
        </w:rPr>
        <w:t>1</w:t>
      </w:r>
      <w:r>
        <w:rPr>
          <w:rFonts w:ascii="Times New Roman" w:hAnsi="Times New Roman"/>
          <w:sz w:val="28"/>
          <w:szCs w:val="28"/>
        </w:rPr>
        <w:t xml:space="preserve"> – Инфляция спроса и инфляция издержек в российской экономике </w:t>
      </w:r>
      <w:r w:rsidRPr="001533F2">
        <w:rPr>
          <w:rFonts w:ascii="Times New Roman" w:hAnsi="Times New Roman"/>
          <w:sz w:val="28"/>
          <w:szCs w:val="28"/>
        </w:rPr>
        <w:t>[</w:t>
      </w:r>
      <w:r w:rsidR="00E51903">
        <w:rPr>
          <w:rFonts w:ascii="Times New Roman" w:hAnsi="Times New Roman"/>
          <w:sz w:val="28"/>
          <w:szCs w:val="28"/>
        </w:rPr>
        <w:t>28</w:t>
      </w:r>
      <w:r w:rsidRPr="001533F2">
        <w:rPr>
          <w:rFonts w:ascii="Times New Roman" w:hAnsi="Times New Roman"/>
          <w:sz w:val="28"/>
          <w:szCs w:val="28"/>
        </w:rPr>
        <w:t>]</w:t>
      </w:r>
    </w:p>
    <w:p w:rsidR="00995A73" w:rsidRPr="001533F2" w:rsidRDefault="00995A73" w:rsidP="00B6213A">
      <w:pPr>
        <w:spacing w:after="0" w:line="240" w:lineRule="auto"/>
        <w:ind w:firstLine="567"/>
        <w:jc w:val="center"/>
        <w:rPr>
          <w:rFonts w:ascii="Times New Roman" w:hAnsi="Times New Roman"/>
          <w:sz w:val="28"/>
          <w:szCs w:val="28"/>
        </w:rPr>
      </w:pPr>
    </w:p>
    <w:tbl>
      <w:tblPr>
        <w:tblW w:w="14757" w:type="dxa"/>
        <w:tblInd w:w="93" w:type="dxa"/>
        <w:tblLayout w:type="fixed"/>
        <w:tblLook w:val="04A0" w:firstRow="1" w:lastRow="0" w:firstColumn="1" w:lastColumn="0" w:noHBand="0" w:noVBand="1"/>
      </w:tblPr>
      <w:tblGrid>
        <w:gridCol w:w="1858"/>
        <w:gridCol w:w="806"/>
        <w:gridCol w:w="806"/>
        <w:gridCol w:w="806"/>
        <w:gridCol w:w="806"/>
        <w:gridCol w:w="806"/>
        <w:gridCol w:w="807"/>
        <w:gridCol w:w="806"/>
        <w:gridCol w:w="806"/>
        <w:gridCol w:w="806"/>
        <w:gridCol w:w="806"/>
        <w:gridCol w:w="807"/>
        <w:gridCol w:w="806"/>
        <w:gridCol w:w="806"/>
        <w:gridCol w:w="806"/>
        <w:gridCol w:w="806"/>
        <w:gridCol w:w="807"/>
      </w:tblGrid>
      <w:tr w:rsidR="0040059D" w:rsidRPr="00402DDD" w:rsidTr="0040059D">
        <w:trPr>
          <w:trHeight w:val="660"/>
        </w:trPr>
        <w:tc>
          <w:tcPr>
            <w:tcW w:w="1858" w:type="dxa"/>
            <w:tcBorders>
              <w:top w:val="single" w:sz="4" w:space="0" w:color="auto"/>
              <w:left w:val="single" w:sz="4" w:space="0" w:color="auto"/>
              <w:bottom w:val="single" w:sz="4" w:space="0" w:color="auto"/>
              <w:right w:val="single" w:sz="4" w:space="0" w:color="auto"/>
            </w:tcBorders>
            <w:shd w:val="clear" w:color="auto" w:fill="B6DDE8"/>
            <w:vAlign w:val="center"/>
          </w:tcPr>
          <w:p w:rsidR="00B6213A" w:rsidRPr="00B6213A" w:rsidRDefault="00B6213A" w:rsidP="00B6213A">
            <w:pPr>
              <w:spacing w:after="0" w:line="240" w:lineRule="auto"/>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Показатель</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1993</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1994</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1995</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1996</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1997</w:t>
            </w:r>
          </w:p>
        </w:tc>
        <w:tc>
          <w:tcPr>
            <w:tcW w:w="807"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1998</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1999</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2000</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2001</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2002</w:t>
            </w:r>
          </w:p>
        </w:tc>
        <w:tc>
          <w:tcPr>
            <w:tcW w:w="807"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2003</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2004</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2005</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2006</w:t>
            </w:r>
          </w:p>
        </w:tc>
        <w:tc>
          <w:tcPr>
            <w:tcW w:w="806"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2007</w:t>
            </w:r>
          </w:p>
        </w:tc>
        <w:tc>
          <w:tcPr>
            <w:tcW w:w="807" w:type="dxa"/>
            <w:tcBorders>
              <w:top w:val="single" w:sz="4" w:space="0" w:color="auto"/>
              <w:left w:val="nil"/>
              <w:bottom w:val="single" w:sz="4" w:space="0" w:color="auto"/>
              <w:right w:val="single" w:sz="4" w:space="0" w:color="auto"/>
            </w:tcBorders>
            <w:shd w:val="clear" w:color="auto" w:fill="B6DDE8"/>
            <w:vAlign w:val="center"/>
          </w:tcPr>
          <w:p w:rsidR="00B6213A" w:rsidRPr="00B6213A" w:rsidRDefault="00B6213A" w:rsidP="00B6213A">
            <w:pPr>
              <w:spacing w:after="0" w:line="240" w:lineRule="auto"/>
              <w:jc w:val="center"/>
              <w:rPr>
                <w:rFonts w:ascii="Times New Roman" w:eastAsia="Times New Roman" w:hAnsi="Times New Roman"/>
                <w:b/>
                <w:color w:val="000000"/>
                <w:sz w:val="24"/>
                <w:szCs w:val="24"/>
                <w:lang w:eastAsia="ru-RU"/>
              </w:rPr>
            </w:pPr>
            <w:r w:rsidRPr="00B6213A">
              <w:rPr>
                <w:rFonts w:ascii="Times New Roman" w:eastAsia="Times New Roman" w:hAnsi="Times New Roman"/>
                <w:b/>
                <w:color w:val="000000"/>
                <w:sz w:val="24"/>
                <w:szCs w:val="24"/>
                <w:lang w:eastAsia="ru-RU"/>
              </w:rPr>
              <w:t>2008</w:t>
            </w:r>
          </w:p>
        </w:tc>
      </w:tr>
      <w:tr w:rsidR="00B6213A" w:rsidRPr="00402DDD" w:rsidTr="00995A73">
        <w:trPr>
          <w:trHeight w:val="615"/>
        </w:trPr>
        <w:tc>
          <w:tcPr>
            <w:tcW w:w="1858" w:type="dxa"/>
            <w:tcBorders>
              <w:top w:val="nil"/>
              <w:left w:val="single" w:sz="4" w:space="0" w:color="auto"/>
              <w:bottom w:val="single" w:sz="4" w:space="0" w:color="auto"/>
              <w:right w:val="single" w:sz="4" w:space="0" w:color="auto"/>
            </w:tcBorders>
            <w:shd w:val="clear" w:color="auto" w:fill="auto"/>
            <w:vAlign w:val="center"/>
          </w:tcPr>
          <w:p w:rsidR="00B6213A" w:rsidRPr="00B6213A" w:rsidRDefault="00B6213A" w:rsidP="00B6213A">
            <w:pPr>
              <w:spacing w:after="0" w:line="240" w:lineRule="auto"/>
              <w:rPr>
                <w:rFonts w:ascii="Times New Roman" w:eastAsia="Times New Roman" w:hAnsi="Times New Roman"/>
                <w:color w:val="000000"/>
                <w:sz w:val="24"/>
                <w:szCs w:val="24"/>
                <w:lang w:eastAsia="ru-RU"/>
              </w:rPr>
            </w:pPr>
            <w:r w:rsidRPr="00B6213A">
              <w:rPr>
                <w:rFonts w:ascii="Times New Roman" w:eastAsia="Times New Roman" w:hAnsi="Times New Roman"/>
                <w:color w:val="000000"/>
                <w:sz w:val="24"/>
                <w:szCs w:val="24"/>
                <w:lang w:eastAsia="ru-RU"/>
              </w:rPr>
              <w:t xml:space="preserve">ИПЦ </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939,9</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315,1</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231,3</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121,8</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111,0</w:t>
            </w:r>
          </w:p>
        </w:tc>
        <w:tc>
          <w:tcPr>
            <w:tcW w:w="807"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184,4</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136,5</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120,2</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118,6</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115,1</w:t>
            </w:r>
          </w:p>
        </w:tc>
        <w:tc>
          <w:tcPr>
            <w:tcW w:w="807"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112,0</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111,7</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110,9</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109,0</w:t>
            </w:r>
          </w:p>
        </w:tc>
        <w:tc>
          <w:tcPr>
            <w:tcW w:w="806" w:type="dxa"/>
            <w:tcBorders>
              <w:top w:val="nil"/>
              <w:left w:val="nil"/>
              <w:bottom w:val="single" w:sz="4" w:space="0" w:color="auto"/>
              <w:right w:val="single" w:sz="4" w:space="0" w:color="auto"/>
            </w:tcBorders>
            <w:shd w:val="clear" w:color="auto" w:fill="auto"/>
            <w:noWrap/>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111,9</w:t>
            </w:r>
          </w:p>
        </w:tc>
        <w:tc>
          <w:tcPr>
            <w:tcW w:w="807" w:type="dxa"/>
            <w:tcBorders>
              <w:top w:val="nil"/>
              <w:left w:val="nil"/>
              <w:bottom w:val="single" w:sz="4" w:space="0" w:color="auto"/>
              <w:right w:val="single" w:sz="4" w:space="0" w:color="auto"/>
            </w:tcBorders>
            <w:shd w:val="clear" w:color="auto" w:fill="auto"/>
            <w:noWrap/>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113,3</w:t>
            </w:r>
          </w:p>
        </w:tc>
      </w:tr>
      <w:tr w:rsidR="002B6561" w:rsidRPr="00402DDD" w:rsidTr="002B6561">
        <w:trPr>
          <w:trHeight w:val="915"/>
        </w:trPr>
        <w:tc>
          <w:tcPr>
            <w:tcW w:w="1858" w:type="dxa"/>
            <w:tcBorders>
              <w:top w:val="nil"/>
              <w:left w:val="single" w:sz="4" w:space="0" w:color="auto"/>
              <w:bottom w:val="single" w:sz="4" w:space="0" w:color="auto"/>
              <w:right w:val="single" w:sz="4" w:space="0" w:color="auto"/>
            </w:tcBorders>
            <w:shd w:val="clear" w:color="auto" w:fill="auto"/>
            <w:vAlign w:val="center"/>
          </w:tcPr>
          <w:p w:rsidR="00B6213A" w:rsidRPr="00B6213A" w:rsidRDefault="00995A73" w:rsidP="00B6213A">
            <w:pPr>
              <w:spacing w:after="0" w:line="240" w:lineRule="auto"/>
              <w:rPr>
                <w:rFonts w:ascii="Times New Roman" w:eastAsia="Times New Roman" w:hAnsi="Times New Roman"/>
                <w:color w:val="000000"/>
                <w:sz w:val="24"/>
                <w:szCs w:val="24"/>
                <w:lang w:eastAsia="ru-RU"/>
              </w:rPr>
            </w:pPr>
            <w:r w:rsidRPr="00995A73">
              <w:rPr>
                <w:rFonts w:ascii="Times New Roman" w:eastAsia="Times New Roman" w:hAnsi="Times New Roman"/>
                <w:color w:val="000000"/>
                <w:sz w:val="24"/>
                <w:szCs w:val="24"/>
                <w:lang w:eastAsia="ru-RU"/>
              </w:rPr>
              <w:t>Индекс цен производи</w:t>
            </w:r>
            <w:r w:rsidR="00B6213A" w:rsidRPr="00B6213A">
              <w:rPr>
                <w:rFonts w:ascii="Times New Roman" w:eastAsia="Times New Roman" w:hAnsi="Times New Roman"/>
                <w:color w:val="000000"/>
                <w:sz w:val="24"/>
                <w:szCs w:val="24"/>
                <w:lang w:eastAsia="ru-RU"/>
              </w:rPr>
              <w:t>телей</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1087</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335,0</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280,0</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125,6</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107,5</w:t>
            </w:r>
          </w:p>
        </w:tc>
        <w:tc>
          <w:tcPr>
            <w:tcW w:w="807"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119,4</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170,7</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131,9</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108,3</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117,7</w:t>
            </w:r>
          </w:p>
        </w:tc>
        <w:tc>
          <w:tcPr>
            <w:tcW w:w="807"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112,5</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128,8</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113,4</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110,4</w:t>
            </w:r>
          </w:p>
        </w:tc>
        <w:tc>
          <w:tcPr>
            <w:tcW w:w="806"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125,1</w:t>
            </w:r>
          </w:p>
        </w:tc>
        <w:tc>
          <w:tcPr>
            <w:tcW w:w="807" w:type="dxa"/>
            <w:tcBorders>
              <w:top w:val="nil"/>
              <w:left w:val="nil"/>
              <w:bottom w:val="single" w:sz="4" w:space="0" w:color="auto"/>
              <w:right w:val="single" w:sz="4" w:space="0" w:color="auto"/>
            </w:tcBorders>
            <w:shd w:val="clear" w:color="auto" w:fill="auto"/>
            <w:vAlign w:val="center"/>
          </w:tcPr>
          <w:p w:rsidR="00B6213A" w:rsidRPr="00B6213A" w:rsidRDefault="00B6213A" w:rsidP="00B6213A">
            <w:pPr>
              <w:spacing w:after="0" w:line="240" w:lineRule="auto"/>
              <w:jc w:val="center"/>
              <w:rPr>
                <w:rFonts w:ascii="Times New Roman" w:eastAsia="Times New Roman" w:hAnsi="Times New Roman"/>
                <w:color w:val="000000"/>
                <w:lang w:eastAsia="ru-RU"/>
              </w:rPr>
            </w:pPr>
            <w:r w:rsidRPr="00B6213A">
              <w:rPr>
                <w:rFonts w:ascii="Times New Roman" w:eastAsia="Times New Roman" w:hAnsi="Times New Roman"/>
                <w:color w:val="000000"/>
                <w:lang w:eastAsia="ru-RU"/>
              </w:rPr>
              <w:t>93,0</w:t>
            </w:r>
          </w:p>
        </w:tc>
      </w:tr>
      <w:tr w:rsidR="002B6561" w:rsidRPr="00402DDD" w:rsidTr="00A96063">
        <w:trPr>
          <w:trHeight w:val="91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B6561" w:rsidRPr="00995A73" w:rsidRDefault="002B6561" w:rsidP="00B6213A">
            <w:pPr>
              <w:spacing w:after="0" w:line="240" w:lineRule="auto"/>
              <w:rPr>
                <w:rFonts w:ascii="Times New Roman" w:eastAsia="Times New Roman" w:hAnsi="Times New Roman"/>
                <w:color w:val="000000"/>
                <w:sz w:val="24"/>
                <w:szCs w:val="24"/>
                <w:lang w:eastAsia="ru-RU"/>
              </w:rPr>
            </w:pPr>
          </w:p>
        </w:tc>
        <w:tc>
          <w:tcPr>
            <w:tcW w:w="3224" w:type="dxa"/>
            <w:gridSpan w:val="4"/>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Инфляция издержек</w:t>
            </w:r>
          </w:p>
        </w:tc>
        <w:tc>
          <w:tcPr>
            <w:tcW w:w="1613" w:type="dxa"/>
            <w:gridSpan w:val="2"/>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Инфляция спроса</w:t>
            </w:r>
          </w:p>
        </w:tc>
        <w:tc>
          <w:tcPr>
            <w:tcW w:w="1612" w:type="dxa"/>
            <w:gridSpan w:val="2"/>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Инфляция издержек</w:t>
            </w:r>
          </w:p>
        </w:tc>
        <w:tc>
          <w:tcPr>
            <w:tcW w:w="806" w:type="dxa"/>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Инфляция спроса</w:t>
            </w:r>
          </w:p>
        </w:tc>
        <w:tc>
          <w:tcPr>
            <w:tcW w:w="4837" w:type="dxa"/>
            <w:gridSpan w:val="6"/>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Инфляция издержек</w:t>
            </w:r>
          </w:p>
        </w:tc>
        <w:tc>
          <w:tcPr>
            <w:tcW w:w="807" w:type="dxa"/>
            <w:tcBorders>
              <w:top w:val="single" w:sz="4" w:space="0" w:color="auto"/>
              <w:left w:val="nil"/>
              <w:bottom w:val="single" w:sz="4" w:space="0" w:color="auto"/>
              <w:right w:val="single" w:sz="4" w:space="0" w:color="auto"/>
            </w:tcBorders>
            <w:shd w:val="clear" w:color="auto" w:fill="auto"/>
            <w:vAlign w:val="center"/>
          </w:tcPr>
          <w:p w:rsidR="002B6561" w:rsidRPr="00B6213A" w:rsidRDefault="002B6561" w:rsidP="00B6213A">
            <w:pPr>
              <w:spacing w:after="0" w:line="240" w:lineRule="auto"/>
              <w:jc w:val="center"/>
              <w:rPr>
                <w:rFonts w:ascii="Times New Roman" w:eastAsia="Times New Roman" w:hAnsi="Times New Roman"/>
                <w:color w:val="000000"/>
                <w:lang w:eastAsia="ru-RU"/>
              </w:rPr>
            </w:pPr>
          </w:p>
        </w:tc>
      </w:tr>
    </w:tbl>
    <w:p w:rsidR="00510B79" w:rsidRDefault="00510B79">
      <w:pPr>
        <w:rPr>
          <w:rFonts w:ascii="Times New Roman" w:hAnsi="Times New Roman"/>
          <w:sz w:val="28"/>
          <w:szCs w:val="28"/>
        </w:rPr>
      </w:pPr>
    </w:p>
    <w:p w:rsidR="00510B79" w:rsidRDefault="00510B79">
      <w:pPr>
        <w:rPr>
          <w:rFonts w:ascii="Times New Roman" w:hAnsi="Times New Roman"/>
          <w:sz w:val="28"/>
          <w:szCs w:val="28"/>
        </w:rPr>
      </w:pPr>
      <w:r>
        <w:rPr>
          <w:rFonts w:ascii="Times New Roman" w:hAnsi="Times New Roman"/>
          <w:sz w:val="28"/>
          <w:szCs w:val="28"/>
        </w:rPr>
        <w:br w:type="page"/>
      </w:r>
    </w:p>
    <w:p w:rsidR="00510B79" w:rsidRDefault="00510B79">
      <w:pPr>
        <w:rPr>
          <w:rFonts w:ascii="Times New Roman" w:hAnsi="Times New Roman"/>
          <w:sz w:val="28"/>
          <w:szCs w:val="28"/>
        </w:rPr>
        <w:sectPr w:rsidR="00510B79" w:rsidSect="00995A73">
          <w:pgSz w:w="16838" w:h="11906" w:orient="landscape"/>
          <w:pgMar w:top="1134" w:right="1134" w:bottom="709" w:left="1134" w:header="709" w:footer="709" w:gutter="0"/>
          <w:cols w:space="708"/>
          <w:docGrid w:linePitch="360"/>
        </w:sectPr>
      </w:pPr>
    </w:p>
    <w:p w:rsidR="007C3072" w:rsidRDefault="00510B79" w:rsidP="002D14E7">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2D14E7" w:rsidRDefault="002D14E7" w:rsidP="00A55CE8">
      <w:pPr>
        <w:spacing w:after="0" w:line="240" w:lineRule="auto"/>
        <w:jc w:val="center"/>
        <w:rPr>
          <w:rFonts w:ascii="Times New Roman" w:hAnsi="Times New Roman"/>
          <w:sz w:val="28"/>
          <w:szCs w:val="28"/>
        </w:rPr>
      </w:pPr>
    </w:p>
    <w:p w:rsidR="00E51903" w:rsidRDefault="008B7EEC" w:rsidP="00A55CE8">
      <w:pPr>
        <w:spacing w:after="0" w:line="240" w:lineRule="auto"/>
        <w:jc w:val="center"/>
        <w:rPr>
          <w:rFonts w:ascii="Times New Roman" w:hAnsi="Times New Roman"/>
          <w:sz w:val="28"/>
          <w:szCs w:val="28"/>
        </w:rPr>
      </w:pPr>
      <w:r>
        <w:rPr>
          <w:rFonts w:ascii="Times New Roman" w:hAnsi="Times New Roman"/>
          <w:sz w:val="28"/>
          <w:szCs w:val="28"/>
        </w:rPr>
        <w:t xml:space="preserve">Таблица 1 – </w:t>
      </w:r>
      <w:r w:rsidR="002D14E7">
        <w:rPr>
          <w:rFonts w:ascii="Times New Roman" w:hAnsi="Times New Roman"/>
          <w:sz w:val="28"/>
          <w:szCs w:val="28"/>
        </w:rPr>
        <w:t>ИПЦ</w:t>
      </w:r>
      <w:r>
        <w:rPr>
          <w:rFonts w:ascii="Times New Roman" w:hAnsi="Times New Roman"/>
          <w:sz w:val="28"/>
          <w:szCs w:val="28"/>
        </w:rPr>
        <w:t xml:space="preserve"> на отдельные группы </w:t>
      </w:r>
      <w:r w:rsidR="002D14E7">
        <w:rPr>
          <w:rFonts w:ascii="Times New Roman" w:hAnsi="Times New Roman"/>
          <w:sz w:val="28"/>
          <w:szCs w:val="28"/>
        </w:rPr>
        <w:t xml:space="preserve"> и </w:t>
      </w:r>
      <w:r>
        <w:rPr>
          <w:rFonts w:ascii="Times New Roman" w:hAnsi="Times New Roman"/>
          <w:sz w:val="28"/>
          <w:szCs w:val="28"/>
        </w:rPr>
        <w:t xml:space="preserve">виды услуг, % </w:t>
      </w:r>
      <w:r w:rsidRPr="00D8700E">
        <w:rPr>
          <w:rFonts w:ascii="Times New Roman" w:hAnsi="Times New Roman"/>
          <w:sz w:val="28"/>
          <w:szCs w:val="28"/>
        </w:rPr>
        <w:t>[</w:t>
      </w:r>
      <w:r>
        <w:rPr>
          <w:rFonts w:ascii="Times New Roman" w:hAnsi="Times New Roman"/>
          <w:sz w:val="28"/>
          <w:szCs w:val="28"/>
        </w:rPr>
        <w:t>28</w:t>
      </w:r>
      <w:r w:rsidRPr="00D8700E">
        <w:rPr>
          <w:rFonts w:ascii="Times New Roman" w:hAnsi="Times New Roman"/>
          <w:sz w:val="28"/>
          <w:szCs w:val="28"/>
        </w:rPr>
        <w:t>]</w:t>
      </w:r>
    </w:p>
    <w:p w:rsidR="002D14E7" w:rsidRDefault="002D14E7" w:rsidP="00A55CE8">
      <w:pPr>
        <w:spacing w:after="0" w:line="240" w:lineRule="auto"/>
        <w:jc w:val="center"/>
        <w:rPr>
          <w:rFonts w:ascii="Times New Roman" w:hAnsi="Times New Roman"/>
          <w:sz w:val="28"/>
          <w:szCs w:val="28"/>
        </w:rPr>
      </w:pPr>
    </w:p>
    <w:p w:rsidR="008B7EEC" w:rsidRDefault="001827CF" w:rsidP="002D14E7">
      <w:pPr>
        <w:jc w:val="center"/>
        <w:rPr>
          <w:rFonts w:ascii="Times New Roman" w:hAnsi="Times New Roman"/>
          <w:sz w:val="28"/>
          <w:szCs w:val="28"/>
        </w:rPr>
      </w:pPr>
      <w:r>
        <w:rPr>
          <w:rFonts w:ascii="Times New Roman" w:hAnsi="Times New Roman"/>
          <w:noProof/>
          <w:sz w:val="28"/>
          <w:szCs w:val="28"/>
          <w:lang w:eastAsia="ru-RU"/>
        </w:rPr>
        <w:pict>
          <v:shape id="Рисунок 11" o:spid="_x0000_i1038" type="#_x0000_t75" style="width:373.5pt;height:355.5pt;visibility:visible">
            <v:imagedata r:id="rId31" o:title=""/>
          </v:shape>
        </w:pict>
      </w:r>
      <w:r>
        <w:rPr>
          <w:rFonts w:ascii="Times New Roman" w:hAnsi="Times New Roman"/>
          <w:noProof/>
          <w:sz w:val="28"/>
          <w:szCs w:val="28"/>
          <w:lang w:eastAsia="ru-RU"/>
        </w:rPr>
        <w:pict>
          <v:shape id="Рисунок 13" o:spid="_x0000_i1039" type="#_x0000_t75" style="width:375pt;height:4in;visibility:visible">
            <v:imagedata r:id="rId32" o:title=""/>
          </v:shape>
        </w:pict>
      </w:r>
    </w:p>
    <w:p w:rsidR="00E51903" w:rsidRDefault="002D14E7" w:rsidP="002D14E7">
      <w:pPr>
        <w:jc w:val="right"/>
        <w:rPr>
          <w:rFonts w:ascii="Times New Roman" w:hAnsi="Times New Roman"/>
          <w:sz w:val="28"/>
          <w:szCs w:val="28"/>
        </w:rPr>
      </w:pPr>
      <w:r>
        <w:rPr>
          <w:rFonts w:ascii="Times New Roman" w:hAnsi="Times New Roman"/>
          <w:sz w:val="28"/>
          <w:szCs w:val="28"/>
        </w:rPr>
        <w:br w:type="page"/>
      </w:r>
      <w:r w:rsidR="00E51903">
        <w:rPr>
          <w:rFonts w:ascii="Times New Roman" w:hAnsi="Times New Roman"/>
          <w:sz w:val="28"/>
          <w:szCs w:val="28"/>
        </w:rPr>
        <w:t>Приложение 3</w:t>
      </w:r>
    </w:p>
    <w:p w:rsidR="00E51903" w:rsidRDefault="00E51903" w:rsidP="000C6FB4">
      <w:pPr>
        <w:spacing w:after="0" w:line="240" w:lineRule="auto"/>
        <w:jc w:val="center"/>
        <w:rPr>
          <w:rFonts w:ascii="Times New Roman" w:hAnsi="Times New Roman"/>
          <w:sz w:val="28"/>
          <w:szCs w:val="28"/>
        </w:rPr>
      </w:pPr>
    </w:p>
    <w:p w:rsidR="00510B79" w:rsidRPr="00E51903" w:rsidRDefault="00510B79" w:rsidP="000C6FB4">
      <w:pPr>
        <w:spacing w:after="0" w:line="240" w:lineRule="auto"/>
        <w:jc w:val="center"/>
        <w:rPr>
          <w:rFonts w:ascii="Times New Roman" w:hAnsi="Times New Roman"/>
          <w:sz w:val="28"/>
          <w:szCs w:val="28"/>
        </w:rPr>
      </w:pPr>
      <w:r>
        <w:rPr>
          <w:rFonts w:ascii="Times New Roman" w:hAnsi="Times New Roman"/>
          <w:sz w:val="28"/>
          <w:szCs w:val="28"/>
        </w:rPr>
        <w:t>Таб</w:t>
      </w:r>
      <w:r w:rsidR="00787307">
        <w:rPr>
          <w:rFonts w:ascii="Times New Roman" w:hAnsi="Times New Roman"/>
          <w:sz w:val="28"/>
          <w:szCs w:val="28"/>
        </w:rPr>
        <w:t>лица 1 – Индексы потребительских</w:t>
      </w:r>
      <w:r>
        <w:rPr>
          <w:rFonts w:ascii="Times New Roman" w:hAnsi="Times New Roman"/>
          <w:sz w:val="28"/>
          <w:szCs w:val="28"/>
        </w:rPr>
        <w:t xml:space="preserve"> цен на отдельные виды продовольственных товаров</w:t>
      </w:r>
      <w:r w:rsidR="002D14E7">
        <w:rPr>
          <w:rFonts w:ascii="Times New Roman" w:hAnsi="Times New Roman"/>
          <w:sz w:val="28"/>
          <w:szCs w:val="28"/>
        </w:rPr>
        <w:t>, %</w:t>
      </w:r>
      <w:r w:rsidR="00E51903">
        <w:rPr>
          <w:rFonts w:ascii="Times New Roman" w:hAnsi="Times New Roman"/>
          <w:sz w:val="28"/>
          <w:szCs w:val="28"/>
        </w:rPr>
        <w:t xml:space="preserve"> </w:t>
      </w:r>
      <w:r w:rsidR="00E51903" w:rsidRPr="00E51903">
        <w:rPr>
          <w:rFonts w:ascii="Times New Roman" w:hAnsi="Times New Roman"/>
          <w:sz w:val="28"/>
          <w:szCs w:val="28"/>
        </w:rPr>
        <w:t>[28]</w:t>
      </w:r>
    </w:p>
    <w:p w:rsidR="000C6FB4" w:rsidRDefault="001827CF" w:rsidP="000C6FB4">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Рисунок 9" o:spid="_x0000_i1040" type="#_x0000_t75" style="width:373.5pt;height:416.25pt;visibility:visible">
            <v:imagedata r:id="rId33" o:title=""/>
          </v:shape>
        </w:pict>
      </w:r>
    </w:p>
    <w:p w:rsidR="00E2033B" w:rsidRDefault="00E2033B">
      <w:pPr>
        <w:rPr>
          <w:rFonts w:ascii="Times New Roman" w:hAnsi="Times New Roman"/>
          <w:sz w:val="28"/>
          <w:szCs w:val="28"/>
        </w:rPr>
      </w:pPr>
      <w:r>
        <w:rPr>
          <w:rFonts w:ascii="Times New Roman" w:hAnsi="Times New Roman"/>
          <w:sz w:val="28"/>
          <w:szCs w:val="28"/>
        </w:rPr>
        <w:br w:type="page"/>
      </w:r>
    </w:p>
    <w:p w:rsidR="00E2033B" w:rsidRPr="000B1A06" w:rsidRDefault="000B1A06" w:rsidP="001C59A8">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r w:rsidRPr="000B1A06">
        <w:rPr>
          <w:rFonts w:ascii="Times New Roman" w:hAnsi="Times New Roman"/>
          <w:sz w:val="28"/>
          <w:szCs w:val="28"/>
        </w:rPr>
        <w:t>4</w:t>
      </w:r>
    </w:p>
    <w:p w:rsidR="001C59A8" w:rsidRDefault="001C59A8" w:rsidP="000C6FB4">
      <w:pPr>
        <w:spacing w:after="0" w:line="240" w:lineRule="auto"/>
        <w:jc w:val="center"/>
        <w:rPr>
          <w:rFonts w:ascii="Times New Roman" w:hAnsi="Times New Roman"/>
          <w:sz w:val="28"/>
          <w:szCs w:val="28"/>
        </w:rPr>
      </w:pPr>
    </w:p>
    <w:p w:rsidR="00E2033B" w:rsidRDefault="000B1A06" w:rsidP="000C6FB4">
      <w:pPr>
        <w:spacing w:after="0" w:line="240" w:lineRule="auto"/>
        <w:jc w:val="center"/>
        <w:rPr>
          <w:rFonts w:ascii="Times New Roman" w:hAnsi="Times New Roman"/>
          <w:sz w:val="28"/>
          <w:szCs w:val="28"/>
        </w:rPr>
      </w:pPr>
      <w:r>
        <w:rPr>
          <w:rFonts w:ascii="Times New Roman" w:hAnsi="Times New Roman"/>
          <w:sz w:val="28"/>
          <w:szCs w:val="28"/>
        </w:rPr>
        <w:t>Таблица 1 – И</w:t>
      </w:r>
      <w:r w:rsidR="00E2033B">
        <w:rPr>
          <w:rFonts w:ascii="Times New Roman" w:hAnsi="Times New Roman"/>
          <w:sz w:val="28"/>
          <w:szCs w:val="28"/>
        </w:rPr>
        <w:t xml:space="preserve">ндексы потребительских цен на отдельные </w:t>
      </w:r>
      <w:r w:rsidR="001C59A8">
        <w:rPr>
          <w:rFonts w:ascii="Times New Roman" w:hAnsi="Times New Roman"/>
          <w:sz w:val="28"/>
          <w:szCs w:val="28"/>
        </w:rPr>
        <w:t>группы</w:t>
      </w:r>
      <w:r w:rsidR="00E2033B">
        <w:rPr>
          <w:rFonts w:ascii="Times New Roman" w:hAnsi="Times New Roman"/>
          <w:sz w:val="28"/>
          <w:szCs w:val="28"/>
        </w:rPr>
        <w:t xml:space="preserve"> непродовольственных товаров, % </w:t>
      </w:r>
      <w:r w:rsidR="00E2033B" w:rsidRPr="00E2033B">
        <w:rPr>
          <w:rFonts w:ascii="Times New Roman" w:hAnsi="Times New Roman"/>
          <w:sz w:val="28"/>
          <w:szCs w:val="28"/>
        </w:rPr>
        <w:t>[</w:t>
      </w:r>
      <w:r w:rsidRPr="000B1A06">
        <w:rPr>
          <w:rFonts w:ascii="Times New Roman" w:hAnsi="Times New Roman"/>
          <w:sz w:val="28"/>
          <w:szCs w:val="28"/>
        </w:rPr>
        <w:t>28</w:t>
      </w:r>
      <w:r w:rsidR="00E2033B" w:rsidRPr="00E2033B">
        <w:rPr>
          <w:rFonts w:ascii="Times New Roman" w:hAnsi="Times New Roman"/>
          <w:sz w:val="28"/>
          <w:szCs w:val="28"/>
        </w:rPr>
        <w:t>]</w:t>
      </w:r>
    </w:p>
    <w:p w:rsidR="00E2033B" w:rsidRDefault="001827CF" w:rsidP="001C59A8">
      <w:pPr>
        <w:jc w:val="center"/>
        <w:rPr>
          <w:rFonts w:ascii="Times New Roman" w:hAnsi="Times New Roman"/>
          <w:sz w:val="28"/>
          <w:szCs w:val="28"/>
        </w:rPr>
      </w:pPr>
      <w:r>
        <w:rPr>
          <w:rFonts w:ascii="Times New Roman" w:hAnsi="Times New Roman"/>
          <w:noProof/>
          <w:sz w:val="28"/>
          <w:szCs w:val="28"/>
          <w:lang w:eastAsia="ru-RU"/>
        </w:rPr>
        <w:pict>
          <v:shape id="Рисунок 10" o:spid="_x0000_i1041" type="#_x0000_t75" style="width:385.5pt;height:351pt;visibility:visible">
            <v:imagedata r:id="rId34" o:title=""/>
          </v:shape>
        </w:pict>
      </w:r>
    </w:p>
    <w:p w:rsidR="00E2033B" w:rsidRPr="00E2033B" w:rsidRDefault="00E2033B" w:rsidP="002D14E7">
      <w:pPr>
        <w:rPr>
          <w:rFonts w:ascii="Times New Roman" w:hAnsi="Times New Roman"/>
          <w:sz w:val="28"/>
          <w:szCs w:val="28"/>
        </w:rPr>
      </w:pPr>
      <w:bookmarkStart w:id="0" w:name="_GoBack"/>
      <w:bookmarkEnd w:id="0"/>
    </w:p>
    <w:sectPr w:rsidR="00E2033B" w:rsidRPr="00E2033B" w:rsidSect="00510B79">
      <w:pgSz w:w="11906" w:h="16838"/>
      <w:pgMar w:top="1134" w:right="70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507" w:rsidRDefault="00B57507" w:rsidP="003B6D27">
      <w:pPr>
        <w:pStyle w:val="a3"/>
        <w:spacing w:after="0" w:line="240" w:lineRule="auto"/>
      </w:pPr>
      <w:r>
        <w:separator/>
      </w:r>
    </w:p>
  </w:endnote>
  <w:endnote w:type="continuationSeparator" w:id="0">
    <w:p w:rsidR="00B57507" w:rsidRDefault="00B57507" w:rsidP="003B6D27">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10" w:rsidRDefault="00873710">
    <w:pPr>
      <w:pStyle w:val="ac"/>
      <w:jc w:val="center"/>
    </w:pPr>
    <w:r w:rsidRPr="00110437">
      <w:rPr>
        <w:rFonts w:ascii="Times New Roman" w:hAnsi="Times New Roman"/>
      </w:rPr>
      <w:fldChar w:fldCharType="begin"/>
    </w:r>
    <w:r w:rsidRPr="00110437">
      <w:rPr>
        <w:rFonts w:ascii="Times New Roman" w:hAnsi="Times New Roman"/>
      </w:rPr>
      <w:instrText xml:space="preserve"> PAGE   \* MERGEFORMAT </w:instrText>
    </w:r>
    <w:r w:rsidRPr="00110437">
      <w:rPr>
        <w:rFonts w:ascii="Times New Roman" w:hAnsi="Times New Roman"/>
      </w:rPr>
      <w:fldChar w:fldCharType="separate"/>
    </w:r>
    <w:r w:rsidR="00FE32D7">
      <w:rPr>
        <w:rFonts w:ascii="Times New Roman" w:hAnsi="Times New Roman"/>
        <w:noProof/>
      </w:rPr>
      <w:t>2</w:t>
    </w:r>
    <w:r w:rsidRPr="00110437">
      <w:rPr>
        <w:rFonts w:ascii="Times New Roman" w:hAnsi="Times New Roman"/>
      </w:rPr>
      <w:fldChar w:fldCharType="end"/>
    </w:r>
  </w:p>
  <w:p w:rsidR="00873710" w:rsidRDefault="008737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507" w:rsidRDefault="00B57507" w:rsidP="003B6D27">
      <w:pPr>
        <w:pStyle w:val="a3"/>
        <w:spacing w:after="0" w:line="240" w:lineRule="auto"/>
      </w:pPr>
      <w:r>
        <w:separator/>
      </w:r>
    </w:p>
  </w:footnote>
  <w:footnote w:type="continuationSeparator" w:id="0">
    <w:p w:rsidR="00B57507" w:rsidRDefault="00B57507" w:rsidP="003B6D27">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5396"/>
    <w:multiLevelType w:val="hybridMultilevel"/>
    <w:tmpl w:val="23606034"/>
    <w:lvl w:ilvl="0" w:tplc="E944696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6F2CC4"/>
    <w:multiLevelType w:val="hybridMultilevel"/>
    <w:tmpl w:val="18DAA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22AA"/>
    <w:multiLevelType w:val="hybridMultilevel"/>
    <w:tmpl w:val="73F8517A"/>
    <w:lvl w:ilvl="0" w:tplc="F1A4C9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F13597"/>
    <w:multiLevelType w:val="multilevel"/>
    <w:tmpl w:val="F31C429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0FC18C0"/>
    <w:multiLevelType w:val="hybridMultilevel"/>
    <w:tmpl w:val="409402C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F022791"/>
    <w:multiLevelType w:val="multilevel"/>
    <w:tmpl w:val="C6541CA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62B487A"/>
    <w:multiLevelType w:val="hybridMultilevel"/>
    <w:tmpl w:val="E8FA505A"/>
    <w:lvl w:ilvl="0" w:tplc="B0AAD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656B71"/>
    <w:multiLevelType w:val="hybridMultilevel"/>
    <w:tmpl w:val="5470DDA8"/>
    <w:lvl w:ilvl="0" w:tplc="755A6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1"/>
  </w:num>
  <w:num w:numId="4">
    <w:abstractNumId w:val="3"/>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072"/>
    <w:rsid w:val="00000742"/>
    <w:rsid w:val="00017C38"/>
    <w:rsid w:val="00023A8E"/>
    <w:rsid w:val="00027101"/>
    <w:rsid w:val="000350E4"/>
    <w:rsid w:val="0004771B"/>
    <w:rsid w:val="000509E9"/>
    <w:rsid w:val="00057715"/>
    <w:rsid w:val="000637EA"/>
    <w:rsid w:val="00067F74"/>
    <w:rsid w:val="00070E77"/>
    <w:rsid w:val="00075360"/>
    <w:rsid w:val="0007710B"/>
    <w:rsid w:val="00085E3E"/>
    <w:rsid w:val="00090B8B"/>
    <w:rsid w:val="00091934"/>
    <w:rsid w:val="000A1375"/>
    <w:rsid w:val="000B1A06"/>
    <w:rsid w:val="000B2CD9"/>
    <w:rsid w:val="000B5553"/>
    <w:rsid w:val="000C6FB4"/>
    <w:rsid w:val="000E10D7"/>
    <w:rsid w:val="000F5A82"/>
    <w:rsid w:val="00102BEB"/>
    <w:rsid w:val="001044F3"/>
    <w:rsid w:val="00110437"/>
    <w:rsid w:val="001164A3"/>
    <w:rsid w:val="00122208"/>
    <w:rsid w:val="001259CC"/>
    <w:rsid w:val="00131F5D"/>
    <w:rsid w:val="00136630"/>
    <w:rsid w:val="001400D5"/>
    <w:rsid w:val="001424B3"/>
    <w:rsid w:val="001533F2"/>
    <w:rsid w:val="00156B6B"/>
    <w:rsid w:val="001618EC"/>
    <w:rsid w:val="00163434"/>
    <w:rsid w:val="00170B63"/>
    <w:rsid w:val="00174F6B"/>
    <w:rsid w:val="00175ECB"/>
    <w:rsid w:val="001767FD"/>
    <w:rsid w:val="00177CCC"/>
    <w:rsid w:val="001827CF"/>
    <w:rsid w:val="00182CA6"/>
    <w:rsid w:val="001834F4"/>
    <w:rsid w:val="0018472A"/>
    <w:rsid w:val="00185362"/>
    <w:rsid w:val="001853D6"/>
    <w:rsid w:val="00192D7E"/>
    <w:rsid w:val="001942FD"/>
    <w:rsid w:val="00194A91"/>
    <w:rsid w:val="00195B18"/>
    <w:rsid w:val="00195D4B"/>
    <w:rsid w:val="00197E20"/>
    <w:rsid w:val="001A4AEF"/>
    <w:rsid w:val="001A4CB8"/>
    <w:rsid w:val="001A61F6"/>
    <w:rsid w:val="001C18F5"/>
    <w:rsid w:val="001C48BA"/>
    <w:rsid w:val="001C59A8"/>
    <w:rsid w:val="001D423B"/>
    <w:rsid w:val="001E2322"/>
    <w:rsid w:val="001E7C80"/>
    <w:rsid w:val="001F1EA5"/>
    <w:rsid w:val="0022181E"/>
    <w:rsid w:val="00225DE4"/>
    <w:rsid w:val="002279DB"/>
    <w:rsid w:val="0023063E"/>
    <w:rsid w:val="0023558C"/>
    <w:rsid w:val="002365A5"/>
    <w:rsid w:val="002372CE"/>
    <w:rsid w:val="00246F0B"/>
    <w:rsid w:val="00250A66"/>
    <w:rsid w:val="00257227"/>
    <w:rsid w:val="00276B1C"/>
    <w:rsid w:val="00294B6B"/>
    <w:rsid w:val="002A54CA"/>
    <w:rsid w:val="002B5893"/>
    <w:rsid w:val="002B6561"/>
    <w:rsid w:val="002C29DD"/>
    <w:rsid w:val="002D14E7"/>
    <w:rsid w:val="002D3A62"/>
    <w:rsid w:val="002E0016"/>
    <w:rsid w:val="002F405D"/>
    <w:rsid w:val="002F4F09"/>
    <w:rsid w:val="002F576B"/>
    <w:rsid w:val="00300575"/>
    <w:rsid w:val="0030093E"/>
    <w:rsid w:val="0030175F"/>
    <w:rsid w:val="00304106"/>
    <w:rsid w:val="00306531"/>
    <w:rsid w:val="00327143"/>
    <w:rsid w:val="00331AEF"/>
    <w:rsid w:val="00336D4E"/>
    <w:rsid w:val="00340DF0"/>
    <w:rsid w:val="003454D9"/>
    <w:rsid w:val="003513E7"/>
    <w:rsid w:val="00354C93"/>
    <w:rsid w:val="0035702E"/>
    <w:rsid w:val="00360810"/>
    <w:rsid w:val="00365DE7"/>
    <w:rsid w:val="00367A24"/>
    <w:rsid w:val="0037207D"/>
    <w:rsid w:val="003732C9"/>
    <w:rsid w:val="003874A1"/>
    <w:rsid w:val="003A0D08"/>
    <w:rsid w:val="003A54B8"/>
    <w:rsid w:val="003A676B"/>
    <w:rsid w:val="003B1947"/>
    <w:rsid w:val="003B3798"/>
    <w:rsid w:val="003B4285"/>
    <w:rsid w:val="003B6A7D"/>
    <w:rsid w:val="003B6D27"/>
    <w:rsid w:val="003C294D"/>
    <w:rsid w:val="003C50A7"/>
    <w:rsid w:val="003C609F"/>
    <w:rsid w:val="003D34A8"/>
    <w:rsid w:val="003E0ADA"/>
    <w:rsid w:val="003E3551"/>
    <w:rsid w:val="003F2C30"/>
    <w:rsid w:val="0040059D"/>
    <w:rsid w:val="00402CA8"/>
    <w:rsid w:val="00402DDD"/>
    <w:rsid w:val="004048B1"/>
    <w:rsid w:val="00411368"/>
    <w:rsid w:val="004254D3"/>
    <w:rsid w:val="00443545"/>
    <w:rsid w:val="00447C90"/>
    <w:rsid w:val="004500EF"/>
    <w:rsid w:val="00455913"/>
    <w:rsid w:val="00456451"/>
    <w:rsid w:val="004575FD"/>
    <w:rsid w:val="0047054E"/>
    <w:rsid w:val="00471426"/>
    <w:rsid w:val="00472B83"/>
    <w:rsid w:val="00473F13"/>
    <w:rsid w:val="00480212"/>
    <w:rsid w:val="00482A89"/>
    <w:rsid w:val="004879EC"/>
    <w:rsid w:val="00490E54"/>
    <w:rsid w:val="004B7B05"/>
    <w:rsid w:val="004C24C8"/>
    <w:rsid w:val="004C2FF9"/>
    <w:rsid w:val="004E0D7D"/>
    <w:rsid w:val="004E2035"/>
    <w:rsid w:val="004F4DEE"/>
    <w:rsid w:val="004F6DBF"/>
    <w:rsid w:val="00506043"/>
    <w:rsid w:val="0051081B"/>
    <w:rsid w:val="00510B79"/>
    <w:rsid w:val="00510FC9"/>
    <w:rsid w:val="00512878"/>
    <w:rsid w:val="00512B4B"/>
    <w:rsid w:val="00521D5A"/>
    <w:rsid w:val="00524EDF"/>
    <w:rsid w:val="00525D42"/>
    <w:rsid w:val="00527162"/>
    <w:rsid w:val="005472C3"/>
    <w:rsid w:val="0056057B"/>
    <w:rsid w:val="005662C2"/>
    <w:rsid w:val="00580F5B"/>
    <w:rsid w:val="00582CE8"/>
    <w:rsid w:val="0059092C"/>
    <w:rsid w:val="00591913"/>
    <w:rsid w:val="00592BF8"/>
    <w:rsid w:val="005A0F88"/>
    <w:rsid w:val="005B1823"/>
    <w:rsid w:val="005B6B98"/>
    <w:rsid w:val="005B7752"/>
    <w:rsid w:val="005C329F"/>
    <w:rsid w:val="005C3797"/>
    <w:rsid w:val="005D2E64"/>
    <w:rsid w:val="005D60DE"/>
    <w:rsid w:val="005D6590"/>
    <w:rsid w:val="005E1120"/>
    <w:rsid w:val="005F029B"/>
    <w:rsid w:val="005F6FF3"/>
    <w:rsid w:val="005F7858"/>
    <w:rsid w:val="00622ABF"/>
    <w:rsid w:val="00623086"/>
    <w:rsid w:val="006252FE"/>
    <w:rsid w:val="00640833"/>
    <w:rsid w:val="0064095E"/>
    <w:rsid w:val="00642878"/>
    <w:rsid w:val="00650C45"/>
    <w:rsid w:val="00661556"/>
    <w:rsid w:val="00667356"/>
    <w:rsid w:val="0067227A"/>
    <w:rsid w:val="006722CE"/>
    <w:rsid w:val="00676039"/>
    <w:rsid w:val="00695DE7"/>
    <w:rsid w:val="006A1C2C"/>
    <w:rsid w:val="006B1CFF"/>
    <w:rsid w:val="006B3CF0"/>
    <w:rsid w:val="006B4A3D"/>
    <w:rsid w:val="006B58FD"/>
    <w:rsid w:val="006B6FFA"/>
    <w:rsid w:val="006C5020"/>
    <w:rsid w:val="006C746E"/>
    <w:rsid w:val="006D1DC0"/>
    <w:rsid w:val="006D4E0D"/>
    <w:rsid w:val="006F02E4"/>
    <w:rsid w:val="006F292C"/>
    <w:rsid w:val="007001DC"/>
    <w:rsid w:val="007042C9"/>
    <w:rsid w:val="0070507D"/>
    <w:rsid w:val="0070590E"/>
    <w:rsid w:val="0071112A"/>
    <w:rsid w:val="007162C1"/>
    <w:rsid w:val="00716921"/>
    <w:rsid w:val="007337CC"/>
    <w:rsid w:val="0073422D"/>
    <w:rsid w:val="0073600C"/>
    <w:rsid w:val="00744FCA"/>
    <w:rsid w:val="007565AB"/>
    <w:rsid w:val="00757A1A"/>
    <w:rsid w:val="00773E49"/>
    <w:rsid w:val="00783614"/>
    <w:rsid w:val="00787307"/>
    <w:rsid w:val="007915C3"/>
    <w:rsid w:val="00791F7D"/>
    <w:rsid w:val="00793044"/>
    <w:rsid w:val="007A21C2"/>
    <w:rsid w:val="007B5CC3"/>
    <w:rsid w:val="007C2566"/>
    <w:rsid w:val="007C2D57"/>
    <w:rsid w:val="007C3072"/>
    <w:rsid w:val="007C6B23"/>
    <w:rsid w:val="007C7BF3"/>
    <w:rsid w:val="007E032B"/>
    <w:rsid w:val="007F56C5"/>
    <w:rsid w:val="007F6DD0"/>
    <w:rsid w:val="00807E98"/>
    <w:rsid w:val="008105C2"/>
    <w:rsid w:val="00813EDB"/>
    <w:rsid w:val="00820A4E"/>
    <w:rsid w:val="00826F67"/>
    <w:rsid w:val="00866ECC"/>
    <w:rsid w:val="00873710"/>
    <w:rsid w:val="00873CEA"/>
    <w:rsid w:val="00873D01"/>
    <w:rsid w:val="008803C9"/>
    <w:rsid w:val="0089034D"/>
    <w:rsid w:val="0089567F"/>
    <w:rsid w:val="00895785"/>
    <w:rsid w:val="008A4421"/>
    <w:rsid w:val="008B2388"/>
    <w:rsid w:val="008B274B"/>
    <w:rsid w:val="008B3823"/>
    <w:rsid w:val="008B7EEC"/>
    <w:rsid w:val="008C4B5A"/>
    <w:rsid w:val="008C7205"/>
    <w:rsid w:val="008D0C03"/>
    <w:rsid w:val="008D6CBE"/>
    <w:rsid w:val="008E7EBD"/>
    <w:rsid w:val="008F2FAA"/>
    <w:rsid w:val="009000DA"/>
    <w:rsid w:val="009175A8"/>
    <w:rsid w:val="00925FF7"/>
    <w:rsid w:val="009278B9"/>
    <w:rsid w:val="009312B0"/>
    <w:rsid w:val="00956B57"/>
    <w:rsid w:val="00960E3C"/>
    <w:rsid w:val="00965FB7"/>
    <w:rsid w:val="009663C3"/>
    <w:rsid w:val="0097077C"/>
    <w:rsid w:val="00970FAE"/>
    <w:rsid w:val="00987575"/>
    <w:rsid w:val="009920EE"/>
    <w:rsid w:val="009942B7"/>
    <w:rsid w:val="00995A73"/>
    <w:rsid w:val="009A0546"/>
    <w:rsid w:val="009A2312"/>
    <w:rsid w:val="009A5031"/>
    <w:rsid w:val="009A76FA"/>
    <w:rsid w:val="009C4AFB"/>
    <w:rsid w:val="009C68D4"/>
    <w:rsid w:val="009F2D82"/>
    <w:rsid w:val="00A021EC"/>
    <w:rsid w:val="00A135FF"/>
    <w:rsid w:val="00A153AC"/>
    <w:rsid w:val="00A15B84"/>
    <w:rsid w:val="00A254A3"/>
    <w:rsid w:val="00A32E43"/>
    <w:rsid w:val="00A35830"/>
    <w:rsid w:val="00A46859"/>
    <w:rsid w:val="00A551CE"/>
    <w:rsid w:val="00A55CE8"/>
    <w:rsid w:val="00A56344"/>
    <w:rsid w:val="00A56C6C"/>
    <w:rsid w:val="00A57A6B"/>
    <w:rsid w:val="00A602F3"/>
    <w:rsid w:val="00A62EAB"/>
    <w:rsid w:val="00A6322E"/>
    <w:rsid w:val="00A72C95"/>
    <w:rsid w:val="00A80489"/>
    <w:rsid w:val="00A854B9"/>
    <w:rsid w:val="00A9005C"/>
    <w:rsid w:val="00A94DE2"/>
    <w:rsid w:val="00A96063"/>
    <w:rsid w:val="00AB58C8"/>
    <w:rsid w:val="00AB599B"/>
    <w:rsid w:val="00AC5800"/>
    <w:rsid w:val="00AC7F1F"/>
    <w:rsid w:val="00AD58AC"/>
    <w:rsid w:val="00AE0063"/>
    <w:rsid w:val="00AE0459"/>
    <w:rsid w:val="00AE1B4E"/>
    <w:rsid w:val="00AE2154"/>
    <w:rsid w:val="00AF4087"/>
    <w:rsid w:val="00AF56DC"/>
    <w:rsid w:val="00AF5FC5"/>
    <w:rsid w:val="00B01F39"/>
    <w:rsid w:val="00B02FAF"/>
    <w:rsid w:val="00B041EC"/>
    <w:rsid w:val="00B0524E"/>
    <w:rsid w:val="00B05E04"/>
    <w:rsid w:val="00B14694"/>
    <w:rsid w:val="00B21561"/>
    <w:rsid w:val="00B33CF9"/>
    <w:rsid w:val="00B364E7"/>
    <w:rsid w:val="00B378DE"/>
    <w:rsid w:val="00B425ED"/>
    <w:rsid w:val="00B467D6"/>
    <w:rsid w:val="00B53B80"/>
    <w:rsid w:val="00B57507"/>
    <w:rsid w:val="00B6213A"/>
    <w:rsid w:val="00B629E9"/>
    <w:rsid w:val="00B632BC"/>
    <w:rsid w:val="00B64F6C"/>
    <w:rsid w:val="00B72D39"/>
    <w:rsid w:val="00B77CB6"/>
    <w:rsid w:val="00B77FD7"/>
    <w:rsid w:val="00B84C84"/>
    <w:rsid w:val="00B936B3"/>
    <w:rsid w:val="00BB3D6B"/>
    <w:rsid w:val="00BB6E06"/>
    <w:rsid w:val="00BB71DD"/>
    <w:rsid w:val="00BC38F7"/>
    <w:rsid w:val="00BC46DC"/>
    <w:rsid w:val="00BD181A"/>
    <w:rsid w:val="00BD300A"/>
    <w:rsid w:val="00C01C2F"/>
    <w:rsid w:val="00C13FC4"/>
    <w:rsid w:val="00C14E26"/>
    <w:rsid w:val="00C14E73"/>
    <w:rsid w:val="00C17931"/>
    <w:rsid w:val="00C221E1"/>
    <w:rsid w:val="00C223DD"/>
    <w:rsid w:val="00C23E30"/>
    <w:rsid w:val="00C50561"/>
    <w:rsid w:val="00C63661"/>
    <w:rsid w:val="00C63BB3"/>
    <w:rsid w:val="00C65D62"/>
    <w:rsid w:val="00C72B0C"/>
    <w:rsid w:val="00C73686"/>
    <w:rsid w:val="00C936C1"/>
    <w:rsid w:val="00CA0CC5"/>
    <w:rsid w:val="00CA59E8"/>
    <w:rsid w:val="00CB68EB"/>
    <w:rsid w:val="00CB6BA4"/>
    <w:rsid w:val="00CB6EEA"/>
    <w:rsid w:val="00CC3FBF"/>
    <w:rsid w:val="00CC5871"/>
    <w:rsid w:val="00CE56DA"/>
    <w:rsid w:val="00CF1EF3"/>
    <w:rsid w:val="00D06337"/>
    <w:rsid w:val="00D0633D"/>
    <w:rsid w:val="00D20144"/>
    <w:rsid w:val="00D2037F"/>
    <w:rsid w:val="00D2310A"/>
    <w:rsid w:val="00D31268"/>
    <w:rsid w:val="00D44815"/>
    <w:rsid w:val="00D472B6"/>
    <w:rsid w:val="00D52EC0"/>
    <w:rsid w:val="00D62E89"/>
    <w:rsid w:val="00D6327B"/>
    <w:rsid w:val="00D715C2"/>
    <w:rsid w:val="00D71C95"/>
    <w:rsid w:val="00D770D6"/>
    <w:rsid w:val="00D80332"/>
    <w:rsid w:val="00D8700E"/>
    <w:rsid w:val="00DA096D"/>
    <w:rsid w:val="00DA40E0"/>
    <w:rsid w:val="00DB646D"/>
    <w:rsid w:val="00DC2AD5"/>
    <w:rsid w:val="00DC6338"/>
    <w:rsid w:val="00DD0241"/>
    <w:rsid w:val="00DD2830"/>
    <w:rsid w:val="00DE03AD"/>
    <w:rsid w:val="00DE219F"/>
    <w:rsid w:val="00E02D1C"/>
    <w:rsid w:val="00E0402A"/>
    <w:rsid w:val="00E110FA"/>
    <w:rsid w:val="00E111CE"/>
    <w:rsid w:val="00E131EB"/>
    <w:rsid w:val="00E16A0A"/>
    <w:rsid w:val="00E2033B"/>
    <w:rsid w:val="00E23CAC"/>
    <w:rsid w:val="00E37A1F"/>
    <w:rsid w:val="00E37A6B"/>
    <w:rsid w:val="00E41300"/>
    <w:rsid w:val="00E46C47"/>
    <w:rsid w:val="00E51903"/>
    <w:rsid w:val="00E61066"/>
    <w:rsid w:val="00E66F0F"/>
    <w:rsid w:val="00E772E0"/>
    <w:rsid w:val="00E924B3"/>
    <w:rsid w:val="00E92F0D"/>
    <w:rsid w:val="00E94D76"/>
    <w:rsid w:val="00EA2062"/>
    <w:rsid w:val="00EB1C4F"/>
    <w:rsid w:val="00EB4563"/>
    <w:rsid w:val="00EC70EC"/>
    <w:rsid w:val="00EC7C8C"/>
    <w:rsid w:val="00ED6FE9"/>
    <w:rsid w:val="00EE4B40"/>
    <w:rsid w:val="00EE6750"/>
    <w:rsid w:val="00EE7924"/>
    <w:rsid w:val="00EF6BD4"/>
    <w:rsid w:val="00F01C78"/>
    <w:rsid w:val="00F020C5"/>
    <w:rsid w:val="00F04A15"/>
    <w:rsid w:val="00F04C0E"/>
    <w:rsid w:val="00F05601"/>
    <w:rsid w:val="00F1619F"/>
    <w:rsid w:val="00F167F4"/>
    <w:rsid w:val="00F21871"/>
    <w:rsid w:val="00F23309"/>
    <w:rsid w:val="00F44469"/>
    <w:rsid w:val="00F50653"/>
    <w:rsid w:val="00F56B3C"/>
    <w:rsid w:val="00F60FBE"/>
    <w:rsid w:val="00FA1ECD"/>
    <w:rsid w:val="00FC092E"/>
    <w:rsid w:val="00FC329F"/>
    <w:rsid w:val="00FC4F29"/>
    <w:rsid w:val="00FD233F"/>
    <w:rsid w:val="00FE03B4"/>
    <w:rsid w:val="00FE32D7"/>
    <w:rsid w:val="00FE7EB8"/>
    <w:rsid w:val="00FF34EE"/>
    <w:rsid w:val="00FF700C"/>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87271EEE-C5AF-4E27-8DD5-C6E560C5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30"/>
    <w:pPr>
      <w:spacing w:after="200" w:line="276" w:lineRule="auto"/>
    </w:pPr>
    <w:rPr>
      <w:sz w:val="22"/>
      <w:szCs w:val="22"/>
      <w:lang w:eastAsia="en-US"/>
    </w:rPr>
  </w:style>
  <w:style w:type="paragraph" w:styleId="10">
    <w:name w:val="heading 1"/>
    <w:basedOn w:val="a"/>
    <w:next w:val="a"/>
    <w:link w:val="11"/>
    <w:uiPriority w:val="9"/>
    <w:qFormat/>
    <w:rsid w:val="008A4421"/>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3072"/>
    <w:pPr>
      <w:ind w:left="720"/>
      <w:contextualSpacing/>
    </w:pPr>
  </w:style>
  <w:style w:type="paragraph" w:styleId="a5">
    <w:name w:val="Balloon Text"/>
    <w:basedOn w:val="a"/>
    <w:link w:val="a6"/>
    <w:uiPriority w:val="99"/>
    <w:semiHidden/>
    <w:unhideWhenUsed/>
    <w:rsid w:val="007337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7CC"/>
    <w:rPr>
      <w:rFonts w:ascii="Tahoma" w:hAnsi="Tahoma" w:cs="Tahoma"/>
      <w:sz w:val="16"/>
      <w:szCs w:val="16"/>
    </w:rPr>
  </w:style>
  <w:style w:type="paragraph" w:customStyle="1" w:styleId="1">
    <w:name w:val="Оглавление_1"/>
    <w:basedOn w:val="a3"/>
    <w:link w:val="110"/>
    <w:qFormat/>
    <w:rsid w:val="00AF5FC5"/>
    <w:pPr>
      <w:numPr>
        <w:numId w:val="1"/>
      </w:numPr>
      <w:tabs>
        <w:tab w:val="left" w:pos="851"/>
        <w:tab w:val="left" w:pos="1276"/>
      </w:tabs>
      <w:ind w:left="0" w:firstLine="567"/>
    </w:pPr>
    <w:rPr>
      <w:rFonts w:ascii="Times New Roman" w:hAnsi="Times New Roman"/>
      <w:b/>
      <w:sz w:val="28"/>
      <w:szCs w:val="28"/>
    </w:rPr>
  </w:style>
  <w:style w:type="paragraph" w:customStyle="1" w:styleId="2">
    <w:name w:val="Оглавление_2"/>
    <w:basedOn w:val="a3"/>
    <w:link w:val="20"/>
    <w:qFormat/>
    <w:rsid w:val="00AF5FC5"/>
    <w:pPr>
      <w:numPr>
        <w:ilvl w:val="1"/>
        <w:numId w:val="1"/>
      </w:numPr>
      <w:tabs>
        <w:tab w:val="left" w:pos="1134"/>
      </w:tabs>
      <w:ind w:left="0" w:firstLine="567"/>
      <w:jc w:val="both"/>
    </w:pPr>
    <w:rPr>
      <w:rFonts w:ascii="Times New Roman" w:hAnsi="Times New Roman"/>
      <w:b/>
      <w:sz w:val="28"/>
      <w:szCs w:val="28"/>
    </w:rPr>
  </w:style>
  <w:style w:type="character" w:customStyle="1" w:styleId="a4">
    <w:name w:val="Абзац списка Знак"/>
    <w:basedOn w:val="a0"/>
    <w:link w:val="a3"/>
    <w:uiPriority w:val="34"/>
    <w:rsid w:val="00AF5FC5"/>
  </w:style>
  <w:style w:type="character" w:customStyle="1" w:styleId="12">
    <w:name w:val="Оглавление_1 Знак"/>
    <w:basedOn w:val="a4"/>
    <w:rsid w:val="00AF5FC5"/>
  </w:style>
  <w:style w:type="paragraph" w:customStyle="1" w:styleId="3">
    <w:name w:val="Оглавление_3"/>
    <w:basedOn w:val="a3"/>
    <w:link w:val="30"/>
    <w:qFormat/>
    <w:rsid w:val="00AF5FC5"/>
    <w:pPr>
      <w:numPr>
        <w:ilvl w:val="2"/>
        <w:numId w:val="1"/>
      </w:numPr>
      <w:tabs>
        <w:tab w:val="left" w:pos="1276"/>
        <w:tab w:val="left" w:pos="1418"/>
      </w:tabs>
      <w:ind w:left="0" w:firstLine="567"/>
    </w:pPr>
    <w:rPr>
      <w:rFonts w:ascii="Times New Roman" w:hAnsi="Times New Roman"/>
      <w:b/>
      <w:sz w:val="28"/>
      <w:szCs w:val="28"/>
    </w:rPr>
  </w:style>
  <w:style w:type="character" w:customStyle="1" w:styleId="20">
    <w:name w:val="Оглавление_2 Знак"/>
    <w:basedOn w:val="a4"/>
    <w:link w:val="2"/>
    <w:rsid w:val="00AF5FC5"/>
    <w:rPr>
      <w:rFonts w:ascii="Times New Roman" w:hAnsi="Times New Roman" w:cs="Times New Roman"/>
      <w:b/>
      <w:sz w:val="28"/>
      <w:szCs w:val="28"/>
    </w:rPr>
  </w:style>
  <w:style w:type="paragraph" w:customStyle="1" w:styleId="0">
    <w:name w:val="Оглавление_0"/>
    <w:basedOn w:val="1"/>
    <w:link w:val="00"/>
    <w:qFormat/>
    <w:rsid w:val="008A4421"/>
    <w:pPr>
      <w:numPr>
        <w:numId w:val="0"/>
      </w:numPr>
      <w:ind w:left="567"/>
      <w:jc w:val="center"/>
    </w:pPr>
  </w:style>
  <w:style w:type="character" w:customStyle="1" w:styleId="30">
    <w:name w:val="Оглавление_3 Знак"/>
    <w:basedOn w:val="a4"/>
    <w:link w:val="3"/>
    <w:rsid w:val="00AF5FC5"/>
    <w:rPr>
      <w:rFonts w:ascii="Times New Roman" w:hAnsi="Times New Roman" w:cs="Times New Roman"/>
      <w:b/>
      <w:sz w:val="28"/>
      <w:szCs w:val="28"/>
    </w:rPr>
  </w:style>
  <w:style w:type="character" w:customStyle="1" w:styleId="11">
    <w:name w:val="Заголовок 1 Знак"/>
    <w:basedOn w:val="a0"/>
    <w:link w:val="10"/>
    <w:uiPriority w:val="9"/>
    <w:rsid w:val="008A4421"/>
    <w:rPr>
      <w:rFonts w:ascii="Cambria" w:eastAsia="Times New Roman" w:hAnsi="Cambria" w:cs="Times New Roman"/>
      <w:b/>
      <w:bCs/>
      <w:color w:val="365F91"/>
      <w:sz w:val="28"/>
      <w:szCs w:val="28"/>
    </w:rPr>
  </w:style>
  <w:style w:type="character" w:customStyle="1" w:styleId="110">
    <w:name w:val="Оглавление_1 Знак1"/>
    <w:basedOn w:val="a4"/>
    <w:link w:val="1"/>
    <w:rsid w:val="008A4421"/>
    <w:rPr>
      <w:rFonts w:ascii="Times New Roman" w:hAnsi="Times New Roman" w:cs="Times New Roman"/>
      <w:b/>
      <w:sz w:val="28"/>
      <w:szCs w:val="28"/>
    </w:rPr>
  </w:style>
  <w:style w:type="character" w:customStyle="1" w:styleId="00">
    <w:name w:val="Оглавление_0 Знак"/>
    <w:basedOn w:val="110"/>
    <w:link w:val="0"/>
    <w:rsid w:val="008A4421"/>
    <w:rPr>
      <w:rFonts w:ascii="Times New Roman" w:hAnsi="Times New Roman" w:cs="Times New Roman"/>
      <w:b/>
      <w:sz w:val="28"/>
      <w:szCs w:val="28"/>
    </w:rPr>
  </w:style>
  <w:style w:type="paragraph" w:styleId="a7">
    <w:name w:val="TOC Heading"/>
    <w:basedOn w:val="10"/>
    <w:next w:val="a"/>
    <w:uiPriority w:val="39"/>
    <w:qFormat/>
    <w:rsid w:val="008A4421"/>
    <w:pPr>
      <w:outlineLvl w:val="9"/>
    </w:pPr>
  </w:style>
  <w:style w:type="table" w:styleId="a8">
    <w:name w:val="Table Grid"/>
    <w:basedOn w:val="a1"/>
    <w:uiPriority w:val="59"/>
    <w:rsid w:val="00B936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F56B3C"/>
    <w:pPr>
      <w:spacing w:after="0" w:line="240" w:lineRule="auto"/>
    </w:pPr>
    <w:rPr>
      <w:rFonts w:ascii="Arial" w:eastAsia="Times New Roman" w:hAnsi="Arial" w:cs="Arial"/>
      <w:sz w:val="28"/>
      <w:szCs w:val="28"/>
      <w:lang w:eastAsia="ru-RU"/>
    </w:rPr>
  </w:style>
  <w:style w:type="character" w:customStyle="1" w:styleId="22">
    <w:name w:val="Основной текст 2 Знак"/>
    <w:basedOn w:val="a0"/>
    <w:link w:val="21"/>
    <w:uiPriority w:val="99"/>
    <w:rsid w:val="00F56B3C"/>
    <w:rPr>
      <w:rFonts w:ascii="Arial" w:eastAsia="Times New Roman" w:hAnsi="Arial" w:cs="Arial"/>
      <w:sz w:val="28"/>
      <w:szCs w:val="28"/>
      <w:lang w:eastAsia="ru-RU"/>
    </w:rPr>
  </w:style>
  <w:style w:type="character" w:styleId="a9">
    <w:name w:val="Hyperlink"/>
    <w:basedOn w:val="a0"/>
    <w:uiPriority w:val="99"/>
    <w:unhideWhenUsed/>
    <w:rsid w:val="008E7EBD"/>
    <w:rPr>
      <w:color w:val="0000FF"/>
      <w:u w:val="single"/>
    </w:rPr>
  </w:style>
  <w:style w:type="paragraph" w:customStyle="1" w:styleId="ConsPlusNormal">
    <w:name w:val="ConsPlusNormal"/>
    <w:rsid w:val="00512878"/>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semiHidden/>
    <w:unhideWhenUsed/>
    <w:rsid w:val="003B6D2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6D27"/>
  </w:style>
  <w:style w:type="paragraph" w:styleId="ac">
    <w:name w:val="footer"/>
    <w:basedOn w:val="a"/>
    <w:link w:val="ad"/>
    <w:uiPriority w:val="99"/>
    <w:unhideWhenUsed/>
    <w:rsid w:val="003B6D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7127">
      <w:bodyDiv w:val="1"/>
      <w:marLeft w:val="0"/>
      <w:marRight w:val="0"/>
      <w:marTop w:val="0"/>
      <w:marBottom w:val="0"/>
      <w:divBdr>
        <w:top w:val="none" w:sz="0" w:space="0" w:color="auto"/>
        <w:left w:val="none" w:sz="0" w:space="0" w:color="auto"/>
        <w:bottom w:val="none" w:sz="0" w:space="0" w:color="auto"/>
        <w:right w:val="none" w:sz="0" w:space="0" w:color="auto"/>
      </w:divBdr>
    </w:div>
    <w:div w:id="557127377">
      <w:bodyDiv w:val="1"/>
      <w:marLeft w:val="0"/>
      <w:marRight w:val="0"/>
      <w:marTop w:val="0"/>
      <w:marBottom w:val="0"/>
      <w:divBdr>
        <w:top w:val="none" w:sz="0" w:space="0" w:color="auto"/>
        <w:left w:val="none" w:sz="0" w:space="0" w:color="auto"/>
        <w:bottom w:val="none" w:sz="0" w:space="0" w:color="auto"/>
        <w:right w:val="none" w:sz="0" w:space="0" w:color="auto"/>
      </w:divBdr>
    </w:div>
    <w:div w:id="582370948">
      <w:bodyDiv w:val="1"/>
      <w:marLeft w:val="0"/>
      <w:marRight w:val="0"/>
      <w:marTop w:val="0"/>
      <w:marBottom w:val="0"/>
      <w:divBdr>
        <w:top w:val="none" w:sz="0" w:space="0" w:color="auto"/>
        <w:left w:val="none" w:sz="0" w:space="0" w:color="auto"/>
        <w:bottom w:val="none" w:sz="0" w:space="0" w:color="auto"/>
        <w:right w:val="none" w:sz="0" w:space="0" w:color="auto"/>
      </w:divBdr>
    </w:div>
    <w:div w:id="630133380">
      <w:bodyDiv w:val="1"/>
      <w:marLeft w:val="0"/>
      <w:marRight w:val="0"/>
      <w:marTop w:val="0"/>
      <w:marBottom w:val="0"/>
      <w:divBdr>
        <w:top w:val="none" w:sz="0" w:space="0" w:color="auto"/>
        <w:left w:val="none" w:sz="0" w:space="0" w:color="auto"/>
        <w:bottom w:val="none" w:sz="0" w:space="0" w:color="auto"/>
        <w:right w:val="none" w:sz="0" w:space="0" w:color="auto"/>
      </w:divBdr>
    </w:div>
    <w:div w:id="1108701919">
      <w:bodyDiv w:val="1"/>
      <w:marLeft w:val="0"/>
      <w:marRight w:val="0"/>
      <w:marTop w:val="0"/>
      <w:marBottom w:val="0"/>
      <w:divBdr>
        <w:top w:val="none" w:sz="0" w:space="0" w:color="auto"/>
        <w:left w:val="none" w:sz="0" w:space="0" w:color="auto"/>
        <w:bottom w:val="none" w:sz="0" w:space="0" w:color="auto"/>
        <w:right w:val="none" w:sz="0" w:space="0" w:color="auto"/>
      </w:divBdr>
    </w:div>
    <w:div w:id="1152603155">
      <w:bodyDiv w:val="1"/>
      <w:marLeft w:val="0"/>
      <w:marRight w:val="0"/>
      <w:marTop w:val="0"/>
      <w:marBottom w:val="0"/>
      <w:divBdr>
        <w:top w:val="none" w:sz="0" w:space="0" w:color="auto"/>
        <w:left w:val="none" w:sz="0" w:space="0" w:color="auto"/>
        <w:bottom w:val="none" w:sz="0" w:space="0" w:color="auto"/>
        <w:right w:val="none" w:sz="0" w:space="0" w:color="auto"/>
      </w:divBdr>
    </w:div>
    <w:div w:id="1217399411">
      <w:bodyDiv w:val="1"/>
      <w:marLeft w:val="0"/>
      <w:marRight w:val="0"/>
      <w:marTop w:val="0"/>
      <w:marBottom w:val="0"/>
      <w:divBdr>
        <w:top w:val="none" w:sz="0" w:space="0" w:color="auto"/>
        <w:left w:val="none" w:sz="0" w:space="0" w:color="auto"/>
        <w:bottom w:val="none" w:sz="0" w:space="0" w:color="auto"/>
        <w:right w:val="none" w:sz="0" w:space="0" w:color="auto"/>
      </w:divBdr>
    </w:div>
    <w:div w:id="1425607629">
      <w:bodyDiv w:val="1"/>
      <w:marLeft w:val="0"/>
      <w:marRight w:val="0"/>
      <w:marTop w:val="0"/>
      <w:marBottom w:val="0"/>
      <w:divBdr>
        <w:top w:val="none" w:sz="0" w:space="0" w:color="auto"/>
        <w:left w:val="none" w:sz="0" w:space="0" w:color="auto"/>
        <w:bottom w:val="none" w:sz="0" w:space="0" w:color="auto"/>
        <w:right w:val="none" w:sz="0" w:space="0" w:color="auto"/>
      </w:divBdr>
    </w:div>
    <w:div w:id="1701006562">
      <w:bodyDiv w:val="1"/>
      <w:marLeft w:val="0"/>
      <w:marRight w:val="0"/>
      <w:marTop w:val="0"/>
      <w:marBottom w:val="0"/>
      <w:divBdr>
        <w:top w:val="none" w:sz="0" w:space="0" w:color="auto"/>
        <w:left w:val="none" w:sz="0" w:space="0" w:color="auto"/>
        <w:bottom w:val="none" w:sz="0" w:space="0" w:color="auto"/>
        <w:right w:val="none" w:sz="0" w:space="0" w:color="auto"/>
      </w:divBdr>
    </w:div>
    <w:div w:id="1764960881">
      <w:bodyDiv w:val="1"/>
      <w:marLeft w:val="0"/>
      <w:marRight w:val="0"/>
      <w:marTop w:val="0"/>
      <w:marBottom w:val="0"/>
      <w:divBdr>
        <w:top w:val="none" w:sz="0" w:space="0" w:color="auto"/>
        <w:left w:val="none" w:sz="0" w:space="0" w:color="auto"/>
        <w:bottom w:val="none" w:sz="0" w:space="0" w:color="auto"/>
        <w:right w:val="none" w:sz="0" w:space="0" w:color="auto"/>
      </w:divBdr>
    </w:div>
    <w:div w:id="1870292792">
      <w:bodyDiv w:val="1"/>
      <w:marLeft w:val="0"/>
      <w:marRight w:val="0"/>
      <w:marTop w:val="0"/>
      <w:marBottom w:val="0"/>
      <w:divBdr>
        <w:top w:val="none" w:sz="0" w:space="0" w:color="auto"/>
        <w:left w:val="none" w:sz="0" w:space="0" w:color="auto"/>
        <w:bottom w:val="none" w:sz="0" w:space="0" w:color="auto"/>
        <w:right w:val="none" w:sz="0" w:space="0" w:color="auto"/>
      </w:divBdr>
    </w:div>
    <w:div w:id="20987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hyperlink" Target="http://www.cbr.ru"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www.aup.ru/books/m63"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10465</Words>
  <Characters>59655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69981</CharactersWithSpaces>
  <SharedDoc>false</SharedDoc>
  <HLinks>
    <vt:vector size="18" baseType="variant">
      <vt:variant>
        <vt:i4>6422624</vt:i4>
      </vt:variant>
      <vt:variant>
        <vt:i4>27</vt:i4>
      </vt:variant>
      <vt:variant>
        <vt:i4>0</vt:i4>
      </vt:variant>
      <vt:variant>
        <vt:i4>5</vt:i4>
      </vt:variant>
      <vt:variant>
        <vt:lpwstr>http://www.gks.ru/</vt:lpwstr>
      </vt:variant>
      <vt:variant>
        <vt:lpwstr/>
      </vt:variant>
      <vt:variant>
        <vt:i4>6750313</vt:i4>
      </vt:variant>
      <vt:variant>
        <vt:i4>24</vt:i4>
      </vt:variant>
      <vt:variant>
        <vt:i4>0</vt:i4>
      </vt:variant>
      <vt:variant>
        <vt:i4>5</vt:i4>
      </vt:variant>
      <vt:variant>
        <vt:lpwstr>http://www.cbr.ru/</vt:lpwstr>
      </vt:variant>
      <vt:variant>
        <vt:lpwstr/>
      </vt:variant>
      <vt:variant>
        <vt:i4>7995501</vt:i4>
      </vt:variant>
      <vt:variant>
        <vt:i4>21</vt:i4>
      </vt:variant>
      <vt:variant>
        <vt:i4>0</vt:i4>
      </vt:variant>
      <vt:variant>
        <vt:i4>5</vt:i4>
      </vt:variant>
      <vt:variant>
        <vt:lpwstr>http://www.aup.ru/books/m63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cp:lastPrinted>2009-05-20T08:00:00Z</cp:lastPrinted>
  <dcterms:created xsi:type="dcterms:W3CDTF">2014-05-07T01:59:00Z</dcterms:created>
  <dcterms:modified xsi:type="dcterms:W3CDTF">2014-05-07T01:59:00Z</dcterms:modified>
</cp:coreProperties>
</file>