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6E" w:rsidRDefault="00480D6E" w:rsidP="00B03177">
      <w:pPr>
        <w:shd w:val="clear" w:color="auto" w:fill="FFFFFF"/>
        <w:spacing w:line="288" w:lineRule="auto"/>
        <w:ind w:firstLine="709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B03177" w:rsidRPr="0076457E" w:rsidRDefault="00B03177" w:rsidP="00B03177">
      <w:pPr>
        <w:shd w:val="clear" w:color="auto" w:fill="FFFFFF"/>
        <w:spacing w:line="288" w:lineRule="auto"/>
        <w:ind w:firstLine="709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76457E">
        <w:rPr>
          <w:rFonts w:ascii="Times New Roman" w:hAnsi="Times New Roman" w:cs="Times New Roman"/>
          <w:b/>
          <w:caps/>
          <w:sz w:val="22"/>
          <w:szCs w:val="22"/>
        </w:rPr>
        <w:t>Верификация прогноза, ее сущность и методы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b/>
          <w:sz w:val="22"/>
          <w:szCs w:val="22"/>
        </w:rPr>
        <w:t>Верификаци</w:t>
      </w:r>
      <w:r w:rsidR="00371F60" w:rsidRPr="00B03177">
        <w:rPr>
          <w:rFonts w:ascii="Times New Roman" w:hAnsi="Times New Roman" w:cs="Times New Roman"/>
          <w:b/>
          <w:sz w:val="22"/>
          <w:szCs w:val="22"/>
        </w:rPr>
        <w:t>я</w:t>
      </w:r>
      <w:r w:rsidRPr="00B03177">
        <w:rPr>
          <w:rFonts w:ascii="Times New Roman" w:hAnsi="Times New Roman" w:cs="Times New Roman"/>
          <w:sz w:val="22"/>
          <w:szCs w:val="22"/>
        </w:rPr>
        <w:t xml:space="preserve"> </w:t>
      </w:r>
      <w:r w:rsidR="00371F60" w:rsidRPr="00B03177">
        <w:rPr>
          <w:rFonts w:ascii="Times New Roman" w:hAnsi="Times New Roman" w:cs="Times New Roman"/>
          <w:sz w:val="22"/>
          <w:szCs w:val="22"/>
        </w:rPr>
        <w:t>--</w:t>
      </w:r>
      <w:r w:rsidRPr="00B03177">
        <w:rPr>
          <w:rFonts w:ascii="Times New Roman" w:hAnsi="Times New Roman" w:cs="Times New Roman"/>
          <w:sz w:val="22"/>
          <w:szCs w:val="22"/>
        </w:rPr>
        <w:t xml:space="preserve"> процедура оценки достоверн</w:t>
      </w:r>
      <w:r w:rsidR="002700A6" w:rsidRPr="00B03177">
        <w:rPr>
          <w:rFonts w:ascii="Times New Roman" w:hAnsi="Times New Roman" w:cs="Times New Roman"/>
          <w:sz w:val="22"/>
          <w:szCs w:val="22"/>
        </w:rPr>
        <w:t>о</w:t>
      </w:r>
      <w:r w:rsidRPr="00B03177">
        <w:rPr>
          <w:rFonts w:ascii="Times New Roman" w:hAnsi="Times New Roman" w:cs="Times New Roman"/>
          <w:sz w:val="22"/>
          <w:szCs w:val="22"/>
        </w:rPr>
        <w:t xml:space="preserve">сти прогноза. </w:t>
      </w:r>
      <w:r w:rsidR="00B03177" w:rsidRPr="00B03177">
        <w:rPr>
          <w:rFonts w:ascii="Times New Roman" w:hAnsi="Times New Roman" w:cs="Times New Roman"/>
          <w:sz w:val="22"/>
          <w:szCs w:val="22"/>
        </w:rPr>
        <w:t>Прогнозу</w:t>
      </w:r>
      <w:r w:rsidRPr="00B03177">
        <w:rPr>
          <w:rFonts w:ascii="Times New Roman" w:hAnsi="Times New Roman" w:cs="Times New Roman"/>
          <w:sz w:val="22"/>
          <w:szCs w:val="22"/>
        </w:rPr>
        <w:t xml:space="preserve"> присуща значительная степень неопределенности, которую необходимо измерить, прежде чем принимать управленческое решение, использовать в экономическом анализе информацию о будущем и гипотезы о перспективах развития тех или иных больших систем. Разрабатывая прогнозы, специалисты заинтересованы в повышении </w:t>
      </w:r>
      <w:r w:rsidR="00371F60" w:rsidRPr="00B03177">
        <w:rPr>
          <w:rFonts w:ascii="Times New Roman" w:hAnsi="Times New Roman" w:cs="Times New Roman"/>
          <w:sz w:val="22"/>
          <w:szCs w:val="22"/>
        </w:rPr>
        <w:t xml:space="preserve">их </w:t>
      </w:r>
      <w:r w:rsidRPr="00B03177">
        <w:rPr>
          <w:rFonts w:ascii="Times New Roman" w:hAnsi="Times New Roman" w:cs="Times New Roman"/>
          <w:sz w:val="22"/>
          <w:szCs w:val="22"/>
        </w:rPr>
        <w:t>надежности.</w:t>
      </w:r>
    </w:p>
    <w:p w:rsidR="00BF18F9" w:rsidRPr="00B03177" w:rsidRDefault="00BF18F9" w:rsidP="00F5142B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При прогнозировании могут возникать различные ошибки, наиболее существенными из которых являются следующие:</w:t>
      </w:r>
      <w:r w:rsidR="00F5142B">
        <w:rPr>
          <w:rFonts w:ascii="Times New Roman" w:hAnsi="Times New Roman" w:cs="Times New Roman"/>
          <w:sz w:val="22"/>
          <w:szCs w:val="22"/>
        </w:rPr>
        <w:t xml:space="preserve"> </w:t>
      </w:r>
      <w:r w:rsidRPr="00B03177">
        <w:rPr>
          <w:rFonts w:ascii="Times New Roman" w:hAnsi="Times New Roman" w:cs="Times New Roman"/>
          <w:sz w:val="22"/>
          <w:szCs w:val="22"/>
        </w:rPr>
        <w:t>ошибки в исходных данных;</w:t>
      </w:r>
      <w:r w:rsidR="00F5142B">
        <w:rPr>
          <w:rFonts w:ascii="Times New Roman" w:hAnsi="Times New Roman" w:cs="Times New Roman"/>
          <w:sz w:val="22"/>
          <w:szCs w:val="22"/>
        </w:rPr>
        <w:t xml:space="preserve"> </w:t>
      </w:r>
      <w:r w:rsidRPr="00B03177">
        <w:rPr>
          <w:rFonts w:ascii="Times New Roman" w:hAnsi="Times New Roman" w:cs="Times New Roman"/>
          <w:sz w:val="22"/>
          <w:szCs w:val="22"/>
        </w:rPr>
        <w:t>неправильное использование инструментария прогнозирования;</w:t>
      </w:r>
      <w:r w:rsidR="00F5142B">
        <w:rPr>
          <w:rFonts w:ascii="Times New Roman" w:hAnsi="Times New Roman" w:cs="Times New Roman"/>
          <w:sz w:val="22"/>
          <w:szCs w:val="22"/>
        </w:rPr>
        <w:t xml:space="preserve"> </w:t>
      </w:r>
      <w:r w:rsidRPr="00B03177">
        <w:rPr>
          <w:rFonts w:ascii="Times New Roman" w:hAnsi="Times New Roman" w:cs="Times New Roman"/>
          <w:sz w:val="22"/>
          <w:szCs w:val="22"/>
        </w:rPr>
        <w:t>отсутствие должной организации;</w:t>
      </w:r>
      <w:r w:rsidR="00F5142B">
        <w:rPr>
          <w:rFonts w:ascii="Times New Roman" w:hAnsi="Times New Roman" w:cs="Times New Roman"/>
          <w:sz w:val="22"/>
          <w:szCs w:val="22"/>
        </w:rPr>
        <w:t xml:space="preserve"> </w:t>
      </w:r>
      <w:r w:rsidRPr="00B03177">
        <w:rPr>
          <w:rFonts w:ascii="Times New Roman" w:hAnsi="Times New Roman" w:cs="Times New Roman"/>
          <w:sz w:val="22"/>
          <w:szCs w:val="22"/>
        </w:rPr>
        <w:t>некомплексное обоснование стратегии развития.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Приведем основные </w:t>
      </w:r>
      <w:r w:rsidRPr="00B03177">
        <w:rPr>
          <w:rFonts w:ascii="Times New Roman" w:hAnsi="Times New Roman" w:cs="Times New Roman"/>
          <w:b/>
          <w:sz w:val="22"/>
          <w:szCs w:val="22"/>
        </w:rPr>
        <w:t>причины отклонения прогноза от реальности</w:t>
      </w:r>
      <w:r w:rsidRPr="00B03177">
        <w:rPr>
          <w:rFonts w:ascii="Times New Roman" w:hAnsi="Times New Roman" w:cs="Times New Roman"/>
          <w:sz w:val="22"/>
          <w:szCs w:val="22"/>
        </w:rPr>
        <w:t>: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Неспособность предвидеть возможности и потребности из-за узости взгляда на объект прогнозирования и недостаточности соответствующей информации о прошлом и будущем.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Неточное предвидение процесса развития системы более высокого порядка, чем объект прогнозирования.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Неточное выявление существенных связей и взаимодействий.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Чрезмерная осторожность в оценках, заведомое занижение прогностических оценок или сверхоптимистический подход.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Некритическое отношение к авторитетным мнениям отдельных известных исследователей.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Неизбежная идеализация и упрощение при формализации анализируемой проблемы.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Искажение экономической информации в процессе ее сбора, передачи, обработки и хранения.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Сложность приведения экономических показателей к сопоставимому виду, изменения в которых возникают искусственно - из-за инфляции и </w:t>
      </w:r>
      <w:r w:rsidR="00371F60" w:rsidRPr="00B03177">
        <w:rPr>
          <w:rFonts w:ascii="Times New Roman" w:hAnsi="Times New Roman" w:cs="Times New Roman"/>
          <w:sz w:val="22"/>
          <w:szCs w:val="22"/>
        </w:rPr>
        <w:t>изменения</w:t>
      </w:r>
      <w:r w:rsidRPr="00B03177">
        <w:rPr>
          <w:rFonts w:ascii="Times New Roman" w:hAnsi="Times New Roman" w:cs="Times New Roman"/>
          <w:sz w:val="22"/>
          <w:szCs w:val="22"/>
        </w:rPr>
        <w:t xml:space="preserve"> методик исчисления показателей.</w:t>
      </w:r>
    </w:p>
    <w:p w:rsidR="00BF18F9" w:rsidRPr="00B03177" w:rsidRDefault="00BF18F9" w:rsidP="00B03177">
      <w:pPr>
        <w:numPr>
          <w:ilvl w:val="0"/>
          <w:numId w:val="9"/>
        </w:numPr>
        <w:shd w:val="clear" w:color="auto" w:fill="FFFFFF"/>
        <w:tabs>
          <w:tab w:val="clear" w:pos="1429"/>
          <w:tab w:val="left" w:pos="0"/>
        </w:tabs>
        <w:spacing w:line="28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Неполный учет качественных факторов при формализации.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Верификация прогнозов или прогнозных моделей может быть практически осуществлена следующими </w:t>
      </w:r>
      <w:r w:rsidRPr="00B03177">
        <w:rPr>
          <w:rFonts w:ascii="Times New Roman" w:hAnsi="Times New Roman" w:cs="Times New Roman"/>
          <w:b/>
          <w:sz w:val="22"/>
          <w:szCs w:val="22"/>
        </w:rPr>
        <w:t>методами</w:t>
      </w:r>
      <w:r w:rsidR="009763F0" w:rsidRPr="00B03177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9763F0" w:rsidRPr="00B03177">
        <w:rPr>
          <w:rFonts w:ascii="Times New Roman" w:hAnsi="Times New Roman" w:cs="Times New Roman"/>
          <w:sz w:val="22"/>
          <w:szCs w:val="22"/>
        </w:rPr>
        <w:t>следует отметить, что методы верификации прогнозов разработаны недостаточно)</w:t>
      </w:r>
      <w:r w:rsidRPr="00B03177">
        <w:rPr>
          <w:rFonts w:ascii="Times New Roman" w:hAnsi="Times New Roman" w:cs="Times New Roman"/>
          <w:sz w:val="22"/>
          <w:szCs w:val="22"/>
        </w:rPr>
        <w:t>:</w:t>
      </w:r>
    </w:p>
    <w:p w:rsidR="00BF18F9" w:rsidRPr="00B03177" w:rsidRDefault="00BF18F9" w:rsidP="00B03177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1. </w:t>
      </w:r>
      <w:r w:rsidRPr="00B03177">
        <w:rPr>
          <w:rFonts w:ascii="Times New Roman" w:hAnsi="Times New Roman" w:cs="Times New Roman"/>
          <w:b/>
          <w:i/>
          <w:sz w:val="22"/>
          <w:szCs w:val="22"/>
        </w:rPr>
        <w:t>Прямая верификация</w:t>
      </w:r>
      <w:r w:rsidRPr="00B03177">
        <w:rPr>
          <w:rFonts w:ascii="Times New Roman" w:hAnsi="Times New Roman" w:cs="Times New Roman"/>
          <w:sz w:val="22"/>
          <w:szCs w:val="22"/>
        </w:rPr>
        <w:t xml:space="preserve"> - получение того же значения прогноза, что и верифицируемая величина, но только другим методом прогнозирования</w:t>
      </w:r>
      <w:r w:rsidR="00B03177">
        <w:rPr>
          <w:rFonts w:ascii="Times New Roman" w:hAnsi="Times New Roman" w:cs="Times New Roman"/>
          <w:sz w:val="22"/>
          <w:szCs w:val="22"/>
        </w:rPr>
        <w:t>.</w:t>
      </w:r>
    </w:p>
    <w:p w:rsidR="00BF18F9" w:rsidRPr="00B03177" w:rsidRDefault="00BF18F9" w:rsidP="00B03177">
      <w:pPr>
        <w:shd w:val="clear" w:color="auto" w:fill="FFFFFF"/>
        <w:spacing w:line="288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2.  </w:t>
      </w:r>
      <w:r w:rsidRPr="00B03177">
        <w:rPr>
          <w:rFonts w:ascii="Times New Roman" w:hAnsi="Times New Roman" w:cs="Times New Roman"/>
          <w:b/>
          <w:i/>
          <w:sz w:val="22"/>
          <w:szCs w:val="22"/>
        </w:rPr>
        <w:t>Косвенная верификация</w:t>
      </w:r>
      <w:r w:rsidRPr="00B03177">
        <w:rPr>
          <w:rFonts w:ascii="Times New Roman" w:hAnsi="Times New Roman" w:cs="Times New Roman"/>
          <w:sz w:val="22"/>
          <w:szCs w:val="22"/>
        </w:rPr>
        <w:t xml:space="preserve"> - подтверждение прогноза ссылкой на приведенный в литературе прогноз того же объекта</w:t>
      </w:r>
      <w:r w:rsidR="00B03177">
        <w:rPr>
          <w:rFonts w:ascii="Times New Roman" w:hAnsi="Times New Roman" w:cs="Times New Roman"/>
          <w:sz w:val="22"/>
          <w:szCs w:val="22"/>
        </w:rPr>
        <w:t>.</w:t>
      </w:r>
    </w:p>
    <w:p w:rsidR="00BF18F9" w:rsidRPr="00B03177" w:rsidRDefault="00BF18F9" w:rsidP="00B03177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3. </w:t>
      </w:r>
      <w:r w:rsidRPr="00B03177">
        <w:rPr>
          <w:rFonts w:ascii="Times New Roman" w:hAnsi="Times New Roman" w:cs="Times New Roman"/>
          <w:b/>
          <w:i/>
          <w:sz w:val="22"/>
          <w:szCs w:val="22"/>
        </w:rPr>
        <w:t>Консеквентная верификация</w:t>
      </w:r>
      <w:r w:rsidRPr="00B03177">
        <w:rPr>
          <w:rFonts w:ascii="Times New Roman" w:hAnsi="Times New Roman" w:cs="Times New Roman"/>
          <w:sz w:val="22"/>
          <w:szCs w:val="22"/>
        </w:rPr>
        <w:t xml:space="preserve"> - получение значения верифицируемого прогноза путем логического (или математического) выведения следствий из уже известных прогнозов</w:t>
      </w:r>
      <w:r w:rsidR="00B03177">
        <w:rPr>
          <w:rFonts w:ascii="Times New Roman" w:hAnsi="Times New Roman" w:cs="Times New Roman"/>
          <w:sz w:val="22"/>
          <w:szCs w:val="22"/>
        </w:rPr>
        <w:t>.</w:t>
      </w:r>
    </w:p>
    <w:p w:rsidR="00BF18F9" w:rsidRPr="00B03177" w:rsidRDefault="00BF18F9" w:rsidP="00B03177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4. </w:t>
      </w:r>
      <w:r w:rsidRPr="00B03177">
        <w:rPr>
          <w:rFonts w:ascii="Times New Roman" w:hAnsi="Times New Roman" w:cs="Times New Roman"/>
          <w:b/>
          <w:i/>
          <w:sz w:val="22"/>
          <w:szCs w:val="22"/>
        </w:rPr>
        <w:t>Дублирующая верификация</w:t>
      </w:r>
      <w:r w:rsidR="00B03177">
        <w:rPr>
          <w:rFonts w:ascii="Times New Roman" w:hAnsi="Times New Roman" w:cs="Times New Roman"/>
          <w:sz w:val="22"/>
          <w:szCs w:val="22"/>
        </w:rPr>
        <w:t xml:space="preserve"> - получение значения верифицир</w:t>
      </w:r>
      <w:r w:rsidRPr="00B03177">
        <w:rPr>
          <w:rFonts w:ascii="Times New Roman" w:hAnsi="Times New Roman" w:cs="Times New Roman"/>
          <w:sz w:val="22"/>
          <w:szCs w:val="22"/>
        </w:rPr>
        <w:t>уемого прогноза из другого прогноза, явившегося ответом на тот же вопрос, но сформулированный в другом варианте</w:t>
      </w:r>
      <w:r w:rsidR="00B03177">
        <w:rPr>
          <w:rFonts w:ascii="Times New Roman" w:hAnsi="Times New Roman" w:cs="Times New Roman"/>
          <w:sz w:val="22"/>
          <w:szCs w:val="22"/>
        </w:rPr>
        <w:t>.</w:t>
      </w:r>
    </w:p>
    <w:p w:rsidR="00BF18F9" w:rsidRPr="00B03177" w:rsidRDefault="00BF18F9" w:rsidP="00B03177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5 Верификация </w:t>
      </w:r>
      <w:r w:rsidRPr="00B03177">
        <w:rPr>
          <w:rFonts w:ascii="Times New Roman" w:hAnsi="Times New Roman" w:cs="Times New Roman"/>
          <w:b/>
          <w:i/>
          <w:sz w:val="22"/>
          <w:szCs w:val="22"/>
        </w:rPr>
        <w:t>методом «адвоката дьявола»</w:t>
      </w:r>
      <w:r w:rsidRPr="00B03177">
        <w:rPr>
          <w:rFonts w:ascii="Times New Roman" w:hAnsi="Times New Roman" w:cs="Times New Roman"/>
          <w:sz w:val="22"/>
          <w:szCs w:val="22"/>
        </w:rPr>
        <w:t xml:space="preserve"> осуществляется следующим образом: назначаются 2-3 оппонента - «адвокаты дьявола», перед которыми ставится задача привести аргументы и доводы в пользу того, что верифицируемый прогноз не осуществ</w:t>
      </w:r>
      <w:r w:rsidR="00B03177">
        <w:rPr>
          <w:rFonts w:ascii="Times New Roman" w:hAnsi="Times New Roman" w:cs="Times New Roman"/>
          <w:sz w:val="22"/>
          <w:szCs w:val="22"/>
        </w:rPr>
        <w:t>и</w:t>
      </w:r>
      <w:r w:rsidRPr="00B03177">
        <w:rPr>
          <w:rFonts w:ascii="Times New Roman" w:hAnsi="Times New Roman" w:cs="Times New Roman"/>
          <w:sz w:val="22"/>
          <w:szCs w:val="22"/>
        </w:rPr>
        <w:t>тся или не реален</w:t>
      </w:r>
      <w:r w:rsidR="001641C3" w:rsidRPr="00B03177">
        <w:rPr>
          <w:rFonts w:ascii="Times New Roman" w:hAnsi="Times New Roman" w:cs="Times New Roman"/>
          <w:sz w:val="22"/>
          <w:szCs w:val="22"/>
        </w:rPr>
        <w:t xml:space="preserve">. </w:t>
      </w:r>
      <w:r w:rsidRPr="00B03177">
        <w:rPr>
          <w:rFonts w:ascii="Times New Roman" w:hAnsi="Times New Roman" w:cs="Times New Roman"/>
          <w:sz w:val="22"/>
          <w:szCs w:val="22"/>
        </w:rPr>
        <w:t xml:space="preserve">Верифицируемый прогноз будет истинен в том случае, если прогнозист докажет несостоятельность всех аргументов «адвоката дьявола». </w:t>
      </w:r>
    </w:p>
    <w:p w:rsidR="002700A6" w:rsidRPr="00651D34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6. </w:t>
      </w:r>
      <w:r w:rsidRPr="00B03177">
        <w:rPr>
          <w:rFonts w:ascii="Times New Roman" w:hAnsi="Times New Roman" w:cs="Times New Roman"/>
          <w:b/>
          <w:i/>
          <w:sz w:val="22"/>
          <w:szCs w:val="22"/>
        </w:rPr>
        <w:t>Инверсная верификация</w:t>
      </w:r>
      <w:r w:rsidRPr="00B03177">
        <w:rPr>
          <w:rFonts w:ascii="Times New Roman" w:hAnsi="Times New Roman" w:cs="Times New Roman"/>
          <w:sz w:val="22"/>
          <w:szCs w:val="22"/>
        </w:rPr>
        <w:t xml:space="preserve"> прово</w:t>
      </w:r>
      <w:r w:rsidR="00B03177">
        <w:rPr>
          <w:rFonts w:ascii="Times New Roman" w:hAnsi="Times New Roman" w:cs="Times New Roman"/>
          <w:sz w:val="22"/>
          <w:szCs w:val="22"/>
        </w:rPr>
        <w:t>дится в том случае, когда имеет</w:t>
      </w:r>
      <w:r w:rsidRPr="00B03177">
        <w:rPr>
          <w:rFonts w:ascii="Times New Roman" w:hAnsi="Times New Roman" w:cs="Times New Roman"/>
          <w:sz w:val="22"/>
          <w:szCs w:val="22"/>
        </w:rPr>
        <w:t>ся совокупность прогнозов объект</w:t>
      </w:r>
      <w:r w:rsidR="001641C3" w:rsidRPr="00B03177">
        <w:rPr>
          <w:rFonts w:ascii="Times New Roman" w:hAnsi="Times New Roman" w:cs="Times New Roman"/>
          <w:sz w:val="22"/>
          <w:szCs w:val="22"/>
        </w:rPr>
        <w:t>а</w:t>
      </w:r>
      <w:r w:rsidRPr="00B03177">
        <w:rPr>
          <w:rFonts w:ascii="Times New Roman" w:hAnsi="Times New Roman" w:cs="Times New Roman"/>
          <w:sz w:val="22"/>
          <w:szCs w:val="22"/>
        </w:rPr>
        <w:t xml:space="preserve"> по годам, начиная с настоящего времени и до некоторого временного горизонта в будущем. Предположим, методом экспертных оценок получен ряд </w:t>
      </w:r>
      <w:r w:rsidR="00B03177" w:rsidRPr="00B03177">
        <w:rPr>
          <w:rFonts w:ascii="Times New Roman" w:hAnsi="Times New Roman" w:cs="Times New Roman"/>
          <w:sz w:val="22"/>
          <w:szCs w:val="22"/>
        </w:rPr>
        <w:t xml:space="preserve">прогнозных </w:t>
      </w:r>
      <w:r w:rsidRPr="00B03177">
        <w:rPr>
          <w:rFonts w:ascii="Times New Roman" w:hAnsi="Times New Roman" w:cs="Times New Roman"/>
          <w:sz w:val="22"/>
          <w:szCs w:val="22"/>
        </w:rPr>
        <w:t xml:space="preserve">значений </w:t>
      </w:r>
      <w:r w:rsidR="00B03177" w:rsidRPr="00B03177">
        <w:rPr>
          <w:rFonts w:ascii="Times New Roman" w:hAnsi="Times New Roman" w:cs="Times New Roman"/>
          <w:sz w:val="22"/>
          <w:szCs w:val="22"/>
        </w:rPr>
        <w:t xml:space="preserve">какого-либо показателя </w:t>
      </w:r>
      <w:r w:rsidRPr="00B03177">
        <w:rPr>
          <w:rFonts w:ascii="Times New Roman" w:hAnsi="Times New Roman" w:cs="Times New Roman"/>
          <w:sz w:val="22"/>
          <w:szCs w:val="22"/>
        </w:rPr>
        <w:t>для периода</w:t>
      </w:r>
      <w:r w:rsidR="001641C3" w:rsidRPr="00B03177">
        <w:rPr>
          <w:rFonts w:ascii="Times New Roman" w:hAnsi="Times New Roman" w:cs="Times New Roman"/>
          <w:sz w:val="22"/>
          <w:szCs w:val="22"/>
        </w:rPr>
        <w:t xml:space="preserve"> 2008-2015</w:t>
      </w:r>
      <w:r w:rsidRPr="00B03177">
        <w:rPr>
          <w:rFonts w:ascii="Times New Roman" w:hAnsi="Times New Roman" w:cs="Times New Roman"/>
          <w:sz w:val="22"/>
          <w:szCs w:val="22"/>
        </w:rPr>
        <w:t xml:space="preserve">гг. Тогда, используя метод наименьших квадратов, можно найти уравнение регрессии для нахождения </w:t>
      </w:r>
      <w:r w:rsidR="001641C3" w:rsidRPr="00B03177">
        <w:rPr>
          <w:rFonts w:ascii="Times New Roman" w:hAnsi="Times New Roman" w:cs="Times New Roman"/>
          <w:sz w:val="22"/>
          <w:szCs w:val="22"/>
        </w:rPr>
        <w:t xml:space="preserve">этих же </w:t>
      </w:r>
      <w:r w:rsidRPr="00B03177">
        <w:rPr>
          <w:rFonts w:ascii="Times New Roman" w:hAnsi="Times New Roman" w:cs="Times New Roman"/>
          <w:sz w:val="22"/>
          <w:szCs w:val="22"/>
        </w:rPr>
        <w:t>значений динамического ряда. С помощью этого уравнения можно найти значения показателей</w:t>
      </w:r>
      <w:r w:rsidR="002700A6" w:rsidRPr="00B03177">
        <w:rPr>
          <w:rFonts w:ascii="Times New Roman" w:hAnsi="Times New Roman" w:cs="Times New Roman"/>
          <w:sz w:val="22"/>
          <w:szCs w:val="22"/>
        </w:rPr>
        <w:t xml:space="preserve"> в ретроспективном периоде (например, за 2000-2003 гг.).</w:t>
      </w:r>
      <w:r w:rsidR="00651D34" w:rsidRPr="00651D3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Другими словами, производится инверсная экстраполяция. Сопоставляя значения прогнозов, полученные инверсной экстраполяцией с фактическими значениями объекта в эти же годы ретроспекции, можно сделать вывод о достоверности полученных прогнозов.</w:t>
      </w:r>
    </w:p>
    <w:p w:rsidR="00BF18F9" w:rsidRPr="00B03177" w:rsidRDefault="001641C3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7. </w:t>
      </w:r>
      <w:r w:rsidR="00BF18F9" w:rsidRPr="00B03177">
        <w:rPr>
          <w:rFonts w:ascii="Times New Roman" w:hAnsi="Times New Roman" w:cs="Times New Roman"/>
          <w:b/>
          <w:i/>
          <w:sz w:val="22"/>
          <w:szCs w:val="22"/>
        </w:rPr>
        <w:t>Верификация минимизацией систематических ошибок</w:t>
      </w:r>
      <w:r w:rsidR="00BF18F9" w:rsidRPr="00B03177">
        <w:rPr>
          <w:rFonts w:ascii="Times New Roman" w:hAnsi="Times New Roman" w:cs="Times New Roman"/>
          <w:sz w:val="22"/>
          <w:szCs w:val="22"/>
        </w:rPr>
        <w:t xml:space="preserve"> </w:t>
      </w:r>
      <w:r w:rsidRPr="00B03177">
        <w:rPr>
          <w:rFonts w:ascii="Times New Roman" w:hAnsi="Times New Roman" w:cs="Times New Roman"/>
          <w:sz w:val="22"/>
          <w:szCs w:val="22"/>
        </w:rPr>
        <w:t>-</w:t>
      </w:r>
      <w:r w:rsidR="00BF18F9" w:rsidRPr="00B03177">
        <w:rPr>
          <w:rFonts w:ascii="Times New Roman" w:hAnsi="Times New Roman" w:cs="Times New Roman"/>
          <w:sz w:val="22"/>
          <w:szCs w:val="22"/>
        </w:rPr>
        <w:t>-</w:t>
      </w:r>
      <w:r w:rsidRPr="00B03177">
        <w:rPr>
          <w:rFonts w:ascii="Times New Roman" w:hAnsi="Times New Roman" w:cs="Times New Roman"/>
          <w:sz w:val="22"/>
          <w:szCs w:val="22"/>
        </w:rPr>
        <w:t xml:space="preserve"> </w:t>
      </w:r>
      <w:r w:rsidR="00BF18F9" w:rsidRPr="00B03177">
        <w:rPr>
          <w:rFonts w:ascii="Times New Roman" w:hAnsi="Times New Roman" w:cs="Times New Roman"/>
          <w:sz w:val="22"/>
          <w:szCs w:val="22"/>
        </w:rPr>
        <w:t>этот метод состоит в проверке учета источников систематических ошибок в процессе разработки прогнозов. Для реализации данного метода нужно располагать классификацией источников ошибок</w:t>
      </w:r>
      <w:r w:rsidRPr="00B03177">
        <w:rPr>
          <w:rFonts w:ascii="Times New Roman" w:hAnsi="Times New Roman" w:cs="Times New Roman"/>
          <w:sz w:val="22"/>
          <w:szCs w:val="22"/>
        </w:rPr>
        <w:t xml:space="preserve"> </w:t>
      </w:r>
      <w:r w:rsidR="00BF18F9" w:rsidRPr="00B03177">
        <w:rPr>
          <w:rFonts w:ascii="Times New Roman" w:hAnsi="Times New Roman" w:cs="Times New Roman"/>
          <w:sz w:val="22"/>
          <w:szCs w:val="22"/>
        </w:rPr>
        <w:t>(см. рис</w:t>
      </w:r>
      <w:r w:rsidR="009763F0" w:rsidRPr="00B03177">
        <w:rPr>
          <w:rFonts w:ascii="Times New Roman" w:hAnsi="Times New Roman" w:cs="Times New Roman"/>
          <w:sz w:val="22"/>
          <w:szCs w:val="22"/>
        </w:rPr>
        <w:t>.</w:t>
      </w:r>
      <w:r w:rsidR="00BF18F9" w:rsidRPr="00B03177">
        <w:rPr>
          <w:rFonts w:ascii="Times New Roman" w:hAnsi="Times New Roman" w:cs="Times New Roman"/>
          <w:sz w:val="22"/>
          <w:szCs w:val="22"/>
        </w:rPr>
        <w:t>).</w:t>
      </w:r>
    </w:p>
    <w:p w:rsidR="00BF18F9" w:rsidRPr="00B03177" w:rsidRDefault="0060370B" w:rsidP="009763F0">
      <w:pPr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173.25pt">
            <v:imagedata r:id="rId7" o:title=""/>
          </v:shape>
        </w:pic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Рис.  Классификация источников ошибок.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Многие ошибки возникают в связи с трудностью учета «экстремальных» оценок, т.е. суждений, резко отличающихся от большинства, которые могут обладать большой вероятностью реализации, а также в результате ориентации на оценки традиционно мыслящего большинства.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i/>
          <w:sz w:val="22"/>
          <w:szCs w:val="22"/>
        </w:rPr>
        <w:t>Прогнозист</w:t>
      </w:r>
      <w:r w:rsidRPr="00B03177">
        <w:rPr>
          <w:rFonts w:ascii="Times New Roman" w:hAnsi="Times New Roman" w:cs="Times New Roman"/>
          <w:sz w:val="22"/>
          <w:szCs w:val="22"/>
        </w:rPr>
        <w:t xml:space="preserve"> в процессе работы с тем или иным методом может сам явиться источником ошибок. </w:t>
      </w:r>
      <w:r w:rsidR="001641C3" w:rsidRPr="00B03177">
        <w:rPr>
          <w:rFonts w:ascii="Times New Roman" w:hAnsi="Times New Roman" w:cs="Times New Roman"/>
          <w:sz w:val="22"/>
          <w:szCs w:val="22"/>
        </w:rPr>
        <w:t>Е</w:t>
      </w:r>
      <w:r w:rsidRPr="00B03177">
        <w:rPr>
          <w:rFonts w:ascii="Times New Roman" w:hAnsi="Times New Roman" w:cs="Times New Roman"/>
          <w:sz w:val="22"/>
          <w:szCs w:val="22"/>
        </w:rPr>
        <w:t>сли он недостаточно глубоко освоил этот метод или же не обладает практическими навыками работы с ним, неизбежны ошибки всех типов</w:t>
      </w:r>
      <w:r w:rsidR="001641C3" w:rsidRPr="00B03177">
        <w:rPr>
          <w:rFonts w:ascii="Times New Roman" w:hAnsi="Times New Roman" w:cs="Times New Roman"/>
          <w:sz w:val="22"/>
          <w:szCs w:val="22"/>
        </w:rPr>
        <w:t>.</w:t>
      </w:r>
    </w:p>
    <w:p w:rsidR="001641C3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Учет требований полноты, достоверности и дисконтирования </w:t>
      </w:r>
      <w:r w:rsidRPr="00B03177">
        <w:rPr>
          <w:rFonts w:ascii="Times New Roman" w:hAnsi="Times New Roman" w:cs="Times New Roman"/>
          <w:i/>
          <w:sz w:val="22"/>
          <w:szCs w:val="22"/>
        </w:rPr>
        <w:t>исходных данных</w:t>
      </w:r>
      <w:r w:rsidRPr="00B03177">
        <w:rPr>
          <w:rFonts w:ascii="Times New Roman" w:hAnsi="Times New Roman" w:cs="Times New Roman"/>
          <w:sz w:val="22"/>
          <w:szCs w:val="22"/>
        </w:rPr>
        <w:t xml:space="preserve"> дает возможность избежать многих ошибок при прогнозировании. 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В качестве нерегулярных источников ошибок могут выступать различные случайные события, а также редкие единичные события типа открытий. Последовательный учет всех возможных источников</w:t>
      </w:r>
      <w:r w:rsidR="002700A6" w:rsidRPr="00B03177">
        <w:rPr>
          <w:rFonts w:ascii="Times New Roman" w:hAnsi="Times New Roman" w:cs="Times New Roman"/>
          <w:sz w:val="22"/>
          <w:szCs w:val="22"/>
        </w:rPr>
        <w:t xml:space="preserve"> </w:t>
      </w:r>
      <w:r w:rsidRPr="00B03177">
        <w:rPr>
          <w:rFonts w:ascii="Times New Roman" w:hAnsi="Times New Roman" w:cs="Times New Roman"/>
          <w:sz w:val="22"/>
          <w:szCs w:val="22"/>
        </w:rPr>
        <w:t>ошибок увеличивает вероятность реализации верифицируемого прогноза.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 xml:space="preserve">Распространение уже отчетливо различимых современных тенденций на будущее - наиболее характерный источник ошибок, встречающихся при прогнозировании. Частным случаем такого подхода является необоснованная экстраполяция какой-либо тенденции за пределы ее действия. 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Более частыми, чем неточная экстраполяция, являются ошибки вследствие нерепрезентативности данных, т.е. их недостаточности для цельной характеристики или лишь поверхностного соответствия объективной действительности.</w:t>
      </w:r>
      <w:r w:rsidR="00F5142B">
        <w:rPr>
          <w:rFonts w:ascii="Times New Roman" w:hAnsi="Times New Roman" w:cs="Times New Roman"/>
          <w:sz w:val="22"/>
          <w:szCs w:val="22"/>
        </w:rPr>
        <w:t xml:space="preserve"> </w:t>
      </w:r>
      <w:r w:rsidRPr="00B03177">
        <w:rPr>
          <w:rFonts w:ascii="Times New Roman" w:hAnsi="Times New Roman" w:cs="Times New Roman"/>
          <w:sz w:val="22"/>
          <w:szCs w:val="22"/>
        </w:rPr>
        <w:t xml:space="preserve">Искажающее действие даже небольших ошибок в исходных данных резко возрастает с увеличением масштабов прогноза, т.е. при переходе, с одной стороны, к долгосрочным прогнозам, а с другой - к прогнозам для обширных областей науки и </w:t>
      </w:r>
      <w:r w:rsidR="00B03177" w:rsidRPr="00B03177">
        <w:rPr>
          <w:rFonts w:ascii="Times New Roman" w:hAnsi="Times New Roman" w:cs="Times New Roman"/>
          <w:sz w:val="22"/>
          <w:szCs w:val="22"/>
        </w:rPr>
        <w:t>экономики</w:t>
      </w:r>
      <w:r w:rsidRPr="00B03177">
        <w:rPr>
          <w:rFonts w:ascii="Times New Roman" w:hAnsi="Times New Roman" w:cs="Times New Roman"/>
          <w:sz w:val="22"/>
          <w:szCs w:val="22"/>
        </w:rPr>
        <w:t>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Следует иметь в виду, что несостоятельность прогноза может быть обусловлена предвзятостью теоретических взглядов. В этом случае неточность прогноза вряд ли может быть сбалансирована каким-либо методом, включая экспертные оценки, а ошибка является более опасной, поскольку она может охватить целые научные школы и на</w:t>
      </w:r>
      <w:r w:rsidRPr="00B03177">
        <w:rPr>
          <w:rFonts w:ascii="Times New Roman" w:hAnsi="Times New Roman" w:cs="Times New Roman"/>
          <w:sz w:val="22"/>
          <w:szCs w:val="22"/>
        </w:rPr>
        <w:softHyphen/>
        <w:t>правления.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К ошибочным выводам нередко ведет также перенос специфических особенностей прогресса одной отрасли на другую (ложная аналогия).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Для преодоления неточностей, неизбежно имеющих место в процессе прогнозирования, и повышения степени достоверности прогноза необходимо, помимо всего, обеспечить активное взаимодействие разных прогностических методов, сочетание их, а также дублирование друг друга с целью взаимной проверки. Такой комплексный подход повышает уровень и качество решения задачи.</w:t>
      </w:r>
    </w:p>
    <w:p w:rsidR="00BF18F9" w:rsidRPr="00B03177" w:rsidRDefault="00BF18F9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Для повышения достоверности прогноза развития сложных объектов расширяется использ</w:t>
      </w:r>
      <w:r w:rsidR="00F5142B">
        <w:rPr>
          <w:rFonts w:ascii="Times New Roman" w:hAnsi="Times New Roman" w:cs="Times New Roman"/>
          <w:sz w:val="22"/>
          <w:szCs w:val="22"/>
        </w:rPr>
        <w:t>ование</w:t>
      </w:r>
      <w:r w:rsidRPr="00B03177">
        <w:rPr>
          <w:rFonts w:ascii="Times New Roman" w:hAnsi="Times New Roman" w:cs="Times New Roman"/>
          <w:sz w:val="22"/>
          <w:szCs w:val="22"/>
        </w:rPr>
        <w:t xml:space="preserve"> методов имитационного моделирования, которые предусматривают многократное использова</w:t>
      </w:r>
      <w:r w:rsidRPr="00B03177">
        <w:rPr>
          <w:rFonts w:ascii="Times New Roman" w:hAnsi="Times New Roman" w:cs="Times New Roman"/>
          <w:sz w:val="22"/>
          <w:szCs w:val="22"/>
        </w:rPr>
        <w:softHyphen/>
        <w:t xml:space="preserve">ние прогностической модели. </w:t>
      </w:r>
    </w:p>
    <w:p w:rsidR="00BF18F9" w:rsidRPr="00B03177" w:rsidRDefault="00685A70" w:rsidP="009763F0">
      <w:pPr>
        <w:shd w:val="clear" w:color="auto" w:fill="FFFFFF"/>
        <w:tabs>
          <w:tab w:val="left" w:pos="970"/>
        </w:tabs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B03177">
        <w:rPr>
          <w:rFonts w:ascii="Times New Roman" w:hAnsi="Times New Roman" w:cs="Times New Roman"/>
          <w:sz w:val="22"/>
          <w:szCs w:val="22"/>
        </w:rPr>
        <w:t>С</w:t>
      </w:r>
      <w:r w:rsidR="00BF18F9" w:rsidRPr="00B03177">
        <w:rPr>
          <w:rFonts w:ascii="Times New Roman" w:hAnsi="Times New Roman" w:cs="Times New Roman"/>
          <w:sz w:val="22"/>
          <w:szCs w:val="22"/>
        </w:rPr>
        <w:t>бор и непрерывный анализ информации о результатах подтверждаемости разработанных прогнозов, создание соответствующих</w:t>
      </w:r>
      <w:r w:rsidR="002700A6" w:rsidRPr="00B03177">
        <w:rPr>
          <w:rFonts w:ascii="Times New Roman" w:hAnsi="Times New Roman" w:cs="Times New Roman"/>
          <w:sz w:val="22"/>
          <w:szCs w:val="22"/>
        </w:rPr>
        <w:t xml:space="preserve"> </w:t>
      </w:r>
      <w:r w:rsidR="00BF18F9" w:rsidRPr="00B03177">
        <w:rPr>
          <w:rFonts w:ascii="Times New Roman" w:hAnsi="Times New Roman" w:cs="Times New Roman"/>
          <w:sz w:val="22"/>
          <w:szCs w:val="22"/>
        </w:rPr>
        <w:t xml:space="preserve">банков данных  </w:t>
      </w:r>
      <w:r w:rsidRPr="00B03177">
        <w:rPr>
          <w:rFonts w:ascii="Times New Roman" w:hAnsi="Times New Roman" w:cs="Times New Roman"/>
          <w:sz w:val="22"/>
          <w:szCs w:val="22"/>
        </w:rPr>
        <w:t xml:space="preserve">позволяют </w:t>
      </w:r>
      <w:r w:rsidR="00BF18F9" w:rsidRPr="00B03177">
        <w:rPr>
          <w:rFonts w:ascii="Times New Roman" w:hAnsi="Times New Roman" w:cs="Times New Roman"/>
          <w:sz w:val="22"/>
          <w:szCs w:val="22"/>
        </w:rPr>
        <w:t xml:space="preserve"> пров</w:t>
      </w:r>
      <w:r w:rsidRPr="00B03177">
        <w:rPr>
          <w:rFonts w:ascii="Times New Roman" w:hAnsi="Times New Roman" w:cs="Times New Roman"/>
          <w:sz w:val="22"/>
          <w:szCs w:val="22"/>
        </w:rPr>
        <w:t>ести к</w:t>
      </w:r>
      <w:r w:rsidR="002700A6" w:rsidRPr="00B03177">
        <w:rPr>
          <w:rFonts w:ascii="Times New Roman" w:hAnsi="Times New Roman" w:cs="Times New Roman"/>
          <w:sz w:val="22"/>
          <w:szCs w:val="22"/>
        </w:rPr>
        <w:t>оррек</w:t>
      </w:r>
      <w:r w:rsidR="00BF18F9" w:rsidRPr="00B03177">
        <w:rPr>
          <w:rFonts w:ascii="Times New Roman" w:hAnsi="Times New Roman" w:cs="Times New Roman"/>
          <w:sz w:val="22"/>
          <w:szCs w:val="22"/>
        </w:rPr>
        <w:t>тировк</w:t>
      </w:r>
      <w:r w:rsidRPr="00B03177">
        <w:rPr>
          <w:rFonts w:ascii="Times New Roman" w:hAnsi="Times New Roman" w:cs="Times New Roman"/>
          <w:sz w:val="22"/>
          <w:szCs w:val="22"/>
        </w:rPr>
        <w:t>у</w:t>
      </w:r>
      <w:r w:rsidR="00BF18F9" w:rsidRPr="00B03177">
        <w:rPr>
          <w:rFonts w:ascii="Times New Roman" w:hAnsi="Times New Roman" w:cs="Times New Roman"/>
          <w:sz w:val="22"/>
          <w:szCs w:val="22"/>
        </w:rPr>
        <w:t xml:space="preserve"> используемых методов прогнозирования и обновление</w:t>
      </w:r>
      <w:r w:rsidR="002700A6" w:rsidRPr="00B03177">
        <w:rPr>
          <w:rFonts w:ascii="Times New Roman" w:hAnsi="Times New Roman" w:cs="Times New Roman"/>
          <w:sz w:val="22"/>
          <w:szCs w:val="22"/>
        </w:rPr>
        <w:t xml:space="preserve"> </w:t>
      </w:r>
      <w:r w:rsidR="00BF18F9" w:rsidRPr="00B03177">
        <w:rPr>
          <w:rFonts w:ascii="Times New Roman" w:hAnsi="Times New Roman" w:cs="Times New Roman"/>
          <w:sz w:val="22"/>
          <w:szCs w:val="22"/>
        </w:rPr>
        <w:t>прогноза</w:t>
      </w:r>
      <w:r w:rsidRPr="00B03177">
        <w:rPr>
          <w:rFonts w:ascii="Times New Roman" w:hAnsi="Times New Roman" w:cs="Times New Roman"/>
          <w:sz w:val="22"/>
          <w:szCs w:val="22"/>
        </w:rPr>
        <w:t>.</w:t>
      </w:r>
    </w:p>
    <w:p w:rsidR="009763F0" w:rsidRPr="00B03177" w:rsidRDefault="009763F0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B03177">
        <w:rPr>
          <w:rFonts w:ascii="Times New Roman" w:hAnsi="Times New Roman" w:cs="Times New Roman"/>
        </w:rPr>
        <w:t>Источник:</w:t>
      </w:r>
    </w:p>
    <w:p w:rsidR="00651D34" w:rsidRDefault="009763F0" w:rsidP="009763F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B03177">
        <w:rPr>
          <w:rFonts w:ascii="Times New Roman" w:hAnsi="Times New Roman" w:cs="Times New Roman"/>
        </w:rPr>
        <w:t>Герасенко В.П. Прогностические методы управления рыночной экономикой: Уч. пос.: В 2-х ч. Ч. 1. – Гомель, 1997. – С.234-242.</w:t>
      </w:r>
      <w:bookmarkStart w:id="0" w:name="_GoBack"/>
      <w:bookmarkEnd w:id="0"/>
    </w:p>
    <w:sectPr w:rsidR="00651D34" w:rsidSect="00F5142B">
      <w:headerReference w:type="even" r:id="rId8"/>
      <w:headerReference w:type="default" r:id="rId9"/>
      <w:type w:val="nextColumn"/>
      <w:pgSz w:w="11907" w:h="16840" w:code="9"/>
      <w:pgMar w:top="851" w:right="567" w:bottom="567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88" w:rsidRDefault="00AE3488">
      <w:r>
        <w:separator/>
      </w:r>
    </w:p>
  </w:endnote>
  <w:endnote w:type="continuationSeparator" w:id="0">
    <w:p w:rsidR="00AE3488" w:rsidRDefault="00AE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88" w:rsidRDefault="00AE3488">
      <w:r>
        <w:separator/>
      </w:r>
    </w:p>
  </w:footnote>
  <w:footnote w:type="continuationSeparator" w:id="0">
    <w:p w:rsidR="00AE3488" w:rsidRDefault="00AE3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5D" w:rsidRDefault="00C0635D" w:rsidP="00BF18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635D" w:rsidRDefault="00C0635D" w:rsidP="009763F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5D" w:rsidRDefault="00C0635D" w:rsidP="00BF18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0D6E">
      <w:rPr>
        <w:rStyle w:val="a4"/>
        <w:noProof/>
      </w:rPr>
      <w:t>1</w:t>
    </w:r>
    <w:r>
      <w:rPr>
        <w:rStyle w:val="a4"/>
      </w:rPr>
      <w:fldChar w:fldCharType="end"/>
    </w:r>
  </w:p>
  <w:p w:rsidR="00C0635D" w:rsidRDefault="00C0635D" w:rsidP="009763F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A6AD2E"/>
    <w:lvl w:ilvl="0">
      <w:numFmt w:val="bullet"/>
      <w:lvlText w:val="*"/>
      <w:lvlJc w:val="left"/>
    </w:lvl>
  </w:abstractNum>
  <w:abstractNum w:abstractNumId="1">
    <w:nsid w:val="38060C30"/>
    <w:multiLevelType w:val="singleLevel"/>
    <w:tmpl w:val="88FA7DF4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">
    <w:nsid w:val="40BF1BB9"/>
    <w:multiLevelType w:val="singleLevel"/>
    <w:tmpl w:val="83E8E9A8"/>
    <w:lvl w:ilvl="0">
      <w:start w:val="2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3">
    <w:nsid w:val="43F07DF4"/>
    <w:multiLevelType w:val="hybridMultilevel"/>
    <w:tmpl w:val="BFDCDF9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5A861E1D"/>
    <w:multiLevelType w:val="hybridMultilevel"/>
    <w:tmpl w:val="B21C648E"/>
    <w:lvl w:ilvl="0" w:tplc="D3EEFAC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6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2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A9D"/>
    <w:rsid w:val="001641C3"/>
    <w:rsid w:val="002700A6"/>
    <w:rsid w:val="00371F60"/>
    <w:rsid w:val="003B66D9"/>
    <w:rsid w:val="003C3010"/>
    <w:rsid w:val="00410B2E"/>
    <w:rsid w:val="00480D6E"/>
    <w:rsid w:val="00481400"/>
    <w:rsid w:val="00587B2D"/>
    <w:rsid w:val="0060370B"/>
    <w:rsid w:val="00651D34"/>
    <w:rsid w:val="00685A70"/>
    <w:rsid w:val="0076457E"/>
    <w:rsid w:val="00871A9D"/>
    <w:rsid w:val="008A0547"/>
    <w:rsid w:val="009763F0"/>
    <w:rsid w:val="009B618B"/>
    <w:rsid w:val="00AE3488"/>
    <w:rsid w:val="00B03177"/>
    <w:rsid w:val="00BF18F9"/>
    <w:rsid w:val="00C0635D"/>
    <w:rsid w:val="00E80454"/>
    <w:rsid w:val="00EC00E1"/>
    <w:rsid w:val="00F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01C949BB-FAAB-40FC-872C-1A558A3F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63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7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Верификация прогноза, ее сущность и методы</vt:lpstr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Верификация прогноза, ее сущность и методы</dc:title>
  <dc:subject/>
  <dc:creator>Oksana&amp;Roman</dc:creator>
  <cp:keywords/>
  <dc:description/>
  <cp:lastModifiedBy>admin</cp:lastModifiedBy>
  <cp:revision>2</cp:revision>
  <cp:lastPrinted>2009-09-19T17:40:00Z</cp:lastPrinted>
  <dcterms:created xsi:type="dcterms:W3CDTF">2014-04-23T05:39:00Z</dcterms:created>
  <dcterms:modified xsi:type="dcterms:W3CDTF">2014-04-23T05:39:00Z</dcterms:modified>
</cp:coreProperties>
</file>