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002" w:rsidRDefault="00706F66">
      <w:pPr>
        <w:pStyle w:val="1"/>
        <w:jc w:val="center"/>
      </w:pPr>
      <w:r>
        <w:t>Идейно-художественное своеобразие романа Отцы и дети Ивана Тургенева</w:t>
      </w:r>
    </w:p>
    <w:p w:rsidR="00A05002" w:rsidRDefault="00706F66">
      <w:pPr>
        <w:spacing w:after="240"/>
      </w:pPr>
      <w:r>
        <w:t>Трактовка как главных героев романа, так и замысла самого Тургенева встречается разная. Именно поэтому следует критически относиться к этим рассуждениям, и в частности, к трактовке Писарева.</w:t>
      </w:r>
      <w:r>
        <w:br/>
      </w:r>
      <w:r>
        <w:br/>
        <w:t>Принято считать, что основная расстановка сил романа отражена в противостоянии Базарова и Павла Петровича Кирсанова, так как именно они ведут полемику на различные темы - о нигилизме, аристократизме, практической пользе и прочем. Однако Павел Петрович оказывается несостоятельным оппонентом для Базарова. Все слова Павла Петровича - лишь «слова», так как не подкреплены никаким действием. Он, по существу, такой же доктринер, как и Базаров. Вся его предшествующая жизнь представляла собой прямой путь сплошных удач, данных ему по праву рождения, но первая же трудность - неразделенная любовь - сделала Павла Петровича ни на что не способным. Убеждений, как справедливо отмечает Писарев, у Павла Петровича нет, в качестве убеждений он пытается «протащить» принципы, причем понятые на свой манер. Все они сводятся к соблюдению внешних приличий и усилиям, направленным на то, чтобы считаться джентльменом. Форма без содержания - в этом суть Павла Петровича (это ярко прослеживается в описании его кабинета, а затем в том, что в качестве символа России Павел Петрович держит на столе пепельницу в форме «мужицкого лаптя»).</w:t>
      </w:r>
      <w:r>
        <w:br/>
      </w:r>
      <w:r>
        <w:br/>
        <w:t>Таким образом, Павел Петрович оказывается совершенно несостоятельным оппонентом Базарову. Настоящий оппонент вождю нигилистов - Николай Петрович Кирсанов, хотя он и не вступает в словесные баталии с Базаровым. Все его мироощущение, лишенное внешней вычурности поведение, но вместе с тем душевная широта противостоят всеотрицанию нигилистов. Павла Петровича во всем интересует лишь внешняя сторона вещей. Он толкует о Шиллере, о Гете, хотя вряд ли удосужился их прочесть, его суждения самонадеянны и поверхностны.</w:t>
      </w:r>
      <w:r>
        <w:br/>
      </w:r>
      <w:r>
        <w:br/>
        <w:t>Но то же самое можно сказать о Базарове! То же пристрастие к «внешним эффектам» (бакенбарды, балахон, развязные манеры и прочее) и та же «неорганичность» с окружающим его миром. Связь Базарова и Павла Петровича не только внешняя, но и генетическая: Базаров отрицает все то уродливое и недееспособное, что есть в Павле Петровиче, но в этом отрицании впадает в крайность, а крайности, как известно, сближаются, и именно поэтому между Базаровым и Павлом Петровичем так много общего. Таким образом, Базаров - порождение пороков старшего поколения, философия Базарова - это отрицание жизненных установок «отцов», которые те успели изрядно дискредитировать, Базаров - это тот же Павел Петрович, только с точностью до наоборот.</w:t>
      </w:r>
      <w:r>
        <w:br/>
      </w:r>
      <w:r>
        <w:br/>
        <w:t>Тургенев показывает, что на отрицании нельзя построить абсолютно ничего, в том числе и философии - сама жизнь неизбежно опровергнет ее, потому что суть жизни состоит в утверждении, а не в отрицании. Николай Петрович Кирсанов мог бы поспорить с Базаровым, но он прекрасно понимает, что его аргументы не будут убедительны ни для Базарова, ни для брата. Оружие последних в споре - логика, софистика, схоластика. То знание, которым обладает Николай Петрович, нельзя передать словами, человек должен его сам почувствовать, выстрадать. То, что он мог бы сказать о гармоничном существовании, о единении с природой, о поэзии, - для Базарова и для Павла Петровича пустой звук, потому что для понимания всех этих вещей нужно иметь развитую душу, которой ни у «уездного аристократа», ни у «предводителя нигилистов» нет.</w:t>
      </w:r>
      <w:r>
        <w:br/>
      </w:r>
      <w:r>
        <w:br/>
        <w:t>Это в состоянии понять сын Николая Петровича Аркадий, который, в конце концов, приходит к выводу о несостоятельности идей Базарова. В немалой степени Базаров сам способствует этому: Аркадий понимает, что Базаров не только не уважает авторитеты, но и окружающих, что он никого не любит. Трезвый житейский ум Кати ему больше по сердцу, чем холодная схоластика Базарова. Весь дальнейший путь Базарова, описанный в романе, - опровержение его нигилистической доктрины. Базаров отрицает искусство, поэзию, поскольку не видит в них никакого проку. Но после того как влюбляется в Одинцову, понимает, что это не так. По его совету Аркадий отнимает у отца томик Пушкина и подсовывает немецкую материалистическую книжку. Именно Базаров высмеивает игру Николая Петровича на виолончели, восхищение Аркадия красотами природы. Однобоко развитая личность Базарова не в состоянии понять всего этого.</w:t>
      </w:r>
      <w:r>
        <w:br/>
      </w:r>
      <w:r>
        <w:br/>
        <w:t>Однако для него еще не все потеряно, и это проявляется в его любви к Одинцовой. Базаров оказывается человеком, а не бездушной машиной, которая способна лишь ставить опыты и резать лягушек. Убеждения Базарова вступают в трагическое противоречие с его человеческой сущностью. Отказаться от них он не может, но не может и задушить в себе проснувшегося человека. Для Базарова нет выхода из создавшегося положения, и именно поэтому он умирает. Смерть Базарова - это смерть его доктрины. Перед лицом неизбежной гибели Базаров отметает все наносное, второстепенное, чтобы оставить самое главное. И этим главным оказывается то человеческое, что в нем есть, - любовь к Одинцовой.</w:t>
      </w:r>
      <w:r>
        <w:br/>
      </w:r>
      <w:r>
        <w:br/>
        <w:t>Тургенев на каждом шагу опровергает Базарова. Базаров заявляет, что природа не храм, а мастерская, - и тут же следует великолепный пейзаж. Картины природы, которыми насыщен роман, подспудно убеждают читателя в совершенно обратном, а именно, что природа - храм, а не мастерская и что только жизнь в гармонии с окружающим миром, а не насилие над ним может принести человеку счастье. Оказывается, что Пушкин и игра на виолончели в абсолютном измерении гораздо важнее всей «полезной» деятельности Базарова.</w:t>
      </w:r>
      <w:r>
        <w:br/>
      </w:r>
      <w:r>
        <w:br/>
        <w:t>Кроме того, Тургенев сумел показать в образе Базарова и очень опасные тенденции - крайний эгоцентризм, болезненное самолюбие, непоколебимую уверенность в собственной правоте, претензию на обладание абсолютной истиной и готовность в угоду своей идее проводить насилие (разговор Павла Петровича с Базаровым, когда последний заявляет, что готов идти против своего народа, что их, нигилистов, не так мало, что если их сомнут, то «туда нам и дорога», но только «еще бабушка надвое сказала» и т. д.). Тургенев увидел в своем герое ту «бесовщину», о которой позже будет писать Достоевский («Бесы»), но привел его все-таки к общечеловеческому началу, а идеи нигилизма - к развенчанию.</w:t>
      </w:r>
      <w:r>
        <w:br/>
      </w:r>
      <w:r>
        <w:br/>
        <w:t>Не случайно после смерти Базарова не остается его последователей. На бесплодной почве нигилизма взрастают только такие пародии на людей, как Кукшина и Ситников. В последней сцене - описании сельского кладбища и родителей, приходящих на могилу сына, - вечная природа, на спокойствие которой посягал Базаров, даст «нигилисту» последнее успокоение. Все второстепенное, что придумал беспокойный и неблагодарный сын природы - человек, - остается в стороне. Только природа, которую Базаров хотел превратить в мастерскую, да родители, давшие ему жизнь, с которой он так неразумно обошелся, окружают его. Ужасно, когда молодое поколение менее нравственно, чем предыдущее. Поэтому проблема «отцов и детей, живет и сейчас, приобретая несколько другое направление.</w:t>
      </w:r>
      <w:bookmarkStart w:id="0" w:name="_GoBack"/>
      <w:bookmarkEnd w:id="0"/>
    </w:p>
    <w:sectPr w:rsidR="00A050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6F66"/>
    <w:rsid w:val="000C1FDF"/>
    <w:rsid w:val="00706F66"/>
    <w:rsid w:val="00A0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326B2E-3E24-4206-9D8E-012CA8506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1032</Words>
  <Characters>5887</Characters>
  <Application>Microsoft Office Word</Application>
  <DocSecurity>0</DocSecurity>
  <Lines>49</Lines>
  <Paragraphs>13</Paragraphs>
  <ScaleCrop>false</ScaleCrop>
  <Company>diakov.net</Company>
  <LinksUpToDate>false</LinksUpToDate>
  <CharactersWithSpaces>6906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Идейно-художественное своеобразие романа Отцы и дети Ивана Тургенева</dc:title>
  <dc:subject/>
  <dc:creator>Irina</dc:creator>
  <cp:keywords/>
  <dc:description/>
  <cp:lastModifiedBy>Irina</cp:lastModifiedBy>
  <cp:revision>2</cp:revision>
  <dcterms:created xsi:type="dcterms:W3CDTF">2014-08-30T07:11:00Z</dcterms:created>
  <dcterms:modified xsi:type="dcterms:W3CDTF">2014-08-30T07:11:00Z</dcterms:modified>
</cp:coreProperties>
</file>