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63B" w:rsidRDefault="00C3763B">
      <w:pPr>
        <w:pStyle w:val="2"/>
        <w:jc w:val="both"/>
      </w:pPr>
    </w:p>
    <w:p w:rsidR="00A60630" w:rsidRDefault="00A60630">
      <w:pPr>
        <w:pStyle w:val="2"/>
        <w:jc w:val="both"/>
      </w:pPr>
      <w:r>
        <w:t>Почему в Москву явился Воланд (Роль потусторонних сил в романе М.А. Булгакова «Мастер и Маргарита»)</w:t>
      </w:r>
    </w:p>
    <w:p w:rsidR="00A60630" w:rsidRDefault="00A6063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Булгаков М.А.</w:t>
      </w:r>
    </w:p>
    <w:p w:rsidR="00A60630" w:rsidRPr="00C3763B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хорошо памятно начало романа Михаила Булгакова «Мастер и Маргарита» «Однажды весною, в час небывало жаркого заката, в Москве, на Патриарших прудах, появились два гражданина». Вскоре этим двоим, литераторам Михаилу Александровичу Берлиозу и Ивану Бездомному, пришлось встретиться с неизвестным иностранцем, о наружности которого впоследствии были самые противоречивые показания очевидцев. Автор же дает нам его точный портрет: «...Ни на какую ногу описываемый не хромал, и росту был не маленького и не громадного, а просто высокого. Что касается зубов, то с левой стороны у него были платиновые коронки, а с правой — золотые. Он был в дорогом сером костюме, в заграничных, в цвет костюма, туфлях. Серый берет он лихо заломил на ухо, под мышкой нес трость с черным набалдашником в виде головы пуделя. По виду — лет сорока с лишним. Рот какой-то кривой. Выбрит гладко. Брюнет. Правый глаз черный, левый — почему-то зеленый. Брови черные, но одна выше другой Словом — иностранец». </w:t>
      </w:r>
    </w:p>
    <w:p w:rsidR="00A60630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отсутствует традиционная хромота дьявола, но присутствуют непременные неправильности в облике и серый цвет одежды. А в дальнейшем мы узнаем, что у неизвестного, появившегося на Патриарших, еще и разные по цвету глаза. Вскоре незнакомец представляется незадачливым литераторам как профессор Воланд, однако они даже не запоминают его имя — одно из редких имен сатаны. Воланда подавляющее большинство москвичей так и не опознает в его истинном качестве, принимая «князя тьмы» за гипнотизера и фокусника. Все отрицательные персонажи московских сцен романа так и не понимают, кто же именно появился на Патриарших прудах в роковой майский вечер. Воланда как сатану узнают только Мастер, Маргарита да начинающий прозревать свое невежество Иван Бездомный, после гибели Берлиоза однозначно связавший таинственного иностранца с нечистой силой. </w:t>
      </w:r>
    </w:p>
    <w:p w:rsidR="00A60630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же Воланд со своей свитой посетил Москву? Ответ на </w:t>
      </w:r>
    </w:p>
    <w:p w:rsidR="00A60630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вопрос сатана частично дает во время сеанса черной магии в •театре «Варьете». Он заявляет, что хотел узнать, насколько жители Москвы изменились внутренне за последнее время. Воланд и его помощники очень точно выявляют людские пороки. Как только они обнаруживают в душе человека червоточину, он становится их легкой добычей, будь то председатель жилтоварищества дома 302-бис по Садовой, Никанор Иванович Босой, квартирная скандалистка Аннушка-Чума, профессиональные доносчики барон Майгель и Алоизий Могарыч или закостенелый бюрократ Прохор Петрович, функции которого с успехом выполняет его костюм. Потусторонние силы в «Мастере и Маргарите» обнажают человеческие пороки, помогая сатирическому обличению суровой советской действительности 20 — 30-х годов. Воланда и его свиту в романе не узнают те персонажи, над которыми смеется Булгаков. Сатана и его подручные в «Мастере и Маргарите», по сути, не творят зла. Они только обнажают существующие пороки и наказывают их обладателей — редактора-конъюнктурщика Берлиоза, хапугу-взяточника Босого, предателя и доносчика барона Майгеля. Последнему Воланд на балу весеннего полнолуния предрекает печальное будущее: «...Разнеслись слухи о чрезвычайной вашей любознательности. Говорят, что она в соединении с вашей не менее развитой разговорчивостью стала привлекать общее внимание. Более того, злые языки уже уронили слово — наушник и шпион. И еще более того, есть предположение, что это приведет вас к печальному концу не далее чем через месяц. Так вот, чтобы избавить вас от этого томительного ожидания, мы решили прийти к вам на помощь, воспользовавшись тем обстоятельством, что вы напросились ко мне в гости именно с целью подсмотреть и подслушать все, что можно». После этого Азазелло хладнокровно расстреливает незадачливого барона. Потусторонние силы в романе только немного ускоряют ход событий, результат которых уже предопределен неблаговидными деяниями людей. Подобно Майгелю, наказан. Берлиоз — глава тех литераторов, которые затравили гениального Мастера. Наказан за то, что принес торговлю, жажду материальных благ, конъюнктурщику в святой храм литературы. И в то же время Воланд со своими помощниками берет под покровительство подлинный талант и настоящую любовь. Только в его мире находит желанную награду — покой автор романа о Понтии Пилате, только там Мастер соединяется навеки со своей возлюбленной. </w:t>
      </w:r>
    </w:p>
    <w:p w:rsidR="00A60630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одну важную роль играет в «Мастере и Маргарите» потусторонний мир. В композиции романа он связывает друг с другом высокий мир древней евангельской легенды, воплотившийся в ершалаимские главы, и его сниженное подобие — современный Московский мир, где людские пороки стали куда мельче, а их обладатели выглядят часто смешно и жалко. Ведь именно Воланд рассказывает литераторам на Патриарших начало истории Иешуа и Пилата, буквально совпадающее с соответствующими главами романа Мастера. Сатана, познакомив Ивана Бездомного с высоким учением Га-Ноцри о том, что все люди добрые, заставил Ивана Николаевича усомниться как в своем поэтическом предназначении, так и в справедливости антихристианских теорий, которые навязывал ему Берлиоз. Воланд оказывается самым удивительным дьяволом в истории человечества, ибо знакомит атеистов с учением Иисуса Христа и даже карает их за неверие, Берлиоза — смертью, Бездомного — сумасшествием. </w:t>
      </w:r>
    </w:p>
    <w:p w:rsidR="00A60630" w:rsidRDefault="00A6063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очевидно, что потусторонние силы в «Мастере и Маргарите» выступают не носителями зла, а покровителями таланта, любви, искренней веры, разоблачителями людских пороков. Именно для этих целей и появились в современной Булгакову Москве Воланд со свитой.</w:t>
      </w:r>
      <w:bookmarkStart w:id="0" w:name="_GoBack"/>
      <w:bookmarkEnd w:id="0"/>
    </w:p>
    <w:sectPr w:rsidR="00A60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763B"/>
    <w:rsid w:val="0025042D"/>
    <w:rsid w:val="004A0474"/>
    <w:rsid w:val="00A60630"/>
    <w:rsid w:val="00C3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D26E-D404-4AE1-AB79-8CA4D938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в Москву явился Воланд (Роль потусторонних сил в романе М.А. Булгакова «Мастер и Маргарита») - CoolReferat.com</vt:lpstr>
    </vt:vector>
  </TitlesOfParts>
  <Company>*</Company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в Москву явился Воланд (Роль потусторонних сил в романе М.А. Булгакова «Мастер и Маргарита») - CoolReferat.com</dc:title>
  <dc:subject/>
  <dc:creator>Admin</dc:creator>
  <cp:keywords/>
  <dc:description/>
  <cp:lastModifiedBy>Irina</cp:lastModifiedBy>
  <cp:revision>2</cp:revision>
  <dcterms:created xsi:type="dcterms:W3CDTF">2014-08-28T17:48:00Z</dcterms:created>
  <dcterms:modified xsi:type="dcterms:W3CDTF">2014-08-28T17:48:00Z</dcterms:modified>
</cp:coreProperties>
</file>