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FE" w:rsidRPr="00040142" w:rsidRDefault="00A508FE" w:rsidP="00A508FE">
      <w:pPr>
        <w:rPr>
          <w:b/>
        </w:rPr>
      </w:pPr>
      <w:r w:rsidRPr="00040142">
        <w:rPr>
          <w:b/>
        </w:rPr>
        <w:t>ФЕДЕРАЛЬНОЕ ГОСУДАРСТВЕННОЕ ОБРАЗОВАТЕЛЬНОЕ УЧРЕЖДЕНИЕ</w:t>
      </w:r>
    </w:p>
    <w:p w:rsidR="00A508FE" w:rsidRPr="00040142" w:rsidRDefault="00A508FE" w:rsidP="00A508FE">
      <w:pPr>
        <w:rPr>
          <w:b/>
        </w:rPr>
      </w:pPr>
      <w:r w:rsidRPr="00040142">
        <w:rPr>
          <w:b/>
        </w:rPr>
        <w:t>ВЫСШЕГО ПРОФЕССИОНАЛЬНОГО ОБЗАЗОВАНИЯ</w:t>
      </w:r>
    </w:p>
    <w:p w:rsidR="00A508FE" w:rsidRPr="00040142" w:rsidRDefault="00A508FE" w:rsidP="00A508FE">
      <w:pPr>
        <w:rPr>
          <w:b/>
        </w:rPr>
      </w:pPr>
      <w:r w:rsidRPr="00040142">
        <w:rPr>
          <w:b/>
        </w:rPr>
        <w:t>СИБИРСКАЯ АКАДЕМИЯ ГОСУДАРСТВЕННОЙ СЛУЖБЫ</w:t>
      </w:r>
    </w:p>
    <w:p w:rsidR="00A508FE" w:rsidRPr="00040142" w:rsidRDefault="00A508FE" w:rsidP="00A508FE">
      <w:pPr>
        <w:rPr>
          <w:b/>
        </w:rPr>
      </w:pPr>
      <w:r w:rsidRPr="00040142">
        <w:rPr>
          <w:b/>
        </w:rPr>
        <w:t>ФГОУ ВПО СибАГС</w:t>
      </w:r>
    </w:p>
    <w:p w:rsidR="00A508FE" w:rsidRDefault="00A508FE" w:rsidP="00A508FE"/>
    <w:p w:rsidR="00A508FE" w:rsidRDefault="00A508FE" w:rsidP="00A508FE"/>
    <w:p w:rsidR="00A508FE" w:rsidRDefault="00A508FE" w:rsidP="00A508FE"/>
    <w:p w:rsidR="00A508FE" w:rsidRDefault="00A508FE" w:rsidP="00A508FE"/>
    <w:p w:rsidR="00A508FE" w:rsidRDefault="00A508FE" w:rsidP="00A508FE"/>
    <w:p w:rsidR="00A508FE" w:rsidRPr="00040142" w:rsidRDefault="00A508FE" w:rsidP="00A508FE">
      <w:pPr>
        <w:rPr>
          <w:b/>
          <w:sz w:val="26"/>
          <w:szCs w:val="26"/>
        </w:rPr>
      </w:pPr>
      <w:r w:rsidRPr="00040142">
        <w:rPr>
          <w:b/>
          <w:sz w:val="26"/>
          <w:szCs w:val="26"/>
        </w:rPr>
        <w:t xml:space="preserve">Кафедра </w:t>
      </w:r>
      <w:r>
        <w:rPr>
          <w:b/>
          <w:sz w:val="26"/>
          <w:szCs w:val="26"/>
        </w:rPr>
        <w:t>налогообложения и учета</w:t>
      </w:r>
    </w:p>
    <w:p w:rsidR="00A508FE" w:rsidRPr="00040142" w:rsidRDefault="00A508FE" w:rsidP="00A508FE">
      <w:pPr>
        <w:rPr>
          <w:b/>
          <w:sz w:val="26"/>
          <w:szCs w:val="26"/>
        </w:rPr>
      </w:pPr>
    </w:p>
    <w:p w:rsidR="00A508FE" w:rsidRDefault="00A508FE" w:rsidP="00A508FE"/>
    <w:p w:rsidR="00A508FE" w:rsidRDefault="00A508FE" w:rsidP="00A508FE"/>
    <w:p w:rsidR="00A508FE" w:rsidRDefault="00A508FE" w:rsidP="00A508FE"/>
    <w:p w:rsidR="00A508FE" w:rsidRDefault="00A508FE" w:rsidP="00A508FE"/>
    <w:p w:rsidR="00A508FE" w:rsidRDefault="00A508FE" w:rsidP="00A508FE"/>
    <w:p w:rsidR="00A508FE" w:rsidRPr="00040142" w:rsidRDefault="00A508FE" w:rsidP="00A508FE">
      <w:pPr>
        <w:rPr>
          <w:sz w:val="44"/>
          <w:szCs w:val="44"/>
        </w:rPr>
      </w:pPr>
      <w:r>
        <w:rPr>
          <w:sz w:val="44"/>
          <w:szCs w:val="44"/>
        </w:rPr>
        <w:t>КОНТРОЛЬНАЯ РАБОТА</w:t>
      </w:r>
    </w:p>
    <w:p w:rsidR="00A508FE" w:rsidRPr="00040142" w:rsidRDefault="00A508FE" w:rsidP="00A508FE">
      <w:pPr>
        <w:rPr>
          <w:sz w:val="44"/>
          <w:szCs w:val="44"/>
        </w:rPr>
      </w:pPr>
    </w:p>
    <w:p w:rsidR="00A508FE" w:rsidRPr="00040142" w:rsidRDefault="00A508FE" w:rsidP="00A508FE">
      <w:pPr>
        <w:rPr>
          <w:sz w:val="28"/>
          <w:szCs w:val="28"/>
        </w:rPr>
      </w:pPr>
      <w:r w:rsidRPr="00040142">
        <w:rPr>
          <w:sz w:val="28"/>
          <w:szCs w:val="28"/>
        </w:rPr>
        <w:t xml:space="preserve">по дисциплине </w:t>
      </w:r>
      <w:r>
        <w:rPr>
          <w:sz w:val="28"/>
          <w:szCs w:val="28"/>
        </w:rPr>
        <w:t>Экономический анализ</w:t>
      </w:r>
      <w:r w:rsidRPr="00040142">
        <w:rPr>
          <w:sz w:val="28"/>
          <w:szCs w:val="28"/>
        </w:rPr>
        <w:t>:</w:t>
      </w:r>
    </w:p>
    <w:p w:rsidR="00A508FE" w:rsidRDefault="00A508FE" w:rsidP="00A508FE"/>
    <w:p w:rsidR="00A508FE" w:rsidRPr="00856434" w:rsidRDefault="00A508FE" w:rsidP="00A508FE">
      <w:pPr>
        <w:rPr>
          <w:b/>
          <w:sz w:val="40"/>
          <w:szCs w:val="40"/>
        </w:rPr>
      </w:pPr>
      <w:r>
        <w:rPr>
          <w:b/>
          <w:sz w:val="40"/>
          <w:szCs w:val="40"/>
        </w:rPr>
        <w:t>АНАЛИЗ ЛИКВИДНОСТИ БУХГАЛТЕРСКОГО АНАЛИЗА</w:t>
      </w:r>
    </w:p>
    <w:p w:rsidR="00A508FE" w:rsidRDefault="00A508FE" w:rsidP="00173B5D"/>
    <w:p w:rsidR="00A508FE" w:rsidRDefault="00A508FE" w:rsidP="00173B5D"/>
    <w:p w:rsidR="00A508FE" w:rsidRDefault="00A508FE" w:rsidP="00173B5D"/>
    <w:p w:rsidR="00A508FE" w:rsidRDefault="00A508FE" w:rsidP="00173B5D"/>
    <w:p w:rsidR="00173B5D" w:rsidRDefault="00173B5D" w:rsidP="00173B5D"/>
    <w:p w:rsidR="00173B5D" w:rsidRDefault="00173B5D" w:rsidP="00173B5D"/>
    <w:p w:rsidR="00A508FE" w:rsidRDefault="00A508FE" w:rsidP="00A508FE"/>
    <w:p w:rsidR="00A508FE" w:rsidRDefault="00A508FE" w:rsidP="00A508FE"/>
    <w:p w:rsidR="00E666E4" w:rsidRDefault="00E666E4" w:rsidP="00A508FE"/>
    <w:p w:rsidR="00E666E4" w:rsidRDefault="00E666E4" w:rsidP="00A508FE"/>
    <w:p w:rsidR="00A508FE" w:rsidRDefault="00A508FE" w:rsidP="00A508FE"/>
    <w:p w:rsidR="00A508FE" w:rsidRPr="00040142" w:rsidRDefault="00A508FE" w:rsidP="00A508FE">
      <w:pPr>
        <w:ind w:left="5529"/>
        <w:jc w:val="left"/>
      </w:pPr>
      <w:r>
        <w:t>Выполнили</w:t>
      </w:r>
      <w:r w:rsidRPr="00040142">
        <w:t>:</w:t>
      </w:r>
    </w:p>
    <w:p w:rsidR="00A508FE" w:rsidRPr="00040142" w:rsidRDefault="00A508FE" w:rsidP="00A508FE">
      <w:pPr>
        <w:ind w:left="5529"/>
        <w:jc w:val="left"/>
      </w:pPr>
      <w:r>
        <w:t>студенты 3</w:t>
      </w:r>
      <w:r w:rsidRPr="00040142">
        <w:t xml:space="preserve"> курса, группа 7122</w:t>
      </w:r>
    </w:p>
    <w:p w:rsidR="00A508FE" w:rsidRDefault="00E666E4" w:rsidP="00A508FE">
      <w:pPr>
        <w:ind w:left="5529"/>
        <w:jc w:val="left"/>
      </w:pPr>
      <w:r>
        <w:t>Жаткина Т.А</w:t>
      </w:r>
    </w:p>
    <w:p w:rsidR="00A508FE" w:rsidRPr="00040142" w:rsidRDefault="00A508FE" w:rsidP="00A508FE">
      <w:pPr>
        <w:ind w:left="5529"/>
        <w:jc w:val="left"/>
      </w:pPr>
      <w:r w:rsidRPr="00040142">
        <w:t xml:space="preserve">Проверил: </w:t>
      </w:r>
    </w:p>
    <w:p w:rsidR="00A508FE" w:rsidRDefault="00A508FE" w:rsidP="00A508FE">
      <w:pPr>
        <w:ind w:left="5529"/>
        <w:jc w:val="left"/>
      </w:pPr>
      <w:r>
        <w:t>Кашицына Л. Г.</w:t>
      </w:r>
    </w:p>
    <w:p w:rsidR="00A508FE" w:rsidRPr="00040142" w:rsidRDefault="00A508FE" w:rsidP="00A508FE">
      <w:pPr>
        <w:ind w:left="5529"/>
        <w:jc w:val="left"/>
      </w:pPr>
      <w:r>
        <w:t>к.э.н., доцент</w:t>
      </w:r>
    </w:p>
    <w:p w:rsidR="00A508FE" w:rsidRDefault="00A508FE" w:rsidP="00173B5D"/>
    <w:p w:rsidR="00A508FE" w:rsidRDefault="00A508FE" w:rsidP="00173B5D"/>
    <w:p w:rsidR="00A508FE" w:rsidRDefault="00A508FE" w:rsidP="00173B5D"/>
    <w:p w:rsidR="00A508FE" w:rsidRDefault="00A508FE" w:rsidP="00173B5D"/>
    <w:p w:rsidR="00173B5D" w:rsidRDefault="00173B5D" w:rsidP="00173B5D"/>
    <w:p w:rsidR="00A508FE" w:rsidRDefault="00A508FE" w:rsidP="00173B5D"/>
    <w:p w:rsidR="00A508FE" w:rsidRDefault="00A508FE" w:rsidP="00173B5D"/>
    <w:p w:rsidR="00A508FE" w:rsidRDefault="00A508FE" w:rsidP="00A508FE"/>
    <w:p w:rsidR="00A508FE" w:rsidRDefault="00A508FE" w:rsidP="00A508FE">
      <w:r>
        <w:t>Новосибирск</w:t>
      </w:r>
    </w:p>
    <w:p w:rsidR="00A508FE" w:rsidRDefault="00A846A1" w:rsidP="00A508FE">
      <w:r>
        <w:rPr>
          <w:noProof/>
        </w:rPr>
        <w:pict>
          <v:rect id="_x0000_s1046" style="position:absolute;left:0;text-align:left;margin-left:448.25pt;margin-top:15.25pt;width:45.2pt;height:26.75pt;z-index:251648512" strokecolor="white"/>
        </w:pict>
      </w:r>
      <w:r w:rsidR="00A508FE">
        <w:t>2010</w:t>
      </w:r>
    </w:p>
    <w:p w:rsidR="00A508FE" w:rsidRDefault="00A508FE" w:rsidP="00A508FE">
      <w:pPr>
        <w:pStyle w:val="1"/>
        <w:rPr>
          <w:rFonts w:ascii="Times New Roman" w:hAnsi="Times New Roman"/>
          <w:color w:val="000000"/>
          <w:sz w:val="32"/>
          <w:szCs w:val="32"/>
        </w:rPr>
      </w:pPr>
      <w:bookmarkStart w:id="0" w:name="_Toc257408506"/>
      <w:r w:rsidRPr="00E061E3">
        <w:rPr>
          <w:rFonts w:ascii="Times New Roman" w:hAnsi="Times New Roman"/>
          <w:color w:val="000000"/>
          <w:sz w:val="32"/>
          <w:szCs w:val="32"/>
        </w:rPr>
        <w:lastRenderedPageBreak/>
        <w:t>СОДЕРЖАНИЕ</w:t>
      </w:r>
      <w:bookmarkEnd w:id="0"/>
    </w:p>
    <w:p w:rsidR="00A508FE" w:rsidRDefault="00A508FE" w:rsidP="00A508FE"/>
    <w:p w:rsidR="00B16C13" w:rsidRPr="00B16C13" w:rsidRDefault="00B16C13">
      <w:pPr>
        <w:pStyle w:val="11"/>
        <w:tabs>
          <w:tab w:val="right" w:leader="dot" w:pos="9345"/>
        </w:tabs>
        <w:rPr>
          <w:b w:val="0"/>
          <w:bCs w:val="0"/>
          <w:i w:val="0"/>
          <w:iCs w:val="0"/>
          <w:noProof/>
          <w:sz w:val="22"/>
          <w:szCs w:val="22"/>
        </w:rPr>
      </w:pPr>
      <w:r>
        <w:rPr>
          <w:b w:val="0"/>
          <w:bCs w:val="0"/>
          <w:i w:val="0"/>
          <w:iCs w:val="0"/>
        </w:rPr>
        <w:fldChar w:fldCharType="begin"/>
      </w:r>
      <w:r>
        <w:rPr>
          <w:b w:val="0"/>
          <w:bCs w:val="0"/>
          <w:i w:val="0"/>
          <w:iCs w:val="0"/>
        </w:rPr>
        <w:instrText xml:space="preserve"> TOC \o "1-3" \h \z \u </w:instrText>
      </w:r>
      <w:r>
        <w:rPr>
          <w:b w:val="0"/>
          <w:bCs w:val="0"/>
          <w:i w:val="0"/>
          <w:iCs w:val="0"/>
        </w:rPr>
        <w:fldChar w:fldCharType="separate"/>
      </w:r>
      <w:hyperlink w:anchor="_Toc257408506" w:history="1"/>
      <w:hyperlink w:anchor="_Toc257408507" w:history="1">
        <w:r w:rsidRPr="00B16C13">
          <w:rPr>
            <w:rStyle w:val="af0"/>
            <w:rFonts w:ascii="Times New Roman" w:hAnsi="Times New Roman"/>
            <w:i w:val="0"/>
            <w:noProof/>
          </w:rPr>
          <w:t>ВВЕДЕНИЕ</w:t>
        </w:r>
        <w:r w:rsidRPr="00B16C13">
          <w:rPr>
            <w:i w:val="0"/>
            <w:noProof/>
            <w:webHidden/>
          </w:rPr>
          <w:tab/>
        </w:r>
        <w:r w:rsidRPr="00B16C13">
          <w:rPr>
            <w:i w:val="0"/>
            <w:noProof/>
            <w:webHidden/>
          </w:rPr>
          <w:fldChar w:fldCharType="begin"/>
        </w:r>
        <w:r w:rsidRPr="00B16C13">
          <w:rPr>
            <w:i w:val="0"/>
            <w:noProof/>
            <w:webHidden/>
          </w:rPr>
          <w:instrText xml:space="preserve"> PAGEREF _Toc257408507 \h </w:instrText>
        </w:r>
        <w:r w:rsidRPr="00B16C13">
          <w:rPr>
            <w:i w:val="0"/>
            <w:noProof/>
            <w:webHidden/>
          </w:rPr>
        </w:r>
        <w:r w:rsidRPr="00B16C13">
          <w:rPr>
            <w:i w:val="0"/>
            <w:noProof/>
            <w:webHidden/>
          </w:rPr>
          <w:fldChar w:fldCharType="separate"/>
        </w:r>
        <w:r w:rsidRPr="00B16C13">
          <w:rPr>
            <w:i w:val="0"/>
            <w:noProof/>
            <w:webHidden/>
          </w:rPr>
          <w:t>2</w:t>
        </w:r>
        <w:r w:rsidRPr="00B16C13">
          <w:rPr>
            <w:i w:val="0"/>
            <w:noProof/>
            <w:webHidden/>
          </w:rPr>
          <w:fldChar w:fldCharType="end"/>
        </w:r>
      </w:hyperlink>
    </w:p>
    <w:p w:rsidR="00B16C13" w:rsidRPr="00B16C13" w:rsidRDefault="00A846A1">
      <w:pPr>
        <w:pStyle w:val="11"/>
        <w:tabs>
          <w:tab w:val="right" w:leader="dot" w:pos="9345"/>
        </w:tabs>
        <w:rPr>
          <w:b w:val="0"/>
          <w:bCs w:val="0"/>
          <w:i w:val="0"/>
          <w:iCs w:val="0"/>
          <w:noProof/>
          <w:sz w:val="22"/>
          <w:szCs w:val="22"/>
        </w:rPr>
      </w:pPr>
      <w:hyperlink w:anchor="_Toc257408508" w:history="1">
        <w:r w:rsidR="00B16C13" w:rsidRPr="00B16C13">
          <w:rPr>
            <w:rStyle w:val="af0"/>
            <w:rFonts w:ascii="Times New Roman" w:hAnsi="Times New Roman"/>
            <w:i w:val="0"/>
            <w:noProof/>
          </w:rPr>
          <w:t>ГЛАВА 1. ТЕОРИТИЧЕСКИЕ ОСНОВЫ АНАЛИЗА ЛИКВИДНОСТИ</w:t>
        </w:r>
        <w:r w:rsidR="00B16C13" w:rsidRPr="00B16C13">
          <w:rPr>
            <w:i w:val="0"/>
            <w:noProof/>
            <w:webHidden/>
          </w:rPr>
          <w:tab/>
        </w:r>
        <w:r w:rsidR="00B16C13" w:rsidRPr="00B16C13">
          <w:rPr>
            <w:i w:val="0"/>
            <w:noProof/>
            <w:webHidden/>
          </w:rPr>
          <w:fldChar w:fldCharType="begin"/>
        </w:r>
        <w:r w:rsidR="00B16C13" w:rsidRPr="00B16C13">
          <w:rPr>
            <w:i w:val="0"/>
            <w:noProof/>
            <w:webHidden/>
          </w:rPr>
          <w:instrText xml:space="preserve"> PAGEREF _Toc257408508 \h </w:instrText>
        </w:r>
        <w:r w:rsidR="00B16C13" w:rsidRPr="00B16C13">
          <w:rPr>
            <w:i w:val="0"/>
            <w:noProof/>
            <w:webHidden/>
          </w:rPr>
        </w:r>
        <w:r w:rsidR="00B16C13" w:rsidRPr="00B16C13">
          <w:rPr>
            <w:i w:val="0"/>
            <w:noProof/>
            <w:webHidden/>
          </w:rPr>
          <w:fldChar w:fldCharType="separate"/>
        </w:r>
        <w:r w:rsidR="00B16C13" w:rsidRPr="00B16C13">
          <w:rPr>
            <w:i w:val="0"/>
            <w:noProof/>
            <w:webHidden/>
          </w:rPr>
          <w:t>3</w:t>
        </w:r>
        <w:r w:rsidR="00B16C13" w:rsidRPr="00B16C13">
          <w:rPr>
            <w:i w:val="0"/>
            <w:noProof/>
            <w:webHidden/>
          </w:rPr>
          <w:fldChar w:fldCharType="end"/>
        </w:r>
      </w:hyperlink>
    </w:p>
    <w:p w:rsidR="00B16C13" w:rsidRPr="00B16C13" w:rsidRDefault="00A846A1">
      <w:pPr>
        <w:pStyle w:val="11"/>
        <w:tabs>
          <w:tab w:val="right" w:leader="dot" w:pos="9345"/>
        </w:tabs>
        <w:rPr>
          <w:b w:val="0"/>
          <w:bCs w:val="0"/>
          <w:i w:val="0"/>
          <w:iCs w:val="0"/>
          <w:noProof/>
          <w:sz w:val="22"/>
          <w:szCs w:val="22"/>
        </w:rPr>
      </w:pPr>
      <w:hyperlink w:anchor="_Toc257408509" w:history="1">
        <w:r w:rsidR="00B16C13" w:rsidRPr="00B16C13">
          <w:rPr>
            <w:rStyle w:val="af0"/>
            <w:rFonts w:ascii="Times New Roman" w:hAnsi="Times New Roman"/>
            <w:b w:val="0"/>
            <w:i w:val="0"/>
            <w:noProof/>
          </w:rPr>
          <w:t>1.1. ОПРЕДЕЛЕНИЕ ПОНЯТИЯ ЛИКВИДНОСТИ БУХ. БАЛАНСА</w:t>
        </w:r>
        <w:r w:rsidR="00B16C13" w:rsidRPr="00B16C13">
          <w:rPr>
            <w:b w:val="0"/>
            <w:i w:val="0"/>
            <w:noProof/>
            <w:webHidden/>
          </w:rPr>
          <w:tab/>
        </w:r>
        <w:r w:rsidR="00B16C13" w:rsidRPr="00B16C13">
          <w:rPr>
            <w:b w:val="0"/>
            <w:i w:val="0"/>
            <w:noProof/>
            <w:webHidden/>
          </w:rPr>
          <w:fldChar w:fldCharType="begin"/>
        </w:r>
        <w:r w:rsidR="00B16C13" w:rsidRPr="00B16C13">
          <w:rPr>
            <w:b w:val="0"/>
            <w:i w:val="0"/>
            <w:noProof/>
            <w:webHidden/>
          </w:rPr>
          <w:instrText xml:space="preserve"> PAGEREF _Toc257408509 \h </w:instrText>
        </w:r>
        <w:r w:rsidR="00B16C13" w:rsidRPr="00B16C13">
          <w:rPr>
            <w:b w:val="0"/>
            <w:i w:val="0"/>
            <w:noProof/>
            <w:webHidden/>
          </w:rPr>
        </w:r>
        <w:r w:rsidR="00B16C13" w:rsidRPr="00B16C13">
          <w:rPr>
            <w:b w:val="0"/>
            <w:i w:val="0"/>
            <w:noProof/>
            <w:webHidden/>
          </w:rPr>
          <w:fldChar w:fldCharType="separate"/>
        </w:r>
        <w:r w:rsidR="00B16C13" w:rsidRPr="00B16C13">
          <w:rPr>
            <w:b w:val="0"/>
            <w:i w:val="0"/>
            <w:noProof/>
            <w:webHidden/>
          </w:rPr>
          <w:t>3</w:t>
        </w:r>
        <w:r w:rsidR="00B16C13" w:rsidRPr="00B16C13">
          <w:rPr>
            <w:b w:val="0"/>
            <w:i w:val="0"/>
            <w:noProof/>
            <w:webHidden/>
          </w:rPr>
          <w:fldChar w:fldCharType="end"/>
        </w:r>
      </w:hyperlink>
    </w:p>
    <w:p w:rsidR="00B16C13" w:rsidRPr="00B16C13" w:rsidRDefault="00A846A1">
      <w:pPr>
        <w:pStyle w:val="11"/>
        <w:tabs>
          <w:tab w:val="right" w:leader="dot" w:pos="9345"/>
        </w:tabs>
        <w:rPr>
          <w:b w:val="0"/>
          <w:bCs w:val="0"/>
          <w:i w:val="0"/>
          <w:iCs w:val="0"/>
          <w:noProof/>
          <w:sz w:val="22"/>
          <w:szCs w:val="22"/>
        </w:rPr>
      </w:pPr>
      <w:hyperlink w:anchor="_Toc257408510" w:history="1">
        <w:r w:rsidR="00B16C13" w:rsidRPr="00B16C13">
          <w:rPr>
            <w:rStyle w:val="af0"/>
            <w:rFonts w:ascii="Times New Roman" w:hAnsi="Times New Roman"/>
            <w:b w:val="0"/>
            <w:i w:val="0"/>
            <w:noProof/>
          </w:rPr>
          <w:t>1.2. ЭТАПЫ ОПРЕДЕЛЕНИЯ ВИДОВ ЛИКВИДНОСТИ БУХГАЛТЕРСКОГО АНАЛИЗА</w:t>
        </w:r>
        <w:r w:rsidR="00B16C13" w:rsidRPr="00B16C13">
          <w:rPr>
            <w:b w:val="0"/>
            <w:i w:val="0"/>
            <w:noProof/>
            <w:webHidden/>
          </w:rPr>
          <w:tab/>
        </w:r>
        <w:r w:rsidR="00B16C13" w:rsidRPr="00B16C13">
          <w:rPr>
            <w:b w:val="0"/>
            <w:i w:val="0"/>
            <w:noProof/>
            <w:webHidden/>
          </w:rPr>
          <w:fldChar w:fldCharType="begin"/>
        </w:r>
        <w:r w:rsidR="00B16C13" w:rsidRPr="00B16C13">
          <w:rPr>
            <w:b w:val="0"/>
            <w:i w:val="0"/>
            <w:noProof/>
            <w:webHidden/>
          </w:rPr>
          <w:instrText xml:space="preserve"> PAGEREF _Toc257408510 \h </w:instrText>
        </w:r>
        <w:r w:rsidR="00B16C13" w:rsidRPr="00B16C13">
          <w:rPr>
            <w:b w:val="0"/>
            <w:i w:val="0"/>
            <w:noProof/>
            <w:webHidden/>
          </w:rPr>
        </w:r>
        <w:r w:rsidR="00B16C13" w:rsidRPr="00B16C13">
          <w:rPr>
            <w:b w:val="0"/>
            <w:i w:val="0"/>
            <w:noProof/>
            <w:webHidden/>
          </w:rPr>
          <w:fldChar w:fldCharType="separate"/>
        </w:r>
        <w:r w:rsidR="00B16C13" w:rsidRPr="00B16C13">
          <w:rPr>
            <w:b w:val="0"/>
            <w:i w:val="0"/>
            <w:noProof/>
            <w:webHidden/>
          </w:rPr>
          <w:t>4</w:t>
        </w:r>
        <w:r w:rsidR="00B16C13" w:rsidRPr="00B16C13">
          <w:rPr>
            <w:b w:val="0"/>
            <w:i w:val="0"/>
            <w:noProof/>
            <w:webHidden/>
          </w:rPr>
          <w:fldChar w:fldCharType="end"/>
        </w:r>
      </w:hyperlink>
    </w:p>
    <w:p w:rsidR="00B16C13" w:rsidRPr="00B16C13" w:rsidRDefault="00A846A1">
      <w:pPr>
        <w:pStyle w:val="11"/>
        <w:tabs>
          <w:tab w:val="right" w:leader="dot" w:pos="9345"/>
        </w:tabs>
        <w:rPr>
          <w:b w:val="0"/>
          <w:bCs w:val="0"/>
          <w:i w:val="0"/>
          <w:iCs w:val="0"/>
          <w:noProof/>
          <w:sz w:val="22"/>
          <w:szCs w:val="22"/>
        </w:rPr>
      </w:pPr>
      <w:hyperlink w:anchor="_Toc257408511" w:history="1">
        <w:r w:rsidR="00B16C13" w:rsidRPr="00B16C13">
          <w:rPr>
            <w:rStyle w:val="af0"/>
            <w:rFonts w:ascii="Times New Roman" w:hAnsi="Times New Roman"/>
            <w:i w:val="0"/>
            <w:noProof/>
          </w:rPr>
          <w:t>ГЛАВА 2. АНАЛИЗ И ОЦЕНКА ЛИКВИДНОСТИ БУХГАЛТЕРСКОГО БАЛАНСА ООО «АТЛАНТ-СИБИРЬ»</w:t>
        </w:r>
        <w:r w:rsidR="00B16C13" w:rsidRPr="00B16C13">
          <w:rPr>
            <w:i w:val="0"/>
            <w:noProof/>
            <w:webHidden/>
          </w:rPr>
          <w:tab/>
        </w:r>
        <w:r w:rsidR="00B16C13" w:rsidRPr="00B16C13">
          <w:rPr>
            <w:i w:val="0"/>
            <w:noProof/>
            <w:webHidden/>
          </w:rPr>
          <w:fldChar w:fldCharType="begin"/>
        </w:r>
        <w:r w:rsidR="00B16C13" w:rsidRPr="00B16C13">
          <w:rPr>
            <w:i w:val="0"/>
            <w:noProof/>
            <w:webHidden/>
          </w:rPr>
          <w:instrText xml:space="preserve"> PAGEREF _Toc257408511 \h </w:instrText>
        </w:r>
        <w:r w:rsidR="00B16C13" w:rsidRPr="00B16C13">
          <w:rPr>
            <w:i w:val="0"/>
            <w:noProof/>
            <w:webHidden/>
          </w:rPr>
        </w:r>
        <w:r w:rsidR="00B16C13" w:rsidRPr="00B16C13">
          <w:rPr>
            <w:i w:val="0"/>
            <w:noProof/>
            <w:webHidden/>
          </w:rPr>
          <w:fldChar w:fldCharType="separate"/>
        </w:r>
        <w:r w:rsidR="00B16C13" w:rsidRPr="00B16C13">
          <w:rPr>
            <w:i w:val="0"/>
            <w:noProof/>
            <w:webHidden/>
          </w:rPr>
          <w:t>6</w:t>
        </w:r>
        <w:r w:rsidR="00B16C13" w:rsidRPr="00B16C13">
          <w:rPr>
            <w:i w:val="0"/>
            <w:noProof/>
            <w:webHidden/>
          </w:rPr>
          <w:fldChar w:fldCharType="end"/>
        </w:r>
      </w:hyperlink>
    </w:p>
    <w:p w:rsidR="00B16C13" w:rsidRPr="00B16C13" w:rsidRDefault="00A846A1">
      <w:pPr>
        <w:pStyle w:val="11"/>
        <w:tabs>
          <w:tab w:val="right" w:leader="dot" w:pos="9345"/>
        </w:tabs>
        <w:rPr>
          <w:b w:val="0"/>
          <w:bCs w:val="0"/>
          <w:i w:val="0"/>
          <w:iCs w:val="0"/>
          <w:noProof/>
          <w:sz w:val="22"/>
          <w:szCs w:val="22"/>
        </w:rPr>
      </w:pPr>
      <w:hyperlink w:anchor="_Toc257408512" w:history="1">
        <w:r w:rsidR="00B16C13" w:rsidRPr="00B16C13">
          <w:rPr>
            <w:rStyle w:val="af0"/>
            <w:rFonts w:ascii="Times New Roman" w:hAnsi="Times New Roman"/>
            <w:b w:val="0"/>
            <w:i w:val="0"/>
            <w:noProof/>
          </w:rPr>
          <w:t>2.1. ХАРАКТЕРИСТИКА ПРЕДПРИЯТИЯ ООО «АТЛАНТ-СИБИРЬ»</w:t>
        </w:r>
        <w:r w:rsidR="00B16C13" w:rsidRPr="00B16C13">
          <w:rPr>
            <w:b w:val="0"/>
            <w:i w:val="0"/>
            <w:noProof/>
            <w:webHidden/>
          </w:rPr>
          <w:tab/>
        </w:r>
        <w:r w:rsidR="00B16C13" w:rsidRPr="00B16C13">
          <w:rPr>
            <w:b w:val="0"/>
            <w:i w:val="0"/>
            <w:noProof/>
            <w:webHidden/>
          </w:rPr>
          <w:fldChar w:fldCharType="begin"/>
        </w:r>
        <w:r w:rsidR="00B16C13" w:rsidRPr="00B16C13">
          <w:rPr>
            <w:b w:val="0"/>
            <w:i w:val="0"/>
            <w:noProof/>
            <w:webHidden/>
          </w:rPr>
          <w:instrText xml:space="preserve"> PAGEREF _Toc257408512 \h </w:instrText>
        </w:r>
        <w:r w:rsidR="00B16C13" w:rsidRPr="00B16C13">
          <w:rPr>
            <w:b w:val="0"/>
            <w:i w:val="0"/>
            <w:noProof/>
            <w:webHidden/>
          </w:rPr>
        </w:r>
        <w:r w:rsidR="00B16C13" w:rsidRPr="00B16C13">
          <w:rPr>
            <w:b w:val="0"/>
            <w:i w:val="0"/>
            <w:noProof/>
            <w:webHidden/>
          </w:rPr>
          <w:fldChar w:fldCharType="separate"/>
        </w:r>
        <w:r w:rsidR="00B16C13" w:rsidRPr="00B16C13">
          <w:rPr>
            <w:b w:val="0"/>
            <w:i w:val="0"/>
            <w:noProof/>
            <w:webHidden/>
          </w:rPr>
          <w:t>6</w:t>
        </w:r>
        <w:r w:rsidR="00B16C13" w:rsidRPr="00B16C13">
          <w:rPr>
            <w:b w:val="0"/>
            <w:i w:val="0"/>
            <w:noProof/>
            <w:webHidden/>
          </w:rPr>
          <w:fldChar w:fldCharType="end"/>
        </w:r>
      </w:hyperlink>
    </w:p>
    <w:p w:rsidR="00B16C13" w:rsidRPr="00B16C13" w:rsidRDefault="00A846A1">
      <w:pPr>
        <w:pStyle w:val="11"/>
        <w:tabs>
          <w:tab w:val="right" w:leader="dot" w:pos="9345"/>
        </w:tabs>
        <w:rPr>
          <w:b w:val="0"/>
          <w:bCs w:val="0"/>
          <w:i w:val="0"/>
          <w:iCs w:val="0"/>
          <w:noProof/>
          <w:sz w:val="22"/>
          <w:szCs w:val="22"/>
        </w:rPr>
      </w:pPr>
      <w:hyperlink w:anchor="_Toc257408513" w:history="1">
        <w:r w:rsidR="00B16C13" w:rsidRPr="00B16C13">
          <w:rPr>
            <w:rStyle w:val="af0"/>
            <w:rFonts w:ascii="Times New Roman" w:hAnsi="Times New Roman"/>
            <w:b w:val="0"/>
            <w:i w:val="0"/>
            <w:noProof/>
          </w:rPr>
          <w:t>2.2. ДЕЛЕНИЕ АКТИВОВ И ПАССИВОВ НА 4 ГРУППЫ</w:t>
        </w:r>
        <w:r w:rsidR="00B16C13" w:rsidRPr="00B16C13">
          <w:rPr>
            <w:b w:val="0"/>
            <w:i w:val="0"/>
            <w:noProof/>
            <w:webHidden/>
          </w:rPr>
          <w:tab/>
        </w:r>
        <w:r w:rsidR="00B16C13" w:rsidRPr="00B16C13">
          <w:rPr>
            <w:b w:val="0"/>
            <w:i w:val="0"/>
            <w:noProof/>
            <w:webHidden/>
          </w:rPr>
          <w:fldChar w:fldCharType="begin"/>
        </w:r>
        <w:r w:rsidR="00B16C13" w:rsidRPr="00B16C13">
          <w:rPr>
            <w:b w:val="0"/>
            <w:i w:val="0"/>
            <w:noProof/>
            <w:webHidden/>
          </w:rPr>
          <w:instrText xml:space="preserve"> PAGEREF _Toc257408513 \h </w:instrText>
        </w:r>
        <w:r w:rsidR="00B16C13" w:rsidRPr="00B16C13">
          <w:rPr>
            <w:b w:val="0"/>
            <w:i w:val="0"/>
            <w:noProof/>
            <w:webHidden/>
          </w:rPr>
        </w:r>
        <w:r w:rsidR="00B16C13" w:rsidRPr="00B16C13">
          <w:rPr>
            <w:b w:val="0"/>
            <w:i w:val="0"/>
            <w:noProof/>
            <w:webHidden/>
          </w:rPr>
          <w:fldChar w:fldCharType="separate"/>
        </w:r>
        <w:r w:rsidR="00B16C13" w:rsidRPr="00B16C13">
          <w:rPr>
            <w:b w:val="0"/>
            <w:i w:val="0"/>
            <w:noProof/>
            <w:webHidden/>
          </w:rPr>
          <w:t>7</w:t>
        </w:r>
        <w:r w:rsidR="00B16C13" w:rsidRPr="00B16C13">
          <w:rPr>
            <w:b w:val="0"/>
            <w:i w:val="0"/>
            <w:noProof/>
            <w:webHidden/>
          </w:rPr>
          <w:fldChar w:fldCharType="end"/>
        </w:r>
      </w:hyperlink>
    </w:p>
    <w:p w:rsidR="00B16C13" w:rsidRPr="00B16C13" w:rsidRDefault="00A846A1">
      <w:pPr>
        <w:pStyle w:val="11"/>
        <w:tabs>
          <w:tab w:val="right" w:leader="dot" w:pos="9345"/>
        </w:tabs>
        <w:rPr>
          <w:b w:val="0"/>
          <w:bCs w:val="0"/>
          <w:i w:val="0"/>
          <w:iCs w:val="0"/>
          <w:noProof/>
          <w:sz w:val="22"/>
          <w:szCs w:val="22"/>
        </w:rPr>
      </w:pPr>
      <w:hyperlink w:anchor="_Toc257408514" w:history="1">
        <w:r w:rsidR="00B16C13" w:rsidRPr="00B16C13">
          <w:rPr>
            <w:rStyle w:val="af0"/>
            <w:rFonts w:ascii="Times New Roman" w:hAnsi="Times New Roman"/>
            <w:b w:val="0"/>
            <w:i w:val="0"/>
            <w:noProof/>
          </w:rPr>
          <w:t>2.3. ОПРЕДЕЛЕНИЕ ВИДА ЛИКВИДНОСТИ И АНАЛИЗ ПОКАЗАТЕЛЕЙ ЛИКВИДНОСТИ БУХГАЛТЕРСКОГО БАЛАНСА ООО «АТЛАНТ-СИБИРЬ»</w:t>
        </w:r>
        <w:r w:rsidR="00B16C13" w:rsidRPr="00B16C13">
          <w:rPr>
            <w:b w:val="0"/>
            <w:i w:val="0"/>
            <w:noProof/>
            <w:webHidden/>
          </w:rPr>
          <w:tab/>
        </w:r>
        <w:r w:rsidR="00B16C13" w:rsidRPr="00B16C13">
          <w:rPr>
            <w:b w:val="0"/>
            <w:i w:val="0"/>
            <w:noProof/>
            <w:webHidden/>
          </w:rPr>
          <w:fldChar w:fldCharType="begin"/>
        </w:r>
        <w:r w:rsidR="00B16C13" w:rsidRPr="00B16C13">
          <w:rPr>
            <w:b w:val="0"/>
            <w:i w:val="0"/>
            <w:noProof/>
            <w:webHidden/>
          </w:rPr>
          <w:instrText xml:space="preserve"> PAGEREF _Toc257408514 \h </w:instrText>
        </w:r>
        <w:r w:rsidR="00B16C13" w:rsidRPr="00B16C13">
          <w:rPr>
            <w:b w:val="0"/>
            <w:i w:val="0"/>
            <w:noProof/>
            <w:webHidden/>
          </w:rPr>
        </w:r>
        <w:r w:rsidR="00B16C13" w:rsidRPr="00B16C13">
          <w:rPr>
            <w:b w:val="0"/>
            <w:i w:val="0"/>
            <w:noProof/>
            <w:webHidden/>
          </w:rPr>
          <w:fldChar w:fldCharType="separate"/>
        </w:r>
        <w:r w:rsidR="00B16C13" w:rsidRPr="00B16C13">
          <w:rPr>
            <w:b w:val="0"/>
            <w:i w:val="0"/>
            <w:noProof/>
            <w:webHidden/>
          </w:rPr>
          <w:t>8</w:t>
        </w:r>
        <w:r w:rsidR="00B16C13" w:rsidRPr="00B16C13">
          <w:rPr>
            <w:b w:val="0"/>
            <w:i w:val="0"/>
            <w:noProof/>
            <w:webHidden/>
          </w:rPr>
          <w:fldChar w:fldCharType="end"/>
        </w:r>
      </w:hyperlink>
    </w:p>
    <w:p w:rsidR="00B16C13" w:rsidRPr="00B16C13" w:rsidRDefault="00A846A1">
      <w:pPr>
        <w:pStyle w:val="11"/>
        <w:tabs>
          <w:tab w:val="right" w:leader="dot" w:pos="9345"/>
        </w:tabs>
        <w:rPr>
          <w:b w:val="0"/>
          <w:bCs w:val="0"/>
          <w:i w:val="0"/>
          <w:iCs w:val="0"/>
          <w:noProof/>
          <w:sz w:val="22"/>
          <w:szCs w:val="22"/>
        </w:rPr>
      </w:pPr>
      <w:hyperlink w:anchor="_Toc257408515" w:history="1">
        <w:r w:rsidR="00B16C13">
          <w:rPr>
            <w:rStyle w:val="af0"/>
            <w:rFonts w:ascii="Times New Roman" w:hAnsi="Times New Roman"/>
            <w:b w:val="0"/>
            <w:i w:val="0"/>
            <w:noProof/>
          </w:rPr>
          <w:t>2.4</w:t>
        </w:r>
        <w:r w:rsidR="00B16C13" w:rsidRPr="00B16C13">
          <w:rPr>
            <w:rStyle w:val="af0"/>
            <w:rFonts w:ascii="Times New Roman" w:hAnsi="Times New Roman"/>
            <w:b w:val="0"/>
            <w:i w:val="0"/>
            <w:noProof/>
          </w:rPr>
          <w:t>. АНАЛИЗ ОТНОСИТЕЛЬНЫХ ПОКАЗАТЕЛЕЙ ЛИКВИДНОСТИ БАЛАНСА ООО «АТЛАНТ-СИБИРЬ»</w:t>
        </w:r>
        <w:r w:rsidR="00B16C13" w:rsidRPr="00B16C13">
          <w:rPr>
            <w:b w:val="0"/>
            <w:i w:val="0"/>
            <w:noProof/>
            <w:webHidden/>
          </w:rPr>
          <w:tab/>
        </w:r>
        <w:r w:rsidR="00B16C13" w:rsidRPr="00B16C13">
          <w:rPr>
            <w:b w:val="0"/>
            <w:i w:val="0"/>
            <w:noProof/>
            <w:webHidden/>
          </w:rPr>
          <w:fldChar w:fldCharType="begin"/>
        </w:r>
        <w:r w:rsidR="00B16C13" w:rsidRPr="00B16C13">
          <w:rPr>
            <w:b w:val="0"/>
            <w:i w:val="0"/>
            <w:noProof/>
            <w:webHidden/>
          </w:rPr>
          <w:instrText xml:space="preserve"> PAGEREF _Toc257408515 \h </w:instrText>
        </w:r>
        <w:r w:rsidR="00B16C13" w:rsidRPr="00B16C13">
          <w:rPr>
            <w:b w:val="0"/>
            <w:i w:val="0"/>
            <w:noProof/>
            <w:webHidden/>
          </w:rPr>
        </w:r>
        <w:r w:rsidR="00B16C13" w:rsidRPr="00B16C13">
          <w:rPr>
            <w:b w:val="0"/>
            <w:i w:val="0"/>
            <w:noProof/>
            <w:webHidden/>
          </w:rPr>
          <w:fldChar w:fldCharType="separate"/>
        </w:r>
        <w:r w:rsidR="00B16C13" w:rsidRPr="00B16C13">
          <w:rPr>
            <w:b w:val="0"/>
            <w:i w:val="0"/>
            <w:noProof/>
            <w:webHidden/>
          </w:rPr>
          <w:t>12</w:t>
        </w:r>
        <w:r w:rsidR="00B16C13" w:rsidRPr="00B16C13">
          <w:rPr>
            <w:b w:val="0"/>
            <w:i w:val="0"/>
            <w:noProof/>
            <w:webHidden/>
          </w:rPr>
          <w:fldChar w:fldCharType="end"/>
        </w:r>
      </w:hyperlink>
    </w:p>
    <w:p w:rsidR="00B16C13" w:rsidRPr="00B16C13" w:rsidRDefault="00A846A1">
      <w:pPr>
        <w:pStyle w:val="11"/>
        <w:tabs>
          <w:tab w:val="right" w:leader="dot" w:pos="9345"/>
        </w:tabs>
        <w:rPr>
          <w:b w:val="0"/>
          <w:bCs w:val="0"/>
          <w:i w:val="0"/>
          <w:iCs w:val="0"/>
          <w:noProof/>
          <w:sz w:val="22"/>
          <w:szCs w:val="22"/>
        </w:rPr>
      </w:pPr>
      <w:hyperlink w:anchor="_Toc257408516" w:history="1">
        <w:r w:rsidR="00B16C13">
          <w:rPr>
            <w:rStyle w:val="af0"/>
            <w:rFonts w:ascii="Times New Roman" w:hAnsi="Times New Roman"/>
            <w:b w:val="0"/>
            <w:i w:val="0"/>
            <w:noProof/>
          </w:rPr>
          <w:t>2.5</w:t>
        </w:r>
        <w:r w:rsidR="00B16C13" w:rsidRPr="00B16C13">
          <w:rPr>
            <w:rStyle w:val="af0"/>
            <w:rFonts w:ascii="Times New Roman" w:hAnsi="Times New Roman"/>
            <w:b w:val="0"/>
            <w:i w:val="0"/>
            <w:noProof/>
          </w:rPr>
          <w:t>. ПРЕДЛОЖНИЯ</w:t>
        </w:r>
        <w:r w:rsidR="00B16C13" w:rsidRPr="00B16C13">
          <w:rPr>
            <w:b w:val="0"/>
            <w:i w:val="0"/>
            <w:noProof/>
            <w:webHidden/>
          </w:rPr>
          <w:tab/>
        </w:r>
        <w:r w:rsidR="00B16C13" w:rsidRPr="00B16C13">
          <w:rPr>
            <w:b w:val="0"/>
            <w:i w:val="0"/>
            <w:noProof/>
            <w:webHidden/>
          </w:rPr>
          <w:fldChar w:fldCharType="begin"/>
        </w:r>
        <w:r w:rsidR="00B16C13" w:rsidRPr="00B16C13">
          <w:rPr>
            <w:b w:val="0"/>
            <w:i w:val="0"/>
            <w:noProof/>
            <w:webHidden/>
          </w:rPr>
          <w:instrText xml:space="preserve"> PAGEREF _Toc257408516 \h </w:instrText>
        </w:r>
        <w:r w:rsidR="00B16C13" w:rsidRPr="00B16C13">
          <w:rPr>
            <w:b w:val="0"/>
            <w:i w:val="0"/>
            <w:noProof/>
            <w:webHidden/>
          </w:rPr>
        </w:r>
        <w:r w:rsidR="00B16C13" w:rsidRPr="00B16C13">
          <w:rPr>
            <w:b w:val="0"/>
            <w:i w:val="0"/>
            <w:noProof/>
            <w:webHidden/>
          </w:rPr>
          <w:fldChar w:fldCharType="separate"/>
        </w:r>
        <w:r w:rsidR="00B16C13" w:rsidRPr="00B16C13">
          <w:rPr>
            <w:b w:val="0"/>
            <w:i w:val="0"/>
            <w:noProof/>
            <w:webHidden/>
          </w:rPr>
          <w:t>16</w:t>
        </w:r>
        <w:r w:rsidR="00B16C13" w:rsidRPr="00B16C13">
          <w:rPr>
            <w:b w:val="0"/>
            <w:i w:val="0"/>
            <w:noProof/>
            <w:webHidden/>
          </w:rPr>
          <w:fldChar w:fldCharType="end"/>
        </w:r>
      </w:hyperlink>
    </w:p>
    <w:p w:rsidR="00B16C13" w:rsidRPr="00B16C13" w:rsidRDefault="00A846A1">
      <w:pPr>
        <w:pStyle w:val="11"/>
        <w:tabs>
          <w:tab w:val="right" w:leader="dot" w:pos="9345"/>
        </w:tabs>
        <w:rPr>
          <w:b w:val="0"/>
          <w:bCs w:val="0"/>
          <w:i w:val="0"/>
          <w:iCs w:val="0"/>
          <w:noProof/>
          <w:sz w:val="22"/>
          <w:szCs w:val="22"/>
        </w:rPr>
      </w:pPr>
      <w:hyperlink w:anchor="_Toc257408517" w:history="1">
        <w:r w:rsidR="00B16C13" w:rsidRPr="00B16C13">
          <w:rPr>
            <w:rStyle w:val="af0"/>
            <w:rFonts w:ascii="Times New Roman" w:hAnsi="Times New Roman"/>
            <w:i w:val="0"/>
            <w:noProof/>
          </w:rPr>
          <w:t>ЗАКЛЮЧЕНИЕ</w:t>
        </w:r>
        <w:r w:rsidR="00B16C13" w:rsidRPr="00B16C13">
          <w:rPr>
            <w:i w:val="0"/>
            <w:noProof/>
            <w:webHidden/>
          </w:rPr>
          <w:tab/>
        </w:r>
        <w:r w:rsidR="00B16C13" w:rsidRPr="00B16C13">
          <w:rPr>
            <w:i w:val="0"/>
            <w:noProof/>
            <w:webHidden/>
          </w:rPr>
          <w:fldChar w:fldCharType="begin"/>
        </w:r>
        <w:r w:rsidR="00B16C13" w:rsidRPr="00B16C13">
          <w:rPr>
            <w:i w:val="0"/>
            <w:noProof/>
            <w:webHidden/>
          </w:rPr>
          <w:instrText xml:space="preserve"> PAGEREF _Toc257408517 \h </w:instrText>
        </w:r>
        <w:r w:rsidR="00B16C13" w:rsidRPr="00B16C13">
          <w:rPr>
            <w:i w:val="0"/>
            <w:noProof/>
            <w:webHidden/>
          </w:rPr>
        </w:r>
        <w:r w:rsidR="00B16C13" w:rsidRPr="00B16C13">
          <w:rPr>
            <w:i w:val="0"/>
            <w:noProof/>
            <w:webHidden/>
          </w:rPr>
          <w:fldChar w:fldCharType="separate"/>
        </w:r>
        <w:r w:rsidR="00B16C13" w:rsidRPr="00B16C13">
          <w:rPr>
            <w:i w:val="0"/>
            <w:noProof/>
            <w:webHidden/>
          </w:rPr>
          <w:t>20</w:t>
        </w:r>
        <w:r w:rsidR="00B16C13" w:rsidRPr="00B16C13">
          <w:rPr>
            <w:i w:val="0"/>
            <w:noProof/>
            <w:webHidden/>
          </w:rPr>
          <w:fldChar w:fldCharType="end"/>
        </w:r>
      </w:hyperlink>
    </w:p>
    <w:p w:rsidR="00B16C13" w:rsidRPr="00B16C13" w:rsidRDefault="00A846A1">
      <w:pPr>
        <w:pStyle w:val="11"/>
        <w:tabs>
          <w:tab w:val="right" w:leader="dot" w:pos="9345"/>
        </w:tabs>
        <w:rPr>
          <w:b w:val="0"/>
          <w:bCs w:val="0"/>
          <w:i w:val="0"/>
          <w:iCs w:val="0"/>
          <w:noProof/>
          <w:sz w:val="22"/>
          <w:szCs w:val="22"/>
        </w:rPr>
      </w:pPr>
      <w:hyperlink w:anchor="_Toc257408518" w:history="1">
        <w:r w:rsidR="00B16C13" w:rsidRPr="00B16C13">
          <w:rPr>
            <w:rStyle w:val="af0"/>
            <w:rFonts w:ascii="Times New Roman" w:hAnsi="Times New Roman"/>
            <w:i w:val="0"/>
            <w:noProof/>
          </w:rPr>
          <w:t>СПИСОК ЛИТЕРАТУРЫ</w:t>
        </w:r>
        <w:r w:rsidR="00B16C13" w:rsidRPr="00B16C13">
          <w:rPr>
            <w:i w:val="0"/>
            <w:noProof/>
            <w:webHidden/>
          </w:rPr>
          <w:tab/>
        </w:r>
        <w:r w:rsidR="00B16C13" w:rsidRPr="00B16C13">
          <w:rPr>
            <w:i w:val="0"/>
            <w:noProof/>
            <w:webHidden/>
          </w:rPr>
          <w:fldChar w:fldCharType="begin"/>
        </w:r>
        <w:r w:rsidR="00B16C13" w:rsidRPr="00B16C13">
          <w:rPr>
            <w:i w:val="0"/>
            <w:noProof/>
            <w:webHidden/>
          </w:rPr>
          <w:instrText xml:space="preserve"> PAGEREF _Toc257408518 \h </w:instrText>
        </w:r>
        <w:r w:rsidR="00B16C13" w:rsidRPr="00B16C13">
          <w:rPr>
            <w:i w:val="0"/>
            <w:noProof/>
            <w:webHidden/>
          </w:rPr>
        </w:r>
        <w:r w:rsidR="00B16C13" w:rsidRPr="00B16C13">
          <w:rPr>
            <w:i w:val="0"/>
            <w:noProof/>
            <w:webHidden/>
          </w:rPr>
          <w:fldChar w:fldCharType="separate"/>
        </w:r>
        <w:r w:rsidR="00B16C13" w:rsidRPr="00B16C13">
          <w:rPr>
            <w:i w:val="0"/>
            <w:noProof/>
            <w:webHidden/>
          </w:rPr>
          <w:t>21</w:t>
        </w:r>
        <w:r w:rsidR="00B16C13" w:rsidRPr="00B16C13">
          <w:rPr>
            <w:i w:val="0"/>
            <w:noProof/>
            <w:webHidden/>
          </w:rPr>
          <w:fldChar w:fldCharType="end"/>
        </w:r>
      </w:hyperlink>
    </w:p>
    <w:p w:rsidR="00A508FE" w:rsidRDefault="00B16C13" w:rsidP="00A508FE">
      <w:pPr>
        <w:jc w:val="both"/>
      </w:pPr>
      <w:r>
        <w:rPr>
          <w:rFonts w:ascii="Calibri" w:hAnsi="Calibri"/>
          <w:b/>
          <w:bCs/>
          <w:i/>
          <w:iCs/>
        </w:rPr>
        <w:fldChar w:fldCharType="end"/>
      </w: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jc w:val="both"/>
      </w:pPr>
    </w:p>
    <w:p w:rsidR="00A508FE" w:rsidRDefault="00A508FE" w:rsidP="00A508FE">
      <w:pPr>
        <w:pStyle w:val="1"/>
        <w:rPr>
          <w:rFonts w:ascii="Times New Roman" w:hAnsi="Times New Roman"/>
          <w:color w:val="000000"/>
          <w:sz w:val="32"/>
          <w:szCs w:val="32"/>
        </w:rPr>
      </w:pPr>
      <w:bookmarkStart w:id="1" w:name="_Toc257408507"/>
      <w:r w:rsidRPr="00E061E3">
        <w:rPr>
          <w:rFonts w:ascii="Times New Roman" w:hAnsi="Times New Roman"/>
          <w:color w:val="000000"/>
          <w:sz w:val="32"/>
          <w:szCs w:val="32"/>
        </w:rPr>
        <w:t>ВВЕДЕНИЕ</w:t>
      </w:r>
      <w:bookmarkEnd w:id="1"/>
    </w:p>
    <w:p w:rsidR="00A508FE" w:rsidRDefault="00A508FE" w:rsidP="00A508FE"/>
    <w:p w:rsidR="00A508FE" w:rsidRPr="00AC4DCB" w:rsidRDefault="00A508FE" w:rsidP="00A508FE">
      <w:pPr>
        <w:widowControl w:val="0"/>
        <w:autoSpaceDE w:val="0"/>
        <w:autoSpaceDN w:val="0"/>
        <w:adjustRightInd w:val="0"/>
        <w:spacing w:line="360" w:lineRule="auto"/>
        <w:ind w:firstLine="720"/>
        <w:jc w:val="both"/>
        <w:rPr>
          <w:sz w:val="26"/>
          <w:szCs w:val="26"/>
        </w:rPr>
      </w:pPr>
      <w:r w:rsidRPr="00AC4DCB">
        <w:rPr>
          <w:sz w:val="26"/>
          <w:szCs w:val="26"/>
        </w:rPr>
        <w:t xml:space="preserve">Важными критериями в оценке финансового положения организации являются ликвидность. </w:t>
      </w:r>
      <w:r w:rsidRPr="00AC4DCB">
        <w:rPr>
          <w:color w:val="000000"/>
          <w:sz w:val="26"/>
          <w:szCs w:val="26"/>
        </w:rPr>
        <w:t>Исследование проблемы</w:t>
      </w:r>
      <w:r w:rsidRPr="00AC4DCB">
        <w:rPr>
          <w:color w:val="000000"/>
          <w:spacing w:val="3"/>
          <w:sz w:val="26"/>
          <w:szCs w:val="26"/>
        </w:rPr>
        <w:t xml:space="preserve"> ликвидности организаций показывает, что задолженность </w:t>
      </w:r>
      <w:r w:rsidRPr="00AC4DCB">
        <w:rPr>
          <w:color w:val="000000"/>
          <w:spacing w:val="-2"/>
          <w:sz w:val="26"/>
          <w:szCs w:val="26"/>
        </w:rPr>
        <w:t>хозяйствующих субъектов - частое явление, со</w:t>
      </w:r>
      <w:r w:rsidRPr="00AC4DCB">
        <w:rPr>
          <w:color w:val="000000"/>
          <w:sz w:val="26"/>
          <w:szCs w:val="26"/>
        </w:rPr>
        <w:t xml:space="preserve">провождающее рыночные преобразования. Многочисленные организации регулярно попадают в </w:t>
      </w:r>
      <w:r w:rsidRPr="00AC4DCB">
        <w:rPr>
          <w:color w:val="000000"/>
          <w:spacing w:val="-1"/>
          <w:sz w:val="26"/>
          <w:szCs w:val="26"/>
        </w:rPr>
        <w:t xml:space="preserve">ранг неплатежеспособных из-за неумения по тем или иным причинам адаптироваться к рыночным </w:t>
      </w:r>
      <w:r w:rsidRPr="00AC4DCB">
        <w:rPr>
          <w:color w:val="000000"/>
          <w:spacing w:val="-2"/>
          <w:sz w:val="26"/>
          <w:szCs w:val="26"/>
        </w:rPr>
        <w:t xml:space="preserve">отношениям. В связи с этим особую актуальность </w:t>
      </w:r>
      <w:r w:rsidRPr="00AC4DCB">
        <w:rPr>
          <w:color w:val="000000"/>
          <w:spacing w:val="2"/>
          <w:sz w:val="26"/>
          <w:szCs w:val="26"/>
        </w:rPr>
        <w:t>приобретает вопрос анализа ликвидности</w:t>
      </w:r>
      <w:r w:rsidRPr="00AC4DCB">
        <w:rPr>
          <w:color w:val="000000"/>
          <w:spacing w:val="1"/>
          <w:sz w:val="26"/>
          <w:szCs w:val="26"/>
        </w:rPr>
        <w:t>.</w:t>
      </w:r>
    </w:p>
    <w:p w:rsidR="00A508FE" w:rsidRPr="00AC4DCB" w:rsidRDefault="00A508FE" w:rsidP="00A508FE">
      <w:pPr>
        <w:shd w:val="clear" w:color="auto" w:fill="FFFFFF"/>
        <w:spacing w:line="360" w:lineRule="auto"/>
        <w:ind w:firstLine="709"/>
        <w:jc w:val="both"/>
        <w:rPr>
          <w:sz w:val="26"/>
          <w:szCs w:val="26"/>
        </w:rPr>
      </w:pPr>
      <w:r w:rsidRPr="00AC4DCB">
        <w:rPr>
          <w:bCs/>
          <w:sz w:val="26"/>
          <w:szCs w:val="26"/>
        </w:rPr>
        <w:t>Цель</w:t>
      </w:r>
      <w:r w:rsidRPr="00AC4DCB">
        <w:rPr>
          <w:b/>
          <w:bCs/>
          <w:sz w:val="26"/>
          <w:szCs w:val="26"/>
        </w:rPr>
        <w:t xml:space="preserve"> </w:t>
      </w:r>
      <w:r w:rsidRPr="00AC4DCB">
        <w:rPr>
          <w:sz w:val="26"/>
          <w:szCs w:val="26"/>
        </w:rPr>
        <w:t>данной контрольной работы заключается в том, чтобы раскрыть сущность ликвидности бухгалтерского баланса, рассмотреть бухгалтерскую отчетность за определенный период и проанализировать основные показатели ликвидности бухгалтерского баланса</w:t>
      </w:r>
      <w:r w:rsidR="00173B5D">
        <w:rPr>
          <w:sz w:val="26"/>
          <w:szCs w:val="26"/>
        </w:rPr>
        <w:t xml:space="preserve"> на примере ООО «Атлант-Сибирь»</w:t>
      </w:r>
      <w:r w:rsidRPr="00AC4DCB">
        <w:rPr>
          <w:sz w:val="26"/>
          <w:szCs w:val="26"/>
        </w:rPr>
        <w:t>.</w:t>
      </w:r>
    </w:p>
    <w:p w:rsidR="00A508FE" w:rsidRPr="00AC4DCB" w:rsidRDefault="00A508FE" w:rsidP="00A508FE">
      <w:pPr>
        <w:shd w:val="clear" w:color="auto" w:fill="FFFFFF"/>
        <w:spacing w:line="360" w:lineRule="auto"/>
        <w:ind w:firstLine="709"/>
        <w:jc w:val="both"/>
        <w:rPr>
          <w:sz w:val="26"/>
          <w:szCs w:val="26"/>
        </w:rPr>
      </w:pPr>
      <w:r w:rsidRPr="00AC4DCB">
        <w:rPr>
          <w:sz w:val="26"/>
          <w:szCs w:val="26"/>
        </w:rPr>
        <w:t xml:space="preserve">Исходя из поставленной цели, можно сформулировать круг </w:t>
      </w:r>
      <w:r w:rsidRPr="00AC4DCB">
        <w:rPr>
          <w:bCs/>
          <w:sz w:val="26"/>
          <w:szCs w:val="26"/>
        </w:rPr>
        <w:t>задач</w:t>
      </w:r>
      <w:r w:rsidRPr="00AC4DCB">
        <w:rPr>
          <w:sz w:val="26"/>
          <w:szCs w:val="26"/>
        </w:rPr>
        <w:t>, которые необходимо разрешить в процессе рассмотрения данной темы:</w:t>
      </w:r>
    </w:p>
    <w:p w:rsidR="00A508FE" w:rsidRPr="00AC4DCB" w:rsidRDefault="00A508FE" w:rsidP="00A508FE">
      <w:pPr>
        <w:spacing w:line="360" w:lineRule="auto"/>
        <w:ind w:firstLine="709"/>
        <w:jc w:val="both"/>
        <w:rPr>
          <w:sz w:val="26"/>
          <w:szCs w:val="26"/>
        </w:rPr>
      </w:pPr>
      <w:r w:rsidRPr="00AC4DCB">
        <w:rPr>
          <w:sz w:val="26"/>
          <w:szCs w:val="26"/>
        </w:rPr>
        <w:t>- рассмотреть и изучить теоретические основы анализа ликвидности: сущность, методика анализа ликвидности бухгалтерского анализа;</w:t>
      </w:r>
    </w:p>
    <w:p w:rsidR="00A508FE" w:rsidRPr="00AC4DCB" w:rsidRDefault="00A508FE" w:rsidP="00A508FE">
      <w:pPr>
        <w:spacing w:line="360" w:lineRule="auto"/>
        <w:ind w:firstLine="709"/>
        <w:jc w:val="both"/>
        <w:rPr>
          <w:color w:val="000000"/>
          <w:sz w:val="26"/>
          <w:szCs w:val="26"/>
        </w:rPr>
      </w:pPr>
      <w:r w:rsidRPr="00AC4DCB">
        <w:rPr>
          <w:sz w:val="26"/>
          <w:szCs w:val="26"/>
        </w:rPr>
        <w:t>- исследовать и проанализировать бухгалтерский баланс и основные показатели ликвидности баланса на примере конкретной организации</w:t>
      </w:r>
      <w:r w:rsidRPr="00AC4DCB">
        <w:rPr>
          <w:color w:val="000000"/>
          <w:sz w:val="26"/>
          <w:szCs w:val="26"/>
        </w:rPr>
        <w:t>;</w:t>
      </w:r>
    </w:p>
    <w:p w:rsidR="00A508FE" w:rsidRPr="00AC4DCB" w:rsidRDefault="00A508FE" w:rsidP="00AC4DCB">
      <w:pPr>
        <w:spacing w:line="360" w:lineRule="auto"/>
        <w:ind w:firstLine="709"/>
        <w:jc w:val="both"/>
        <w:rPr>
          <w:color w:val="000000"/>
          <w:sz w:val="26"/>
          <w:szCs w:val="26"/>
        </w:rPr>
      </w:pPr>
      <w:r w:rsidRPr="00AC4DCB">
        <w:rPr>
          <w:sz w:val="26"/>
          <w:szCs w:val="26"/>
        </w:rPr>
        <w:t xml:space="preserve">В приложения включены годовые бухгалтерские балансы за период 2006– 2007 годы. </w:t>
      </w:r>
      <w:r w:rsidRPr="00AC4DCB">
        <w:rPr>
          <w:bCs/>
          <w:sz w:val="26"/>
          <w:szCs w:val="26"/>
        </w:rPr>
        <w:t>Предмет контрольной работы</w:t>
      </w:r>
      <w:r w:rsidRPr="00AC4DCB">
        <w:rPr>
          <w:sz w:val="26"/>
          <w:szCs w:val="26"/>
        </w:rPr>
        <w:t xml:space="preserve"> – понятие ликвидности бухгалтерского баланса и методика его анализа. </w:t>
      </w:r>
      <w:r w:rsidRPr="00AC4DCB">
        <w:rPr>
          <w:bCs/>
          <w:color w:val="000000"/>
          <w:sz w:val="26"/>
          <w:szCs w:val="26"/>
        </w:rPr>
        <w:t>Объектом</w:t>
      </w:r>
      <w:r w:rsidRPr="00AC4DCB">
        <w:rPr>
          <w:color w:val="000000"/>
          <w:sz w:val="26"/>
          <w:szCs w:val="26"/>
        </w:rPr>
        <w:t xml:space="preserve"> исследования является ООО «Атлант-Сибирь». В работе </w:t>
      </w:r>
      <w:r w:rsidRPr="00AC4DCB">
        <w:rPr>
          <w:sz w:val="26"/>
          <w:szCs w:val="26"/>
        </w:rPr>
        <w:t xml:space="preserve">была использована экономическая литература по анализу ликвидности на предприятии, а также труды ведущих отечественных и зарубежных специалистов по вопросам анализа ликвидности бухгалтерского анализа, методическая литература, монографии, статьи в средствах массой информации, электронные ресурсы. Для рассмотрения данной темы в работе были использованы следующие </w:t>
      </w:r>
      <w:r w:rsidRPr="00AC4DCB">
        <w:rPr>
          <w:bCs/>
          <w:sz w:val="26"/>
          <w:szCs w:val="26"/>
        </w:rPr>
        <w:t>методы</w:t>
      </w:r>
      <w:r w:rsidRPr="00AC4DCB">
        <w:rPr>
          <w:sz w:val="26"/>
          <w:szCs w:val="26"/>
        </w:rPr>
        <w:t>: экономико-статистический, срав</w:t>
      </w:r>
      <w:r w:rsidR="00173B5D">
        <w:rPr>
          <w:sz w:val="26"/>
          <w:szCs w:val="26"/>
        </w:rPr>
        <w:t>нительный</w:t>
      </w:r>
      <w:r w:rsidRPr="00AC4DCB">
        <w:rPr>
          <w:sz w:val="26"/>
          <w:szCs w:val="26"/>
        </w:rPr>
        <w:t>, табличный, аналитический, коэффициентный и др.</w:t>
      </w:r>
    </w:p>
    <w:p w:rsidR="00A508FE" w:rsidRPr="00AC4DCB" w:rsidRDefault="00A508FE" w:rsidP="00A508FE">
      <w:pPr>
        <w:spacing w:line="360" w:lineRule="auto"/>
        <w:ind w:firstLine="709"/>
        <w:jc w:val="both"/>
        <w:rPr>
          <w:sz w:val="26"/>
          <w:szCs w:val="26"/>
        </w:rPr>
      </w:pPr>
      <w:r w:rsidRPr="00AC4DCB">
        <w:rPr>
          <w:sz w:val="26"/>
          <w:szCs w:val="26"/>
        </w:rPr>
        <w:t>Для достижения данной цели поставлены следующие задачи:</w:t>
      </w:r>
    </w:p>
    <w:p w:rsidR="00A508FE" w:rsidRPr="00AC4DCB" w:rsidRDefault="00A508FE" w:rsidP="00A508FE">
      <w:pPr>
        <w:numPr>
          <w:ilvl w:val="0"/>
          <w:numId w:val="1"/>
        </w:numPr>
        <w:spacing w:line="360" w:lineRule="auto"/>
        <w:ind w:firstLine="709"/>
        <w:jc w:val="both"/>
        <w:rPr>
          <w:sz w:val="26"/>
          <w:szCs w:val="26"/>
        </w:rPr>
      </w:pPr>
      <w:r w:rsidRPr="00AC4DCB">
        <w:rPr>
          <w:sz w:val="26"/>
          <w:szCs w:val="26"/>
        </w:rPr>
        <w:t>Рассмотреть теоретические основы анализа ликвидности;</w:t>
      </w:r>
    </w:p>
    <w:p w:rsidR="00A508FE" w:rsidRPr="00AC4DCB" w:rsidRDefault="00A508FE" w:rsidP="00A508FE">
      <w:pPr>
        <w:numPr>
          <w:ilvl w:val="0"/>
          <w:numId w:val="1"/>
        </w:numPr>
        <w:spacing w:line="360" w:lineRule="auto"/>
        <w:ind w:firstLine="709"/>
        <w:jc w:val="both"/>
        <w:rPr>
          <w:sz w:val="26"/>
          <w:szCs w:val="26"/>
        </w:rPr>
      </w:pPr>
      <w:r w:rsidRPr="00AC4DCB">
        <w:rPr>
          <w:sz w:val="26"/>
          <w:szCs w:val="26"/>
        </w:rPr>
        <w:t>Провести анализ и оценку ликвидности ООО «Атлант-Сибирь»;</w:t>
      </w:r>
    </w:p>
    <w:p w:rsidR="00A508FE" w:rsidRPr="00AC4DCB" w:rsidRDefault="00A508FE" w:rsidP="00A508FE">
      <w:pPr>
        <w:numPr>
          <w:ilvl w:val="0"/>
          <w:numId w:val="1"/>
        </w:numPr>
        <w:spacing w:line="360" w:lineRule="auto"/>
        <w:ind w:firstLine="709"/>
        <w:jc w:val="both"/>
        <w:rPr>
          <w:sz w:val="26"/>
          <w:szCs w:val="26"/>
        </w:rPr>
      </w:pPr>
      <w:r w:rsidRPr="00AC4DCB">
        <w:rPr>
          <w:sz w:val="26"/>
          <w:szCs w:val="26"/>
        </w:rPr>
        <w:t>Сделать выводы и рекомендации по проведенному анализу;</w:t>
      </w:r>
    </w:p>
    <w:p w:rsidR="00A508FE" w:rsidRPr="00D2550E" w:rsidRDefault="00A508FE" w:rsidP="00A508FE">
      <w:pPr>
        <w:pStyle w:val="1"/>
        <w:spacing w:before="0"/>
        <w:rPr>
          <w:rFonts w:ascii="Times New Roman" w:hAnsi="Times New Roman"/>
          <w:color w:val="000000"/>
          <w:sz w:val="32"/>
          <w:szCs w:val="32"/>
        </w:rPr>
      </w:pPr>
      <w:bookmarkStart w:id="2" w:name="_Toc257408508"/>
      <w:r w:rsidRPr="00D2550E">
        <w:rPr>
          <w:rFonts w:ascii="Times New Roman" w:hAnsi="Times New Roman"/>
          <w:color w:val="000000"/>
          <w:sz w:val="32"/>
          <w:szCs w:val="32"/>
        </w:rPr>
        <w:t>ГЛАВА 1. ТЕОРИТИЧЕСКИЕ ОСНОВЫ АНАЛИЗА ЛИКВИДНОСТИ</w:t>
      </w:r>
      <w:bookmarkEnd w:id="2"/>
    </w:p>
    <w:p w:rsidR="00A508FE" w:rsidRPr="00D2550E" w:rsidRDefault="00A508FE" w:rsidP="00A508FE">
      <w:pPr>
        <w:pStyle w:val="1"/>
        <w:spacing w:before="0"/>
        <w:rPr>
          <w:rFonts w:ascii="Times New Roman" w:hAnsi="Times New Roman"/>
          <w:color w:val="000000"/>
        </w:rPr>
      </w:pPr>
      <w:bookmarkStart w:id="3" w:name="_Toc257408509"/>
      <w:r w:rsidRPr="00D2550E">
        <w:rPr>
          <w:rFonts w:ascii="Times New Roman" w:hAnsi="Times New Roman"/>
          <w:color w:val="000000"/>
        </w:rPr>
        <w:t xml:space="preserve">1.1. ОПРЕДЕЛЕНИЕ ПОНЯТИЯ ЛИКВИДНОСТИ БУХГАЛТЕРСКОГО </w:t>
      </w:r>
      <w:bookmarkEnd w:id="3"/>
      <w:r w:rsidR="00B16C13">
        <w:rPr>
          <w:rFonts w:ascii="Times New Roman" w:hAnsi="Times New Roman"/>
          <w:color w:val="000000"/>
        </w:rPr>
        <w:t>БАЛАНСА</w:t>
      </w:r>
    </w:p>
    <w:p w:rsidR="00A508FE" w:rsidRPr="00AC4DCB" w:rsidRDefault="00A508FE" w:rsidP="00A508FE">
      <w:pPr>
        <w:rPr>
          <w:sz w:val="26"/>
          <w:szCs w:val="26"/>
        </w:rPr>
      </w:pPr>
    </w:p>
    <w:p w:rsidR="00AC4DCB" w:rsidRDefault="00A508FE" w:rsidP="00AC4DCB">
      <w:pPr>
        <w:shd w:val="clear" w:color="auto" w:fill="FFFFFF"/>
        <w:spacing w:line="360" w:lineRule="auto"/>
        <w:ind w:firstLine="709"/>
        <w:jc w:val="both"/>
        <w:rPr>
          <w:color w:val="000000"/>
          <w:spacing w:val="-1"/>
          <w:sz w:val="26"/>
          <w:szCs w:val="26"/>
        </w:rPr>
      </w:pPr>
      <w:r w:rsidRPr="00AC4DCB">
        <w:rPr>
          <w:sz w:val="26"/>
          <w:szCs w:val="26"/>
        </w:rPr>
        <w:t xml:space="preserve">Одним из показателей, характеризующих финансовое положение предприятия, является его </w:t>
      </w:r>
      <w:r w:rsidRPr="00AC4DCB">
        <w:rPr>
          <w:i/>
          <w:sz w:val="26"/>
          <w:szCs w:val="26"/>
        </w:rPr>
        <w:t>платежеспособность</w:t>
      </w:r>
      <w:r w:rsidRPr="00AC4DCB">
        <w:rPr>
          <w:sz w:val="26"/>
          <w:szCs w:val="26"/>
        </w:rPr>
        <w:t xml:space="preserve"> </w:t>
      </w:r>
      <w:r w:rsidRPr="00AC4DCB">
        <w:rPr>
          <w:i/>
          <w:sz w:val="26"/>
          <w:szCs w:val="26"/>
        </w:rPr>
        <w:t xml:space="preserve">– </w:t>
      </w:r>
      <w:r w:rsidRPr="00AC4DCB">
        <w:rPr>
          <w:sz w:val="26"/>
          <w:szCs w:val="26"/>
        </w:rPr>
        <w:t>это наличие у него средств, достаточных для уплаты долгов по всем краткосрочным обязательствам и, одновременно, для о</w:t>
      </w:r>
      <w:r w:rsidR="00AC4DCB" w:rsidRPr="00AC4DCB">
        <w:rPr>
          <w:sz w:val="26"/>
          <w:szCs w:val="26"/>
        </w:rPr>
        <w:t>существления своей деятельности</w:t>
      </w:r>
      <w:r w:rsidRPr="00AC4DCB">
        <w:rPr>
          <w:sz w:val="26"/>
          <w:szCs w:val="26"/>
        </w:rPr>
        <w:t>.</w:t>
      </w:r>
      <w:r w:rsidRPr="00AC4DCB">
        <w:rPr>
          <w:rStyle w:val="a5"/>
          <w:sz w:val="26"/>
          <w:szCs w:val="26"/>
        </w:rPr>
        <w:footnoteReference w:id="1"/>
      </w:r>
      <w:r w:rsidRPr="00AC4DCB">
        <w:rPr>
          <w:sz w:val="26"/>
          <w:szCs w:val="26"/>
        </w:rPr>
        <w:t xml:space="preserve"> Для оценки платежеспособности предприятия используются показатели ликвидности. Предприятие, оборотный капитал которого состоит преимущественно из денежных средств и краткосрочной дебиторской задолженности, обычно считается более ликвидным, чем предприятие, оборотный капитал которого преимущественно состоит из запасов.</w:t>
      </w:r>
      <w:r w:rsidRPr="00AC4DCB">
        <w:rPr>
          <w:rStyle w:val="a5"/>
          <w:sz w:val="26"/>
          <w:szCs w:val="26"/>
        </w:rPr>
        <w:footnoteReference w:id="2"/>
      </w:r>
      <w:r w:rsidRPr="00AC4DCB">
        <w:rPr>
          <w:sz w:val="26"/>
          <w:szCs w:val="26"/>
        </w:rPr>
        <w:t xml:space="preserve"> </w:t>
      </w:r>
      <w:r w:rsidRPr="00AC4DCB">
        <w:rPr>
          <w:color w:val="000000"/>
          <w:spacing w:val="-5"/>
          <w:sz w:val="26"/>
          <w:szCs w:val="26"/>
        </w:rPr>
        <w:t>В экономической литературе принято различать ликвидность ак</w:t>
      </w:r>
      <w:r w:rsidRPr="00AC4DCB">
        <w:rPr>
          <w:color w:val="000000"/>
          <w:spacing w:val="-4"/>
          <w:sz w:val="26"/>
          <w:szCs w:val="26"/>
        </w:rPr>
        <w:t xml:space="preserve">тивов, ликвидность баланса и ликвидность </w:t>
      </w:r>
      <w:r w:rsidRPr="00AC4DCB">
        <w:rPr>
          <w:color w:val="000000"/>
          <w:spacing w:val="-1"/>
          <w:sz w:val="26"/>
          <w:szCs w:val="26"/>
        </w:rPr>
        <w:t>организации</w:t>
      </w:r>
      <w:r w:rsidRPr="00AC4DCB">
        <w:rPr>
          <w:color w:val="000000"/>
          <w:spacing w:val="-4"/>
          <w:sz w:val="26"/>
          <w:szCs w:val="26"/>
        </w:rPr>
        <w:t>.</w:t>
      </w:r>
      <w:r w:rsidR="00AC4DCB">
        <w:rPr>
          <w:sz w:val="26"/>
          <w:szCs w:val="26"/>
        </w:rPr>
        <w:t xml:space="preserve"> </w:t>
      </w:r>
      <w:r w:rsidRPr="00AC4DCB">
        <w:rPr>
          <w:color w:val="000000"/>
          <w:spacing w:val="-7"/>
          <w:sz w:val="26"/>
          <w:szCs w:val="26"/>
        </w:rPr>
        <w:t xml:space="preserve">Под </w:t>
      </w:r>
      <w:r w:rsidRPr="00AC4DCB">
        <w:rPr>
          <w:i/>
          <w:iCs/>
          <w:color w:val="000000"/>
          <w:spacing w:val="-7"/>
          <w:sz w:val="26"/>
          <w:szCs w:val="26"/>
        </w:rPr>
        <w:t xml:space="preserve">ликвидностью актива </w:t>
      </w:r>
      <w:r w:rsidRPr="00AC4DCB">
        <w:rPr>
          <w:color w:val="000000"/>
          <w:spacing w:val="-7"/>
          <w:sz w:val="26"/>
          <w:szCs w:val="26"/>
        </w:rPr>
        <w:t>понимается способность его трансфор</w:t>
      </w:r>
      <w:r w:rsidRPr="00AC4DCB">
        <w:rPr>
          <w:color w:val="000000"/>
          <w:spacing w:val="-9"/>
          <w:sz w:val="26"/>
          <w:szCs w:val="26"/>
        </w:rPr>
        <w:t>мации в денежные средства, а степень ликвидности актива определяет</w:t>
      </w:r>
      <w:r w:rsidRPr="00AC4DCB">
        <w:rPr>
          <w:color w:val="000000"/>
          <w:spacing w:val="-8"/>
          <w:sz w:val="26"/>
          <w:szCs w:val="26"/>
        </w:rPr>
        <w:t>ся промежутком времени, необходимом для его превращения в денеж</w:t>
      </w:r>
      <w:r w:rsidRPr="00AC4DCB">
        <w:rPr>
          <w:color w:val="000000"/>
          <w:spacing w:val="-6"/>
          <w:sz w:val="26"/>
          <w:szCs w:val="26"/>
        </w:rPr>
        <w:t xml:space="preserve">ную форму. Чем меньше требуется времени для инкассации данного </w:t>
      </w:r>
      <w:r w:rsidRPr="00AC4DCB">
        <w:rPr>
          <w:color w:val="000000"/>
          <w:spacing w:val="-7"/>
          <w:sz w:val="26"/>
          <w:szCs w:val="26"/>
        </w:rPr>
        <w:t>актива, тем выше его ликвидность.</w:t>
      </w:r>
      <w:r w:rsidR="00AC4DCB">
        <w:rPr>
          <w:sz w:val="26"/>
          <w:szCs w:val="26"/>
        </w:rPr>
        <w:t xml:space="preserve"> </w:t>
      </w:r>
      <w:r w:rsidRPr="00AC4DCB">
        <w:rPr>
          <w:i/>
          <w:sz w:val="26"/>
          <w:szCs w:val="26"/>
        </w:rPr>
        <w:t>Ликвидность баланса</w:t>
      </w:r>
      <w:r w:rsidRPr="00AC4DCB">
        <w:rPr>
          <w:sz w:val="26"/>
          <w:szCs w:val="26"/>
        </w:rPr>
        <w:t xml:space="preserve"> – это ее способность превращать свои активы в деньги для покрытия всех необходимых платежей по мере наступления их срока.</w:t>
      </w:r>
      <w:r w:rsidRPr="00AC4DCB">
        <w:rPr>
          <w:color w:val="000000"/>
          <w:spacing w:val="-7"/>
          <w:sz w:val="26"/>
          <w:szCs w:val="26"/>
        </w:rPr>
        <w:t xml:space="preserve"> Качественное </w:t>
      </w:r>
      <w:r w:rsidRPr="00AC4DCB">
        <w:rPr>
          <w:color w:val="000000"/>
          <w:spacing w:val="-8"/>
          <w:sz w:val="26"/>
          <w:szCs w:val="26"/>
        </w:rPr>
        <w:t xml:space="preserve">отличие этого понятия от ликвидности активов в том, что ликвидность </w:t>
      </w:r>
      <w:r w:rsidRPr="00AC4DCB">
        <w:rPr>
          <w:color w:val="000000"/>
          <w:spacing w:val="-7"/>
          <w:sz w:val="26"/>
          <w:szCs w:val="26"/>
        </w:rPr>
        <w:t>баланса отражает меру согласованности объемов и ликвидности акти</w:t>
      </w:r>
      <w:r w:rsidRPr="00AC4DCB">
        <w:rPr>
          <w:color w:val="000000"/>
          <w:spacing w:val="-9"/>
          <w:sz w:val="26"/>
          <w:szCs w:val="26"/>
        </w:rPr>
        <w:t>вов с размерами и сроками погашения обязательств, в то время как лик</w:t>
      </w:r>
      <w:r w:rsidRPr="00AC4DCB">
        <w:rPr>
          <w:color w:val="000000"/>
          <w:spacing w:val="-9"/>
          <w:sz w:val="26"/>
          <w:szCs w:val="26"/>
        </w:rPr>
        <w:softHyphen/>
      </w:r>
      <w:r w:rsidRPr="00AC4DCB">
        <w:rPr>
          <w:color w:val="000000"/>
          <w:spacing w:val="-8"/>
          <w:sz w:val="26"/>
          <w:szCs w:val="26"/>
        </w:rPr>
        <w:t>видность активов определяется безотносительно к пассиву баланса.</w:t>
      </w:r>
      <w:r w:rsidR="00AC4DCB">
        <w:rPr>
          <w:sz w:val="26"/>
          <w:szCs w:val="26"/>
        </w:rPr>
        <w:t xml:space="preserve"> </w:t>
      </w:r>
      <w:r w:rsidRPr="00AC4DCB">
        <w:rPr>
          <w:i/>
          <w:iCs/>
          <w:color w:val="000000"/>
          <w:spacing w:val="-5"/>
          <w:sz w:val="26"/>
          <w:szCs w:val="26"/>
        </w:rPr>
        <w:t xml:space="preserve">Ликвидность </w:t>
      </w:r>
      <w:r w:rsidRPr="00AC4DCB">
        <w:rPr>
          <w:i/>
          <w:color w:val="000000"/>
          <w:spacing w:val="-1"/>
          <w:sz w:val="26"/>
          <w:szCs w:val="26"/>
        </w:rPr>
        <w:t>организации</w:t>
      </w:r>
      <w:r w:rsidRPr="00AC4DCB">
        <w:rPr>
          <w:color w:val="000000"/>
          <w:spacing w:val="-1"/>
          <w:sz w:val="26"/>
          <w:szCs w:val="26"/>
        </w:rPr>
        <w:t xml:space="preserve"> </w:t>
      </w:r>
      <w:r w:rsidRPr="00AC4DCB">
        <w:rPr>
          <w:color w:val="000000"/>
          <w:spacing w:val="-5"/>
          <w:sz w:val="26"/>
          <w:szCs w:val="26"/>
        </w:rPr>
        <w:t>- более общее понятие, чем ликвид</w:t>
      </w:r>
      <w:r w:rsidRPr="00AC4DCB">
        <w:rPr>
          <w:color w:val="000000"/>
          <w:spacing w:val="-2"/>
          <w:sz w:val="26"/>
          <w:szCs w:val="26"/>
        </w:rPr>
        <w:t>ность баланса. Ликвидность баланса предполагает изыскание пла</w:t>
      </w:r>
      <w:r w:rsidRPr="00AC4DCB">
        <w:rPr>
          <w:color w:val="000000"/>
          <w:spacing w:val="-4"/>
          <w:sz w:val="26"/>
          <w:szCs w:val="26"/>
        </w:rPr>
        <w:t>тежных средств только за счет внутренних источников (реализации активов)</w:t>
      </w:r>
      <w:r w:rsidRPr="00AC4DCB">
        <w:rPr>
          <w:color w:val="000000"/>
          <w:spacing w:val="-1"/>
          <w:sz w:val="26"/>
          <w:szCs w:val="26"/>
        </w:rPr>
        <w:t xml:space="preserve">. </w:t>
      </w:r>
    </w:p>
    <w:p w:rsidR="00A508FE" w:rsidRPr="00AC4DCB" w:rsidRDefault="00A508FE" w:rsidP="00AC4DCB">
      <w:pPr>
        <w:shd w:val="clear" w:color="auto" w:fill="FFFFFF"/>
        <w:spacing w:line="360" w:lineRule="auto"/>
        <w:ind w:firstLine="709"/>
        <w:jc w:val="both"/>
        <w:rPr>
          <w:sz w:val="26"/>
          <w:szCs w:val="26"/>
        </w:rPr>
      </w:pPr>
      <w:r w:rsidRPr="00AC4DCB">
        <w:rPr>
          <w:sz w:val="26"/>
          <w:szCs w:val="26"/>
        </w:rPr>
        <w:t>Главная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p>
    <w:p w:rsidR="00A508FE" w:rsidRPr="00D2550E" w:rsidRDefault="00A508FE" w:rsidP="00A508FE">
      <w:pPr>
        <w:pStyle w:val="1"/>
        <w:spacing w:before="0"/>
        <w:rPr>
          <w:rFonts w:ascii="Times New Roman" w:hAnsi="Times New Roman"/>
          <w:color w:val="000000"/>
        </w:rPr>
      </w:pPr>
      <w:bookmarkStart w:id="4" w:name="_Toc257408510"/>
      <w:r w:rsidRPr="00D2550E">
        <w:rPr>
          <w:rFonts w:ascii="Times New Roman" w:hAnsi="Times New Roman"/>
          <w:color w:val="000000"/>
        </w:rPr>
        <w:t>1.2. ЭТАПЫ ОПРЕДЕЛЕНИЯ ВИДОВ ЛИКВИДНОСТИ БУХГАЛТЕРСКОГО АНАЛИЗА</w:t>
      </w:r>
      <w:bookmarkEnd w:id="4"/>
    </w:p>
    <w:p w:rsidR="00A508FE" w:rsidRPr="00173B5D" w:rsidRDefault="00A508FE" w:rsidP="00A508FE">
      <w:pPr>
        <w:rPr>
          <w:sz w:val="16"/>
          <w:szCs w:val="16"/>
        </w:rPr>
      </w:pPr>
    </w:p>
    <w:p w:rsidR="00134A1B" w:rsidRDefault="00A508FE" w:rsidP="00134A1B">
      <w:pPr>
        <w:spacing w:line="360" w:lineRule="auto"/>
        <w:ind w:firstLine="709"/>
        <w:jc w:val="both"/>
        <w:rPr>
          <w:sz w:val="26"/>
          <w:szCs w:val="26"/>
        </w:rPr>
      </w:pPr>
      <w:r w:rsidRPr="00AC4DCB">
        <w:rPr>
          <w:sz w:val="26"/>
          <w:szCs w:val="26"/>
        </w:rPr>
        <w:t>Все активы</w:t>
      </w:r>
      <w:r w:rsidRPr="00AC4DCB">
        <w:rPr>
          <w:i/>
          <w:sz w:val="26"/>
          <w:szCs w:val="26"/>
        </w:rPr>
        <w:t xml:space="preserve"> </w:t>
      </w:r>
      <w:r w:rsidRPr="00AC4DCB">
        <w:rPr>
          <w:sz w:val="26"/>
          <w:szCs w:val="26"/>
        </w:rPr>
        <w:t xml:space="preserve">предприятия в зависимости от степени ликвидности, то есть скорости превращения в денежные средства, можно условно подразделить на группы. Также можно сгруппировать пассивы баланса по степени возрастания сроков погашения обязательств. Предприятие считается ликвидным, если его текущие активы превышают его краткосрочные обязательства. Для оценки реальной степени ликвидности предприятия необходимо провести анализ ликвидности баланса. </w:t>
      </w:r>
    </w:p>
    <w:p w:rsidR="00134A1B" w:rsidRDefault="00A508FE" w:rsidP="00134A1B">
      <w:pPr>
        <w:spacing w:line="360" w:lineRule="auto"/>
        <w:ind w:firstLine="709"/>
        <w:jc w:val="both"/>
        <w:rPr>
          <w:sz w:val="26"/>
          <w:szCs w:val="26"/>
        </w:rPr>
      </w:pPr>
      <w:r w:rsidRPr="00AC4DCB">
        <w:rPr>
          <w:sz w:val="26"/>
          <w:szCs w:val="26"/>
        </w:rPr>
        <w:t xml:space="preserve">Для определения ликвидности баланса следует составить итоги по каждой группе активов и пассивов. </w:t>
      </w:r>
    </w:p>
    <w:p w:rsidR="00A508FE" w:rsidRPr="00AC4DCB" w:rsidRDefault="00A508FE" w:rsidP="00134A1B">
      <w:pPr>
        <w:spacing w:line="360" w:lineRule="auto"/>
        <w:ind w:firstLine="709"/>
        <w:jc w:val="both"/>
        <w:rPr>
          <w:sz w:val="26"/>
          <w:szCs w:val="26"/>
        </w:rPr>
      </w:pPr>
      <w:r w:rsidRPr="00AC4DCB">
        <w:rPr>
          <w:sz w:val="26"/>
          <w:szCs w:val="26"/>
        </w:rPr>
        <w:t>Активы в зависимости от скорости превращения в денежные средства (ликвидности) разделяют на следующие группы:</w:t>
      </w:r>
      <w:r w:rsidRPr="00AC4DCB">
        <w:rPr>
          <w:b/>
          <w:sz w:val="26"/>
          <w:szCs w:val="26"/>
        </w:rPr>
        <w:t xml:space="preserve"> </w:t>
      </w:r>
    </w:p>
    <w:p w:rsidR="00A508FE" w:rsidRPr="00683CFE" w:rsidRDefault="00A508FE" w:rsidP="00AC4DCB">
      <w:pPr>
        <w:pStyle w:val="a6"/>
        <w:tabs>
          <w:tab w:val="clear" w:pos="4677"/>
          <w:tab w:val="clear" w:pos="9355"/>
        </w:tabs>
        <w:ind w:firstLine="709"/>
        <w:jc w:val="both"/>
        <w:rPr>
          <w:b/>
        </w:rPr>
      </w:pPr>
      <w:r>
        <w:rPr>
          <w:b/>
        </w:rPr>
        <w:t>Таблица 1</w:t>
      </w:r>
      <w:r w:rsidRPr="00683CFE">
        <w:rPr>
          <w:b/>
        </w:rPr>
        <w:t>. Степень ликвидности активов</w:t>
      </w:r>
      <w:r>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68"/>
      </w:tblGrid>
      <w:tr w:rsidR="00A508FE" w:rsidTr="00173B5D">
        <w:tc>
          <w:tcPr>
            <w:tcW w:w="2802" w:type="dxa"/>
            <w:shd w:val="clear" w:color="auto" w:fill="BFBFBF"/>
          </w:tcPr>
          <w:p w:rsidR="00A508FE" w:rsidRPr="00173B5D" w:rsidRDefault="00A508FE" w:rsidP="00A508FE">
            <w:pPr>
              <w:pStyle w:val="a6"/>
              <w:tabs>
                <w:tab w:val="clear" w:pos="4677"/>
                <w:tab w:val="clear" w:pos="9355"/>
              </w:tabs>
              <w:rPr>
                <w:b/>
              </w:rPr>
            </w:pPr>
            <w:r w:rsidRPr="00173B5D">
              <w:rPr>
                <w:b/>
              </w:rPr>
              <w:t>Степень ликвидности</w:t>
            </w:r>
          </w:p>
        </w:tc>
        <w:tc>
          <w:tcPr>
            <w:tcW w:w="6768" w:type="dxa"/>
            <w:shd w:val="clear" w:color="auto" w:fill="BFBFBF"/>
          </w:tcPr>
          <w:p w:rsidR="00A508FE" w:rsidRPr="00173B5D" w:rsidRDefault="00A508FE" w:rsidP="00A508FE">
            <w:pPr>
              <w:pStyle w:val="a6"/>
              <w:tabs>
                <w:tab w:val="clear" w:pos="4677"/>
                <w:tab w:val="clear" w:pos="9355"/>
              </w:tabs>
              <w:rPr>
                <w:b/>
              </w:rPr>
            </w:pPr>
            <w:r w:rsidRPr="00173B5D">
              <w:rPr>
                <w:b/>
              </w:rPr>
              <w:t>Характеристика</w:t>
            </w:r>
          </w:p>
        </w:tc>
      </w:tr>
      <w:tr w:rsidR="00A508FE" w:rsidTr="00173B5D">
        <w:tc>
          <w:tcPr>
            <w:tcW w:w="2802" w:type="dxa"/>
            <w:shd w:val="clear" w:color="auto" w:fill="BFBFBF"/>
            <w:vAlign w:val="center"/>
          </w:tcPr>
          <w:p w:rsidR="00A508FE" w:rsidRPr="00173B5D" w:rsidRDefault="00A508FE" w:rsidP="00A508FE">
            <w:pPr>
              <w:pStyle w:val="a6"/>
              <w:tabs>
                <w:tab w:val="clear" w:pos="4677"/>
                <w:tab w:val="clear" w:pos="9355"/>
              </w:tabs>
              <w:rPr>
                <w:b/>
              </w:rPr>
            </w:pPr>
            <w:r w:rsidRPr="00173B5D">
              <w:rPr>
                <w:b/>
              </w:rPr>
              <w:t>Наиболее ликвидные активы (А1)</w:t>
            </w:r>
          </w:p>
        </w:tc>
        <w:tc>
          <w:tcPr>
            <w:tcW w:w="6768" w:type="dxa"/>
          </w:tcPr>
          <w:p w:rsidR="00A508FE" w:rsidRPr="00173B5D" w:rsidRDefault="00A508FE" w:rsidP="00A508FE">
            <w:pPr>
              <w:pStyle w:val="a6"/>
              <w:tabs>
                <w:tab w:val="clear" w:pos="4677"/>
                <w:tab w:val="clear" w:pos="9355"/>
              </w:tabs>
            </w:pPr>
            <w:r w:rsidRPr="00173B5D">
              <w:t>– денежные средства, краткосрочные фина</w:t>
            </w:r>
            <w:r w:rsidR="00173B5D">
              <w:t>нсовые вложения (ценные бумаги)</w:t>
            </w:r>
            <w:r w:rsidRPr="00173B5D">
              <w:t xml:space="preserve"> (стр. 250+стр.260)</w:t>
            </w:r>
          </w:p>
        </w:tc>
      </w:tr>
      <w:tr w:rsidR="00A508FE" w:rsidTr="00173B5D">
        <w:tc>
          <w:tcPr>
            <w:tcW w:w="2802" w:type="dxa"/>
            <w:shd w:val="clear" w:color="auto" w:fill="BFBFBF"/>
            <w:vAlign w:val="center"/>
          </w:tcPr>
          <w:p w:rsidR="00A508FE" w:rsidRPr="00173B5D" w:rsidRDefault="00A508FE" w:rsidP="00A508FE">
            <w:pPr>
              <w:pStyle w:val="a6"/>
              <w:tabs>
                <w:tab w:val="clear" w:pos="4677"/>
                <w:tab w:val="clear" w:pos="9355"/>
              </w:tabs>
              <w:rPr>
                <w:b/>
              </w:rPr>
            </w:pPr>
            <w:r w:rsidRPr="00173B5D">
              <w:rPr>
                <w:b/>
              </w:rPr>
              <w:t>Быстро реализуемые активы (А2)</w:t>
            </w:r>
          </w:p>
        </w:tc>
        <w:tc>
          <w:tcPr>
            <w:tcW w:w="6768" w:type="dxa"/>
          </w:tcPr>
          <w:p w:rsidR="00173B5D" w:rsidRDefault="00A508FE" w:rsidP="00A508FE">
            <w:pPr>
              <w:pStyle w:val="a6"/>
              <w:tabs>
                <w:tab w:val="clear" w:pos="4677"/>
                <w:tab w:val="clear" w:pos="9355"/>
              </w:tabs>
            </w:pPr>
            <w:r w:rsidRPr="00173B5D">
              <w:t>- краткосрочная дебиторская задолженность, прочие оборотные активы. Ликвидность этих активов различна и зависит от субъективных и объективных факторов: квалификации финансовых работников предприятия, взаимоотношений с плательщиками, их платежеспособности, условий предоставления кредитов покупателям, ор</w:t>
            </w:r>
            <w:r w:rsidR="00173B5D">
              <w:t>ганизации вексельного обращения</w:t>
            </w:r>
            <w:r w:rsidRPr="00173B5D">
              <w:t xml:space="preserve"> </w:t>
            </w:r>
          </w:p>
          <w:p w:rsidR="00A508FE" w:rsidRPr="00173B5D" w:rsidRDefault="00A508FE" w:rsidP="00A508FE">
            <w:pPr>
              <w:pStyle w:val="a6"/>
              <w:tabs>
                <w:tab w:val="clear" w:pos="4677"/>
                <w:tab w:val="clear" w:pos="9355"/>
              </w:tabs>
            </w:pPr>
            <w:r w:rsidRPr="00173B5D">
              <w:t>(стр. 240 + стр. 270).</w:t>
            </w:r>
          </w:p>
        </w:tc>
      </w:tr>
      <w:tr w:rsidR="00A508FE" w:rsidTr="00173B5D">
        <w:tc>
          <w:tcPr>
            <w:tcW w:w="2802" w:type="dxa"/>
            <w:shd w:val="clear" w:color="auto" w:fill="BFBFBF"/>
            <w:vAlign w:val="center"/>
          </w:tcPr>
          <w:p w:rsidR="00A508FE" w:rsidRPr="00173B5D" w:rsidRDefault="00A508FE" w:rsidP="00A508FE">
            <w:pPr>
              <w:pStyle w:val="a6"/>
              <w:tabs>
                <w:tab w:val="clear" w:pos="4677"/>
                <w:tab w:val="clear" w:pos="9355"/>
              </w:tabs>
              <w:rPr>
                <w:b/>
              </w:rPr>
            </w:pPr>
            <w:r w:rsidRPr="00173B5D">
              <w:rPr>
                <w:b/>
              </w:rPr>
              <w:t>Медленно реализуемые активы (А3)</w:t>
            </w:r>
          </w:p>
        </w:tc>
        <w:tc>
          <w:tcPr>
            <w:tcW w:w="6768" w:type="dxa"/>
          </w:tcPr>
          <w:p w:rsidR="00173B5D" w:rsidRDefault="00A508FE" w:rsidP="00A508FE">
            <w:pPr>
              <w:pStyle w:val="a6"/>
              <w:tabs>
                <w:tab w:val="clear" w:pos="4677"/>
                <w:tab w:val="clear" w:pos="9355"/>
              </w:tabs>
            </w:pPr>
            <w:r w:rsidRPr="00173B5D">
              <w:t xml:space="preserve">– запасы, долгосрочная дебиторская задолженность. Товарные запасы не могут быть проданы до тех пор, пока не будет найден покупатель. Запасы сырья, материалов и незавершенной продукции могут потребовать предварительной обработки, прежде чем их можно будет продать и преобразовать в наличные средства. </w:t>
            </w:r>
          </w:p>
          <w:p w:rsidR="00A508FE" w:rsidRPr="00173B5D" w:rsidRDefault="00A508FE" w:rsidP="00A508FE">
            <w:pPr>
              <w:pStyle w:val="a6"/>
              <w:tabs>
                <w:tab w:val="clear" w:pos="4677"/>
                <w:tab w:val="clear" w:pos="9355"/>
              </w:tabs>
            </w:pPr>
            <w:r w:rsidRPr="00173B5D">
              <w:t>(стр. 210 + стр. 220 + стр. 230 + стр. 140)</w:t>
            </w:r>
          </w:p>
        </w:tc>
      </w:tr>
      <w:tr w:rsidR="00A508FE" w:rsidTr="00173B5D">
        <w:tc>
          <w:tcPr>
            <w:tcW w:w="2802" w:type="dxa"/>
            <w:shd w:val="clear" w:color="auto" w:fill="BFBFBF"/>
            <w:vAlign w:val="center"/>
          </w:tcPr>
          <w:p w:rsidR="00A508FE" w:rsidRPr="00173B5D" w:rsidRDefault="00A508FE" w:rsidP="00A508FE">
            <w:pPr>
              <w:pStyle w:val="a6"/>
              <w:tabs>
                <w:tab w:val="clear" w:pos="4677"/>
                <w:tab w:val="clear" w:pos="9355"/>
              </w:tabs>
              <w:rPr>
                <w:b/>
              </w:rPr>
            </w:pPr>
            <w:r w:rsidRPr="00173B5D">
              <w:rPr>
                <w:b/>
              </w:rPr>
              <w:t>Трудно реализуемые активы (А4)</w:t>
            </w:r>
          </w:p>
        </w:tc>
        <w:tc>
          <w:tcPr>
            <w:tcW w:w="6768" w:type="dxa"/>
          </w:tcPr>
          <w:p w:rsidR="00A508FE" w:rsidRPr="00173B5D" w:rsidRDefault="00173B5D" w:rsidP="00A508FE">
            <w:pPr>
              <w:pStyle w:val="a6"/>
              <w:tabs>
                <w:tab w:val="clear" w:pos="4677"/>
                <w:tab w:val="clear" w:pos="9355"/>
              </w:tabs>
            </w:pPr>
            <w:r>
              <w:t xml:space="preserve">– Внеоборотные активы </w:t>
            </w:r>
            <w:r w:rsidR="00A508FE" w:rsidRPr="00173B5D">
              <w:t>(стр. 190 – стр. 140)</w:t>
            </w:r>
          </w:p>
        </w:tc>
      </w:tr>
    </w:tbl>
    <w:p w:rsidR="00173B5D" w:rsidRPr="00173B5D" w:rsidRDefault="00173B5D" w:rsidP="00A508FE">
      <w:pPr>
        <w:widowControl w:val="0"/>
        <w:autoSpaceDE w:val="0"/>
        <w:autoSpaceDN w:val="0"/>
        <w:adjustRightInd w:val="0"/>
        <w:spacing w:line="360" w:lineRule="auto"/>
        <w:ind w:firstLine="720"/>
        <w:jc w:val="both"/>
        <w:rPr>
          <w:sz w:val="16"/>
          <w:szCs w:val="16"/>
        </w:rPr>
      </w:pPr>
    </w:p>
    <w:p w:rsidR="00134A1B" w:rsidRDefault="00134A1B" w:rsidP="00A508FE">
      <w:pPr>
        <w:widowControl w:val="0"/>
        <w:autoSpaceDE w:val="0"/>
        <w:autoSpaceDN w:val="0"/>
        <w:adjustRightInd w:val="0"/>
        <w:spacing w:line="360" w:lineRule="auto"/>
        <w:ind w:firstLine="720"/>
        <w:jc w:val="both"/>
        <w:rPr>
          <w:sz w:val="26"/>
          <w:szCs w:val="26"/>
        </w:rPr>
      </w:pPr>
    </w:p>
    <w:p w:rsidR="00134A1B" w:rsidRDefault="00134A1B" w:rsidP="00A508FE">
      <w:pPr>
        <w:widowControl w:val="0"/>
        <w:autoSpaceDE w:val="0"/>
        <w:autoSpaceDN w:val="0"/>
        <w:adjustRightInd w:val="0"/>
        <w:spacing w:line="360" w:lineRule="auto"/>
        <w:ind w:firstLine="720"/>
        <w:jc w:val="both"/>
        <w:rPr>
          <w:sz w:val="26"/>
          <w:szCs w:val="26"/>
        </w:rPr>
      </w:pPr>
    </w:p>
    <w:p w:rsidR="00134A1B" w:rsidRDefault="00134A1B" w:rsidP="00A508FE">
      <w:pPr>
        <w:widowControl w:val="0"/>
        <w:autoSpaceDE w:val="0"/>
        <w:autoSpaceDN w:val="0"/>
        <w:adjustRightInd w:val="0"/>
        <w:spacing w:line="360" w:lineRule="auto"/>
        <w:ind w:firstLine="720"/>
        <w:jc w:val="both"/>
        <w:rPr>
          <w:sz w:val="26"/>
          <w:szCs w:val="26"/>
        </w:rPr>
      </w:pPr>
    </w:p>
    <w:p w:rsidR="00134A1B" w:rsidRDefault="00134A1B" w:rsidP="00A508FE">
      <w:pPr>
        <w:widowControl w:val="0"/>
        <w:autoSpaceDE w:val="0"/>
        <w:autoSpaceDN w:val="0"/>
        <w:adjustRightInd w:val="0"/>
        <w:spacing w:line="360" w:lineRule="auto"/>
        <w:ind w:firstLine="720"/>
        <w:jc w:val="both"/>
        <w:rPr>
          <w:sz w:val="26"/>
          <w:szCs w:val="26"/>
        </w:rPr>
      </w:pPr>
    </w:p>
    <w:p w:rsidR="00134A1B" w:rsidRDefault="00134A1B" w:rsidP="00A508FE">
      <w:pPr>
        <w:widowControl w:val="0"/>
        <w:autoSpaceDE w:val="0"/>
        <w:autoSpaceDN w:val="0"/>
        <w:adjustRightInd w:val="0"/>
        <w:spacing w:line="360" w:lineRule="auto"/>
        <w:ind w:firstLine="720"/>
        <w:jc w:val="both"/>
        <w:rPr>
          <w:sz w:val="26"/>
          <w:szCs w:val="26"/>
        </w:rPr>
      </w:pPr>
    </w:p>
    <w:p w:rsidR="00134A1B" w:rsidRDefault="00134A1B" w:rsidP="00A508FE">
      <w:pPr>
        <w:widowControl w:val="0"/>
        <w:autoSpaceDE w:val="0"/>
        <w:autoSpaceDN w:val="0"/>
        <w:adjustRightInd w:val="0"/>
        <w:spacing w:line="360" w:lineRule="auto"/>
        <w:ind w:firstLine="720"/>
        <w:jc w:val="both"/>
        <w:rPr>
          <w:sz w:val="26"/>
          <w:szCs w:val="26"/>
        </w:rPr>
      </w:pPr>
    </w:p>
    <w:p w:rsidR="00A508FE" w:rsidRPr="00AC4DCB" w:rsidRDefault="00A508FE" w:rsidP="00A508FE">
      <w:pPr>
        <w:widowControl w:val="0"/>
        <w:autoSpaceDE w:val="0"/>
        <w:autoSpaceDN w:val="0"/>
        <w:adjustRightInd w:val="0"/>
        <w:spacing w:line="360" w:lineRule="auto"/>
        <w:ind w:firstLine="720"/>
        <w:jc w:val="both"/>
        <w:rPr>
          <w:sz w:val="26"/>
          <w:szCs w:val="26"/>
        </w:rPr>
      </w:pPr>
      <w:r w:rsidRPr="00AC4DCB">
        <w:rPr>
          <w:sz w:val="26"/>
          <w:szCs w:val="26"/>
        </w:rPr>
        <w:t>Группировка пассивов происходит по степени срочности их возврата:</w:t>
      </w:r>
    </w:p>
    <w:p w:rsidR="00A508FE" w:rsidRPr="00683CFE" w:rsidRDefault="00A508FE" w:rsidP="00173B5D">
      <w:pPr>
        <w:pStyle w:val="a3"/>
        <w:jc w:val="both"/>
        <w:rPr>
          <w:b/>
          <w:sz w:val="24"/>
          <w:szCs w:val="24"/>
        </w:rPr>
      </w:pPr>
      <w:r>
        <w:rPr>
          <w:b/>
          <w:sz w:val="24"/>
          <w:szCs w:val="24"/>
        </w:rPr>
        <w:t>Таблица 2</w:t>
      </w:r>
      <w:r w:rsidRPr="00683CFE">
        <w:rPr>
          <w:b/>
          <w:sz w:val="24"/>
          <w:szCs w:val="24"/>
        </w:rPr>
        <w:t>. Пассивы баланса по степени возрастания сроков погашения обязательств.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19"/>
      </w:tblGrid>
      <w:tr w:rsidR="00A508FE" w:rsidTr="00134A1B">
        <w:tc>
          <w:tcPr>
            <w:tcW w:w="3652" w:type="dxa"/>
            <w:shd w:val="clear" w:color="auto" w:fill="BFBFBF"/>
          </w:tcPr>
          <w:p w:rsidR="00A508FE" w:rsidRPr="00173B5D" w:rsidRDefault="00A508FE" w:rsidP="00A508FE">
            <w:pPr>
              <w:pStyle w:val="a6"/>
              <w:tabs>
                <w:tab w:val="clear" w:pos="4677"/>
                <w:tab w:val="clear" w:pos="9355"/>
              </w:tabs>
              <w:rPr>
                <w:b/>
              </w:rPr>
            </w:pPr>
            <w:r w:rsidRPr="00173B5D">
              <w:rPr>
                <w:b/>
              </w:rPr>
              <w:t>Пассивы баланса по степени возрастания сроков погашения обязательств</w:t>
            </w:r>
          </w:p>
        </w:tc>
        <w:tc>
          <w:tcPr>
            <w:tcW w:w="5919" w:type="dxa"/>
            <w:shd w:val="clear" w:color="auto" w:fill="BFBFBF"/>
          </w:tcPr>
          <w:p w:rsidR="00A508FE" w:rsidRPr="00173B5D" w:rsidRDefault="00A508FE" w:rsidP="00A508FE">
            <w:pPr>
              <w:pStyle w:val="a6"/>
              <w:tabs>
                <w:tab w:val="clear" w:pos="4677"/>
                <w:tab w:val="clear" w:pos="9355"/>
              </w:tabs>
              <w:rPr>
                <w:b/>
              </w:rPr>
            </w:pPr>
            <w:r w:rsidRPr="00173B5D">
              <w:rPr>
                <w:b/>
              </w:rPr>
              <w:t>Характеристика</w:t>
            </w:r>
          </w:p>
        </w:tc>
      </w:tr>
      <w:tr w:rsidR="00A508FE" w:rsidTr="00134A1B">
        <w:tc>
          <w:tcPr>
            <w:tcW w:w="3652" w:type="dxa"/>
            <w:shd w:val="clear" w:color="auto" w:fill="BFBFBF"/>
            <w:vAlign w:val="center"/>
          </w:tcPr>
          <w:p w:rsidR="00A508FE" w:rsidRPr="00173B5D" w:rsidRDefault="00A508FE" w:rsidP="00A508FE">
            <w:pPr>
              <w:pStyle w:val="a6"/>
              <w:tabs>
                <w:tab w:val="clear" w:pos="4677"/>
                <w:tab w:val="clear" w:pos="9355"/>
              </w:tabs>
              <w:rPr>
                <w:b/>
              </w:rPr>
            </w:pPr>
            <w:r w:rsidRPr="00173B5D">
              <w:rPr>
                <w:b/>
              </w:rPr>
              <w:t>Наиболее срочные обязательства (П1)</w:t>
            </w:r>
          </w:p>
        </w:tc>
        <w:tc>
          <w:tcPr>
            <w:tcW w:w="5919" w:type="dxa"/>
          </w:tcPr>
          <w:p w:rsidR="00A508FE" w:rsidRPr="00173B5D" w:rsidRDefault="00A508FE" w:rsidP="00173B5D">
            <w:pPr>
              <w:pStyle w:val="a6"/>
              <w:tabs>
                <w:tab w:val="clear" w:pos="4677"/>
                <w:tab w:val="clear" w:pos="9355"/>
              </w:tabs>
            </w:pPr>
            <w:r w:rsidRPr="00173B5D">
              <w:t>кредиторская задолженность, расчеты по дивидендам, прочие краткосрочные обязательства, а также ссуды, не погашенные в срок. (стр. 620)</w:t>
            </w:r>
          </w:p>
        </w:tc>
      </w:tr>
      <w:tr w:rsidR="00A508FE" w:rsidTr="00134A1B">
        <w:tc>
          <w:tcPr>
            <w:tcW w:w="3652" w:type="dxa"/>
            <w:shd w:val="clear" w:color="auto" w:fill="BFBFBF"/>
            <w:vAlign w:val="center"/>
          </w:tcPr>
          <w:p w:rsidR="00A508FE" w:rsidRPr="00173B5D" w:rsidRDefault="00A508FE" w:rsidP="00A508FE">
            <w:pPr>
              <w:pStyle w:val="a6"/>
              <w:tabs>
                <w:tab w:val="clear" w:pos="4677"/>
                <w:tab w:val="clear" w:pos="9355"/>
              </w:tabs>
              <w:rPr>
                <w:b/>
              </w:rPr>
            </w:pPr>
            <w:r w:rsidRPr="00173B5D">
              <w:rPr>
                <w:b/>
              </w:rPr>
              <w:t>Краткосрочные пассивы (П2)</w:t>
            </w:r>
          </w:p>
        </w:tc>
        <w:tc>
          <w:tcPr>
            <w:tcW w:w="5919" w:type="dxa"/>
          </w:tcPr>
          <w:p w:rsidR="00173B5D" w:rsidRDefault="00A508FE" w:rsidP="00173B5D">
            <w:pPr>
              <w:pStyle w:val="a6"/>
              <w:tabs>
                <w:tab w:val="clear" w:pos="4677"/>
                <w:tab w:val="clear" w:pos="9355"/>
              </w:tabs>
            </w:pPr>
            <w:r w:rsidRPr="00173B5D">
              <w:t>краткосрочные кредиты банков и прочие займы, подлежащие погашению в течение</w:t>
            </w:r>
            <w:r w:rsidR="00173B5D">
              <w:t xml:space="preserve"> 12 месяцев после отчетной даты.</w:t>
            </w:r>
          </w:p>
          <w:p w:rsidR="00A508FE" w:rsidRPr="00173B5D" w:rsidRDefault="00A508FE" w:rsidP="00173B5D">
            <w:pPr>
              <w:pStyle w:val="a6"/>
              <w:tabs>
                <w:tab w:val="clear" w:pos="4677"/>
                <w:tab w:val="clear" w:pos="9355"/>
              </w:tabs>
            </w:pPr>
            <w:r w:rsidRPr="00173B5D">
              <w:t>(стр. 610 + стр. 660)</w:t>
            </w:r>
          </w:p>
        </w:tc>
      </w:tr>
      <w:tr w:rsidR="00A508FE" w:rsidTr="00134A1B">
        <w:tc>
          <w:tcPr>
            <w:tcW w:w="3652" w:type="dxa"/>
            <w:shd w:val="clear" w:color="auto" w:fill="BFBFBF"/>
            <w:vAlign w:val="center"/>
          </w:tcPr>
          <w:p w:rsidR="00A508FE" w:rsidRPr="00173B5D" w:rsidRDefault="00A508FE" w:rsidP="00A508FE">
            <w:pPr>
              <w:pStyle w:val="a6"/>
              <w:tabs>
                <w:tab w:val="clear" w:pos="4677"/>
                <w:tab w:val="clear" w:pos="9355"/>
              </w:tabs>
              <w:rPr>
                <w:b/>
              </w:rPr>
            </w:pPr>
            <w:r w:rsidRPr="00173B5D">
              <w:rPr>
                <w:b/>
              </w:rPr>
              <w:t>Долгосрочные пассивы (П3)</w:t>
            </w:r>
          </w:p>
        </w:tc>
        <w:tc>
          <w:tcPr>
            <w:tcW w:w="5919" w:type="dxa"/>
          </w:tcPr>
          <w:p w:rsidR="00A508FE" w:rsidRPr="00173B5D" w:rsidRDefault="00A508FE" w:rsidP="00173B5D">
            <w:pPr>
              <w:pStyle w:val="a6"/>
              <w:tabs>
                <w:tab w:val="clear" w:pos="4677"/>
                <w:tab w:val="clear" w:pos="9355"/>
              </w:tabs>
            </w:pPr>
            <w:r w:rsidRPr="00173B5D">
              <w:t>долгосрочные кредиты банка и прочие долгосрочные пассивы. (стр. 590)</w:t>
            </w:r>
          </w:p>
        </w:tc>
      </w:tr>
      <w:tr w:rsidR="00A508FE" w:rsidTr="00134A1B">
        <w:tc>
          <w:tcPr>
            <w:tcW w:w="3652" w:type="dxa"/>
            <w:shd w:val="clear" w:color="auto" w:fill="BFBFBF"/>
            <w:vAlign w:val="center"/>
          </w:tcPr>
          <w:p w:rsidR="00A508FE" w:rsidRPr="00173B5D" w:rsidRDefault="00A508FE" w:rsidP="00A508FE">
            <w:pPr>
              <w:pStyle w:val="a6"/>
              <w:tabs>
                <w:tab w:val="clear" w:pos="4677"/>
                <w:tab w:val="clear" w:pos="9355"/>
              </w:tabs>
              <w:rPr>
                <w:b/>
              </w:rPr>
            </w:pPr>
            <w:r w:rsidRPr="00173B5D">
              <w:rPr>
                <w:b/>
              </w:rPr>
              <w:t>Постоянные пассивы (П4)</w:t>
            </w:r>
          </w:p>
        </w:tc>
        <w:tc>
          <w:tcPr>
            <w:tcW w:w="5919" w:type="dxa"/>
          </w:tcPr>
          <w:p w:rsidR="00173B5D" w:rsidRDefault="00173B5D" w:rsidP="00173B5D">
            <w:pPr>
              <w:pStyle w:val="a6"/>
              <w:tabs>
                <w:tab w:val="clear" w:pos="4677"/>
                <w:tab w:val="clear" w:pos="9355"/>
              </w:tabs>
            </w:pPr>
            <w:r>
              <w:t>собственные средства</w:t>
            </w:r>
          </w:p>
          <w:p w:rsidR="00A508FE" w:rsidRPr="00173B5D" w:rsidRDefault="00A508FE" w:rsidP="00173B5D">
            <w:pPr>
              <w:pStyle w:val="a6"/>
              <w:tabs>
                <w:tab w:val="clear" w:pos="4677"/>
                <w:tab w:val="clear" w:pos="9355"/>
              </w:tabs>
            </w:pPr>
            <w:r w:rsidRPr="00173B5D">
              <w:t>(стр. 490 + (стр. 690 – стр. 640)</w:t>
            </w:r>
          </w:p>
        </w:tc>
      </w:tr>
    </w:tbl>
    <w:p w:rsidR="00134A1B" w:rsidRPr="00134A1B" w:rsidRDefault="00134A1B" w:rsidP="00A508FE">
      <w:pPr>
        <w:widowControl w:val="0"/>
        <w:autoSpaceDE w:val="0"/>
        <w:autoSpaceDN w:val="0"/>
        <w:adjustRightInd w:val="0"/>
        <w:spacing w:line="360" w:lineRule="auto"/>
        <w:ind w:firstLine="720"/>
        <w:jc w:val="both"/>
        <w:rPr>
          <w:sz w:val="16"/>
          <w:szCs w:val="16"/>
        </w:rPr>
      </w:pPr>
    </w:p>
    <w:p w:rsidR="00A508FE" w:rsidRPr="00AC4DCB" w:rsidRDefault="00A508FE" w:rsidP="00A508FE">
      <w:pPr>
        <w:widowControl w:val="0"/>
        <w:autoSpaceDE w:val="0"/>
        <w:autoSpaceDN w:val="0"/>
        <w:adjustRightInd w:val="0"/>
        <w:spacing w:line="360" w:lineRule="auto"/>
        <w:ind w:firstLine="720"/>
        <w:jc w:val="both"/>
        <w:rPr>
          <w:sz w:val="26"/>
          <w:szCs w:val="26"/>
        </w:rPr>
      </w:pPr>
      <w:r w:rsidRPr="00AC4DCB">
        <w:rPr>
          <w:sz w:val="26"/>
          <w:szCs w:val="26"/>
        </w:rPr>
        <w:t>Условия абсолютной ликвидности баланса:</w:t>
      </w:r>
    </w:p>
    <w:p w:rsidR="00A508FE" w:rsidRPr="00FF597A" w:rsidRDefault="00A508FE" w:rsidP="00A508FE">
      <w:pPr>
        <w:widowControl w:val="0"/>
        <w:autoSpaceDE w:val="0"/>
        <w:autoSpaceDN w:val="0"/>
        <w:adjustRightInd w:val="0"/>
        <w:spacing w:line="360" w:lineRule="auto"/>
        <w:ind w:firstLine="720"/>
        <w:jc w:val="both"/>
        <w:rPr>
          <w:sz w:val="28"/>
          <w:szCs w:val="28"/>
        </w:rPr>
      </w:pPr>
      <w:r w:rsidRPr="00FF597A">
        <w:rPr>
          <w:b/>
          <w:sz w:val="28"/>
          <w:szCs w:val="28"/>
        </w:rPr>
        <w:t>А1≥П1, А2≥П2, АЗ≥ПЗ, А4≤П4</w:t>
      </w:r>
      <w:r w:rsidRPr="00FF597A">
        <w:rPr>
          <w:sz w:val="28"/>
          <w:szCs w:val="28"/>
        </w:rPr>
        <w:t>.</w:t>
      </w:r>
    </w:p>
    <w:p w:rsidR="00A508FE" w:rsidRPr="00AC4DCB" w:rsidRDefault="00A508FE" w:rsidP="00A508FE">
      <w:pPr>
        <w:widowControl w:val="0"/>
        <w:autoSpaceDE w:val="0"/>
        <w:autoSpaceDN w:val="0"/>
        <w:adjustRightInd w:val="0"/>
        <w:spacing w:line="360" w:lineRule="auto"/>
        <w:ind w:firstLine="720"/>
        <w:jc w:val="both"/>
        <w:rPr>
          <w:sz w:val="26"/>
          <w:szCs w:val="26"/>
        </w:rPr>
      </w:pPr>
      <w:r w:rsidRPr="00AC4DCB">
        <w:rPr>
          <w:sz w:val="26"/>
          <w:szCs w:val="26"/>
        </w:rPr>
        <w:t>При определении ликвидности баланса группы актива и пассива сопоставляются между собой (рис. 1).</w:t>
      </w:r>
    </w:p>
    <w:p w:rsidR="00A508FE" w:rsidRPr="00FF597A" w:rsidRDefault="00A846A1" w:rsidP="00A508FE">
      <w:pPr>
        <w:widowControl w:val="0"/>
        <w:autoSpaceDE w:val="0"/>
        <w:autoSpaceDN w:val="0"/>
        <w:adjustRightInd w:val="0"/>
        <w:spacing w:line="360" w:lineRule="auto"/>
        <w:rPr>
          <w:sz w:val="28"/>
          <w:szCs w:val="28"/>
        </w:rPr>
      </w:pPr>
      <w:r>
        <w:rPr>
          <w:noProof/>
        </w:rPr>
        <w:pict>
          <v:line id="_x0000_s1048" style="position:absolute;left:0;text-align:left;z-index:251650560" from="33pt,.5pt" to="33pt,204.5pt">
            <v:stroke startarrow="block" endarrow="block"/>
          </v:line>
        </w:pict>
      </w:r>
      <w:r>
        <w:rPr>
          <w:noProof/>
        </w:rPr>
        <w:pict>
          <v:shapetype id="_x0000_t202" coordsize="21600,21600" o:spt="202" path="m,l,21600r21600,l21600,xe">
            <v:stroke joinstyle="miter"/>
            <v:path gradientshapeok="t" o:connecttype="rect"/>
          </v:shapetype>
          <v:shape id="_x0000_s1047" type="#_x0000_t202" style="position:absolute;left:0;text-align:left;margin-left:464.15pt;margin-top:34.4pt;width:30pt;height:2in;z-index:251649536" filled="f" stroked="f">
            <v:textbox style="layout-flow:vertical">
              <w:txbxContent>
                <w:p w:rsidR="00C22345" w:rsidRPr="00E36B8C" w:rsidRDefault="00C22345" w:rsidP="00A508FE">
                  <w:pPr>
                    <w:rPr>
                      <w:sz w:val="20"/>
                      <w:szCs w:val="20"/>
                    </w:rPr>
                  </w:pPr>
                  <w:r w:rsidRPr="00E36B8C">
                    <w:rPr>
                      <w:sz w:val="20"/>
                      <w:szCs w:val="20"/>
                    </w:rPr>
                    <w:t>Степень срочности</w:t>
                  </w:r>
                </w:p>
              </w:txbxContent>
            </v:textbox>
          </v:shape>
        </w:pict>
      </w:r>
      <w:r>
        <w:rPr>
          <w:sz w:val="28"/>
          <w:szCs w:val="28"/>
        </w:rPr>
      </w:r>
      <w:r>
        <w:rPr>
          <w:sz w:val="28"/>
          <w:szCs w:val="28"/>
        </w:rPr>
        <w:pict>
          <v:group id="_x0000_s1026" editas="canvas" style="width:462pt;height:234pt;mso-position-horizontal-relative:char;mso-position-vertical-relative:line" coordorigin="2780,10683" coordsize="6761,34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80;top:10683;width:6761;height:3438" o:preferrelative="f">
              <v:fill o:detectmouseclick="t"/>
              <v:path o:extrusionok="t" o:connecttype="none"/>
              <o:lock v:ext="edit" text="t"/>
            </v:shape>
            <v:shape id="_x0000_s1028" type="#_x0000_t202" style="position:absolute;left:3395;top:11212;width:2370;height:441">
              <v:textbox>
                <w:txbxContent>
                  <w:p w:rsidR="00C22345" w:rsidRPr="00B80E9F" w:rsidRDefault="00C22345" w:rsidP="00A508FE">
                    <w:pPr>
                      <w:rPr>
                        <w:sz w:val="20"/>
                        <w:szCs w:val="20"/>
                      </w:rPr>
                    </w:pPr>
                    <w:r>
                      <w:rPr>
                        <w:sz w:val="20"/>
                        <w:szCs w:val="20"/>
                      </w:rPr>
                      <w:t xml:space="preserve">А1 </w:t>
                    </w:r>
                    <w:r w:rsidRPr="008E550D">
                      <w:rPr>
                        <w:sz w:val="20"/>
                        <w:szCs w:val="20"/>
                      </w:rPr>
                      <w:t xml:space="preserve">— </w:t>
                    </w:r>
                    <w:r>
                      <w:rPr>
                        <w:sz w:val="20"/>
                        <w:szCs w:val="20"/>
                      </w:rPr>
                      <w:t>н</w:t>
                    </w:r>
                    <w:r w:rsidRPr="00B80E9F">
                      <w:rPr>
                        <w:sz w:val="20"/>
                        <w:szCs w:val="20"/>
                      </w:rPr>
                      <w:t>аиболее ликвидные активы</w:t>
                    </w:r>
                  </w:p>
                </w:txbxContent>
              </v:textbox>
            </v:shape>
            <v:shape id="_x0000_s1029" type="#_x0000_t202" style="position:absolute;left:3395;top:11741;width:2370;height:441">
              <v:textbox>
                <w:txbxContent>
                  <w:p w:rsidR="00C22345" w:rsidRPr="008E550D" w:rsidRDefault="00C22345" w:rsidP="00A508FE">
                    <w:pPr>
                      <w:rPr>
                        <w:sz w:val="20"/>
                        <w:szCs w:val="20"/>
                      </w:rPr>
                    </w:pPr>
                    <w:r>
                      <w:rPr>
                        <w:sz w:val="20"/>
                        <w:szCs w:val="20"/>
                      </w:rPr>
                      <w:t>А2</w:t>
                    </w:r>
                    <w:r w:rsidRPr="008E550D">
                      <w:rPr>
                        <w:sz w:val="20"/>
                        <w:szCs w:val="20"/>
                      </w:rPr>
                      <w:t xml:space="preserve"> —</w:t>
                    </w:r>
                    <w:r>
                      <w:rPr>
                        <w:sz w:val="20"/>
                        <w:szCs w:val="20"/>
                      </w:rPr>
                      <w:t xml:space="preserve"> б</w:t>
                    </w:r>
                    <w:r w:rsidRPr="008E550D">
                      <w:rPr>
                        <w:sz w:val="20"/>
                        <w:szCs w:val="20"/>
                      </w:rPr>
                      <w:t>ыстрореализуемые активы.</w:t>
                    </w:r>
                  </w:p>
                </w:txbxContent>
              </v:textbox>
            </v:shape>
            <v:shape id="_x0000_s1030" type="#_x0000_t202" style="position:absolute;left:3395;top:12270;width:2370;height:441">
              <v:textbox>
                <w:txbxContent>
                  <w:p w:rsidR="00C22345" w:rsidRPr="008E550D" w:rsidRDefault="00C22345" w:rsidP="00A508FE">
                    <w:pPr>
                      <w:rPr>
                        <w:sz w:val="20"/>
                        <w:szCs w:val="20"/>
                      </w:rPr>
                    </w:pPr>
                    <w:r>
                      <w:rPr>
                        <w:sz w:val="20"/>
                        <w:szCs w:val="20"/>
                      </w:rPr>
                      <w:t>А3</w:t>
                    </w:r>
                    <w:r w:rsidRPr="008E550D">
                      <w:rPr>
                        <w:sz w:val="20"/>
                        <w:szCs w:val="20"/>
                      </w:rPr>
                      <w:t xml:space="preserve"> —</w:t>
                    </w:r>
                    <w:r>
                      <w:rPr>
                        <w:sz w:val="20"/>
                        <w:szCs w:val="20"/>
                      </w:rPr>
                      <w:t xml:space="preserve"> м</w:t>
                    </w:r>
                    <w:r w:rsidRPr="008E550D">
                      <w:rPr>
                        <w:sz w:val="20"/>
                        <w:szCs w:val="20"/>
                      </w:rPr>
                      <w:t>едленнореалюуемые</w:t>
                    </w:r>
                    <w:r>
                      <w:rPr>
                        <w:sz w:val="20"/>
                        <w:szCs w:val="20"/>
                      </w:rPr>
                      <w:t xml:space="preserve"> </w:t>
                    </w:r>
                    <w:r w:rsidRPr="008E550D">
                      <w:rPr>
                        <w:sz w:val="20"/>
                        <w:szCs w:val="20"/>
                      </w:rPr>
                      <w:t>активы.</w:t>
                    </w:r>
                  </w:p>
                </w:txbxContent>
              </v:textbox>
            </v:shape>
            <v:shape id="_x0000_s1031" type="#_x0000_t202" style="position:absolute;left:3395;top:12799;width:2370;height:529">
              <v:textbox>
                <w:txbxContent>
                  <w:p w:rsidR="00C22345" w:rsidRPr="008E550D" w:rsidRDefault="00C22345" w:rsidP="00A508FE">
                    <w:pPr>
                      <w:rPr>
                        <w:sz w:val="20"/>
                        <w:szCs w:val="20"/>
                      </w:rPr>
                    </w:pPr>
                    <w:r>
                      <w:rPr>
                        <w:sz w:val="20"/>
                        <w:szCs w:val="20"/>
                      </w:rPr>
                      <w:t>А4</w:t>
                    </w:r>
                    <w:r w:rsidRPr="008E550D">
                      <w:rPr>
                        <w:sz w:val="20"/>
                        <w:szCs w:val="20"/>
                      </w:rPr>
                      <w:t xml:space="preserve"> — </w:t>
                    </w:r>
                    <w:r>
                      <w:rPr>
                        <w:sz w:val="20"/>
                        <w:szCs w:val="20"/>
                      </w:rPr>
                      <w:t>т</w:t>
                    </w:r>
                    <w:r w:rsidRPr="008E550D">
                      <w:rPr>
                        <w:sz w:val="20"/>
                        <w:szCs w:val="20"/>
                      </w:rPr>
                      <w:t>руднореализуемые активы.</w:t>
                    </w:r>
                  </w:p>
                </w:txbxContent>
              </v:textbox>
            </v:shape>
            <v:shape id="_x0000_s1032" type="#_x0000_t202" style="position:absolute;left:6117;top:11212;width:2722;height:353">
              <v:textbox>
                <w:txbxContent>
                  <w:p w:rsidR="00C22345" w:rsidRPr="008E550D" w:rsidRDefault="00C22345" w:rsidP="00A508FE">
                    <w:pPr>
                      <w:rPr>
                        <w:sz w:val="20"/>
                        <w:szCs w:val="20"/>
                      </w:rPr>
                    </w:pPr>
                    <w:r w:rsidRPr="008E550D">
                      <w:rPr>
                        <w:sz w:val="20"/>
                        <w:szCs w:val="20"/>
                      </w:rPr>
                      <w:t>П1 — наиболее срочные обязательства.</w:t>
                    </w:r>
                  </w:p>
                </w:txbxContent>
              </v:textbox>
            </v:shape>
            <v:shape id="_x0000_s1033" type="#_x0000_t202" style="position:absolute;left:6117;top:11741;width:2722;height:441">
              <v:textbox>
                <w:txbxContent>
                  <w:p w:rsidR="00C22345" w:rsidRPr="008E550D" w:rsidRDefault="00C22345" w:rsidP="00A508FE">
                    <w:pPr>
                      <w:rPr>
                        <w:sz w:val="20"/>
                        <w:szCs w:val="20"/>
                      </w:rPr>
                    </w:pPr>
                    <w:r>
                      <w:rPr>
                        <w:sz w:val="20"/>
                        <w:szCs w:val="20"/>
                      </w:rPr>
                      <w:t>П2 — краткосрочные о</w:t>
                    </w:r>
                    <w:r w:rsidRPr="008E550D">
                      <w:rPr>
                        <w:sz w:val="20"/>
                        <w:szCs w:val="20"/>
                      </w:rPr>
                      <w:t>бязательства.</w:t>
                    </w:r>
                  </w:p>
                </w:txbxContent>
              </v:textbox>
            </v:shape>
            <v:shape id="_x0000_s1034" type="#_x0000_t202" style="position:absolute;left:6117;top:12887;width:2722;height:441">
              <v:textbox>
                <w:txbxContent>
                  <w:p w:rsidR="00C22345" w:rsidRDefault="00C22345" w:rsidP="00A508FE">
                    <w:r w:rsidRPr="008E550D">
                      <w:rPr>
                        <w:sz w:val="20"/>
                        <w:szCs w:val="20"/>
                      </w:rPr>
                      <w:t>П4 — собственный капитал и другие постоянные</w:t>
                    </w:r>
                    <w:r w:rsidRPr="00B80E9F">
                      <w:rPr>
                        <w:b/>
                      </w:rPr>
                      <w:t xml:space="preserve"> </w:t>
                    </w:r>
                    <w:r w:rsidRPr="008E550D">
                      <w:rPr>
                        <w:sz w:val="20"/>
                        <w:szCs w:val="20"/>
                      </w:rPr>
                      <w:t>пассивы.</w:t>
                    </w:r>
                  </w:p>
                </w:txbxContent>
              </v:textbox>
            </v:shape>
            <v:shape id="_x0000_s1035" type="#_x0000_t202" style="position:absolute;left:6117;top:12270;width:2722;height:441">
              <v:textbox>
                <w:txbxContent>
                  <w:p w:rsidR="00C22345" w:rsidRPr="008E550D" w:rsidRDefault="00C22345" w:rsidP="00A508FE">
                    <w:pPr>
                      <w:rPr>
                        <w:sz w:val="20"/>
                        <w:szCs w:val="20"/>
                      </w:rPr>
                    </w:pPr>
                    <w:r w:rsidRPr="008E550D">
                      <w:rPr>
                        <w:sz w:val="20"/>
                        <w:szCs w:val="20"/>
                      </w:rPr>
                      <w:t>ПЗ — долгосрочные обязательства.</w:t>
                    </w:r>
                  </w:p>
                </w:txbxContent>
              </v:textbox>
            </v:shape>
            <v:shape id="_x0000_s1036" type="#_x0000_t202" style="position:absolute;left:2780;top:11212;width:439;height:2028" filled="f" stroked="f">
              <v:textbox style="layout-flow:vertical;mso-layout-flow-alt:bottom-to-top">
                <w:txbxContent>
                  <w:p w:rsidR="00C22345" w:rsidRPr="00E36B8C" w:rsidRDefault="00C22345" w:rsidP="00A508FE">
                    <w:pPr>
                      <w:rPr>
                        <w:sz w:val="20"/>
                        <w:szCs w:val="20"/>
                      </w:rPr>
                    </w:pPr>
                    <w:r w:rsidRPr="00E36B8C">
                      <w:rPr>
                        <w:sz w:val="20"/>
                        <w:szCs w:val="20"/>
                      </w:rPr>
                      <w:t>Степень ликвидности</w:t>
                    </w:r>
                  </w:p>
                </w:txbxContent>
              </v:textbox>
            </v:shape>
            <v:shape id="_x0000_s1037" type="#_x0000_t202" style="position:absolute;left:3395;top:10859;width:1054;height:265" filled="f" stroked="f">
              <v:textbox>
                <w:txbxContent>
                  <w:p w:rsidR="00C22345" w:rsidRPr="00C15FC8" w:rsidRDefault="00C22345" w:rsidP="00A508FE">
                    <w:pPr>
                      <w:rPr>
                        <w:sz w:val="20"/>
                        <w:szCs w:val="20"/>
                      </w:rPr>
                    </w:pPr>
                    <w:r w:rsidRPr="00C15FC8">
                      <w:rPr>
                        <w:sz w:val="20"/>
                        <w:szCs w:val="20"/>
                      </w:rPr>
                      <w:t>Высокая</w:t>
                    </w:r>
                  </w:p>
                </w:txbxContent>
              </v:textbox>
            </v:shape>
            <v:shape id="_x0000_s1038" type="#_x0000_t202" style="position:absolute;left:7961;top:10859;width:878;height:266" filled="f" stroked="f">
              <v:textbox>
                <w:txbxContent>
                  <w:p w:rsidR="00C22345" w:rsidRPr="00C15FC8" w:rsidRDefault="00C22345" w:rsidP="00A508FE">
                    <w:pPr>
                      <w:jc w:val="right"/>
                      <w:rPr>
                        <w:sz w:val="20"/>
                        <w:szCs w:val="20"/>
                      </w:rPr>
                    </w:pPr>
                    <w:r w:rsidRPr="00C15FC8">
                      <w:rPr>
                        <w:sz w:val="20"/>
                        <w:szCs w:val="20"/>
                      </w:rPr>
                      <w:t>Высокая</w:t>
                    </w:r>
                  </w:p>
                </w:txbxContent>
              </v:textbox>
            </v:shape>
            <v:shape id="_x0000_s1039" type="#_x0000_t202" style="position:absolute;left:3395;top:13328;width:1054;height:353" filled="f" stroked="f">
              <v:textbox>
                <w:txbxContent>
                  <w:p w:rsidR="00C22345" w:rsidRPr="00C15FC8" w:rsidRDefault="00C22345" w:rsidP="00A508FE">
                    <w:pPr>
                      <w:rPr>
                        <w:sz w:val="20"/>
                        <w:szCs w:val="20"/>
                      </w:rPr>
                    </w:pPr>
                    <w:r w:rsidRPr="00C15FC8">
                      <w:rPr>
                        <w:sz w:val="20"/>
                        <w:szCs w:val="20"/>
                      </w:rPr>
                      <w:t>Низкая</w:t>
                    </w:r>
                  </w:p>
                </w:txbxContent>
              </v:textbox>
            </v:shape>
            <v:shape id="_x0000_s1040" type="#_x0000_t202" style="position:absolute;left:7785;top:13328;width:1054;height:353" filled="f" stroked="f">
              <v:textbox>
                <w:txbxContent>
                  <w:p w:rsidR="00C22345" w:rsidRPr="00C15FC8" w:rsidRDefault="00C22345" w:rsidP="00A508FE">
                    <w:pPr>
                      <w:jc w:val="right"/>
                      <w:rPr>
                        <w:sz w:val="20"/>
                        <w:szCs w:val="20"/>
                      </w:rPr>
                    </w:pPr>
                    <w:r w:rsidRPr="00C15FC8">
                      <w:rPr>
                        <w:sz w:val="20"/>
                        <w:szCs w:val="20"/>
                      </w:rPr>
                      <w:t>Низкая</w:t>
                    </w:r>
                  </w:p>
                </w:txbxContent>
              </v:textbox>
            </v:shape>
            <v:line id="_x0000_s1041" style="position:absolute" from="9102,10683" to="9102,13592">
              <v:stroke startarrow="block" endarrow="block"/>
            </v:line>
            <v:line id="_x0000_s1042" style="position:absolute" from="5765,11388" to="6117,11388">
              <v:stroke startarrow="block" endarrow="block"/>
            </v:line>
            <v:line id="_x0000_s1043" style="position:absolute" from="5765,11917" to="6117,11917">
              <v:stroke startarrow="block" endarrow="block"/>
            </v:line>
            <v:line id="_x0000_s1044" style="position:absolute" from="5765,12446" to="6117,12446">
              <v:stroke startarrow="block" endarrow="block"/>
            </v:line>
            <v:line id="_x0000_s1045" style="position:absolute" from="5765,13063" to="6117,13063">
              <v:stroke startarrow="block" endarrow="block"/>
            </v:line>
            <w10:wrap type="none"/>
            <w10:anchorlock/>
          </v:group>
        </w:pict>
      </w:r>
    </w:p>
    <w:p w:rsidR="00A508FE" w:rsidRPr="00AC4DCB" w:rsidRDefault="00A508FE" w:rsidP="00AC4DCB">
      <w:pPr>
        <w:widowControl w:val="0"/>
        <w:autoSpaceDE w:val="0"/>
        <w:autoSpaceDN w:val="0"/>
        <w:adjustRightInd w:val="0"/>
        <w:ind w:firstLine="720"/>
        <w:jc w:val="left"/>
        <w:rPr>
          <w:b/>
          <w:sz w:val="22"/>
          <w:szCs w:val="22"/>
        </w:rPr>
      </w:pPr>
      <w:r w:rsidRPr="002236CF">
        <w:rPr>
          <w:b/>
          <w:sz w:val="22"/>
          <w:szCs w:val="22"/>
        </w:rPr>
        <w:t>Рис. 1. Группировка активов по степени их ликвидности и обязательств по срочности их оплаты</w:t>
      </w:r>
    </w:p>
    <w:p w:rsidR="00A508FE" w:rsidRDefault="00A508FE" w:rsidP="00A508FE"/>
    <w:p w:rsidR="00A508FE" w:rsidRDefault="00A508FE" w:rsidP="00A508FE"/>
    <w:p w:rsidR="00A508FE" w:rsidRDefault="00A508FE" w:rsidP="00A508FE"/>
    <w:p w:rsidR="00A508FE" w:rsidRDefault="00A508FE" w:rsidP="00A508FE"/>
    <w:p w:rsidR="00A508FE" w:rsidRDefault="00A508FE" w:rsidP="00A508FE"/>
    <w:p w:rsidR="00A508FE" w:rsidRDefault="00A508FE" w:rsidP="00A508FE"/>
    <w:p w:rsidR="00A508FE" w:rsidRDefault="00A508FE" w:rsidP="00A508FE">
      <w:pPr>
        <w:pStyle w:val="1"/>
        <w:spacing w:before="0"/>
        <w:rPr>
          <w:rFonts w:ascii="Times New Roman" w:hAnsi="Times New Roman"/>
          <w:color w:val="000000"/>
          <w:sz w:val="32"/>
          <w:szCs w:val="32"/>
        </w:rPr>
      </w:pPr>
      <w:bookmarkStart w:id="5" w:name="_Toc257408511"/>
      <w:r w:rsidRPr="00D2550E">
        <w:rPr>
          <w:rFonts w:ascii="Times New Roman" w:hAnsi="Times New Roman"/>
          <w:color w:val="000000"/>
          <w:sz w:val="32"/>
          <w:szCs w:val="32"/>
        </w:rPr>
        <w:t>ГЛАВА 2. АНАЛИЗ И ОЦЕНКА ЛИКВИДНОСТИ БУХГАЛТЕРСКОГО БАЛАНСА</w:t>
      </w:r>
      <w:r>
        <w:rPr>
          <w:rFonts w:ascii="Times New Roman" w:hAnsi="Times New Roman"/>
          <w:color w:val="000000"/>
          <w:sz w:val="32"/>
          <w:szCs w:val="32"/>
        </w:rPr>
        <w:t xml:space="preserve"> ООО «АТЛАНТ-СИБИРЬ»</w:t>
      </w:r>
      <w:bookmarkEnd w:id="5"/>
    </w:p>
    <w:p w:rsidR="00A508FE" w:rsidRPr="000E2163" w:rsidRDefault="00A508FE" w:rsidP="00A508FE"/>
    <w:p w:rsidR="00A508FE" w:rsidRPr="00C5760A" w:rsidRDefault="00A508FE" w:rsidP="00A508FE">
      <w:pPr>
        <w:pStyle w:val="1"/>
        <w:spacing w:before="0"/>
        <w:rPr>
          <w:rFonts w:ascii="Times New Roman" w:hAnsi="Times New Roman"/>
          <w:color w:val="000000"/>
        </w:rPr>
      </w:pPr>
      <w:bookmarkStart w:id="6" w:name="_Toc257408512"/>
      <w:r w:rsidRPr="00C5760A">
        <w:rPr>
          <w:rFonts w:ascii="Times New Roman" w:hAnsi="Times New Roman"/>
          <w:color w:val="000000"/>
        </w:rPr>
        <w:t>2.1. ХАРАКТЕРИСТИКА ПРЕДПРИЯТИЯ</w:t>
      </w:r>
      <w:r>
        <w:rPr>
          <w:rFonts w:ascii="Times New Roman" w:hAnsi="Times New Roman"/>
          <w:color w:val="000000"/>
        </w:rPr>
        <w:t xml:space="preserve"> ООО «АТЛАНТ-СИБИРЬ»</w:t>
      </w:r>
      <w:bookmarkEnd w:id="6"/>
    </w:p>
    <w:p w:rsidR="00A508FE" w:rsidRPr="00AC4DCB" w:rsidRDefault="00A508FE" w:rsidP="00A508FE">
      <w:pPr>
        <w:rPr>
          <w:sz w:val="26"/>
          <w:szCs w:val="26"/>
        </w:rPr>
      </w:pPr>
    </w:p>
    <w:p w:rsidR="008A621B" w:rsidRPr="00AC4DCB" w:rsidRDefault="00A508FE" w:rsidP="008A621B">
      <w:pPr>
        <w:spacing w:line="360" w:lineRule="auto"/>
        <w:ind w:firstLine="709"/>
        <w:jc w:val="both"/>
        <w:rPr>
          <w:sz w:val="26"/>
          <w:szCs w:val="26"/>
        </w:rPr>
      </w:pPr>
      <w:r w:rsidRPr="00AC4DCB">
        <w:rPr>
          <w:sz w:val="26"/>
          <w:szCs w:val="26"/>
        </w:rPr>
        <w:t xml:space="preserve">Объектом исследования выступает ООО «Атлант-Сибирь». Основным видом деятельности ООО «Атлант-Сибирь» является оптовая торговля строительными материалами. ООО «Атлант-Сибирь» создано в 2005 году. </w:t>
      </w:r>
    </w:p>
    <w:p w:rsidR="00134A1B" w:rsidRDefault="00A508FE" w:rsidP="008A621B">
      <w:pPr>
        <w:spacing w:line="360" w:lineRule="auto"/>
        <w:ind w:firstLine="709"/>
        <w:jc w:val="both"/>
        <w:rPr>
          <w:color w:val="000000"/>
          <w:sz w:val="26"/>
          <w:szCs w:val="26"/>
        </w:rPr>
      </w:pPr>
      <w:r w:rsidRPr="00AC4DCB">
        <w:rPr>
          <w:sz w:val="26"/>
          <w:szCs w:val="26"/>
        </w:rPr>
        <w:t xml:space="preserve">ООО «Атлант-Сибирь» является юридическим лицом. Права и обязанности юридического лица Общество приобрело с даты регистрации. Общество имеет самостоятельный баланс, печать со своим наименованием, счета в банке. Общество осуществляет свою деятельность самостоятельно на основе полного хозяйственного расчета и самофинансирования, всецело отвечает за результаты своей деятельности и выполнения обязательств перед заказчиками, бюджетом и банками. </w:t>
      </w:r>
      <w:r w:rsidRPr="00AC4DCB">
        <w:rPr>
          <w:color w:val="000000"/>
          <w:sz w:val="26"/>
          <w:szCs w:val="26"/>
        </w:rPr>
        <w:t xml:space="preserve">Учредители этого общества не отвечают по его обязательствам и несут риск убытков, связанных с деятельностью общества в пределах стоимости внесённых ими вкладов. Учредителями общества являются физические лица. </w:t>
      </w:r>
    </w:p>
    <w:p w:rsidR="00A508FE" w:rsidRDefault="00A508FE" w:rsidP="008A621B">
      <w:pPr>
        <w:spacing w:line="360" w:lineRule="auto"/>
        <w:ind w:firstLine="709"/>
        <w:jc w:val="both"/>
        <w:rPr>
          <w:color w:val="000000"/>
          <w:sz w:val="26"/>
          <w:szCs w:val="26"/>
        </w:rPr>
      </w:pPr>
      <w:r w:rsidRPr="00AC4DCB">
        <w:rPr>
          <w:sz w:val="26"/>
          <w:szCs w:val="26"/>
        </w:rPr>
        <w:t>ООО «Атлант-Сибирь»</w:t>
      </w:r>
      <w:r w:rsidRPr="00AC4DCB">
        <w:rPr>
          <w:color w:val="000000"/>
          <w:sz w:val="26"/>
          <w:szCs w:val="26"/>
        </w:rPr>
        <w:t xml:space="preserve"> является субъектом малого предпринимательства и в составе годовой отчетности сдает форму №1 и форму № 2. Организационная структура </w:t>
      </w:r>
      <w:r w:rsidRPr="00AC4DCB">
        <w:rPr>
          <w:sz w:val="26"/>
          <w:szCs w:val="26"/>
        </w:rPr>
        <w:t>ООО «Атлант-Сибирь»</w:t>
      </w:r>
      <w:r w:rsidRPr="00AC4DCB">
        <w:rPr>
          <w:color w:val="000000"/>
          <w:sz w:val="26"/>
          <w:szCs w:val="26"/>
        </w:rPr>
        <w:t xml:space="preserve"> представлена на рисунке 2.</w:t>
      </w:r>
    </w:p>
    <w:p w:rsidR="00134A1B" w:rsidRPr="00AC4DCB" w:rsidRDefault="00134A1B" w:rsidP="008A621B">
      <w:pPr>
        <w:spacing w:line="360" w:lineRule="auto"/>
        <w:ind w:firstLine="709"/>
        <w:jc w:val="both"/>
        <w:rPr>
          <w:sz w:val="26"/>
          <w:szCs w:val="26"/>
        </w:rPr>
      </w:pPr>
    </w:p>
    <w:p w:rsidR="00A508FE" w:rsidRDefault="00A508FE" w:rsidP="00A508FE">
      <w:pPr>
        <w:rPr>
          <w:sz w:val="28"/>
          <w:szCs w:val="28"/>
        </w:rPr>
      </w:pPr>
    </w:p>
    <w:p w:rsidR="00A508FE" w:rsidRDefault="00A846A1" w:rsidP="00A508FE">
      <w:pPr>
        <w:spacing w:line="360" w:lineRule="auto"/>
        <w:ind w:firstLine="709"/>
        <w:jc w:val="both"/>
        <w:rPr>
          <w:color w:val="000000"/>
          <w:sz w:val="28"/>
          <w:szCs w:val="28"/>
        </w:rPr>
      </w:pPr>
      <w:r>
        <w:rPr>
          <w:noProof/>
        </w:rPr>
        <w:pict>
          <v:rect id="_x0000_s1049" style="position:absolute;left:0;text-align:left;margin-left:165pt;margin-top:-13.6pt;width:135pt;height:27.2pt;z-index:251651584">
            <v:textbox>
              <w:txbxContent>
                <w:p w:rsidR="00C22345" w:rsidRDefault="00C22345" w:rsidP="00A508FE">
                  <w:r>
                    <w:t>Генеральный директор</w:t>
                  </w:r>
                </w:p>
              </w:txbxContent>
            </v:textbox>
          </v:rect>
        </w:pict>
      </w:r>
      <w:r>
        <w:rPr>
          <w:noProof/>
        </w:rPr>
        <w:pict>
          <v:rect id="_x0000_s1063" style="position:absolute;left:0;text-align:left;margin-left:345pt;margin-top:162.6pt;width:85pt;height:27.2pt;z-index:251665920">
            <v:textbox>
              <w:txbxContent>
                <w:p w:rsidR="00C22345" w:rsidRDefault="00C22345" w:rsidP="00A508FE">
                  <w:r>
                    <w:t>Менеджеры</w:t>
                  </w:r>
                </w:p>
              </w:txbxContent>
            </v:textbox>
          </v:rect>
        </w:pict>
      </w:r>
      <w:r>
        <w:rPr>
          <w:noProof/>
        </w:rPr>
        <w:pict>
          <v:line id="_x0000_s1062" style="position:absolute;left:0;text-align:left;z-index:251664896" from="375pt,142.8pt" to="375pt,163.2pt">
            <v:stroke endarrow="block"/>
          </v:line>
        </w:pict>
      </w:r>
      <w:r>
        <w:rPr>
          <w:noProof/>
        </w:rPr>
        <w:pict>
          <v:rect id="_x0000_s1061" style="position:absolute;left:0;text-align:left;margin-left:345pt;margin-top:108.2pt;width:85pt;height:34pt;z-index:251663872">
            <v:textbox style="mso-next-textbox:#_x0000_s1061">
              <w:txbxContent>
                <w:p w:rsidR="00C22345" w:rsidRDefault="00C22345" w:rsidP="00A508FE">
                  <w:r>
                    <w:t>Старший менеджер</w:t>
                  </w:r>
                </w:p>
              </w:txbxContent>
            </v:textbox>
          </v:rect>
        </w:pict>
      </w:r>
      <w:r>
        <w:rPr>
          <w:noProof/>
        </w:rPr>
        <w:pict>
          <v:rect id="_x0000_s1060" style="position:absolute;left:0;text-align:left;margin-left:255pt;margin-top:108.2pt;width:85pt;height:27.2pt;z-index:251662848">
            <v:textbox style="mso-next-textbox:#_x0000_s1060">
              <w:txbxContent>
                <w:p w:rsidR="00C22345" w:rsidRDefault="00C22345" w:rsidP="00A508FE">
                  <w:r>
                    <w:t>Экспедиторы</w:t>
                  </w:r>
                </w:p>
              </w:txbxContent>
            </v:textbox>
          </v:rect>
        </w:pict>
      </w:r>
      <w:r>
        <w:rPr>
          <w:noProof/>
        </w:rPr>
        <w:pict>
          <v:line id="_x0000_s1059" style="position:absolute;left:0;text-align:left;z-index:251661824" from="290pt,74.2pt" to="290pt,108.2pt">
            <v:stroke endarrow="block"/>
          </v:line>
        </w:pict>
      </w:r>
      <w:r>
        <w:rPr>
          <w:noProof/>
        </w:rPr>
        <w:pict>
          <v:line id="_x0000_s1058" style="position:absolute;left:0;text-align:left;z-index:251660800" from="365pt,74.8pt" to="365pt,108.8pt">
            <v:stroke endarrow="block"/>
          </v:line>
        </w:pict>
      </w:r>
      <w:r>
        <w:rPr>
          <w:noProof/>
        </w:rPr>
        <w:pict>
          <v:rect id="_x0000_s1057" style="position:absolute;left:0;text-align:left;margin-left:165pt;margin-top:108.2pt;width:75pt;height:27.2pt;z-index:251659776">
            <v:textbox style="mso-next-textbox:#_x0000_s1057">
              <w:txbxContent>
                <w:p w:rsidR="00C22345" w:rsidRDefault="00C22345" w:rsidP="00A508FE">
                  <w:r>
                    <w:t>Секретарь</w:t>
                  </w:r>
                </w:p>
              </w:txbxContent>
            </v:textbox>
          </v:rect>
        </w:pict>
      </w:r>
      <w:r>
        <w:rPr>
          <w:noProof/>
        </w:rPr>
        <w:pict>
          <v:line id="_x0000_s1056" style="position:absolute;left:0;text-align:left;flip:x;z-index:251658752" from="200pt,20.4pt" to="245pt,108.8pt">
            <v:stroke endarrow="block"/>
          </v:line>
        </w:pict>
      </w:r>
      <w:r>
        <w:rPr>
          <w:noProof/>
        </w:rPr>
        <w:pict>
          <v:rect id="_x0000_s1055" style="position:absolute;left:0;text-align:left;margin-left:70pt;margin-top:108.2pt;width:75pt;height:27.2pt;z-index:251657728">
            <v:textbox style="mso-next-textbox:#_x0000_s1055">
              <w:txbxContent>
                <w:p w:rsidR="00C22345" w:rsidRDefault="00C22345" w:rsidP="00A508FE">
                  <w:r>
                    <w:t>Бухгалтер</w:t>
                  </w:r>
                </w:p>
              </w:txbxContent>
            </v:textbox>
          </v:rect>
        </w:pict>
      </w:r>
      <w:r>
        <w:rPr>
          <w:noProof/>
        </w:rPr>
        <w:pict>
          <v:line id="_x0000_s1054" style="position:absolute;left:0;text-align:left;z-index:251656704" from="105pt,74.2pt" to="105pt,108.2pt">
            <v:stroke endarrow="block"/>
          </v:line>
        </w:pict>
      </w:r>
      <w:r>
        <w:rPr>
          <w:noProof/>
        </w:rPr>
        <w:pict>
          <v:rect id="_x0000_s1052" style="position:absolute;left:0;text-align:left;margin-left:275pt;margin-top:40.2pt;width:100pt;height:34pt;z-index:251654656">
            <v:textbox style="mso-next-textbox:#_x0000_s1052">
              <w:txbxContent>
                <w:p w:rsidR="00C22345" w:rsidRDefault="00C22345" w:rsidP="00A508FE">
                  <w:r>
                    <w:t>Коммерческий директор</w:t>
                  </w:r>
                </w:p>
              </w:txbxContent>
            </v:textbox>
          </v:rect>
        </w:pict>
      </w:r>
      <w:r>
        <w:rPr>
          <w:noProof/>
        </w:rPr>
        <w:pict>
          <v:rect id="_x0000_s1053" style="position:absolute;left:0;text-align:left;margin-left:55pt;margin-top:40.2pt;width:120pt;height:34pt;z-index:251655680">
            <v:textbox style="mso-next-textbox:#_x0000_s1053">
              <w:txbxContent>
                <w:p w:rsidR="00C22345" w:rsidRDefault="00C22345" w:rsidP="00A508FE">
                  <w:r>
                    <w:t>Главный бухгалтер</w:t>
                  </w:r>
                </w:p>
              </w:txbxContent>
            </v:textbox>
          </v:rect>
        </w:pict>
      </w:r>
      <w:r>
        <w:rPr>
          <w:noProof/>
        </w:rPr>
        <w:pict>
          <v:line id="_x0000_s1051" style="position:absolute;left:0;text-align:left;flip:x;z-index:251653632" from="160pt,19.8pt" to="245pt,40.2pt">
            <v:stroke endarrow="block"/>
          </v:line>
        </w:pict>
      </w:r>
      <w:r>
        <w:rPr>
          <w:noProof/>
        </w:rPr>
        <w:pict>
          <v:line id="_x0000_s1050" style="position:absolute;left:0;text-align:left;z-index:251652608" from="245pt,19.8pt" to="315pt,40.2pt">
            <v:stroke endarrow="block"/>
          </v:line>
        </w:pict>
      </w:r>
    </w:p>
    <w:p w:rsidR="00A508FE" w:rsidRDefault="00A508FE" w:rsidP="00A508FE">
      <w:pPr>
        <w:spacing w:line="360" w:lineRule="auto"/>
        <w:ind w:firstLine="709"/>
        <w:jc w:val="both"/>
        <w:rPr>
          <w:color w:val="000000"/>
          <w:sz w:val="28"/>
          <w:szCs w:val="28"/>
        </w:rPr>
      </w:pPr>
    </w:p>
    <w:p w:rsidR="00A508FE" w:rsidRDefault="00A508FE" w:rsidP="00A508FE">
      <w:pPr>
        <w:spacing w:line="360" w:lineRule="auto"/>
        <w:ind w:firstLine="709"/>
        <w:jc w:val="both"/>
        <w:rPr>
          <w:color w:val="000000"/>
          <w:sz w:val="28"/>
          <w:szCs w:val="28"/>
        </w:rPr>
      </w:pPr>
    </w:p>
    <w:p w:rsidR="00A508FE" w:rsidRDefault="00A508FE" w:rsidP="00A508FE">
      <w:pPr>
        <w:spacing w:line="360" w:lineRule="auto"/>
        <w:ind w:firstLine="709"/>
        <w:jc w:val="both"/>
        <w:rPr>
          <w:color w:val="000000"/>
          <w:sz w:val="28"/>
          <w:szCs w:val="28"/>
        </w:rPr>
      </w:pPr>
    </w:p>
    <w:p w:rsidR="00A508FE" w:rsidRDefault="00A508FE" w:rsidP="00A508FE">
      <w:pPr>
        <w:spacing w:line="360" w:lineRule="auto"/>
        <w:ind w:firstLine="709"/>
        <w:jc w:val="both"/>
        <w:rPr>
          <w:color w:val="000000"/>
          <w:sz w:val="28"/>
          <w:szCs w:val="28"/>
        </w:rPr>
      </w:pPr>
    </w:p>
    <w:p w:rsidR="00A508FE" w:rsidRDefault="00A508FE" w:rsidP="00A508FE">
      <w:pPr>
        <w:spacing w:line="360" w:lineRule="auto"/>
        <w:ind w:firstLine="709"/>
        <w:jc w:val="both"/>
        <w:rPr>
          <w:color w:val="000000"/>
          <w:sz w:val="28"/>
          <w:szCs w:val="28"/>
        </w:rPr>
      </w:pPr>
    </w:p>
    <w:p w:rsidR="00A508FE" w:rsidRDefault="00A508FE" w:rsidP="00A508FE">
      <w:pPr>
        <w:spacing w:line="360" w:lineRule="auto"/>
        <w:ind w:firstLine="709"/>
        <w:jc w:val="both"/>
        <w:rPr>
          <w:sz w:val="28"/>
          <w:szCs w:val="28"/>
        </w:rPr>
      </w:pPr>
    </w:p>
    <w:p w:rsidR="00A508FE" w:rsidRDefault="00A508FE" w:rsidP="00A508FE">
      <w:pPr>
        <w:spacing w:line="360" w:lineRule="auto"/>
        <w:ind w:firstLine="709"/>
        <w:jc w:val="both"/>
        <w:rPr>
          <w:sz w:val="28"/>
          <w:szCs w:val="28"/>
        </w:rPr>
      </w:pPr>
    </w:p>
    <w:p w:rsidR="00134A1B" w:rsidRDefault="00134A1B" w:rsidP="00A508FE">
      <w:pPr>
        <w:spacing w:line="360" w:lineRule="auto"/>
        <w:ind w:firstLine="709"/>
        <w:jc w:val="both"/>
        <w:rPr>
          <w:sz w:val="28"/>
          <w:szCs w:val="28"/>
        </w:rPr>
      </w:pPr>
    </w:p>
    <w:p w:rsidR="00A508FE" w:rsidRDefault="00A508FE" w:rsidP="00134A1B">
      <w:pPr>
        <w:spacing w:line="360" w:lineRule="auto"/>
        <w:ind w:firstLine="709"/>
        <w:jc w:val="left"/>
        <w:rPr>
          <w:b/>
          <w:sz w:val="22"/>
          <w:szCs w:val="22"/>
        </w:rPr>
      </w:pPr>
      <w:r w:rsidRPr="000E2163">
        <w:rPr>
          <w:b/>
          <w:sz w:val="22"/>
          <w:szCs w:val="22"/>
        </w:rPr>
        <w:t>Рис. 2. Организационная структура ООО «Атлант-Сибирь»</w:t>
      </w:r>
    </w:p>
    <w:p w:rsidR="00AC4DCB" w:rsidRDefault="00AC4DCB" w:rsidP="00A508FE">
      <w:pPr>
        <w:spacing w:line="360" w:lineRule="auto"/>
        <w:ind w:firstLine="709"/>
        <w:jc w:val="both"/>
        <w:rPr>
          <w:b/>
          <w:sz w:val="22"/>
          <w:szCs w:val="22"/>
        </w:rPr>
      </w:pPr>
    </w:p>
    <w:p w:rsidR="004D0465" w:rsidRDefault="004D0465" w:rsidP="00A508FE">
      <w:pPr>
        <w:pStyle w:val="1"/>
        <w:spacing w:before="0"/>
        <w:rPr>
          <w:rFonts w:ascii="Times New Roman" w:hAnsi="Times New Roman"/>
          <w:color w:val="000000"/>
        </w:rPr>
      </w:pPr>
      <w:bookmarkStart w:id="7" w:name="_Toc257408513"/>
      <w:r>
        <w:rPr>
          <w:rFonts w:ascii="Times New Roman" w:hAnsi="Times New Roman"/>
          <w:color w:val="000000"/>
        </w:rPr>
        <w:t xml:space="preserve">2.2. ДЕЛЕНИЕ АКТИВОВ </w:t>
      </w:r>
      <w:r w:rsidR="00134A1B">
        <w:rPr>
          <w:rFonts w:ascii="Times New Roman" w:hAnsi="Times New Roman"/>
          <w:color w:val="000000"/>
        </w:rPr>
        <w:t xml:space="preserve">И ПАССИВОВ </w:t>
      </w:r>
      <w:r>
        <w:rPr>
          <w:rFonts w:ascii="Times New Roman" w:hAnsi="Times New Roman"/>
          <w:color w:val="000000"/>
        </w:rPr>
        <w:t>НА 4 ГРУППЫ</w:t>
      </w:r>
      <w:bookmarkEnd w:id="7"/>
    </w:p>
    <w:p w:rsidR="008A621B" w:rsidRPr="008A621B" w:rsidRDefault="008A621B" w:rsidP="008A621B">
      <w:pPr>
        <w:rPr>
          <w:sz w:val="16"/>
          <w:szCs w:val="16"/>
        </w:rPr>
      </w:pPr>
    </w:p>
    <w:p w:rsidR="00007CC8" w:rsidRPr="00AC4DCB" w:rsidRDefault="00007CC8" w:rsidP="00007CC8">
      <w:pPr>
        <w:spacing w:line="360" w:lineRule="auto"/>
        <w:ind w:firstLine="709"/>
        <w:jc w:val="both"/>
        <w:rPr>
          <w:sz w:val="26"/>
          <w:szCs w:val="26"/>
        </w:rPr>
      </w:pPr>
      <w:r w:rsidRPr="00AC4DCB">
        <w:rPr>
          <w:sz w:val="26"/>
          <w:szCs w:val="26"/>
        </w:rPr>
        <w:t xml:space="preserve">Сейчас на основе данных бухгалтерского баланса, разделим активы на 4 группы. </w:t>
      </w:r>
    </w:p>
    <w:p w:rsidR="00007CC8" w:rsidRDefault="00007CC8" w:rsidP="00007CC8">
      <w:pPr>
        <w:jc w:val="both"/>
        <w:rPr>
          <w:b/>
        </w:rPr>
      </w:pPr>
      <w:r w:rsidRPr="00007CC8">
        <w:rPr>
          <w:b/>
        </w:rPr>
        <w:t>Таблица 4. Деление активов на 4 группы.</w:t>
      </w:r>
    </w:p>
    <w:tbl>
      <w:tblPr>
        <w:tblpPr w:leftFromText="180" w:rightFromText="180" w:vertAnchor="page" w:horzAnchor="margin" w:tblpY="2981"/>
        <w:tblW w:w="9773" w:type="dxa"/>
        <w:tblLayout w:type="fixed"/>
        <w:tblLook w:val="0000" w:firstRow="0" w:lastRow="0" w:firstColumn="0" w:lastColumn="0" w:noHBand="0" w:noVBand="0"/>
      </w:tblPr>
      <w:tblGrid>
        <w:gridCol w:w="675"/>
        <w:gridCol w:w="2301"/>
        <w:gridCol w:w="1668"/>
        <w:gridCol w:w="1701"/>
        <w:gridCol w:w="1843"/>
        <w:gridCol w:w="1585"/>
      </w:tblGrid>
      <w:tr w:rsidR="008A621B" w:rsidTr="008A621B">
        <w:trPr>
          <w:cantSplit/>
          <w:trHeight w:val="1113"/>
        </w:trPr>
        <w:tc>
          <w:tcPr>
            <w:tcW w:w="675" w:type="dxa"/>
            <w:vMerge w:val="restart"/>
            <w:tcBorders>
              <w:top w:val="single" w:sz="4" w:space="0" w:color="auto"/>
              <w:left w:val="single" w:sz="4" w:space="0" w:color="auto"/>
              <w:right w:val="single" w:sz="4" w:space="0" w:color="auto"/>
            </w:tcBorders>
            <w:shd w:val="clear" w:color="auto" w:fill="BFBFBF"/>
            <w:textDirection w:val="btLr"/>
          </w:tcPr>
          <w:p w:rsidR="008A621B" w:rsidRPr="0003794A" w:rsidRDefault="008A621B" w:rsidP="008A621B">
            <w:pPr>
              <w:rPr>
                <w:b/>
              </w:rPr>
            </w:pPr>
            <w:r w:rsidRPr="0003794A">
              <w:rPr>
                <w:b/>
              </w:rPr>
              <w:t>Актив</w:t>
            </w:r>
          </w:p>
        </w:tc>
        <w:tc>
          <w:tcPr>
            <w:tcW w:w="2301" w:type="dxa"/>
            <w:vMerge w:val="restart"/>
            <w:tcBorders>
              <w:top w:val="single" w:sz="4" w:space="0" w:color="auto"/>
              <w:left w:val="single" w:sz="4" w:space="0" w:color="auto"/>
              <w:right w:val="single" w:sz="4" w:space="0" w:color="auto"/>
            </w:tcBorders>
            <w:shd w:val="clear" w:color="auto" w:fill="BFBFBF"/>
            <w:vAlign w:val="center"/>
          </w:tcPr>
          <w:p w:rsidR="008A621B" w:rsidRPr="0003794A" w:rsidRDefault="008A621B" w:rsidP="008A621B">
            <w:pPr>
              <w:rPr>
                <w:b/>
              </w:rPr>
            </w:pPr>
            <w:r w:rsidRPr="0003794A">
              <w:rPr>
                <w:b/>
              </w:rPr>
              <w:t>№ строки баланса</w:t>
            </w:r>
          </w:p>
        </w:tc>
        <w:tc>
          <w:tcPr>
            <w:tcW w:w="3369" w:type="dxa"/>
            <w:gridSpan w:val="2"/>
            <w:tcBorders>
              <w:top w:val="single" w:sz="4" w:space="0" w:color="auto"/>
              <w:left w:val="single" w:sz="4" w:space="0" w:color="auto"/>
              <w:right w:val="single" w:sz="4" w:space="0" w:color="auto"/>
            </w:tcBorders>
            <w:shd w:val="clear" w:color="auto" w:fill="BFBFBF"/>
            <w:vAlign w:val="center"/>
          </w:tcPr>
          <w:p w:rsidR="008A621B" w:rsidRPr="0003794A" w:rsidRDefault="008A621B" w:rsidP="008A621B">
            <w:pPr>
              <w:rPr>
                <w:b/>
              </w:rPr>
            </w:pPr>
            <w:r w:rsidRPr="0003794A">
              <w:rPr>
                <w:b/>
              </w:rPr>
              <w:t>2006</w:t>
            </w:r>
          </w:p>
        </w:tc>
        <w:tc>
          <w:tcPr>
            <w:tcW w:w="3428" w:type="dxa"/>
            <w:gridSpan w:val="2"/>
            <w:tcBorders>
              <w:top w:val="single" w:sz="4" w:space="0" w:color="auto"/>
              <w:left w:val="single" w:sz="4" w:space="0" w:color="auto"/>
              <w:right w:val="single" w:sz="4" w:space="0" w:color="auto"/>
            </w:tcBorders>
            <w:shd w:val="clear" w:color="auto" w:fill="BFBFBF"/>
            <w:vAlign w:val="center"/>
          </w:tcPr>
          <w:p w:rsidR="008A621B" w:rsidRPr="0003794A" w:rsidRDefault="008A621B" w:rsidP="008A621B">
            <w:pPr>
              <w:rPr>
                <w:b/>
              </w:rPr>
            </w:pPr>
            <w:r w:rsidRPr="0003794A">
              <w:rPr>
                <w:b/>
              </w:rPr>
              <w:t>2007</w:t>
            </w:r>
          </w:p>
        </w:tc>
      </w:tr>
      <w:tr w:rsidR="008A621B" w:rsidTr="008A621B">
        <w:trPr>
          <w:trHeight w:val="275"/>
        </w:trPr>
        <w:tc>
          <w:tcPr>
            <w:tcW w:w="675" w:type="dxa"/>
            <w:vMerge/>
            <w:tcBorders>
              <w:left w:val="single" w:sz="4" w:space="0" w:color="auto"/>
              <w:bottom w:val="single" w:sz="4" w:space="0" w:color="auto"/>
              <w:right w:val="single" w:sz="4" w:space="0" w:color="auto"/>
            </w:tcBorders>
            <w:shd w:val="clear" w:color="auto" w:fill="D9D9D9"/>
          </w:tcPr>
          <w:p w:rsidR="008A621B" w:rsidRDefault="008A621B" w:rsidP="008A621B"/>
        </w:tc>
        <w:tc>
          <w:tcPr>
            <w:tcW w:w="2301" w:type="dxa"/>
            <w:vMerge/>
            <w:tcBorders>
              <w:left w:val="single" w:sz="4" w:space="0" w:color="auto"/>
              <w:bottom w:val="single" w:sz="4" w:space="0" w:color="auto"/>
              <w:right w:val="single" w:sz="4" w:space="0" w:color="auto"/>
            </w:tcBorders>
            <w:shd w:val="clear" w:color="auto" w:fill="D9D9D9"/>
          </w:tcPr>
          <w:p w:rsidR="008A621B" w:rsidRDefault="008A621B" w:rsidP="008A621B"/>
        </w:tc>
        <w:tc>
          <w:tcPr>
            <w:tcW w:w="1668" w:type="dxa"/>
            <w:tcBorders>
              <w:top w:val="single" w:sz="4" w:space="0" w:color="auto"/>
              <w:left w:val="nil"/>
              <w:bottom w:val="single" w:sz="4" w:space="0" w:color="auto"/>
              <w:right w:val="single" w:sz="4" w:space="0" w:color="auto"/>
            </w:tcBorders>
            <w:shd w:val="clear" w:color="auto" w:fill="D9D9D9"/>
          </w:tcPr>
          <w:p w:rsidR="008A621B" w:rsidRDefault="008A621B" w:rsidP="008A621B">
            <w:r>
              <w:t>на нач.</w:t>
            </w:r>
          </w:p>
        </w:tc>
        <w:tc>
          <w:tcPr>
            <w:tcW w:w="1701" w:type="dxa"/>
            <w:tcBorders>
              <w:top w:val="single" w:sz="4" w:space="0" w:color="auto"/>
              <w:left w:val="nil"/>
              <w:bottom w:val="single" w:sz="4" w:space="0" w:color="auto"/>
              <w:right w:val="single" w:sz="4" w:space="0" w:color="auto"/>
            </w:tcBorders>
            <w:shd w:val="clear" w:color="auto" w:fill="D9D9D9"/>
          </w:tcPr>
          <w:p w:rsidR="008A621B" w:rsidRDefault="008A621B" w:rsidP="008A621B">
            <w:r>
              <w:t>на кон.</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8A621B" w:rsidRDefault="008A621B" w:rsidP="008A621B">
            <w:r>
              <w:t>на нач.</w:t>
            </w:r>
          </w:p>
        </w:tc>
        <w:tc>
          <w:tcPr>
            <w:tcW w:w="1585" w:type="dxa"/>
            <w:tcBorders>
              <w:top w:val="single" w:sz="4" w:space="0" w:color="auto"/>
              <w:left w:val="single" w:sz="4" w:space="0" w:color="auto"/>
              <w:bottom w:val="single" w:sz="4" w:space="0" w:color="auto"/>
              <w:right w:val="single" w:sz="4" w:space="0" w:color="auto"/>
            </w:tcBorders>
            <w:shd w:val="clear" w:color="auto" w:fill="D9D9D9"/>
          </w:tcPr>
          <w:p w:rsidR="008A621B" w:rsidRDefault="008A621B" w:rsidP="008A621B">
            <w:r>
              <w:t>на кон.</w:t>
            </w:r>
          </w:p>
        </w:tc>
      </w:tr>
      <w:tr w:rsidR="008A621B" w:rsidTr="008A621B">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rsidR="008A621B" w:rsidRPr="0035756B" w:rsidRDefault="008A621B" w:rsidP="008A621B">
            <w:pPr>
              <w:rPr>
                <w:b/>
              </w:rPr>
            </w:pPr>
            <w:r w:rsidRPr="0035756B">
              <w:rPr>
                <w:b/>
              </w:rPr>
              <w:t>А1</w:t>
            </w:r>
          </w:p>
        </w:tc>
        <w:tc>
          <w:tcPr>
            <w:tcW w:w="2301" w:type="dxa"/>
            <w:tcBorders>
              <w:top w:val="single" w:sz="4" w:space="0" w:color="auto"/>
              <w:left w:val="single" w:sz="4" w:space="0" w:color="auto"/>
              <w:bottom w:val="single" w:sz="4" w:space="0" w:color="auto"/>
              <w:right w:val="single" w:sz="4" w:space="0" w:color="auto"/>
            </w:tcBorders>
            <w:shd w:val="clear" w:color="auto" w:fill="BFBFBF"/>
            <w:vAlign w:val="center"/>
          </w:tcPr>
          <w:p w:rsidR="008A621B" w:rsidRDefault="008A621B" w:rsidP="008A621B">
            <w:r>
              <w:t>250+260</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A621B" w:rsidRDefault="008A621B" w:rsidP="008A621B">
            <w:r>
              <w:t>46</w:t>
            </w:r>
          </w:p>
        </w:tc>
        <w:tc>
          <w:tcPr>
            <w:tcW w:w="1701" w:type="dxa"/>
            <w:tcBorders>
              <w:top w:val="single" w:sz="4" w:space="0" w:color="auto"/>
              <w:left w:val="single" w:sz="4" w:space="0" w:color="auto"/>
              <w:right w:val="single" w:sz="4" w:space="0" w:color="auto"/>
            </w:tcBorders>
            <w:vAlign w:val="center"/>
          </w:tcPr>
          <w:p w:rsidR="008A621B" w:rsidRDefault="008A621B" w:rsidP="008A621B">
            <w:r>
              <w:t>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A621B" w:rsidRDefault="008A621B" w:rsidP="008A621B">
            <w:r>
              <w:t>78</w:t>
            </w:r>
          </w:p>
        </w:tc>
        <w:tc>
          <w:tcPr>
            <w:tcW w:w="1585" w:type="dxa"/>
            <w:tcBorders>
              <w:top w:val="single" w:sz="4" w:space="0" w:color="auto"/>
              <w:left w:val="single" w:sz="4" w:space="0" w:color="auto"/>
              <w:right w:val="single" w:sz="4" w:space="0" w:color="auto"/>
            </w:tcBorders>
            <w:vAlign w:val="center"/>
          </w:tcPr>
          <w:p w:rsidR="008A621B" w:rsidRDefault="008A621B" w:rsidP="008A621B">
            <w:r>
              <w:t>190</w:t>
            </w:r>
          </w:p>
        </w:tc>
      </w:tr>
      <w:tr w:rsidR="008A621B" w:rsidTr="008A621B">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rsidR="008A621B" w:rsidRPr="0035756B" w:rsidRDefault="008A621B" w:rsidP="008A621B">
            <w:pPr>
              <w:rPr>
                <w:b/>
              </w:rPr>
            </w:pPr>
            <w:r w:rsidRPr="0035756B">
              <w:rPr>
                <w:b/>
              </w:rPr>
              <w:t>А2</w:t>
            </w:r>
          </w:p>
        </w:tc>
        <w:tc>
          <w:tcPr>
            <w:tcW w:w="2301" w:type="dxa"/>
            <w:tcBorders>
              <w:top w:val="single" w:sz="4" w:space="0" w:color="auto"/>
              <w:left w:val="single" w:sz="4" w:space="0" w:color="auto"/>
              <w:bottom w:val="single" w:sz="4" w:space="0" w:color="auto"/>
              <w:right w:val="single" w:sz="4" w:space="0" w:color="auto"/>
            </w:tcBorders>
            <w:shd w:val="clear" w:color="auto" w:fill="BFBFBF"/>
            <w:vAlign w:val="center"/>
          </w:tcPr>
          <w:p w:rsidR="008A621B" w:rsidRDefault="008A621B" w:rsidP="008A621B">
            <w:r>
              <w:t>240+270</w:t>
            </w:r>
          </w:p>
        </w:tc>
        <w:tc>
          <w:tcPr>
            <w:tcW w:w="1668" w:type="dxa"/>
            <w:tcBorders>
              <w:top w:val="single" w:sz="4" w:space="0" w:color="auto"/>
              <w:left w:val="nil"/>
              <w:bottom w:val="single" w:sz="4" w:space="0" w:color="auto"/>
              <w:right w:val="single" w:sz="4" w:space="0" w:color="auto"/>
            </w:tcBorders>
            <w:shd w:val="clear" w:color="auto" w:fill="auto"/>
            <w:vAlign w:val="center"/>
          </w:tcPr>
          <w:p w:rsidR="008A621B" w:rsidRDefault="008A621B" w:rsidP="008A621B">
            <w:r>
              <w:t>285</w:t>
            </w:r>
          </w:p>
        </w:tc>
        <w:tc>
          <w:tcPr>
            <w:tcW w:w="1701" w:type="dxa"/>
            <w:tcBorders>
              <w:top w:val="single" w:sz="4" w:space="0" w:color="auto"/>
              <w:left w:val="nil"/>
              <w:bottom w:val="single" w:sz="4" w:space="0" w:color="auto"/>
              <w:right w:val="single" w:sz="4" w:space="0" w:color="auto"/>
            </w:tcBorders>
            <w:vAlign w:val="center"/>
          </w:tcPr>
          <w:p w:rsidR="008A621B" w:rsidRDefault="008A621B" w:rsidP="008A621B">
            <w:r>
              <w:t>3456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A621B" w:rsidRDefault="008A621B" w:rsidP="008A621B">
            <w:r>
              <w:t>3456</w:t>
            </w:r>
          </w:p>
        </w:tc>
        <w:tc>
          <w:tcPr>
            <w:tcW w:w="1585" w:type="dxa"/>
            <w:tcBorders>
              <w:top w:val="single" w:sz="4" w:space="0" w:color="auto"/>
              <w:left w:val="single" w:sz="4" w:space="0" w:color="auto"/>
              <w:bottom w:val="single" w:sz="4" w:space="0" w:color="auto"/>
              <w:right w:val="single" w:sz="4" w:space="0" w:color="auto"/>
            </w:tcBorders>
            <w:vAlign w:val="center"/>
          </w:tcPr>
          <w:p w:rsidR="008A621B" w:rsidRDefault="008A621B" w:rsidP="008A621B">
            <w:r>
              <w:t>5141</w:t>
            </w:r>
          </w:p>
        </w:tc>
      </w:tr>
      <w:tr w:rsidR="008A621B" w:rsidTr="008A621B">
        <w:trPr>
          <w:trHeight w:val="837"/>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rsidR="008A621B" w:rsidRPr="0035756B" w:rsidRDefault="008A621B" w:rsidP="008A621B">
            <w:pPr>
              <w:rPr>
                <w:b/>
              </w:rPr>
            </w:pPr>
            <w:r w:rsidRPr="0035756B">
              <w:rPr>
                <w:b/>
              </w:rPr>
              <w:t>А3</w:t>
            </w:r>
          </w:p>
        </w:tc>
        <w:tc>
          <w:tcPr>
            <w:tcW w:w="2301" w:type="dxa"/>
            <w:tcBorders>
              <w:top w:val="single" w:sz="4" w:space="0" w:color="auto"/>
              <w:left w:val="single" w:sz="4" w:space="0" w:color="auto"/>
              <w:bottom w:val="single" w:sz="4" w:space="0" w:color="auto"/>
              <w:right w:val="single" w:sz="4" w:space="0" w:color="auto"/>
            </w:tcBorders>
            <w:shd w:val="clear" w:color="auto" w:fill="BFBFBF"/>
            <w:vAlign w:val="center"/>
          </w:tcPr>
          <w:p w:rsidR="008A621B" w:rsidRDefault="008A621B" w:rsidP="008A621B">
            <w:r>
              <w:t>210+220+230+140</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A621B" w:rsidRDefault="008A621B" w:rsidP="008A621B">
            <w:r>
              <w:t>201</w:t>
            </w:r>
          </w:p>
        </w:tc>
        <w:tc>
          <w:tcPr>
            <w:tcW w:w="1701" w:type="dxa"/>
            <w:tcBorders>
              <w:top w:val="single" w:sz="4" w:space="0" w:color="auto"/>
              <w:left w:val="single" w:sz="4" w:space="0" w:color="auto"/>
              <w:right w:val="single" w:sz="4" w:space="0" w:color="auto"/>
            </w:tcBorders>
            <w:vAlign w:val="center"/>
          </w:tcPr>
          <w:p w:rsidR="008A621B" w:rsidRDefault="008A621B" w:rsidP="008A621B">
            <w:r>
              <w:t>8583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A621B" w:rsidRDefault="008A621B" w:rsidP="008A621B">
            <w:r>
              <w:t>8583</w:t>
            </w:r>
          </w:p>
        </w:tc>
        <w:tc>
          <w:tcPr>
            <w:tcW w:w="1585" w:type="dxa"/>
            <w:tcBorders>
              <w:top w:val="single" w:sz="4" w:space="0" w:color="auto"/>
              <w:left w:val="single" w:sz="4" w:space="0" w:color="auto"/>
              <w:right w:val="single" w:sz="4" w:space="0" w:color="auto"/>
            </w:tcBorders>
            <w:vAlign w:val="center"/>
          </w:tcPr>
          <w:p w:rsidR="008A621B" w:rsidRDefault="008A621B" w:rsidP="008A621B">
            <w:r>
              <w:t>9525</w:t>
            </w:r>
          </w:p>
        </w:tc>
      </w:tr>
      <w:tr w:rsidR="008A621B" w:rsidTr="008A621B">
        <w:trPr>
          <w:trHeight w:val="551"/>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rsidR="008A621B" w:rsidRPr="0035756B" w:rsidRDefault="008A621B" w:rsidP="008A621B">
            <w:pPr>
              <w:rPr>
                <w:b/>
              </w:rPr>
            </w:pPr>
            <w:r w:rsidRPr="0035756B">
              <w:rPr>
                <w:b/>
              </w:rPr>
              <w:t>А4</w:t>
            </w:r>
          </w:p>
        </w:tc>
        <w:tc>
          <w:tcPr>
            <w:tcW w:w="2301" w:type="dxa"/>
            <w:tcBorders>
              <w:top w:val="single" w:sz="4" w:space="0" w:color="auto"/>
              <w:left w:val="nil"/>
              <w:bottom w:val="single" w:sz="4" w:space="0" w:color="auto"/>
              <w:right w:val="single" w:sz="4" w:space="0" w:color="auto"/>
            </w:tcBorders>
            <w:shd w:val="clear" w:color="auto" w:fill="BFBFBF"/>
            <w:vAlign w:val="center"/>
          </w:tcPr>
          <w:p w:rsidR="008A621B" w:rsidRDefault="008A621B" w:rsidP="008A621B">
            <w:r>
              <w:t>190-140</w:t>
            </w:r>
          </w:p>
        </w:tc>
        <w:tc>
          <w:tcPr>
            <w:tcW w:w="1668" w:type="dxa"/>
            <w:tcBorders>
              <w:top w:val="single" w:sz="4" w:space="0" w:color="auto"/>
              <w:left w:val="nil"/>
              <w:bottom w:val="single" w:sz="4" w:space="0" w:color="auto"/>
              <w:right w:val="single" w:sz="4" w:space="0" w:color="auto"/>
            </w:tcBorders>
            <w:shd w:val="clear" w:color="auto" w:fill="auto"/>
            <w:vAlign w:val="center"/>
          </w:tcPr>
          <w:p w:rsidR="008A621B" w:rsidRDefault="008A621B" w:rsidP="008A621B">
            <w:r>
              <w:t>68</w:t>
            </w:r>
          </w:p>
        </w:tc>
        <w:tc>
          <w:tcPr>
            <w:tcW w:w="1701" w:type="dxa"/>
            <w:tcBorders>
              <w:top w:val="single" w:sz="4" w:space="0" w:color="auto"/>
              <w:left w:val="nil"/>
              <w:bottom w:val="single" w:sz="4" w:space="0" w:color="auto"/>
              <w:right w:val="single" w:sz="4" w:space="0" w:color="auto"/>
            </w:tcBorders>
            <w:vAlign w:val="center"/>
          </w:tcPr>
          <w:p w:rsidR="008A621B" w:rsidRDefault="008A621B" w:rsidP="008A621B">
            <w:r>
              <w:t>187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A621B" w:rsidRDefault="008A621B" w:rsidP="008A621B">
            <w:r>
              <w:t>187</w:t>
            </w:r>
          </w:p>
        </w:tc>
        <w:tc>
          <w:tcPr>
            <w:tcW w:w="1585" w:type="dxa"/>
            <w:tcBorders>
              <w:top w:val="single" w:sz="4" w:space="0" w:color="auto"/>
              <w:left w:val="single" w:sz="4" w:space="0" w:color="auto"/>
              <w:bottom w:val="single" w:sz="4" w:space="0" w:color="auto"/>
              <w:right w:val="single" w:sz="4" w:space="0" w:color="auto"/>
            </w:tcBorders>
            <w:vAlign w:val="center"/>
          </w:tcPr>
          <w:p w:rsidR="008A621B" w:rsidRDefault="008A621B" w:rsidP="008A621B">
            <w:r>
              <w:t>331</w:t>
            </w:r>
          </w:p>
        </w:tc>
      </w:tr>
      <w:tr w:rsidR="008A621B" w:rsidTr="008A621B">
        <w:trPr>
          <w:trHeight w:val="275"/>
        </w:trPr>
        <w:tc>
          <w:tcPr>
            <w:tcW w:w="29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A621B" w:rsidRDefault="008A621B" w:rsidP="008A621B">
            <w:r>
              <w:t>Баланс</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A621B" w:rsidRDefault="008A621B" w:rsidP="008A621B">
            <w:r>
              <w:t>600</w:t>
            </w:r>
          </w:p>
        </w:tc>
        <w:tc>
          <w:tcPr>
            <w:tcW w:w="1701" w:type="dxa"/>
            <w:tcBorders>
              <w:top w:val="single" w:sz="4" w:space="0" w:color="auto"/>
              <w:left w:val="single" w:sz="4" w:space="0" w:color="auto"/>
              <w:bottom w:val="single" w:sz="4" w:space="0" w:color="auto"/>
              <w:right w:val="single" w:sz="4" w:space="0" w:color="auto"/>
            </w:tcBorders>
            <w:vAlign w:val="center"/>
          </w:tcPr>
          <w:p w:rsidR="008A621B" w:rsidRDefault="008A621B" w:rsidP="008A621B">
            <w:r>
              <w:t>12304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A621B" w:rsidRDefault="008A621B" w:rsidP="008A621B">
            <w:r>
              <w:t>12304</w:t>
            </w:r>
          </w:p>
        </w:tc>
        <w:tc>
          <w:tcPr>
            <w:tcW w:w="1585" w:type="dxa"/>
            <w:tcBorders>
              <w:top w:val="single" w:sz="4" w:space="0" w:color="auto"/>
              <w:left w:val="single" w:sz="4" w:space="0" w:color="auto"/>
              <w:bottom w:val="single" w:sz="4" w:space="0" w:color="auto"/>
              <w:right w:val="single" w:sz="4" w:space="0" w:color="auto"/>
            </w:tcBorders>
            <w:vAlign w:val="center"/>
          </w:tcPr>
          <w:p w:rsidR="008A621B" w:rsidRDefault="008A621B" w:rsidP="008A621B">
            <w:r>
              <w:t>15187</w:t>
            </w:r>
          </w:p>
        </w:tc>
      </w:tr>
    </w:tbl>
    <w:p w:rsidR="00007CC8" w:rsidRPr="00134A1B" w:rsidRDefault="00007CC8" w:rsidP="00007CC8">
      <w:pPr>
        <w:rPr>
          <w:sz w:val="16"/>
          <w:szCs w:val="16"/>
        </w:rPr>
      </w:pPr>
    </w:p>
    <w:p w:rsidR="00007CC8" w:rsidRPr="00AC4DCB" w:rsidRDefault="0035756B" w:rsidP="0035756B">
      <w:pPr>
        <w:spacing w:line="360" w:lineRule="auto"/>
        <w:ind w:firstLine="709"/>
        <w:jc w:val="both"/>
        <w:rPr>
          <w:sz w:val="26"/>
          <w:szCs w:val="26"/>
        </w:rPr>
      </w:pPr>
      <w:r w:rsidRPr="00AC4DCB">
        <w:rPr>
          <w:sz w:val="26"/>
          <w:szCs w:val="26"/>
        </w:rPr>
        <w:t>Сейчас на основе данных бухгалтерского анализа, разделим пассивы на</w:t>
      </w:r>
      <w:r w:rsidRPr="0035756B">
        <w:rPr>
          <w:sz w:val="28"/>
          <w:szCs w:val="28"/>
        </w:rPr>
        <w:t xml:space="preserve"> </w:t>
      </w:r>
      <w:r w:rsidRPr="00AC4DCB">
        <w:rPr>
          <w:sz w:val="26"/>
          <w:szCs w:val="26"/>
        </w:rPr>
        <w:t>4 группы.</w:t>
      </w:r>
    </w:p>
    <w:p w:rsidR="0035756B" w:rsidRPr="0035756B" w:rsidRDefault="0035756B" w:rsidP="0035756B">
      <w:pPr>
        <w:spacing w:line="360" w:lineRule="auto"/>
        <w:ind w:firstLine="709"/>
        <w:jc w:val="both"/>
        <w:rPr>
          <w:b/>
        </w:rPr>
      </w:pPr>
      <w:r w:rsidRPr="0035756B">
        <w:rPr>
          <w:b/>
        </w:rPr>
        <w:t>Таблица 5. Деление активов на 4 группы.</w:t>
      </w:r>
    </w:p>
    <w:tbl>
      <w:tblPr>
        <w:tblpPr w:leftFromText="180" w:rightFromText="180" w:vertAnchor="page" w:horzAnchor="margin" w:tblpY="8540"/>
        <w:tblW w:w="9747" w:type="dxa"/>
        <w:tblLayout w:type="fixed"/>
        <w:tblLook w:val="0000" w:firstRow="0" w:lastRow="0" w:firstColumn="0" w:lastColumn="0" w:noHBand="0" w:noVBand="0"/>
      </w:tblPr>
      <w:tblGrid>
        <w:gridCol w:w="922"/>
        <w:gridCol w:w="1880"/>
        <w:gridCol w:w="1701"/>
        <w:gridCol w:w="1701"/>
        <w:gridCol w:w="1842"/>
        <w:gridCol w:w="1701"/>
      </w:tblGrid>
      <w:tr w:rsidR="00134A1B" w:rsidRPr="0003794A" w:rsidTr="00134A1B">
        <w:trPr>
          <w:cantSplit/>
          <w:trHeight w:val="553"/>
        </w:trPr>
        <w:tc>
          <w:tcPr>
            <w:tcW w:w="922" w:type="dxa"/>
            <w:vMerge w:val="restart"/>
            <w:tcBorders>
              <w:top w:val="single" w:sz="4" w:space="0" w:color="auto"/>
              <w:left w:val="single" w:sz="4" w:space="0" w:color="auto"/>
              <w:right w:val="single" w:sz="4" w:space="0" w:color="auto"/>
            </w:tcBorders>
            <w:shd w:val="clear" w:color="auto" w:fill="BFBFBF"/>
            <w:textDirection w:val="btLr"/>
            <w:vAlign w:val="center"/>
          </w:tcPr>
          <w:p w:rsidR="00134A1B" w:rsidRPr="0003794A" w:rsidRDefault="00134A1B" w:rsidP="00134A1B">
            <w:pPr>
              <w:rPr>
                <w:b/>
              </w:rPr>
            </w:pPr>
            <w:r w:rsidRPr="0003794A">
              <w:rPr>
                <w:b/>
              </w:rPr>
              <w:t>Пассив</w:t>
            </w:r>
          </w:p>
        </w:tc>
        <w:tc>
          <w:tcPr>
            <w:tcW w:w="1880" w:type="dxa"/>
            <w:vMerge w:val="restart"/>
            <w:tcBorders>
              <w:top w:val="single" w:sz="4" w:space="0" w:color="auto"/>
              <w:left w:val="single" w:sz="4" w:space="0" w:color="auto"/>
              <w:right w:val="single" w:sz="4" w:space="0" w:color="auto"/>
            </w:tcBorders>
            <w:shd w:val="clear" w:color="auto" w:fill="BFBFBF"/>
            <w:vAlign w:val="center"/>
          </w:tcPr>
          <w:p w:rsidR="00134A1B" w:rsidRPr="0003794A" w:rsidRDefault="00134A1B" w:rsidP="00134A1B">
            <w:pPr>
              <w:rPr>
                <w:b/>
              </w:rPr>
            </w:pPr>
            <w:r w:rsidRPr="0003794A">
              <w:rPr>
                <w:b/>
              </w:rPr>
              <w:t>№ строки баланса</w:t>
            </w:r>
          </w:p>
        </w:tc>
        <w:tc>
          <w:tcPr>
            <w:tcW w:w="3402" w:type="dxa"/>
            <w:gridSpan w:val="2"/>
            <w:tcBorders>
              <w:top w:val="single" w:sz="4" w:space="0" w:color="auto"/>
              <w:left w:val="single" w:sz="4" w:space="0" w:color="auto"/>
              <w:right w:val="single" w:sz="4" w:space="0" w:color="auto"/>
            </w:tcBorders>
            <w:shd w:val="clear" w:color="auto" w:fill="BFBFBF"/>
            <w:vAlign w:val="center"/>
          </w:tcPr>
          <w:p w:rsidR="00134A1B" w:rsidRPr="0003794A" w:rsidRDefault="00134A1B" w:rsidP="00134A1B">
            <w:pPr>
              <w:rPr>
                <w:b/>
              </w:rPr>
            </w:pPr>
            <w:r w:rsidRPr="0003794A">
              <w:rPr>
                <w:b/>
              </w:rPr>
              <w:t>2006</w:t>
            </w:r>
          </w:p>
        </w:tc>
        <w:tc>
          <w:tcPr>
            <w:tcW w:w="3543" w:type="dxa"/>
            <w:gridSpan w:val="2"/>
            <w:tcBorders>
              <w:top w:val="single" w:sz="4" w:space="0" w:color="auto"/>
              <w:left w:val="nil"/>
              <w:right w:val="single" w:sz="4" w:space="0" w:color="auto"/>
            </w:tcBorders>
            <w:shd w:val="clear" w:color="auto" w:fill="BFBFBF"/>
            <w:vAlign w:val="center"/>
          </w:tcPr>
          <w:p w:rsidR="00134A1B" w:rsidRPr="0003794A" w:rsidRDefault="00134A1B" w:rsidP="00134A1B">
            <w:pPr>
              <w:rPr>
                <w:b/>
              </w:rPr>
            </w:pPr>
            <w:r>
              <w:rPr>
                <w:b/>
              </w:rPr>
              <w:t>2007</w:t>
            </w:r>
          </w:p>
        </w:tc>
      </w:tr>
      <w:tr w:rsidR="00134A1B" w:rsidTr="00134A1B">
        <w:trPr>
          <w:trHeight w:val="329"/>
        </w:trPr>
        <w:tc>
          <w:tcPr>
            <w:tcW w:w="922" w:type="dxa"/>
            <w:vMerge/>
            <w:tcBorders>
              <w:left w:val="single" w:sz="4" w:space="0" w:color="auto"/>
              <w:bottom w:val="single" w:sz="4" w:space="0" w:color="auto"/>
              <w:right w:val="single" w:sz="4" w:space="0" w:color="auto"/>
            </w:tcBorders>
            <w:shd w:val="clear" w:color="auto" w:fill="D9D9D9"/>
          </w:tcPr>
          <w:p w:rsidR="00134A1B" w:rsidRDefault="00134A1B" w:rsidP="00134A1B"/>
        </w:tc>
        <w:tc>
          <w:tcPr>
            <w:tcW w:w="1880" w:type="dxa"/>
            <w:vMerge/>
            <w:tcBorders>
              <w:left w:val="single" w:sz="4" w:space="0" w:color="auto"/>
              <w:bottom w:val="single" w:sz="4" w:space="0" w:color="auto"/>
              <w:right w:val="single" w:sz="4" w:space="0" w:color="auto"/>
            </w:tcBorders>
            <w:shd w:val="clear" w:color="auto" w:fill="D9D9D9"/>
          </w:tcPr>
          <w:p w:rsidR="00134A1B" w:rsidRDefault="00134A1B" w:rsidP="00134A1B"/>
        </w:tc>
        <w:tc>
          <w:tcPr>
            <w:tcW w:w="1701" w:type="dxa"/>
            <w:tcBorders>
              <w:top w:val="single" w:sz="4" w:space="0" w:color="auto"/>
              <w:left w:val="nil"/>
              <w:bottom w:val="single" w:sz="4" w:space="0" w:color="auto"/>
              <w:right w:val="single" w:sz="4" w:space="0" w:color="auto"/>
            </w:tcBorders>
            <w:shd w:val="clear" w:color="auto" w:fill="BFBFBF"/>
          </w:tcPr>
          <w:p w:rsidR="00134A1B" w:rsidRDefault="00134A1B" w:rsidP="00134A1B">
            <w:r>
              <w:t>на нач.</w:t>
            </w:r>
          </w:p>
        </w:tc>
        <w:tc>
          <w:tcPr>
            <w:tcW w:w="1701" w:type="dxa"/>
            <w:tcBorders>
              <w:top w:val="single" w:sz="4" w:space="0" w:color="auto"/>
              <w:left w:val="nil"/>
              <w:bottom w:val="single" w:sz="4" w:space="0" w:color="auto"/>
              <w:right w:val="single" w:sz="4" w:space="0" w:color="auto"/>
            </w:tcBorders>
            <w:shd w:val="clear" w:color="auto" w:fill="BFBFBF"/>
          </w:tcPr>
          <w:p w:rsidR="00134A1B" w:rsidRDefault="00134A1B" w:rsidP="00134A1B">
            <w:r>
              <w:t>на кон.</w:t>
            </w:r>
          </w:p>
        </w:tc>
        <w:tc>
          <w:tcPr>
            <w:tcW w:w="1842" w:type="dxa"/>
            <w:tcBorders>
              <w:top w:val="single" w:sz="4" w:space="0" w:color="auto"/>
              <w:left w:val="nil"/>
              <w:bottom w:val="single" w:sz="4" w:space="0" w:color="auto"/>
              <w:right w:val="single" w:sz="4" w:space="0" w:color="auto"/>
            </w:tcBorders>
            <w:shd w:val="clear" w:color="auto" w:fill="BFBFBF"/>
          </w:tcPr>
          <w:p w:rsidR="00134A1B" w:rsidRDefault="00134A1B" w:rsidP="00134A1B">
            <w:r>
              <w:t>на нач.</w:t>
            </w:r>
          </w:p>
        </w:tc>
        <w:tc>
          <w:tcPr>
            <w:tcW w:w="1701" w:type="dxa"/>
            <w:tcBorders>
              <w:top w:val="single" w:sz="4" w:space="0" w:color="auto"/>
              <w:left w:val="nil"/>
              <w:bottom w:val="single" w:sz="4" w:space="0" w:color="auto"/>
              <w:right w:val="single" w:sz="4" w:space="0" w:color="auto"/>
            </w:tcBorders>
            <w:shd w:val="clear" w:color="auto" w:fill="BFBFBF"/>
          </w:tcPr>
          <w:p w:rsidR="00134A1B" w:rsidRDefault="00134A1B" w:rsidP="00134A1B">
            <w:r>
              <w:t>на кон.</w:t>
            </w:r>
          </w:p>
        </w:tc>
      </w:tr>
      <w:tr w:rsidR="00134A1B" w:rsidTr="00134A1B">
        <w:trPr>
          <w:trHeight w:val="329"/>
        </w:trPr>
        <w:tc>
          <w:tcPr>
            <w:tcW w:w="92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34A1B" w:rsidRPr="000760EB" w:rsidRDefault="00134A1B" w:rsidP="00134A1B">
            <w:pPr>
              <w:rPr>
                <w:b/>
              </w:rPr>
            </w:pPr>
            <w:r w:rsidRPr="000760EB">
              <w:rPr>
                <w:b/>
              </w:rPr>
              <w:t>П1</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34A1B" w:rsidRDefault="00134A1B" w:rsidP="00134A1B">
            <w:r>
              <w:t>620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4A1B" w:rsidRDefault="00134A1B" w:rsidP="00134A1B">
            <w:r>
              <w:t>465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4A1B" w:rsidRDefault="00134A1B" w:rsidP="00134A1B">
            <w:r>
              <w:t>5922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4A1B" w:rsidRDefault="00134A1B" w:rsidP="00134A1B">
            <w:r>
              <w:t>5922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4A1B" w:rsidRDefault="00134A1B" w:rsidP="00134A1B">
            <w:r>
              <w:t>6436</w:t>
            </w:r>
          </w:p>
        </w:tc>
      </w:tr>
      <w:tr w:rsidR="00134A1B" w:rsidTr="00134A1B">
        <w:trPr>
          <w:trHeight w:val="315"/>
        </w:trPr>
        <w:tc>
          <w:tcPr>
            <w:tcW w:w="92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134A1B" w:rsidRPr="000760EB" w:rsidRDefault="00134A1B" w:rsidP="00134A1B">
            <w:pPr>
              <w:rPr>
                <w:b/>
              </w:rPr>
            </w:pPr>
          </w:p>
        </w:tc>
        <w:tc>
          <w:tcPr>
            <w:tcW w:w="1880"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134A1B" w:rsidRDefault="00134A1B" w:rsidP="00134A1B"/>
        </w:tc>
        <w:tc>
          <w:tcPr>
            <w:tcW w:w="1701" w:type="dxa"/>
            <w:vMerge/>
            <w:tcBorders>
              <w:top w:val="single" w:sz="4" w:space="0" w:color="auto"/>
              <w:left w:val="single" w:sz="4" w:space="0" w:color="auto"/>
              <w:bottom w:val="single" w:sz="4" w:space="0" w:color="auto"/>
              <w:right w:val="single" w:sz="4" w:space="0" w:color="auto"/>
            </w:tcBorders>
            <w:vAlign w:val="center"/>
          </w:tcPr>
          <w:p w:rsidR="00134A1B" w:rsidRDefault="00134A1B" w:rsidP="00134A1B"/>
        </w:tc>
        <w:tc>
          <w:tcPr>
            <w:tcW w:w="1701" w:type="dxa"/>
            <w:vMerge/>
            <w:tcBorders>
              <w:top w:val="single" w:sz="4" w:space="0" w:color="auto"/>
              <w:left w:val="single" w:sz="4" w:space="0" w:color="auto"/>
              <w:bottom w:val="single" w:sz="4" w:space="0" w:color="auto"/>
              <w:right w:val="single" w:sz="4" w:space="0" w:color="auto"/>
            </w:tcBorders>
            <w:vAlign w:val="center"/>
          </w:tcPr>
          <w:p w:rsidR="00134A1B" w:rsidRDefault="00134A1B" w:rsidP="00134A1B"/>
        </w:tc>
        <w:tc>
          <w:tcPr>
            <w:tcW w:w="1842" w:type="dxa"/>
            <w:vMerge/>
            <w:tcBorders>
              <w:top w:val="single" w:sz="4" w:space="0" w:color="auto"/>
              <w:left w:val="single" w:sz="4" w:space="0" w:color="auto"/>
              <w:bottom w:val="single" w:sz="4" w:space="0" w:color="auto"/>
              <w:right w:val="single" w:sz="4" w:space="0" w:color="auto"/>
            </w:tcBorders>
            <w:vAlign w:val="center"/>
          </w:tcPr>
          <w:p w:rsidR="00134A1B" w:rsidRDefault="00134A1B" w:rsidP="00134A1B"/>
        </w:tc>
        <w:tc>
          <w:tcPr>
            <w:tcW w:w="1701" w:type="dxa"/>
            <w:vMerge/>
            <w:tcBorders>
              <w:top w:val="single" w:sz="4" w:space="0" w:color="auto"/>
              <w:left w:val="single" w:sz="4" w:space="0" w:color="auto"/>
              <w:bottom w:val="single" w:sz="4" w:space="0" w:color="auto"/>
              <w:right w:val="single" w:sz="4" w:space="0" w:color="auto"/>
            </w:tcBorders>
            <w:vAlign w:val="center"/>
          </w:tcPr>
          <w:p w:rsidR="00134A1B" w:rsidRDefault="00134A1B" w:rsidP="00134A1B"/>
        </w:tc>
      </w:tr>
      <w:tr w:rsidR="00134A1B" w:rsidTr="00134A1B">
        <w:trPr>
          <w:trHeight w:val="329"/>
        </w:trPr>
        <w:tc>
          <w:tcPr>
            <w:tcW w:w="922" w:type="dxa"/>
            <w:tcBorders>
              <w:top w:val="single" w:sz="4" w:space="0" w:color="auto"/>
              <w:left w:val="single" w:sz="4" w:space="0" w:color="auto"/>
              <w:bottom w:val="single" w:sz="4" w:space="0" w:color="auto"/>
              <w:right w:val="single" w:sz="4" w:space="0" w:color="auto"/>
            </w:tcBorders>
            <w:shd w:val="clear" w:color="auto" w:fill="BFBFBF"/>
            <w:vAlign w:val="center"/>
          </w:tcPr>
          <w:p w:rsidR="00134A1B" w:rsidRPr="000760EB" w:rsidRDefault="00134A1B" w:rsidP="00134A1B">
            <w:pPr>
              <w:rPr>
                <w:b/>
              </w:rPr>
            </w:pPr>
            <w:r w:rsidRPr="000760EB">
              <w:rPr>
                <w:b/>
              </w:rPr>
              <w:t>П2</w:t>
            </w:r>
          </w:p>
        </w:tc>
        <w:tc>
          <w:tcPr>
            <w:tcW w:w="1880" w:type="dxa"/>
            <w:tcBorders>
              <w:top w:val="single" w:sz="4" w:space="0" w:color="auto"/>
              <w:left w:val="nil"/>
              <w:bottom w:val="single" w:sz="4" w:space="0" w:color="auto"/>
              <w:right w:val="single" w:sz="4" w:space="0" w:color="auto"/>
            </w:tcBorders>
            <w:shd w:val="clear" w:color="auto" w:fill="BFBFBF"/>
            <w:vAlign w:val="center"/>
          </w:tcPr>
          <w:p w:rsidR="00134A1B" w:rsidRDefault="00134A1B" w:rsidP="00134A1B">
            <w:r>
              <w:t>610+660</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A1B" w:rsidRDefault="00134A1B" w:rsidP="00134A1B">
            <w: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A1B" w:rsidRDefault="00134A1B" w:rsidP="00134A1B">
            <w:r>
              <w:t>4937</w:t>
            </w:r>
          </w:p>
        </w:tc>
        <w:tc>
          <w:tcPr>
            <w:tcW w:w="1842" w:type="dxa"/>
            <w:tcBorders>
              <w:top w:val="single" w:sz="4" w:space="0" w:color="auto"/>
              <w:left w:val="nil"/>
              <w:bottom w:val="single" w:sz="4" w:space="0" w:color="auto"/>
              <w:right w:val="single" w:sz="4" w:space="0" w:color="auto"/>
            </w:tcBorders>
            <w:shd w:val="clear" w:color="auto" w:fill="auto"/>
            <w:vAlign w:val="center"/>
          </w:tcPr>
          <w:p w:rsidR="00134A1B" w:rsidRDefault="00134A1B" w:rsidP="00134A1B">
            <w:r>
              <w:t>4937</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A1B" w:rsidRDefault="00134A1B" w:rsidP="00134A1B">
            <w:r>
              <w:t>6967</w:t>
            </w:r>
          </w:p>
        </w:tc>
      </w:tr>
      <w:tr w:rsidR="00134A1B" w:rsidTr="00134A1B">
        <w:trPr>
          <w:trHeight w:val="658"/>
        </w:trPr>
        <w:tc>
          <w:tcPr>
            <w:tcW w:w="92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34A1B" w:rsidRPr="000760EB" w:rsidRDefault="00134A1B" w:rsidP="00134A1B">
            <w:pPr>
              <w:rPr>
                <w:b/>
              </w:rPr>
            </w:pPr>
            <w:r w:rsidRPr="000760EB">
              <w:rPr>
                <w:b/>
              </w:rPr>
              <w:t>П3</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34A1B" w:rsidRDefault="00134A1B" w:rsidP="00134A1B">
            <w:r>
              <w:t>590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4A1B" w:rsidRDefault="00134A1B" w:rsidP="00134A1B">
            <w:r>
              <w:t>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4A1B" w:rsidRDefault="00134A1B" w:rsidP="00134A1B">
            <w:r>
              <w:t>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4A1B" w:rsidRDefault="00134A1B" w:rsidP="00134A1B">
            <w:r>
              <w:t>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4A1B" w:rsidRDefault="00134A1B" w:rsidP="00134A1B">
            <w:r>
              <w:t>0</w:t>
            </w:r>
          </w:p>
        </w:tc>
      </w:tr>
      <w:tr w:rsidR="00134A1B" w:rsidTr="00134A1B">
        <w:trPr>
          <w:trHeight w:val="276"/>
        </w:trPr>
        <w:tc>
          <w:tcPr>
            <w:tcW w:w="92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134A1B" w:rsidRPr="000760EB" w:rsidRDefault="00134A1B" w:rsidP="00134A1B">
            <w:pPr>
              <w:rPr>
                <w:b/>
              </w:rPr>
            </w:pPr>
          </w:p>
        </w:tc>
        <w:tc>
          <w:tcPr>
            <w:tcW w:w="1880"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134A1B" w:rsidRDefault="00134A1B" w:rsidP="00134A1B"/>
        </w:tc>
        <w:tc>
          <w:tcPr>
            <w:tcW w:w="1701" w:type="dxa"/>
            <w:vMerge/>
            <w:tcBorders>
              <w:top w:val="single" w:sz="4" w:space="0" w:color="auto"/>
              <w:left w:val="single" w:sz="4" w:space="0" w:color="auto"/>
              <w:bottom w:val="single" w:sz="4" w:space="0" w:color="auto"/>
              <w:right w:val="single" w:sz="4" w:space="0" w:color="auto"/>
            </w:tcBorders>
            <w:vAlign w:val="center"/>
          </w:tcPr>
          <w:p w:rsidR="00134A1B" w:rsidRDefault="00134A1B" w:rsidP="00134A1B"/>
        </w:tc>
        <w:tc>
          <w:tcPr>
            <w:tcW w:w="1701" w:type="dxa"/>
            <w:vMerge/>
            <w:tcBorders>
              <w:top w:val="single" w:sz="4" w:space="0" w:color="auto"/>
              <w:left w:val="single" w:sz="4" w:space="0" w:color="auto"/>
              <w:bottom w:val="single" w:sz="4" w:space="0" w:color="auto"/>
              <w:right w:val="single" w:sz="4" w:space="0" w:color="auto"/>
            </w:tcBorders>
            <w:vAlign w:val="center"/>
          </w:tcPr>
          <w:p w:rsidR="00134A1B" w:rsidRDefault="00134A1B" w:rsidP="00134A1B"/>
        </w:tc>
        <w:tc>
          <w:tcPr>
            <w:tcW w:w="1842" w:type="dxa"/>
            <w:vMerge/>
            <w:tcBorders>
              <w:top w:val="single" w:sz="4" w:space="0" w:color="auto"/>
              <w:left w:val="single" w:sz="4" w:space="0" w:color="auto"/>
              <w:bottom w:val="single" w:sz="4" w:space="0" w:color="auto"/>
              <w:right w:val="single" w:sz="4" w:space="0" w:color="auto"/>
            </w:tcBorders>
            <w:vAlign w:val="center"/>
          </w:tcPr>
          <w:p w:rsidR="00134A1B" w:rsidRDefault="00134A1B" w:rsidP="00134A1B"/>
        </w:tc>
        <w:tc>
          <w:tcPr>
            <w:tcW w:w="1701" w:type="dxa"/>
            <w:vMerge/>
            <w:tcBorders>
              <w:top w:val="single" w:sz="4" w:space="0" w:color="auto"/>
              <w:left w:val="single" w:sz="4" w:space="0" w:color="auto"/>
              <w:bottom w:val="single" w:sz="4" w:space="0" w:color="auto"/>
              <w:right w:val="single" w:sz="4" w:space="0" w:color="auto"/>
            </w:tcBorders>
            <w:vAlign w:val="center"/>
          </w:tcPr>
          <w:p w:rsidR="00134A1B" w:rsidRDefault="00134A1B" w:rsidP="00134A1B"/>
        </w:tc>
      </w:tr>
      <w:tr w:rsidR="00134A1B" w:rsidTr="00134A1B">
        <w:trPr>
          <w:trHeight w:val="658"/>
        </w:trPr>
        <w:tc>
          <w:tcPr>
            <w:tcW w:w="922" w:type="dxa"/>
            <w:tcBorders>
              <w:top w:val="single" w:sz="4" w:space="0" w:color="auto"/>
              <w:left w:val="single" w:sz="4" w:space="0" w:color="auto"/>
              <w:bottom w:val="single" w:sz="4" w:space="0" w:color="auto"/>
              <w:right w:val="single" w:sz="4" w:space="0" w:color="auto"/>
            </w:tcBorders>
            <w:shd w:val="clear" w:color="auto" w:fill="BFBFBF"/>
            <w:vAlign w:val="center"/>
          </w:tcPr>
          <w:p w:rsidR="00134A1B" w:rsidRPr="000760EB" w:rsidRDefault="00134A1B" w:rsidP="00134A1B">
            <w:pPr>
              <w:rPr>
                <w:b/>
              </w:rPr>
            </w:pPr>
            <w:r w:rsidRPr="000760EB">
              <w:rPr>
                <w:b/>
              </w:rPr>
              <w:t>П4</w:t>
            </w:r>
          </w:p>
        </w:tc>
        <w:tc>
          <w:tcPr>
            <w:tcW w:w="1880" w:type="dxa"/>
            <w:tcBorders>
              <w:top w:val="single" w:sz="4" w:space="0" w:color="auto"/>
              <w:left w:val="nil"/>
              <w:bottom w:val="single" w:sz="4" w:space="0" w:color="auto"/>
              <w:right w:val="single" w:sz="4" w:space="0" w:color="auto"/>
            </w:tcBorders>
            <w:shd w:val="clear" w:color="auto" w:fill="BFBFBF"/>
            <w:vAlign w:val="center"/>
          </w:tcPr>
          <w:p w:rsidR="00134A1B" w:rsidRDefault="00134A1B" w:rsidP="00134A1B">
            <w:r>
              <w:t>490+640+650</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A1B" w:rsidRDefault="00134A1B" w:rsidP="00134A1B">
            <w:r>
              <w:t>135</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A1B" w:rsidRDefault="00134A1B" w:rsidP="00134A1B">
            <w:r>
              <w:t>1445</w:t>
            </w:r>
          </w:p>
        </w:tc>
        <w:tc>
          <w:tcPr>
            <w:tcW w:w="1842" w:type="dxa"/>
            <w:tcBorders>
              <w:top w:val="single" w:sz="4" w:space="0" w:color="auto"/>
              <w:left w:val="nil"/>
              <w:bottom w:val="single" w:sz="4" w:space="0" w:color="auto"/>
              <w:right w:val="single" w:sz="4" w:space="0" w:color="auto"/>
            </w:tcBorders>
            <w:shd w:val="clear" w:color="auto" w:fill="auto"/>
            <w:vAlign w:val="center"/>
          </w:tcPr>
          <w:p w:rsidR="00134A1B" w:rsidRDefault="00134A1B" w:rsidP="00134A1B">
            <w:r>
              <w:t>1445</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A1B" w:rsidRDefault="00134A1B" w:rsidP="00134A1B">
            <w:r>
              <w:t>1784</w:t>
            </w:r>
          </w:p>
        </w:tc>
      </w:tr>
      <w:tr w:rsidR="00134A1B" w:rsidTr="00134A1B">
        <w:trPr>
          <w:trHeight w:val="329"/>
        </w:trPr>
        <w:tc>
          <w:tcPr>
            <w:tcW w:w="28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34A1B" w:rsidRPr="000760EB" w:rsidRDefault="00134A1B" w:rsidP="00134A1B">
            <w:pPr>
              <w:rPr>
                <w:b/>
              </w:rPr>
            </w:pPr>
            <w:r w:rsidRPr="000760EB">
              <w:rPr>
                <w:b/>
              </w:rPr>
              <w:t>Баланс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4A1B" w:rsidRDefault="00134A1B" w:rsidP="00134A1B">
            <w: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4A1B" w:rsidRDefault="00134A1B" w:rsidP="00134A1B">
            <w:r>
              <w:t>12304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34A1B" w:rsidRDefault="00134A1B" w:rsidP="00134A1B">
            <w:r>
              <w:t>12304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4A1B" w:rsidRDefault="00134A1B" w:rsidP="00134A1B">
            <w:r>
              <w:t>15187</w:t>
            </w:r>
          </w:p>
        </w:tc>
      </w:tr>
    </w:tbl>
    <w:p w:rsidR="00134A1B" w:rsidRDefault="00134A1B" w:rsidP="00134A1B">
      <w:pPr>
        <w:pStyle w:val="1"/>
        <w:spacing w:before="0"/>
        <w:jc w:val="both"/>
        <w:rPr>
          <w:rFonts w:ascii="Times New Roman" w:hAnsi="Times New Roman"/>
          <w:color w:val="000000"/>
        </w:rPr>
      </w:pPr>
    </w:p>
    <w:p w:rsidR="00134A1B" w:rsidRDefault="00134A1B" w:rsidP="00134A1B">
      <w:pPr>
        <w:pStyle w:val="1"/>
        <w:spacing w:before="0"/>
        <w:jc w:val="both"/>
        <w:rPr>
          <w:rFonts w:ascii="Times New Roman" w:hAnsi="Times New Roman"/>
          <w:color w:val="000000"/>
        </w:rPr>
      </w:pPr>
    </w:p>
    <w:p w:rsidR="00134A1B" w:rsidRDefault="00134A1B" w:rsidP="00134A1B">
      <w:pPr>
        <w:pStyle w:val="1"/>
        <w:spacing w:before="0"/>
        <w:jc w:val="both"/>
        <w:rPr>
          <w:rFonts w:ascii="Times New Roman" w:hAnsi="Times New Roman"/>
          <w:color w:val="000000"/>
        </w:rPr>
      </w:pPr>
    </w:p>
    <w:p w:rsidR="00134A1B" w:rsidRDefault="00134A1B" w:rsidP="00134A1B">
      <w:pPr>
        <w:pStyle w:val="1"/>
        <w:spacing w:before="0"/>
        <w:jc w:val="both"/>
        <w:rPr>
          <w:rFonts w:ascii="Times New Roman" w:hAnsi="Times New Roman"/>
          <w:color w:val="000000"/>
        </w:rPr>
      </w:pPr>
    </w:p>
    <w:p w:rsidR="00134A1B" w:rsidRDefault="00134A1B" w:rsidP="00134A1B">
      <w:pPr>
        <w:pStyle w:val="1"/>
        <w:spacing w:before="0"/>
        <w:jc w:val="both"/>
        <w:rPr>
          <w:rFonts w:ascii="Times New Roman" w:hAnsi="Times New Roman"/>
          <w:color w:val="000000"/>
        </w:rPr>
      </w:pPr>
    </w:p>
    <w:p w:rsidR="00134A1B" w:rsidRDefault="00134A1B" w:rsidP="00134A1B"/>
    <w:p w:rsidR="00134A1B" w:rsidRPr="00134A1B" w:rsidRDefault="00134A1B" w:rsidP="00134A1B"/>
    <w:p w:rsidR="00A508FE" w:rsidRPr="00A508FE" w:rsidRDefault="00134A1B" w:rsidP="00134A1B">
      <w:pPr>
        <w:pStyle w:val="1"/>
        <w:spacing w:before="0"/>
        <w:rPr>
          <w:rFonts w:ascii="Times New Roman" w:hAnsi="Times New Roman"/>
          <w:color w:val="000000"/>
        </w:rPr>
      </w:pPr>
      <w:bookmarkStart w:id="8" w:name="_Toc257408514"/>
      <w:r>
        <w:rPr>
          <w:rFonts w:ascii="Times New Roman" w:hAnsi="Times New Roman"/>
          <w:color w:val="000000"/>
        </w:rPr>
        <w:t>2.3</w:t>
      </w:r>
      <w:r w:rsidR="00A508FE" w:rsidRPr="00A508FE">
        <w:rPr>
          <w:rFonts w:ascii="Times New Roman" w:hAnsi="Times New Roman"/>
          <w:color w:val="000000"/>
        </w:rPr>
        <w:t xml:space="preserve">. </w:t>
      </w:r>
      <w:r w:rsidR="008E57AB">
        <w:rPr>
          <w:rFonts w:ascii="Times New Roman" w:hAnsi="Times New Roman"/>
          <w:color w:val="000000"/>
        </w:rPr>
        <w:t xml:space="preserve">ОПРЕДЕЛЕНИЕ ВИДА ЛИКВИДНОСТИ И </w:t>
      </w:r>
      <w:r w:rsidR="00A508FE" w:rsidRPr="00A508FE">
        <w:rPr>
          <w:rFonts w:ascii="Times New Roman" w:hAnsi="Times New Roman"/>
          <w:color w:val="000000"/>
        </w:rPr>
        <w:t xml:space="preserve">АНАЛИЗ ПОКАЗАТЕЛЕЙ ЛИКВИДНОСТИ БУХГАЛТЕРСКОГО </w:t>
      </w:r>
      <w:r w:rsidR="008E57AB">
        <w:rPr>
          <w:rFonts w:ascii="Times New Roman" w:hAnsi="Times New Roman"/>
          <w:color w:val="000000"/>
        </w:rPr>
        <w:t>БАЛАНСА</w:t>
      </w:r>
      <w:r w:rsidR="00A508FE" w:rsidRPr="00A508FE">
        <w:rPr>
          <w:rFonts w:ascii="Times New Roman" w:hAnsi="Times New Roman"/>
          <w:color w:val="000000"/>
        </w:rPr>
        <w:t xml:space="preserve"> ООО «АТЛАНТ-СИБИРЬ»</w:t>
      </w:r>
      <w:bookmarkEnd w:id="8"/>
    </w:p>
    <w:p w:rsidR="00A508FE" w:rsidRPr="00882992" w:rsidRDefault="00A508FE" w:rsidP="00A508FE"/>
    <w:p w:rsidR="00A508FE" w:rsidRPr="00AC4DCB" w:rsidRDefault="00A508FE" w:rsidP="00A508FE">
      <w:pPr>
        <w:spacing w:line="360" w:lineRule="auto"/>
        <w:ind w:firstLine="709"/>
        <w:jc w:val="both"/>
        <w:rPr>
          <w:sz w:val="26"/>
          <w:szCs w:val="26"/>
        </w:rPr>
      </w:pPr>
      <w:r w:rsidRPr="00AC4DCB">
        <w:rPr>
          <w:sz w:val="26"/>
          <w:szCs w:val="26"/>
        </w:rPr>
        <w:t>Среди критериев оценки финансового состояния ликвидность и платежеспособность являются приоритетными. Потребность в анализе ликвидности баланса возникает в условиях усиления финансовых ограничений и необходимости оценки кредитоспособности предприятия.</w:t>
      </w:r>
    </w:p>
    <w:p w:rsidR="00A508FE" w:rsidRPr="00AC4DCB" w:rsidRDefault="00A508FE" w:rsidP="00A508FE">
      <w:pPr>
        <w:spacing w:line="360" w:lineRule="auto"/>
        <w:ind w:firstLine="709"/>
        <w:jc w:val="both"/>
        <w:rPr>
          <w:sz w:val="26"/>
          <w:szCs w:val="26"/>
        </w:rPr>
      </w:pPr>
      <w:r w:rsidRPr="00AC4DCB">
        <w:rPr>
          <w:sz w:val="26"/>
          <w:szCs w:val="26"/>
        </w:rPr>
        <w:t xml:space="preserve">Ликвидность баланса -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погашения. </w:t>
      </w:r>
    </w:p>
    <w:p w:rsidR="008F599A" w:rsidRDefault="00A508FE" w:rsidP="00AC4DCB">
      <w:pPr>
        <w:spacing w:line="360" w:lineRule="auto"/>
        <w:ind w:firstLine="709"/>
        <w:jc w:val="both"/>
        <w:rPr>
          <w:sz w:val="26"/>
          <w:szCs w:val="26"/>
        </w:rPr>
      </w:pPr>
      <w:r w:rsidRPr="00AC4DCB">
        <w:rPr>
          <w:sz w:val="26"/>
          <w:szCs w:val="26"/>
        </w:rPr>
        <w:t>Предварительный анализ ликвидности баланса предприятия удобнее проводить с помощью таблицы покрытия (</w:t>
      </w:r>
      <w:r w:rsidR="00D0379A" w:rsidRPr="00AC4DCB">
        <w:rPr>
          <w:sz w:val="26"/>
          <w:szCs w:val="26"/>
        </w:rPr>
        <w:t>см. табл. 6</w:t>
      </w:r>
      <w:r w:rsidRPr="00AC4DCB">
        <w:rPr>
          <w:sz w:val="26"/>
          <w:szCs w:val="26"/>
        </w:rPr>
        <w:t>), заполненной на основе данных годового баланса. В графы этой таблицы записываются данные на начало и конец отчетного периода по группам актива и пассива. Сопоставляя итоги этих групп, определяют абсолютные величины платежных излишков или недостатков на начало и конец отчетного периода. Таким образом, с помощью этой таблицы можно выявить рассогласование по срокам активов и пассивов, составить предварительное представление о ликвидности и платежеспособности анализируемого предприятия. Сопоставление итогов первой группы по активу и пассиву (наиболее ликвидных средств с наиболее срочными обязательствами) позволяет выяснить текущую ликвидность. Текущая ликвидность свидетельствует о платежеспособности предприятия на ближайший к рассматриваемому моменту промежуток времени.</w:t>
      </w:r>
      <w:r w:rsidR="00AC4DCB">
        <w:rPr>
          <w:sz w:val="26"/>
          <w:szCs w:val="26"/>
        </w:rPr>
        <w:t xml:space="preserve"> </w:t>
      </w:r>
    </w:p>
    <w:p w:rsidR="008F599A" w:rsidRDefault="00A508FE" w:rsidP="008F599A">
      <w:pPr>
        <w:spacing w:line="360" w:lineRule="auto"/>
        <w:ind w:firstLine="709"/>
        <w:jc w:val="both"/>
        <w:rPr>
          <w:b/>
        </w:rPr>
      </w:pPr>
      <w:r w:rsidRPr="00AC4DCB">
        <w:rPr>
          <w:sz w:val="26"/>
          <w:szCs w:val="26"/>
        </w:rPr>
        <w:t>ООО «Атлант-Сибирь» по данному виду ликвидности баланса имеет платежный недостаток за 2006 год года в размере 419 тыс. руб., за 2007 год года в размере 5844 тыс. руб.. Таким образом, за рассматриваемый период</w:t>
      </w:r>
      <w:r w:rsidRPr="0028767B">
        <w:rPr>
          <w:sz w:val="28"/>
          <w:szCs w:val="28"/>
        </w:rPr>
        <w:t xml:space="preserve"> </w:t>
      </w:r>
      <w:r w:rsidRPr="00AC4DCB">
        <w:rPr>
          <w:sz w:val="26"/>
          <w:szCs w:val="26"/>
        </w:rPr>
        <w:t>значение платежного недостатка увеличилось на 5425 тыс.руб.</w:t>
      </w:r>
      <w:r w:rsidR="00AC4DCB" w:rsidRPr="00AC4DCB">
        <w:rPr>
          <w:b/>
        </w:rPr>
        <w:t xml:space="preserve"> </w:t>
      </w:r>
    </w:p>
    <w:tbl>
      <w:tblPr>
        <w:tblpPr w:leftFromText="180" w:rightFromText="180" w:vertAnchor="page" w:horzAnchor="margin" w:tblpY="3483"/>
        <w:tblW w:w="9498" w:type="dxa"/>
        <w:tblLayout w:type="fixed"/>
        <w:tblLook w:val="0000" w:firstRow="0" w:lastRow="0" w:firstColumn="0" w:lastColumn="0" w:noHBand="0" w:noVBand="0"/>
      </w:tblPr>
      <w:tblGrid>
        <w:gridCol w:w="817"/>
        <w:gridCol w:w="1418"/>
        <w:gridCol w:w="708"/>
        <w:gridCol w:w="851"/>
        <w:gridCol w:w="709"/>
        <w:gridCol w:w="1310"/>
        <w:gridCol w:w="708"/>
        <w:gridCol w:w="851"/>
        <w:gridCol w:w="992"/>
        <w:gridCol w:w="1134"/>
      </w:tblGrid>
      <w:tr w:rsidR="008F599A" w:rsidTr="008F599A">
        <w:trPr>
          <w:cantSplit/>
          <w:trHeight w:val="987"/>
        </w:trPr>
        <w:tc>
          <w:tcPr>
            <w:tcW w:w="817" w:type="dxa"/>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8F599A" w:rsidRPr="0003794A" w:rsidRDefault="008F599A" w:rsidP="008F599A">
            <w:pPr>
              <w:rPr>
                <w:b/>
              </w:rPr>
            </w:pPr>
            <w:r w:rsidRPr="0003794A">
              <w:rPr>
                <w:b/>
              </w:rPr>
              <w:t>Актив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8F599A" w:rsidRPr="0003794A" w:rsidRDefault="008F599A" w:rsidP="008F599A">
            <w:pPr>
              <w:rPr>
                <w:b/>
              </w:rPr>
            </w:pPr>
            <w:r w:rsidRPr="0003794A">
              <w:rPr>
                <w:b/>
              </w:rPr>
              <w:t>№ строки баланса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8F599A" w:rsidRPr="0003794A" w:rsidRDefault="008F599A" w:rsidP="008F599A">
            <w:pPr>
              <w:rPr>
                <w:b/>
              </w:rPr>
            </w:pPr>
            <w:r w:rsidRPr="0003794A">
              <w:rPr>
                <w:b/>
              </w:rPr>
              <w:t>2006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8F599A" w:rsidRPr="0003794A" w:rsidRDefault="008F599A" w:rsidP="008F599A">
            <w:pPr>
              <w:rPr>
                <w:b/>
              </w:rPr>
            </w:pPr>
            <w:r w:rsidRPr="0003794A">
              <w:rPr>
                <w:b/>
              </w:rPr>
              <w:t>2007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8F599A" w:rsidRPr="0003794A" w:rsidRDefault="008F599A" w:rsidP="008F599A">
            <w:pPr>
              <w:rPr>
                <w:b/>
              </w:rPr>
            </w:pPr>
            <w:r w:rsidRPr="0003794A">
              <w:rPr>
                <w:b/>
              </w:rPr>
              <w:t>Пассив</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8F599A" w:rsidRPr="0003794A" w:rsidRDefault="008F599A" w:rsidP="008F599A">
            <w:pPr>
              <w:rPr>
                <w:b/>
              </w:rPr>
            </w:pPr>
            <w:r w:rsidRPr="0003794A">
              <w:rPr>
                <w:b/>
              </w:rPr>
              <w:t>№ строки баланса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8F599A" w:rsidRPr="0003794A" w:rsidRDefault="008F599A" w:rsidP="008F599A">
            <w:pPr>
              <w:rPr>
                <w:b/>
              </w:rPr>
            </w:pPr>
            <w:r w:rsidRPr="0003794A">
              <w:rPr>
                <w:b/>
              </w:rPr>
              <w:t>2006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8F599A" w:rsidRPr="0003794A" w:rsidRDefault="008F599A" w:rsidP="008F599A">
            <w:pPr>
              <w:rPr>
                <w:b/>
              </w:rPr>
            </w:pPr>
            <w:r w:rsidRPr="0003794A">
              <w:rPr>
                <w:b/>
              </w:rPr>
              <w:t>2007</w:t>
            </w:r>
          </w:p>
        </w:tc>
        <w:tc>
          <w:tcPr>
            <w:tcW w:w="2126" w:type="dxa"/>
            <w:gridSpan w:val="2"/>
            <w:tcBorders>
              <w:top w:val="single" w:sz="4" w:space="0" w:color="auto"/>
              <w:left w:val="nil"/>
              <w:bottom w:val="single" w:sz="4" w:space="0" w:color="auto"/>
              <w:right w:val="single" w:sz="4" w:space="0" w:color="auto"/>
            </w:tcBorders>
            <w:shd w:val="clear" w:color="auto" w:fill="BFBFBF"/>
            <w:vAlign w:val="center"/>
          </w:tcPr>
          <w:p w:rsidR="008F599A" w:rsidRPr="0003794A" w:rsidRDefault="008F599A" w:rsidP="008F599A">
            <w:pPr>
              <w:rPr>
                <w:b/>
              </w:rPr>
            </w:pPr>
            <w:r w:rsidRPr="0003794A">
              <w:rPr>
                <w:b/>
              </w:rPr>
              <w:t>Платежный излишек(+), недостаток(-)</w:t>
            </w:r>
          </w:p>
        </w:tc>
      </w:tr>
      <w:tr w:rsidR="008F599A" w:rsidTr="008F599A">
        <w:trPr>
          <w:trHeight w:val="329"/>
        </w:trPr>
        <w:tc>
          <w:tcPr>
            <w:tcW w:w="817"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Pr="0003794A" w:rsidRDefault="008F599A" w:rsidP="008F599A">
            <w:pPr>
              <w:rPr>
                <w:b/>
              </w:rPr>
            </w:pPr>
          </w:p>
        </w:tc>
        <w:tc>
          <w:tcPr>
            <w:tcW w:w="141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Pr="0003794A" w:rsidRDefault="008F599A" w:rsidP="008F599A">
            <w:pPr>
              <w:rPr>
                <w:b/>
              </w:rPr>
            </w:pPr>
          </w:p>
        </w:tc>
        <w:tc>
          <w:tcPr>
            <w:tcW w:w="70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Pr="0003794A" w:rsidRDefault="008F599A" w:rsidP="008F599A">
            <w:pPr>
              <w:rPr>
                <w:b/>
              </w:rPr>
            </w:pPr>
          </w:p>
        </w:tc>
        <w:tc>
          <w:tcPr>
            <w:tcW w:w="851"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Pr="0003794A" w:rsidRDefault="008F599A" w:rsidP="008F599A">
            <w:pPr>
              <w:rPr>
                <w:b/>
              </w:rPr>
            </w:pPr>
          </w:p>
        </w:tc>
        <w:tc>
          <w:tcPr>
            <w:tcW w:w="709"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Pr="0003794A" w:rsidRDefault="008F599A" w:rsidP="008F599A">
            <w:pPr>
              <w:rPr>
                <w:b/>
              </w:rPr>
            </w:pPr>
          </w:p>
        </w:tc>
        <w:tc>
          <w:tcPr>
            <w:tcW w:w="1310"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Pr="0003794A" w:rsidRDefault="008F599A" w:rsidP="008F599A">
            <w:pPr>
              <w:rPr>
                <w:b/>
              </w:rPr>
            </w:pPr>
          </w:p>
        </w:tc>
        <w:tc>
          <w:tcPr>
            <w:tcW w:w="70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Pr="0003794A" w:rsidRDefault="008F599A" w:rsidP="008F599A">
            <w:pPr>
              <w:rPr>
                <w:b/>
              </w:rPr>
            </w:pPr>
          </w:p>
        </w:tc>
        <w:tc>
          <w:tcPr>
            <w:tcW w:w="851"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Pr="0003794A" w:rsidRDefault="008F599A" w:rsidP="008F599A">
            <w:pPr>
              <w:rPr>
                <w:b/>
              </w:rPr>
            </w:pPr>
          </w:p>
        </w:tc>
        <w:tc>
          <w:tcPr>
            <w:tcW w:w="992" w:type="dxa"/>
            <w:tcBorders>
              <w:top w:val="single" w:sz="4" w:space="0" w:color="auto"/>
              <w:left w:val="nil"/>
              <w:bottom w:val="single" w:sz="4" w:space="0" w:color="auto"/>
              <w:right w:val="single" w:sz="4" w:space="0" w:color="auto"/>
            </w:tcBorders>
            <w:shd w:val="clear" w:color="auto" w:fill="BFBFBF"/>
            <w:vAlign w:val="center"/>
          </w:tcPr>
          <w:p w:rsidR="008F599A" w:rsidRPr="0003794A" w:rsidRDefault="008F599A" w:rsidP="008F599A">
            <w:pPr>
              <w:rPr>
                <w:b/>
              </w:rPr>
            </w:pPr>
            <w:r w:rsidRPr="0003794A">
              <w:rPr>
                <w:b/>
              </w:rPr>
              <w:t>2006</w:t>
            </w:r>
          </w:p>
        </w:tc>
        <w:tc>
          <w:tcPr>
            <w:tcW w:w="1134" w:type="dxa"/>
            <w:tcBorders>
              <w:top w:val="single" w:sz="4" w:space="0" w:color="auto"/>
              <w:left w:val="nil"/>
              <w:bottom w:val="single" w:sz="4" w:space="0" w:color="auto"/>
              <w:right w:val="single" w:sz="4" w:space="0" w:color="auto"/>
            </w:tcBorders>
            <w:shd w:val="clear" w:color="auto" w:fill="BFBFBF"/>
            <w:vAlign w:val="center"/>
          </w:tcPr>
          <w:p w:rsidR="008F599A" w:rsidRPr="0003794A" w:rsidRDefault="008F599A" w:rsidP="008F599A">
            <w:pPr>
              <w:rPr>
                <w:b/>
              </w:rPr>
            </w:pPr>
            <w:r w:rsidRPr="0003794A">
              <w:rPr>
                <w:b/>
              </w:rPr>
              <w:t>2007</w:t>
            </w:r>
          </w:p>
        </w:tc>
      </w:tr>
      <w:tr w:rsidR="008F599A" w:rsidTr="008F599A">
        <w:trPr>
          <w:trHeight w:val="329"/>
        </w:trPr>
        <w:tc>
          <w:tcPr>
            <w:tcW w:w="817" w:type="dxa"/>
            <w:vMerge w:val="restart"/>
            <w:tcBorders>
              <w:top w:val="single" w:sz="4" w:space="0" w:color="auto"/>
              <w:left w:val="single" w:sz="4" w:space="0" w:color="auto"/>
              <w:bottom w:val="single" w:sz="4" w:space="0" w:color="auto"/>
              <w:right w:val="single" w:sz="4" w:space="0" w:color="auto"/>
            </w:tcBorders>
            <w:shd w:val="clear" w:color="auto" w:fill="BFBFBF"/>
          </w:tcPr>
          <w:p w:rsidR="008F599A" w:rsidRDefault="008F599A" w:rsidP="008F599A">
            <w:r>
              <w:t>А1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8F599A" w:rsidRDefault="008F599A" w:rsidP="008F599A">
            <w:r>
              <w:t>250+260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599A" w:rsidRDefault="008F599A" w:rsidP="008F599A">
            <w:r>
              <w:t>46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599A" w:rsidRDefault="008F599A" w:rsidP="008F599A">
            <w:r>
              <w:t>78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BFBFBF"/>
          </w:tcPr>
          <w:p w:rsidR="008F599A" w:rsidRDefault="008F599A" w:rsidP="008F599A">
            <w:r>
              <w:t>П1</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8F599A" w:rsidRDefault="008F599A" w:rsidP="008F599A">
            <w:r>
              <w:t>620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F599A" w:rsidRDefault="008F599A" w:rsidP="008F599A">
            <w:r>
              <w:t>465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F599A" w:rsidRDefault="008F599A" w:rsidP="008F599A">
            <w:r>
              <w:t>5922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599A" w:rsidRDefault="008F599A" w:rsidP="008F599A">
            <w:r>
              <w:t>-419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599A" w:rsidRDefault="008F599A" w:rsidP="008F599A">
            <w:r>
              <w:t>-5844</w:t>
            </w:r>
          </w:p>
        </w:tc>
      </w:tr>
      <w:tr w:rsidR="008F599A" w:rsidTr="008F599A">
        <w:trPr>
          <w:trHeight w:val="329"/>
        </w:trPr>
        <w:tc>
          <w:tcPr>
            <w:tcW w:w="817"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Default="008F599A" w:rsidP="008F599A"/>
        </w:tc>
        <w:tc>
          <w:tcPr>
            <w:tcW w:w="141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Default="008F599A" w:rsidP="008F599A"/>
        </w:tc>
        <w:tc>
          <w:tcPr>
            <w:tcW w:w="708" w:type="dxa"/>
            <w:vMerge/>
            <w:tcBorders>
              <w:top w:val="single" w:sz="4" w:space="0" w:color="auto"/>
              <w:left w:val="single" w:sz="4" w:space="0" w:color="auto"/>
              <w:bottom w:val="single" w:sz="4" w:space="0" w:color="auto"/>
              <w:right w:val="single" w:sz="4" w:space="0" w:color="auto"/>
            </w:tcBorders>
            <w:vAlign w:val="center"/>
          </w:tcPr>
          <w:p w:rsidR="008F599A" w:rsidRDefault="008F599A" w:rsidP="008F599A"/>
        </w:tc>
        <w:tc>
          <w:tcPr>
            <w:tcW w:w="851" w:type="dxa"/>
            <w:vMerge/>
            <w:tcBorders>
              <w:top w:val="single" w:sz="4" w:space="0" w:color="auto"/>
              <w:left w:val="single" w:sz="4" w:space="0" w:color="auto"/>
              <w:bottom w:val="single" w:sz="4" w:space="0" w:color="auto"/>
              <w:right w:val="single" w:sz="4" w:space="0" w:color="auto"/>
            </w:tcBorders>
            <w:vAlign w:val="center"/>
          </w:tcPr>
          <w:p w:rsidR="008F599A" w:rsidRDefault="008F599A" w:rsidP="008F599A"/>
        </w:tc>
        <w:tc>
          <w:tcPr>
            <w:tcW w:w="709"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Default="008F599A" w:rsidP="008F599A"/>
        </w:tc>
        <w:tc>
          <w:tcPr>
            <w:tcW w:w="1310"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Default="008F599A" w:rsidP="008F599A"/>
        </w:tc>
        <w:tc>
          <w:tcPr>
            <w:tcW w:w="7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F599A" w:rsidRDefault="008F599A" w:rsidP="008F599A"/>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F599A" w:rsidRDefault="008F599A" w:rsidP="008F599A"/>
        </w:tc>
        <w:tc>
          <w:tcPr>
            <w:tcW w:w="992" w:type="dxa"/>
            <w:vMerge/>
            <w:tcBorders>
              <w:top w:val="single" w:sz="4" w:space="0" w:color="auto"/>
              <w:left w:val="single" w:sz="4" w:space="0" w:color="auto"/>
              <w:bottom w:val="single" w:sz="4" w:space="0" w:color="auto"/>
              <w:right w:val="single" w:sz="4" w:space="0" w:color="auto"/>
            </w:tcBorders>
            <w:vAlign w:val="center"/>
          </w:tcPr>
          <w:p w:rsidR="008F599A" w:rsidRDefault="008F599A" w:rsidP="008F599A"/>
        </w:tc>
        <w:tc>
          <w:tcPr>
            <w:tcW w:w="1134" w:type="dxa"/>
            <w:vMerge/>
            <w:tcBorders>
              <w:top w:val="single" w:sz="4" w:space="0" w:color="auto"/>
              <w:left w:val="single" w:sz="4" w:space="0" w:color="auto"/>
              <w:bottom w:val="single" w:sz="4" w:space="0" w:color="auto"/>
              <w:right w:val="single" w:sz="4" w:space="0" w:color="auto"/>
            </w:tcBorders>
            <w:vAlign w:val="center"/>
          </w:tcPr>
          <w:p w:rsidR="008F599A" w:rsidRDefault="008F599A" w:rsidP="008F599A"/>
        </w:tc>
      </w:tr>
      <w:tr w:rsidR="008F599A" w:rsidTr="008F599A">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BFBFBF"/>
          </w:tcPr>
          <w:p w:rsidR="008F599A" w:rsidRDefault="008F599A" w:rsidP="008F599A">
            <w:r>
              <w:t>А2</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rsidR="008F599A" w:rsidRDefault="008F599A" w:rsidP="008F599A">
            <w:r>
              <w:t>240+270</w:t>
            </w:r>
          </w:p>
        </w:tc>
        <w:tc>
          <w:tcPr>
            <w:tcW w:w="708" w:type="dxa"/>
            <w:tcBorders>
              <w:top w:val="single" w:sz="4" w:space="0" w:color="auto"/>
              <w:left w:val="nil"/>
              <w:bottom w:val="single" w:sz="4" w:space="0" w:color="auto"/>
              <w:right w:val="single" w:sz="4" w:space="0" w:color="auto"/>
            </w:tcBorders>
            <w:shd w:val="clear" w:color="auto" w:fill="auto"/>
            <w:vAlign w:val="center"/>
          </w:tcPr>
          <w:p w:rsidR="008F599A" w:rsidRDefault="008F599A" w:rsidP="008F599A">
            <w:r>
              <w:t>285</w:t>
            </w:r>
          </w:p>
        </w:tc>
        <w:tc>
          <w:tcPr>
            <w:tcW w:w="851" w:type="dxa"/>
            <w:tcBorders>
              <w:top w:val="single" w:sz="4" w:space="0" w:color="auto"/>
              <w:left w:val="nil"/>
              <w:bottom w:val="single" w:sz="4" w:space="0" w:color="auto"/>
              <w:right w:val="single" w:sz="4" w:space="0" w:color="auto"/>
            </w:tcBorders>
            <w:shd w:val="clear" w:color="auto" w:fill="auto"/>
            <w:vAlign w:val="center"/>
          </w:tcPr>
          <w:p w:rsidR="008F599A" w:rsidRDefault="008F599A" w:rsidP="008F599A">
            <w:r>
              <w:t>3456</w:t>
            </w:r>
          </w:p>
        </w:tc>
        <w:tc>
          <w:tcPr>
            <w:tcW w:w="709" w:type="dxa"/>
            <w:tcBorders>
              <w:top w:val="single" w:sz="4" w:space="0" w:color="auto"/>
              <w:left w:val="nil"/>
              <w:bottom w:val="single" w:sz="4" w:space="0" w:color="auto"/>
              <w:right w:val="single" w:sz="4" w:space="0" w:color="auto"/>
            </w:tcBorders>
            <w:shd w:val="clear" w:color="auto" w:fill="BFBFBF"/>
          </w:tcPr>
          <w:p w:rsidR="008F599A" w:rsidRDefault="008F599A" w:rsidP="008F599A">
            <w:r>
              <w:t>П2</w:t>
            </w:r>
          </w:p>
        </w:tc>
        <w:tc>
          <w:tcPr>
            <w:tcW w:w="1310" w:type="dxa"/>
            <w:tcBorders>
              <w:top w:val="single" w:sz="4" w:space="0" w:color="auto"/>
              <w:left w:val="nil"/>
              <w:bottom w:val="single" w:sz="4" w:space="0" w:color="auto"/>
              <w:right w:val="single" w:sz="4" w:space="0" w:color="auto"/>
            </w:tcBorders>
            <w:shd w:val="clear" w:color="auto" w:fill="BFBFBF"/>
            <w:vAlign w:val="center"/>
          </w:tcPr>
          <w:p w:rsidR="008F599A" w:rsidRDefault="008F599A" w:rsidP="008F599A">
            <w:r>
              <w:t>610+660</w:t>
            </w:r>
          </w:p>
        </w:tc>
        <w:tc>
          <w:tcPr>
            <w:tcW w:w="708" w:type="dxa"/>
            <w:tcBorders>
              <w:top w:val="single" w:sz="4" w:space="0" w:color="auto"/>
              <w:left w:val="nil"/>
              <w:bottom w:val="single" w:sz="4" w:space="0" w:color="auto"/>
              <w:right w:val="single" w:sz="4" w:space="0" w:color="auto"/>
            </w:tcBorders>
            <w:shd w:val="clear" w:color="auto" w:fill="FFFFFF"/>
            <w:vAlign w:val="center"/>
          </w:tcPr>
          <w:p w:rsidR="008F599A" w:rsidRDefault="008F599A" w:rsidP="008F599A">
            <w:r>
              <w:t>0</w:t>
            </w:r>
          </w:p>
        </w:tc>
        <w:tc>
          <w:tcPr>
            <w:tcW w:w="851" w:type="dxa"/>
            <w:tcBorders>
              <w:top w:val="single" w:sz="4" w:space="0" w:color="auto"/>
              <w:left w:val="nil"/>
              <w:bottom w:val="single" w:sz="4" w:space="0" w:color="auto"/>
              <w:right w:val="single" w:sz="4" w:space="0" w:color="auto"/>
            </w:tcBorders>
            <w:shd w:val="clear" w:color="auto" w:fill="FFFFFF"/>
            <w:vAlign w:val="center"/>
          </w:tcPr>
          <w:p w:rsidR="008F599A" w:rsidRDefault="008F599A" w:rsidP="008F599A">
            <w:r>
              <w:t>4937</w:t>
            </w:r>
          </w:p>
        </w:tc>
        <w:tc>
          <w:tcPr>
            <w:tcW w:w="992" w:type="dxa"/>
            <w:tcBorders>
              <w:top w:val="single" w:sz="4" w:space="0" w:color="auto"/>
              <w:left w:val="nil"/>
              <w:bottom w:val="single" w:sz="4" w:space="0" w:color="auto"/>
              <w:right w:val="single" w:sz="4" w:space="0" w:color="auto"/>
            </w:tcBorders>
            <w:shd w:val="clear" w:color="auto" w:fill="auto"/>
            <w:vAlign w:val="center"/>
          </w:tcPr>
          <w:p w:rsidR="008F599A" w:rsidRDefault="008F599A" w:rsidP="008F599A">
            <w:r>
              <w:t>285</w:t>
            </w:r>
          </w:p>
        </w:tc>
        <w:tc>
          <w:tcPr>
            <w:tcW w:w="1134" w:type="dxa"/>
            <w:tcBorders>
              <w:top w:val="single" w:sz="4" w:space="0" w:color="auto"/>
              <w:left w:val="nil"/>
              <w:bottom w:val="single" w:sz="4" w:space="0" w:color="auto"/>
              <w:right w:val="single" w:sz="4" w:space="0" w:color="auto"/>
            </w:tcBorders>
            <w:shd w:val="clear" w:color="auto" w:fill="auto"/>
            <w:vAlign w:val="center"/>
          </w:tcPr>
          <w:p w:rsidR="008F599A" w:rsidRDefault="008F599A" w:rsidP="008F599A">
            <w:r>
              <w:t>-1481</w:t>
            </w:r>
          </w:p>
        </w:tc>
      </w:tr>
      <w:tr w:rsidR="008F599A" w:rsidTr="008F599A">
        <w:trPr>
          <w:trHeight w:val="658"/>
        </w:trPr>
        <w:tc>
          <w:tcPr>
            <w:tcW w:w="817" w:type="dxa"/>
            <w:vMerge w:val="restart"/>
            <w:tcBorders>
              <w:top w:val="single" w:sz="4" w:space="0" w:color="auto"/>
              <w:left w:val="single" w:sz="4" w:space="0" w:color="auto"/>
              <w:bottom w:val="single" w:sz="4" w:space="0" w:color="auto"/>
              <w:right w:val="single" w:sz="4" w:space="0" w:color="auto"/>
            </w:tcBorders>
            <w:shd w:val="clear" w:color="auto" w:fill="BFBFBF"/>
          </w:tcPr>
          <w:p w:rsidR="008F599A" w:rsidRDefault="008F599A" w:rsidP="008F599A">
            <w:r>
              <w:t>А3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8F599A" w:rsidRDefault="008F599A" w:rsidP="008F599A">
            <w:r>
              <w:t>210+220+</w:t>
            </w:r>
          </w:p>
          <w:p w:rsidR="008F599A" w:rsidRDefault="008F599A" w:rsidP="008F599A">
            <w:r>
              <w:t>230+140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599A" w:rsidRDefault="008F599A" w:rsidP="008F599A">
            <w:r>
              <w:t>201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599A" w:rsidRDefault="008F599A" w:rsidP="008F599A">
            <w:r>
              <w:t>8583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BFBFBF"/>
          </w:tcPr>
          <w:p w:rsidR="008F599A" w:rsidRDefault="008F599A" w:rsidP="008F599A">
            <w:r>
              <w:t>П3</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8F599A" w:rsidRDefault="008F599A" w:rsidP="008F599A">
            <w:r>
              <w:t>590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F599A" w:rsidRDefault="008F599A" w:rsidP="008F599A">
            <w: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F599A" w:rsidRDefault="008F599A" w:rsidP="008F599A">
            <w:r>
              <w:t>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599A" w:rsidRDefault="008F599A" w:rsidP="008F599A">
            <w:r>
              <w:t>201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599A" w:rsidRDefault="008F599A" w:rsidP="008F599A">
            <w:r>
              <w:t>8583</w:t>
            </w:r>
          </w:p>
        </w:tc>
      </w:tr>
      <w:tr w:rsidR="008F599A" w:rsidTr="008F599A">
        <w:trPr>
          <w:trHeight w:val="276"/>
        </w:trPr>
        <w:tc>
          <w:tcPr>
            <w:tcW w:w="817"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Default="008F599A" w:rsidP="008F599A"/>
        </w:tc>
        <w:tc>
          <w:tcPr>
            <w:tcW w:w="141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Default="008F599A" w:rsidP="008F599A"/>
        </w:tc>
        <w:tc>
          <w:tcPr>
            <w:tcW w:w="708" w:type="dxa"/>
            <w:vMerge/>
            <w:tcBorders>
              <w:top w:val="single" w:sz="4" w:space="0" w:color="auto"/>
              <w:left w:val="single" w:sz="4" w:space="0" w:color="auto"/>
              <w:bottom w:val="single" w:sz="4" w:space="0" w:color="auto"/>
              <w:right w:val="single" w:sz="4" w:space="0" w:color="auto"/>
            </w:tcBorders>
            <w:vAlign w:val="center"/>
          </w:tcPr>
          <w:p w:rsidR="008F599A" w:rsidRDefault="008F599A" w:rsidP="008F599A"/>
        </w:tc>
        <w:tc>
          <w:tcPr>
            <w:tcW w:w="851" w:type="dxa"/>
            <w:vMerge/>
            <w:tcBorders>
              <w:top w:val="single" w:sz="4" w:space="0" w:color="auto"/>
              <w:left w:val="single" w:sz="4" w:space="0" w:color="auto"/>
              <w:bottom w:val="single" w:sz="4" w:space="0" w:color="auto"/>
              <w:right w:val="single" w:sz="4" w:space="0" w:color="auto"/>
            </w:tcBorders>
            <w:vAlign w:val="center"/>
          </w:tcPr>
          <w:p w:rsidR="008F599A" w:rsidRDefault="008F599A" w:rsidP="008F599A"/>
        </w:tc>
        <w:tc>
          <w:tcPr>
            <w:tcW w:w="709"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Default="008F599A" w:rsidP="008F599A"/>
        </w:tc>
        <w:tc>
          <w:tcPr>
            <w:tcW w:w="1310"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F599A" w:rsidRDefault="008F599A" w:rsidP="008F599A"/>
        </w:tc>
        <w:tc>
          <w:tcPr>
            <w:tcW w:w="7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F599A" w:rsidRDefault="008F599A" w:rsidP="008F599A"/>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F599A" w:rsidRDefault="008F599A" w:rsidP="008F599A"/>
        </w:tc>
        <w:tc>
          <w:tcPr>
            <w:tcW w:w="992" w:type="dxa"/>
            <w:vMerge/>
            <w:tcBorders>
              <w:top w:val="single" w:sz="4" w:space="0" w:color="auto"/>
              <w:left w:val="single" w:sz="4" w:space="0" w:color="auto"/>
              <w:bottom w:val="single" w:sz="4" w:space="0" w:color="auto"/>
              <w:right w:val="single" w:sz="4" w:space="0" w:color="auto"/>
            </w:tcBorders>
            <w:vAlign w:val="center"/>
          </w:tcPr>
          <w:p w:rsidR="008F599A" w:rsidRDefault="008F599A" w:rsidP="008F599A"/>
        </w:tc>
        <w:tc>
          <w:tcPr>
            <w:tcW w:w="1134" w:type="dxa"/>
            <w:vMerge/>
            <w:tcBorders>
              <w:top w:val="single" w:sz="4" w:space="0" w:color="auto"/>
              <w:left w:val="single" w:sz="4" w:space="0" w:color="auto"/>
              <w:bottom w:val="single" w:sz="4" w:space="0" w:color="auto"/>
              <w:right w:val="single" w:sz="4" w:space="0" w:color="auto"/>
            </w:tcBorders>
            <w:vAlign w:val="center"/>
          </w:tcPr>
          <w:p w:rsidR="008F599A" w:rsidRDefault="008F599A" w:rsidP="008F599A"/>
        </w:tc>
      </w:tr>
      <w:tr w:rsidR="008F599A" w:rsidTr="008F599A">
        <w:trPr>
          <w:trHeight w:val="658"/>
        </w:trPr>
        <w:tc>
          <w:tcPr>
            <w:tcW w:w="817" w:type="dxa"/>
            <w:tcBorders>
              <w:top w:val="single" w:sz="4" w:space="0" w:color="auto"/>
              <w:left w:val="single" w:sz="4" w:space="0" w:color="auto"/>
              <w:bottom w:val="single" w:sz="4" w:space="0" w:color="auto"/>
              <w:right w:val="single" w:sz="4" w:space="0" w:color="auto"/>
            </w:tcBorders>
            <w:shd w:val="clear" w:color="auto" w:fill="BFBFBF"/>
          </w:tcPr>
          <w:p w:rsidR="008F599A" w:rsidRDefault="008F599A" w:rsidP="008F599A">
            <w:r>
              <w:t>А4</w:t>
            </w:r>
          </w:p>
        </w:tc>
        <w:tc>
          <w:tcPr>
            <w:tcW w:w="1418" w:type="dxa"/>
            <w:tcBorders>
              <w:top w:val="single" w:sz="4" w:space="0" w:color="auto"/>
              <w:left w:val="nil"/>
              <w:bottom w:val="single" w:sz="4" w:space="0" w:color="auto"/>
              <w:right w:val="single" w:sz="4" w:space="0" w:color="auto"/>
            </w:tcBorders>
            <w:shd w:val="clear" w:color="auto" w:fill="BFBFBF"/>
            <w:vAlign w:val="center"/>
          </w:tcPr>
          <w:p w:rsidR="008F599A" w:rsidRDefault="008F599A" w:rsidP="008F599A">
            <w:r>
              <w:t>190-140</w:t>
            </w:r>
          </w:p>
        </w:tc>
        <w:tc>
          <w:tcPr>
            <w:tcW w:w="708" w:type="dxa"/>
            <w:tcBorders>
              <w:top w:val="single" w:sz="4" w:space="0" w:color="auto"/>
              <w:left w:val="nil"/>
              <w:bottom w:val="single" w:sz="4" w:space="0" w:color="auto"/>
              <w:right w:val="single" w:sz="4" w:space="0" w:color="auto"/>
            </w:tcBorders>
            <w:shd w:val="clear" w:color="auto" w:fill="auto"/>
            <w:vAlign w:val="center"/>
          </w:tcPr>
          <w:p w:rsidR="008F599A" w:rsidRDefault="008F599A" w:rsidP="008F599A">
            <w:r>
              <w:t>68</w:t>
            </w:r>
          </w:p>
        </w:tc>
        <w:tc>
          <w:tcPr>
            <w:tcW w:w="851" w:type="dxa"/>
            <w:tcBorders>
              <w:top w:val="single" w:sz="4" w:space="0" w:color="auto"/>
              <w:left w:val="nil"/>
              <w:bottom w:val="single" w:sz="4" w:space="0" w:color="auto"/>
              <w:right w:val="single" w:sz="4" w:space="0" w:color="auto"/>
            </w:tcBorders>
            <w:shd w:val="clear" w:color="auto" w:fill="auto"/>
            <w:vAlign w:val="center"/>
          </w:tcPr>
          <w:p w:rsidR="008F599A" w:rsidRDefault="008F599A" w:rsidP="008F599A">
            <w:r>
              <w:t>187</w:t>
            </w:r>
          </w:p>
        </w:tc>
        <w:tc>
          <w:tcPr>
            <w:tcW w:w="709" w:type="dxa"/>
            <w:tcBorders>
              <w:top w:val="single" w:sz="4" w:space="0" w:color="auto"/>
              <w:left w:val="nil"/>
              <w:bottom w:val="single" w:sz="4" w:space="0" w:color="auto"/>
              <w:right w:val="single" w:sz="4" w:space="0" w:color="auto"/>
            </w:tcBorders>
            <w:shd w:val="clear" w:color="auto" w:fill="BFBFBF"/>
          </w:tcPr>
          <w:p w:rsidR="008F599A" w:rsidRDefault="008F599A" w:rsidP="008F599A">
            <w:r>
              <w:t>П4</w:t>
            </w:r>
          </w:p>
        </w:tc>
        <w:tc>
          <w:tcPr>
            <w:tcW w:w="1310" w:type="dxa"/>
            <w:tcBorders>
              <w:top w:val="single" w:sz="4" w:space="0" w:color="auto"/>
              <w:left w:val="nil"/>
              <w:bottom w:val="single" w:sz="4" w:space="0" w:color="auto"/>
              <w:right w:val="single" w:sz="4" w:space="0" w:color="auto"/>
            </w:tcBorders>
            <w:shd w:val="clear" w:color="auto" w:fill="BFBFBF"/>
            <w:vAlign w:val="center"/>
          </w:tcPr>
          <w:p w:rsidR="008F599A" w:rsidRDefault="008F599A" w:rsidP="008F599A">
            <w:r>
              <w:t>490+(690-640)</w:t>
            </w:r>
          </w:p>
        </w:tc>
        <w:tc>
          <w:tcPr>
            <w:tcW w:w="708" w:type="dxa"/>
            <w:tcBorders>
              <w:top w:val="single" w:sz="4" w:space="0" w:color="auto"/>
              <w:left w:val="nil"/>
              <w:bottom w:val="single" w:sz="4" w:space="0" w:color="auto"/>
              <w:right w:val="single" w:sz="4" w:space="0" w:color="auto"/>
            </w:tcBorders>
            <w:shd w:val="clear" w:color="auto" w:fill="FFFFFF"/>
            <w:vAlign w:val="center"/>
          </w:tcPr>
          <w:p w:rsidR="008F599A" w:rsidRDefault="008F599A" w:rsidP="008F599A">
            <w:r>
              <w:t>135</w:t>
            </w:r>
          </w:p>
        </w:tc>
        <w:tc>
          <w:tcPr>
            <w:tcW w:w="851" w:type="dxa"/>
            <w:tcBorders>
              <w:top w:val="single" w:sz="4" w:space="0" w:color="auto"/>
              <w:left w:val="nil"/>
              <w:bottom w:val="single" w:sz="4" w:space="0" w:color="auto"/>
              <w:right w:val="single" w:sz="4" w:space="0" w:color="auto"/>
            </w:tcBorders>
            <w:shd w:val="clear" w:color="auto" w:fill="FFFFFF"/>
            <w:vAlign w:val="center"/>
          </w:tcPr>
          <w:p w:rsidR="008F599A" w:rsidRDefault="008F599A" w:rsidP="008F599A">
            <w:r>
              <w:t>1445</w:t>
            </w:r>
          </w:p>
        </w:tc>
        <w:tc>
          <w:tcPr>
            <w:tcW w:w="992" w:type="dxa"/>
            <w:tcBorders>
              <w:top w:val="single" w:sz="4" w:space="0" w:color="auto"/>
              <w:left w:val="nil"/>
              <w:bottom w:val="single" w:sz="4" w:space="0" w:color="auto"/>
              <w:right w:val="single" w:sz="4" w:space="0" w:color="auto"/>
            </w:tcBorders>
            <w:shd w:val="clear" w:color="auto" w:fill="auto"/>
            <w:vAlign w:val="center"/>
          </w:tcPr>
          <w:p w:rsidR="008F599A" w:rsidRDefault="008F599A" w:rsidP="008F599A">
            <w:r>
              <w:t>-67</w:t>
            </w:r>
          </w:p>
        </w:tc>
        <w:tc>
          <w:tcPr>
            <w:tcW w:w="1134" w:type="dxa"/>
            <w:tcBorders>
              <w:top w:val="single" w:sz="4" w:space="0" w:color="auto"/>
              <w:left w:val="nil"/>
              <w:bottom w:val="single" w:sz="4" w:space="0" w:color="auto"/>
              <w:right w:val="single" w:sz="4" w:space="0" w:color="auto"/>
            </w:tcBorders>
            <w:shd w:val="clear" w:color="auto" w:fill="auto"/>
            <w:vAlign w:val="center"/>
          </w:tcPr>
          <w:p w:rsidR="008F599A" w:rsidRDefault="008F599A" w:rsidP="008F599A">
            <w:r>
              <w:t>-1258</w:t>
            </w:r>
          </w:p>
        </w:tc>
      </w:tr>
      <w:tr w:rsidR="008F599A" w:rsidTr="008F599A">
        <w:trPr>
          <w:trHeight w:val="329"/>
        </w:trPr>
        <w:tc>
          <w:tcPr>
            <w:tcW w:w="22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F599A" w:rsidRDefault="008F599A" w:rsidP="008F599A">
            <w:r>
              <w:t>Баланс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599A" w:rsidRDefault="008F599A" w:rsidP="008F599A">
            <w:r>
              <w:t>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F599A" w:rsidRDefault="008F599A" w:rsidP="008F599A">
            <w:r>
              <w:t>12304</w:t>
            </w:r>
          </w:p>
        </w:tc>
        <w:tc>
          <w:tcPr>
            <w:tcW w:w="20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F599A" w:rsidRDefault="008F599A" w:rsidP="008F599A">
            <w:r>
              <w:t>Баланс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599A" w:rsidRDefault="008F599A" w:rsidP="008F599A">
            <w:r>
              <w:t>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F599A" w:rsidRDefault="008F599A" w:rsidP="008F599A">
            <w:r>
              <w:t>12304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F599A" w:rsidRDefault="008F599A" w:rsidP="008F599A">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599A" w:rsidRDefault="008F599A" w:rsidP="008F599A">
            <w:r>
              <w:t>0</w:t>
            </w:r>
          </w:p>
        </w:tc>
      </w:tr>
    </w:tbl>
    <w:p w:rsidR="008F599A" w:rsidRPr="00AC4DCB" w:rsidRDefault="008F599A" w:rsidP="008F599A">
      <w:pPr>
        <w:spacing w:line="360" w:lineRule="auto"/>
        <w:ind w:firstLine="709"/>
        <w:jc w:val="both"/>
      </w:pPr>
      <w:r w:rsidRPr="00D648AD">
        <w:rPr>
          <w:b/>
        </w:rPr>
        <w:t>Таблица 6. Анализ ликвидности баланса ООО «Атлант-Сибирь»</w:t>
      </w:r>
    </w:p>
    <w:p w:rsidR="00AC4DCB" w:rsidRPr="008F599A" w:rsidRDefault="00AC4DCB" w:rsidP="00AC4DCB">
      <w:pPr>
        <w:spacing w:line="360" w:lineRule="auto"/>
        <w:ind w:firstLine="709"/>
        <w:jc w:val="both"/>
        <w:rPr>
          <w:sz w:val="16"/>
          <w:szCs w:val="16"/>
        </w:rPr>
      </w:pPr>
    </w:p>
    <w:p w:rsidR="00A508FE" w:rsidRPr="00AC4DCB" w:rsidRDefault="00A508FE" w:rsidP="00A508FE">
      <w:pPr>
        <w:spacing w:line="360" w:lineRule="auto"/>
        <w:ind w:firstLine="709"/>
        <w:jc w:val="both"/>
        <w:rPr>
          <w:sz w:val="26"/>
          <w:szCs w:val="26"/>
        </w:rPr>
      </w:pPr>
      <w:r w:rsidRPr="00AC4DCB">
        <w:rPr>
          <w:sz w:val="26"/>
          <w:szCs w:val="26"/>
        </w:rPr>
        <w:t>Сравнение итогов второй группы по активу и пассиву (быстрореализуемых активов с краткосрочными пассивами) показывает тенденцию увеличения или уменьшения текущей активности в недалеком будущем. ООО «Атлант-Сибирь» по данному виду ликвидности баланса имеет платежный излишек за 2006 год в размере 285 тыс.руб., в 2007 году по данному виду ликвидности наблюдается платежный недостаток в размере 1481 тыс. руб., таким образом, у предприятия в 2006 году выполнялось соотношение ликвидности, однако в 2007 году это соотношение изменилось в противоположную сторону.</w:t>
      </w:r>
    </w:p>
    <w:p w:rsidR="00A508FE" w:rsidRPr="00AC4DCB" w:rsidRDefault="00A508FE" w:rsidP="00A508FE">
      <w:pPr>
        <w:spacing w:line="360" w:lineRule="auto"/>
        <w:ind w:firstLine="709"/>
        <w:jc w:val="both"/>
        <w:rPr>
          <w:sz w:val="26"/>
          <w:szCs w:val="26"/>
        </w:rPr>
      </w:pPr>
      <w:r w:rsidRPr="00AC4DCB">
        <w:rPr>
          <w:sz w:val="26"/>
          <w:szCs w:val="26"/>
        </w:rPr>
        <w:t xml:space="preserve">Сопоставление итогов третьей группы по активу и пассиву (медленнореализуемых активов с долгосрочными пассивами) отражает перспективную ликвидность. Перспективная ликвидность представляет собой прогноз платежеспособности предприятия на основе сравнения будущих поступлений и платежей. ООО «Атлант-Сибирь» по данному виду ликвидности баланса имеет платежный излишек во всех периодах, в 2006 году – 201 тыс.руб., в 2007 году – 8583 тыс.руб.. Таким образом платежный излишек за рассматриваемый период увеличился на 8382 тыс.руб. </w:t>
      </w:r>
    </w:p>
    <w:p w:rsidR="00A508FE" w:rsidRPr="00AC4DCB" w:rsidRDefault="00A508FE" w:rsidP="00A508FE">
      <w:pPr>
        <w:spacing w:line="360" w:lineRule="auto"/>
        <w:ind w:firstLine="709"/>
        <w:jc w:val="both"/>
        <w:rPr>
          <w:sz w:val="26"/>
          <w:szCs w:val="26"/>
        </w:rPr>
      </w:pPr>
      <w:r w:rsidRPr="00AC4DCB">
        <w:rPr>
          <w:sz w:val="26"/>
          <w:szCs w:val="26"/>
        </w:rPr>
        <w:t>Сопоставление итогов четвертой группы по активу и пассиву (труднореализуемых активов с постоянными пассивами) позволяет сделать вывод о наличии у предприятия собственных оборотных средств. ООО «Атлант-Сибирь» в 2006 году имеет платежный недостаток наименее ликвидных активов в размере 67 тыс.руб. тыс. руб., в 200</w:t>
      </w:r>
      <w:r w:rsidR="00390AA4" w:rsidRPr="00AC4DCB">
        <w:rPr>
          <w:sz w:val="26"/>
          <w:szCs w:val="26"/>
        </w:rPr>
        <w:t xml:space="preserve">7 году в размере 1258 тыс.руб.. </w:t>
      </w:r>
      <w:r w:rsidRPr="00AC4DCB">
        <w:rPr>
          <w:sz w:val="26"/>
          <w:szCs w:val="26"/>
        </w:rPr>
        <w:t>Таким об</w:t>
      </w:r>
      <w:r w:rsidR="00390AA4" w:rsidRPr="00AC4DCB">
        <w:rPr>
          <w:sz w:val="26"/>
          <w:szCs w:val="26"/>
        </w:rPr>
        <w:t>разом, за 2006-2007</w:t>
      </w:r>
      <w:r w:rsidRPr="00AC4DCB">
        <w:rPr>
          <w:sz w:val="26"/>
          <w:szCs w:val="26"/>
        </w:rPr>
        <w:t xml:space="preserve"> год платежный недостаток вырос на 1</w:t>
      </w:r>
      <w:r w:rsidR="00390AA4" w:rsidRPr="00AC4DCB">
        <w:rPr>
          <w:sz w:val="26"/>
          <w:szCs w:val="26"/>
        </w:rPr>
        <w:t>191</w:t>
      </w:r>
      <w:r w:rsidRPr="00AC4DCB">
        <w:rPr>
          <w:sz w:val="26"/>
          <w:szCs w:val="26"/>
        </w:rPr>
        <w:t xml:space="preserve"> тыс.руб.</w:t>
      </w:r>
    </w:p>
    <w:p w:rsidR="00A508FE" w:rsidRPr="00AC4DCB" w:rsidRDefault="00A508FE" w:rsidP="00A508FE">
      <w:pPr>
        <w:shd w:val="clear" w:color="auto" w:fill="FFFFFF"/>
        <w:autoSpaceDE w:val="0"/>
        <w:autoSpaceDN w:val="0"/>
        <w:adjustRightInd w:val="0"/>
        <w:spacing w:line="360" w:lineRule="auto"/>
        <w:ind w:firstLine="709"/>
        <w:jc w:val="both"/>
        <w:rPr>
          <w:color w:val="000000"/>
          <w:sz w:val="26"/>
          <w:szCs w:val="26"/>
        </w:rPr>
      </w:pPr>
      <w:r w:rsidRPr="00AC4DCB">
        <w:rPr>
          <w:sz w:val="26"/>
          <w:szCs w:val="26"/>
        </w:rPr>
        <w:t>Исходя из этого</w:t>
      </w:r>
      <w:r w:rsidRPr="00AC4DCB">
        <w:rPr>
          <w:color w:val="000000"/>
          <w:sz w:val="26"/>
          <w:szCs w:val="26"/>
        </w:rPr>
        <w:t xml:space="preserve">, можно </w:t>
      </w:r>
      <w:r w:rsidR="00390AA4" w:rsidRPr="00AC4DCB">
        <w:rPr>
          <w:color w:val="000000"/>
          <w:sz w:val="26"/>
          <w:szCs w:val="26"/>
        </w:rPr>
        <w:t>охарактеризовать ликвидность ба</w:t>
      </w:r>
      <w:r w:rsidRPr="00AC4DCB">
        <w:rPr>
          <w:color w:val="000000"/>
          <w:sz w:val="26"/>
          <w:szCs w:val="26"/>
        </w:rPr>
        <w:t>ланса как недостаточную. Наиболее приближенным к ликвидному баланс был в 2006 году. Сопоставление первого неравенства свидетельствует о том, что в ближайший к рассматриваемому моменту промежуток време</w:t>
      </w:r>
      <w:r w:rsidR="00390AA4" w:rsidRPr="00AC4DCB">
        <w:rPr>
          <w:color w:val="000000"/>
          <w:sz w:val="26"/>
          <w:szCs w:val="26"/>
        </w:rPr>
        <w:t>ни организации не удастся попра</w:t>
      </w:r>
      <w:r w:rsidRPr="00AC4DCB">
        <w:rPr>
          <w:color w:val="000000"/>
          <w:sz w:val="26"/>
          <w:szCs w:val="26"/>
        </w:rPr>
        <w:t>вить свою платежеспособность. Предприятию не хватает наиболее ликвидных активов для покрытия наиболее срочных обязательств.</w:t>
      </w:r>
    </w:p>
    <w:p w:rsidR="00A508FE" w:rsidRPr="00AC4DCB" w:rsidRDefault="00A508FE" w:rsidP="00A508FE">
      <w:pPr>
        <w:shd w:val="clear" w:color="auto" w:fill="FFFFFF"/>
        <w:autoSpaceDE w:val="0"/>
        <w:autoSpaceDN w:val="0"/>
        <w:adjustRightInd w:val="0"/>
        <w:spacing w:line="360" w:lineRule="auto"/>
        <w:ind w:firstLine="709"/>
        <w:jc w:val="both"/>
        <w:rPr>
          <w:color w:val="000000"/>
          <w:sz w:val="26"/>
          <w:szCs w:val="26"/>
        </w:rPr>
      </w:pPr>
      <w:r w:rsidRPr="00AC4DCB">
        <w:rPr>
          <w:color w:val="000000"/>
          <w:sz w:val="26"/>
          <w:szCs w:val="26"/>
        </w:rPr>
        <w:t>По второму неравенству делаем вывод, что положение организации ухудшилось, так как быстрореализуемые активы на конец периода уже не покрывают краткосрочные пассивы.</w:t>
      </w:r>
    </w:p>
    <w:p w:rsidR="00A508FE" w:rsidRPr="00AC4DCB" w:rsidRDefault="00A508FE" w:rsidP="00A508FE">
      <w:pPr>
        <w:spacing w:line="360" w:lineRule="auto"/>
        <w:ind w:firstLine="709"/>
        <w:jc w:val="both"/>
        <w:rPr>
          <w:sz w:val="26"/>
          <w:szCs w:val="26"/>
        </w:rPr>
      </w:pPr>
      <w:r w:rsidRPr="00AC4DCB">
        <w:rPr>
          <w:sz w:val="26"/>
          <w:szCs w:val="26"/>
        </w:rPr>
        <w:t xml:space="preserve">Как видно из сопоставления второй и третьей группы - группы быстро реализуемых активов (краткосрочной дебиторской задолженности) недостаточно на покрытие имеющихся займов и кредитов как на начало, так и на конец года. Предприятие может погасить свои обязательства за счет запасов, срок реализации которых достаточно долог. </w:t>
      </w:r>
      <w:r w:rsidR="005957B3" w:rsidRPr="00AC4DCB">
        <w:rPr>
          <w:color w:val="000000"/>
          <w:sz w:val="26"/>
          <w:szCs w:val="26"/>
        </w:rPr>
        <w:t>При этом</w:t>
      </w:r>
      <w:r w:rsidRPr="00AC4DCB">
        <w:rPr>
          <w:color w:val="000000"/>
          <w:sz w:val="26"/>
          <w:szCs w:val="26"/>
        </w:rPr>
        <w:t xml:space="preserve"> видно, </w:t>
      </w:r>
      <w:r w:rsidR="005957B3" w:rsidRPr="00AC4DCB">
        <w:rPr>
          <w:color w:val="000000"/>
          <w:sz w:val="26"/>
          <w:szCs w:val="26"/>
        </w:rPr>
        <w:t xml:space="preserve">что </w:t>
      </w:r>
      <w:r w:rsidRPr="00AC4DCB">
        <w:rPr>
          <w:color w:val="000000"/>
          <w:sz w:val="26"/>
          <w:szCs w:val="26"/>
        </w:rPr>
        <w:t>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A508FE" w:rsidRPr="00AC4DCB" w:rsidRDefault="00A508FE" w:rsidP="009639E5">
      <w:pPr>
        <w:shd w:val="clear" w:color="auto" w:fill="FFFFFF"/>
        <w:spacing w:line="360" w:lineRule="auto"/>
        <w:ind w:left="14" w:right="3" w:firstLine="706"/>
        <w:jc w:val="both"/>
        <w:rPr>
          <w:color w:val="000000"/>
          <w:spacing w:val="-3"/>
          <w:sz w:val="26"/>
          <w:szCs w:val="26"/>
        </w:rPr>
      </w:pPr>
      <w:r w:rsidRPr="00AC4DCB">
        <w:rPr>
          <w:color w:val="000000"/>
          <w:sz w:val="26"/>
          <w:szCs w:val="26"/>
        </w:rPr>
        <w:t>По четвертому неравенству видно, что на конец п</w:t>
      </w:r>
      <w:r w:rsidR="00E877C3" w:rsidRPr="00AC4DCB">
        <w:rPr>
          <w:color w:val="000000"/>
          <w:sz w:val="26"/>
          <w:szCs w:val="26"/>
        </w:rPr>
        <w:t>ериода труднореализуемые активы</w:t>
      </w:r>
      <w:r w:rsidRPr="00AC4DCB">
        <w:rPr>
          <w:color w:val="000000"/>
          <w:sz w:val="26"/>
          <w:szCs w:val="26"/>
        </w:rPr>
        <w:t xml:space="preserve"> не покрывают постоянные пассивы. </w:t>
      </w:r>
      <w:r w:rsidRPr="00AC4DCB">
        <w:rPr>
          <w:color w:val="000000"/>
          <w:spacing w:val="2"/>
          <w:sz w:val="26"/>
          <w:szCs w:val="26"/>
        </w:rPr>
        <w:t xml:space="preserve">В данном случае медленно </w:t>
      </w:r>
      <w:r w:rsidRPr="00AC4DCB">
        <w:rPr>
          <w:color w:val="000000"/>
          <w:spacing w:val="6"/>
          <w:sz w:val="26"/>
          <w:szCs w:val="26"/>
        </w:rPr>
        <w:t xml:space="preserve">реализуемые активы значительно ниже долгосрочных обязательств и в </w:t>
      </w:r>
      <w:r w:rsidRPr="00AC4DCB">
        <w:rPr>
          <w:color w:val="000000"/>
          <w:spacing w:val="2"/>
          <w:sz w:val="26"/>
          <w:szCs w:val="26"/>
        </w:rPr>
        <w:t xml:space="preserve">динамике эта разница увеличивается в сторону долгосрочных обязательств, </w:t>
      </w:r>
      <w:r w:rsidRPr="00AC4DCB">
        <w:rPr>
          <w:color w:val="000000"/>
          <w:spacing w:val="4"/>
          <w:sz w:val="26"/>
          <w:szCs w:val="26"/>
        </w:rPr>
        <w:t xml:space="preserve">что нельзя отметить, как положительный момент в работе предприятия. В </w:t>
      </w:r>
      <w:r w:rsidRPr="00AC4DCB">
        <w:rPr>
          <w:color w:val="000000"/>
          <w:spacing w:val="3"/>
          <w:sz w:val="26"/>
          <w:szCs w:val="26"/>
        </w:rPr>
        <w:t xml:space="preserve">свою очередь трудно реализуемые активы превышают устойчивые пассивы, </w:t>
      </w:r>
      <w:r w:rsidRPr="00AC4DCB">
        <w:rPr>
          <w:color w:val="000000"/>
          <w:spacing w:val="2"/>
          <w:sz w:val="26"/>
          <w:szCs w:val="26"/>
        </w:rPr>
        <w:t xml:space="preserve">и в динамике эта разница растет в пользу активов, что также нельзя назвать </w:t>
      </w:r>
      <w:r w:rsidRPr="00AC4DCB">
        <w:rPr>
          <w:color w:val="000000"/>
          <w:spacing w:val="17"/>
          <w:sz w:val="26"/>
          <w:szCs w:val="26"/>
        </w:rPr>
        <w:t xml:space="preserve">положительным моментом в работе предприятия. Таким образом, в </w:t>
      </w:r>
      <w:r w:rsidRPr="00AC4DCB">
        <w:rPr>
          <w:color w:val="000000"/>
          <w:spacing w:val="-3"/>
          <w:sz w:val="26"/>
          <w:szCs w:val="26"/>
        </w:rPr>
        <w:t>отдаленной перспективе платежная способность предприятия ухудшается, то есть ухудшается финансовая устойчивость.</w:t>
      </w:r>
      <w:r w:rsidR="009639E5" w:rsidRPr="00AC4DCB">
        <w:rPr>
          <w:color w:val="000000"/>
          <w:spacing w:val="-3"/>
          <w:sz w:val="26"/>
          <w:szCs w:val="26"/>
        </w:rPr>
        <w:t xml:space="preserve"> </w:t>
      </w:r>
    </w:p>
    <w:p w:rsidR="00A508FE" w:rsidRPr="00AC4DCB" w:rsidRDefault="00A508FE" w:rsidP="00A508FE">
      <w:pPr>
        <w:spacing w:line="360" w:lineRule="auto"/>
        <w:ind w:firstLine="709"/>
        <w:jc w:val="both"/>
        <w:rPr>
          <w:sz w:val="26"/>
          <w:szCs w:val="26"/>
        </w:rPr>
      </w:pPr>
      <w:r w:rsidRPr="00AC4DCB">
        <w:rPr>
          <w:sz w:val="26"/>
          <w:szCs w:val="26"/>
        </w:rPr>
        <w:t xml:space="preserve">Однако </w:t>
      </w:r>
      <w:r w:rsidR="00FD1130" w:rsidRPr="00AC4DCB">
        <w:rPr>
          <w:sz w:val="26"/>
          <w:szCs w:val="26"/>
        </w:rPr>
        <w:t>можно отметить</w:t>
      </w:r>
      <w:r w:rsidRPr="00AC4DCB">
        <w:rPr>
          <w:sz w:val="26"/>
          <w:szCs w:val="26"/>
        </w:rPr>
        <w:t>, что проводимый по изложенной схеме анализ ликвидности баланса является приближенным, более детальным является анализ платежеспособности при помощи финансовых коэффициентов. Достоинством оценки ликвидности с помощью коэффициентов является возможность сопоставить полученный результат с принятыми в практике нормативными значениями, что позволяет получить объективную информацию о финансовом состоянии предприятия.</w:t>
      </w:r>
    </w:p>
    <w:p w:rsidR="005957B3" w:rsidRDefault="005957B3"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C4DCB" w:rsidRDefault="00AC4DCB" w:rsidP="00A508FE">
      <w:pPr>
        <w:spacing w:line="360" w:lineRule="auto"/>
        <w:ind w:firstLine="709"/>
        <w:jc w:val="both"/>
      </w:pPr>
    </w:p>
    <w:p w:rsidR="00A508FE" w:rsidRDefault="00B16C13" w:rsidP="00213F5C">
      <w:pPr>
        <w:pStyle w:val="1"/>
        <w:rPr>
          <w:rFonts w:ascii="Times New Roman" w:hAnsi="Times New Roman"/>
          <w:color w:val="auto"/>
        </w:rPr>
      </w:pPr>
      <w:bookmarkStart w:id="9" w:name="_Toc231988419"/>
      <w:bookmarkStart w:id="10" w:name="_Toc257408515"/>
      <w:r>
        <w:rPr>
          <w:rFonts w:ascii="Times New Roman" w:hAnsi="Times New Roman"/>
          <w:color w:val="auto"/>
        </w:rPr>
        <w:t>2.4</w:t>
      </w:r>
      <w:r w:rsidR="008E57AB" w:rsidRPr="00213F5C">
        <w:rPr>
          <w:rFonts w:ascii="Times New Roman" w:hAnsi="Times New Roman"/>
          <w:color w:val="auto"/>
        </w:rPr>
        <w:t>.</w:t>
      </w:r>
      <w:r w:rsidR="00A508FE" w:rsidRPr="00213F5C">
        <w:rPr>
          <w:rFonts w:ascii="Times New Roman" w:hAnsi="Times New Roman"/>
          <w:color w:val="auto"/>
        </w:rPr>
        <w:t xml:space="preserve"> А</w:t>
      </w:r>
      <w:bookmarkEnd w:id="9"/>
      <w:r w:rsidR="00B362F7" w:rsidRPr="00213F5C">
        <w:rPr>
          <w:rFonts w:ascii="Times New Roman" w:hAnsi="Times New Roman"/>
          <w:color w:val="auto"/>
        </w:rPr>
        <w:t>НАЛИЗ ОТНОСИТЕЛЬНЫХ ПОКАЗАТЕЛЕЙ ЛИКВИДНОСТИ БАЛАНСА</w:t>
      </w:r>
      <w:r w:rsidR="008E57AB" w:rsidRPr="00213F5C">
        <w:rPr>
          <w:rFonts w:ascii="Times New Roman" w:hAnsi="Times New Roman"/>
          <w:color w:val="auto"/>
        </w:rPr>
        <w:t xml:space="preserve"> ООО «АТЛАНТ-СИБИРЬ»</w:t>
      </w:r>
      <w:bookmarkEnd w:id="10"/>
    </w:p>
    <w:p w:rsidR="008F599A" w:rsidRPr="008F599A" w:rsidRDefault="008F599A" w:rsidP="008F599A">
      <w:pPr>
        <w:rPr>
          <w:sz w:val="16"/>
          <w:szCs w:val="16"/>
        </w:rPr>
      </w:pPr>
    </w:p>
    <w:p w:rsidR="00A508FE" w:rsidRPr="00AC4DCB" w:rsidRDefault="00A508FE" w:rsidP="00425FC5">
      <w:pPr>
        <w:spacing w:line="360" w:lineRule="auto"/>
        <w:ind w:firstLine="709"/>
        <w:jc w:val="both"/>
        <w:rPr>
          <w:sz w:val="26"/>
          <w:szCs w:val="26"/>
        </w:rPr>
      </w:pPr>
      <w:r w:rsidRPr="00AC4DCB">
        <w:rPr>
          <w:sz w:val="26"/>
          <w:szCs w:val="26"/>
        </w:rPr>
        <w:t>Ликвидность предприятия – это наличие у него оборотных средств в размере теоретически достаточном для погашения обязательств, хотя бы с нарушением сроков погашения, предусмотренных контрактами.</w:t>
      </w:r>
      <w:r w:rsidR="00FD1130" w:rsidRPr="00AC4DCB">
        <w:rPr>
          <w:sz w:val="26"/>
          <w:szCs w:val="26"/>
        </w:rPr>
        <w:t xml:space="preserve"> </w:t>
      </w:r>
      <w:r w:rsidRPr="00AC4DCB">
        <w:rPr>
          <w:sz w:val="26"/>
          <w:szCs w:val="26"/>
        </w:rPr>
        <w:t>Основным признаком ликвидности организации служит формальное превышение оборотных активов над текущими обязательствами. Чем больше это превышение, тем благоприятнее финансовое состояние.</w:t>
      </w:r>
      <w:r w:rsidR="00425FC5" w:rsidRPr="00AC4DCB">
        <w:rPr>
          <w:sz w:val="26"/>
          <w:szCs w:val="26"/>
        </w:rPr>
        <w:t xml:space="preserve"> </w:t>
      </w:r>
      <w:r w:rsidRPr="00AC4DCB">
        <w:rPr>
          <w:sz w:val="26"/>
          <w:szCs w:val="26"/>
        </w:rPr>
        <w:t xml:space="preserve">Анализ ликвидности предприятия проводят с помощью коэффициентов </w:t>
      </w:r>
      <w:r w:rsidR="00B362F7" w:rsidRPr="00AC4DCB">
        <w:rPr>
          <w:sz w:val="26"/>
          <w:szCs w:val="26"/>
        </w:rPr>
        <w:t>текущей</w:t>
      </w:r>
      <w:r w:rsidRPr="00AC4DCB">
        <w:rPr>
          <w:sz w:val="26"/>
          <w:szCs w:val="26"/>
        </w:rPr>
        <w:t xml:space="preserve">, </w:t>
      </w:r>
      <w:r w:rsidR="00B362F7" w:rsidRPr="00AC4DCB">
        <w:rPr>
          <w:sz w:val="26"/>
          <w:szCs w:val="26"/>
        </w:rPr>
        <w:t>срочной</w:t>
      </w:r>
      <w:r w:rsidR="00D648AD" w:rsidRPr="00AC4DCB">
        <w:rPr>
          <w:sz w:val="26"/>
          <w:szCs w:val="26"/>
        </w:rPr>
        <w:t>, уточненной и</w:t>
      </w:r>
      <w:r w:rsidRPr="00AC4DCB">
        <w:rPr>
          <w:sz w:val="26"/>
          <w:szCs w:val="26"/>
        </w:rPr>
        <w:t xml:space="preserve"> абсолютной ликвидности</w:t>
      </w:r>
      <w:r w:rsidR="00D648AD" w:rsidRPr="00AC4DCB">
        <w:rPr>
          <w:sz w:val="26"/>
          <w:szCs w:val="26"/>
        </w:rPr>
        <w:t>, их расчет приведен в таблице 7</w:t>
      </w:r>
      <w:r w:rsidRPr="00AC4DCB">
        <w:rPr>
          <w:sz w:val="26"/>
          <w:szCs w:val="26"/>
        </w:rPr>
        <w:t>.</w:t>
      </w:r>
    </w:p>
    <w:p w:rsidR="00A508FE" w:rsidRPr="00D648AD" w:rsidRDefault="00A508FE" w:rsidP="00A508FE">
      <w:pPr>
        <w:spacing w:line="360" w:lineRule="auto"/>
        <w:ind w:firstLine="709"/>
        <w:jc w:val="both"/>
        <w:rPr>
          <w:b/>
        </w:rPr>
      </w:pPr>
      <w:r w:rsidRPr="00D648AD">
        <w:rPr>
          <w:b/>
        </w:rPr>
        <w:t xml:space="preserve">Таблица </w:t>
      </w:r>
      <w:r w:rsidR="00D648AD" w:rsidRPr="00D648AD">
        <w:rPr>
          <w:b/>
        </w:rPr>
        <w:t>7</w:t>
      </w:r>
      <w:r w:rsidR="00B362F7" w:rsidRPr="00D648AD">
        <w:rPr>
          <w:b/>
        </w:rPr>
        <w:t>.</w:t>
      </w:r>
      <w:r w:rsidRPr="00D648AD">
        <w:rPr>
          <w:b/>
        </w:rPr>
        <w:t xml:space="preserve"> </w:t>
      </w:r>
      <w:r w:rsidR="00D648AD" w:rsidRPr="00D648AD">
        <w:rPr>
          <w:b/>
        </w:rPr>
        <w:t xml:space="preserve">Относительные показатели </w:t>
      </w:r>
      <w:r w:rsidRPr="00D648AD">
        <w:rPr>
          <w:b/>
        </w:rPr>
        <w:t>ликвидности</w:t>
      </w:r>
      <w:r w:rsidR="00B362F7" w:rsidRPr="00D648AD">
        <w:rPr>
          <w:b/>
        </w:rPr>
        <w:t>.</w:t>
      </w:r>
    </w:p>
    <w:tbl>
      <w:tblPr>
        <w:tblW w:w="6804" w:type="dxa"/>
        <w:jc w:val="center"/>
        <w:tblLook w:val="0000" w:firstRow="0" w:lastRow="0" w:firstColumn="0" w:lastColumn="0" w:noHBand="0" w:noVBand="0"/>
      </w:tblPr>
      <w:tblGrid>
        <w:gridCol w:w="3077"/>
        <w:gridCol w:w="828"/>
        <w:gridCol w:w="828"/>
        <w:gridCol w:w="992"/>
        <w:gridCol w:w="1079"/>
      </w:tblGrid>
      <w:tr w:rsidR="004A4D30" w:rsidRPr="00692116" w:rsidTr="004A4D30">
        <w:trPr>
          <w:trHeight w:val="255"/>
          <w:jc w:val="center"/>
        </w:trPr>
        <w:tc>
          <w:tcPr>
            <w:tcW w:w="3077" w:type="dxa"/>
            <w:vMerge w:val="restart"/>
            <w:tcBorders>
              <w:top w:val="single" w:sz="4" w:space="0" w:color="auto"/>
              <w:left w:val="single" w:sz="4" w:space="0" w:color="auto"/>
              <w:right w:val="single" w:sz="4" w:space="0" w:color="auto"/>
            </w:tcBorders>
            <w:shd w:val="clear" w:color="auto" w:fill="BFBFBF"/>
          </w:tcPr>
          <w:p w:rsidR="004A4D30" w:rsidRPr="00692116" w:rsidRDefault="004A4D30" w:rsidP="00A508FE">
            <w:r w:rsidRPr="00692116">
              <w:t>Показатели</w:t>
            </w:r>
          </w:p>
        </w:tc>
        <w:tc>
          <w:tcPr>
            <w:tcW w:w="1656" w:type="dxa"/>
            <w:gridSpan w:val="2"/>
            <w:tcBorders>
              <w:top w:val="single" w:sz="4" w:space="0" w:color="auto"/>
              <w:left w:val="nil"/>
              <w:bottom w:val="single" w:sz="4" w:space="0" w:color="auto"/>
              <w:right w:val="single" w:sz="4" w:space="0" w:color="auto"/>
            </w:tcBorders>
            <w:shd w:val="clear" w:color="auto" w:fill="BFBFBF"/>
          </w:tcPr>
          <w:p w:rsidR="004A4D30" w:rsidRPr="00692116" w:rsidRDefault="004A4D30" w:rsidP="00A508FE">
            <w:r w:rsidRPr="00692116">
              <w:t>2006</w:t>
            </w:r>
          </w:p>
        </w:tc>
        <w:tc>
          <w:tcPr>
            <w:tcW w:w="2071" w:type="dxa"/>
            <w:gridSpan w:val="2"/>
            <w:tcBorders>
              <w:top w:val="single" w:sz="4" w:space="0" w:color="auto"/>
              <w:left w:val="nil"/>
              <w:bottom w:val="single" w:sz="4" w:space="0" w:color="auto"/>
              <w:right w:val="single" w:sz="4" w:space="0" w:color="auto"/>
            </w:tcBorders>
            <w:shd w:val="clear" w:color="auto" w:fill="BFBFBF"/>
          </w:tcPr>
          <w:p w:rsidR="004A4D30" w:rsidRPr="00692116" w:rsidRDefault="004A4D30" w:rsidP="00A508FE">
            <w:r w:rsidRPr="00692116">
              <w:t>2007</w:t>
            </w:r>
          </w:p>
        </w:tc>
      </w:tr>
      <w:tr w:rsidR="004A4D30" w:rsidRPr="00692116" w:rsidTr="004A4D30">
        <w:trPr>
          <w:trHeight w:val="255"/>
          <w:jc w:val="center"/>
        </w:trPr>
        <w:tc>
          <w:tcPr>
            <w:tcW w:w="3077" w:type="dxa"/>
            <w:vMerge/>
            <w:tcBorders>
              <w:left w:val="single" w:sz="4" w:space="0" w:color="auto"/>
              <w:bottom w:val="single" w:sz="4" w:space="0" w:color="auto"/>
              <w:right w:val="single" w:sz="4" w:space="0" w:color="auto"/>
            </w:tcBorders>
            <w:shd w:val="clear" w:color="auto" w:fill="BFBFBF"/>
          </w:tcPr>
          <w:p w:rsidR="004A4D30" w:rsidRPr="00692116" w:rsidRDefault="004A4D30" w:rsidP="00A508FE"/>
        </w:tc>
        <w:tc>
          <w:tcPr>
            <w:tcW w:w="828" w:type="dxa"/>
            <w:tcBorders>
              <w:top w:val="single" w:sz="4" w:space="0" w:color="auto"/>
              <w:left w:val="nil"/>
              <w:bottom w:val="single" w:sz="4" w:space="0" w:color="auto"/>
              <w:right w:val="single" w:sz="4" w:space="0" w:color="auto"/>
            </w:tcBorders>
            <w:shd w:val="clear" w:color="auto" w:fill="BFBFBF"/>
          </w:tcPr>
          <w:p w:rsidR="004A4D30" w:rsidRPr="00692116" w:rsidRDefault="004A4D30" w:rsidP="00A508FE">
            <w:r>
              <w:t>нач.</w:t>
            </w:r>
          </w:p>
        </w:tc>
        <w:tc>
          <w:tcPr>
            <w:tcW w:w="828" w:type="dxa"/>
            <w:tcBorders>
              <w:top w:val="single" w:sz="4" w:space="0" w:color="auto"/>
              <w:left w:val="nil"/>
              <w:bottom w:val="single" w:sz="4" w:space="0" w:color="auto"/>
              <w:right w:val="single" w:sz="4" w:space="0" w:color="auto"/>
            </w:tcBorders>
            <w:shd w:val="clear" w:color="auto" w:fill="BFBFBF"/>
          </w:tcPr>
          <w:p w:rsidR="004A4D30" w:rsidRPr="00692116" w:rsidRDefault="004A4D30" w:rsidP="00A508FE">
            <w:r>
              <w:t>кон.</w:t>
            </w:r>
          </w:p>
        </w:tc>
        <w:tc>
          <w:tcPr>
            <w:tcW w:w="992" w:type="dxa"/>
            <w:tcBorders>
              <w:top w:val="single" w:sz="4" w:space="0" w:color="auto"/>
              <w:left w:val="nil"/>
              <w:bottom w:val="single" w:sz="4" w:space="0" w:color="auto"/>
              <w:right w:val="single" w:sz="4" w:space="0" w:color="auto"/>
            </w:tcBorders>
            <w:shd w:val="clear" w:color="auto" w:fill="BFBFBF"/>
          </w:tcPr>
          <w:p w:rsidR="004A4D30" w:rsidRPr="00692116" w:rsidRDefault="004A4D30" w:rsidP="00A508FE">
            <w:r>
              <w:t>нач.</w:t>
            </w:r>
          </w:p>
        </w:tc>
        <w:tc>
          <w:tcPr>
            <w:tcW w:w="1079" w:type="dxa"/>
            <w:tcBorders>
              <w:top w:val="single" w:sz="4" w:space="0" w:color="auto"/>
              <w:left w:val="nil"/>
              <w:bottom w:val="single" w:sz="4" w:space="0" w:color="auto"/>
              <w:right w:val="single" w:sz="4" w:space="0" w:color="auto"/>
            </w:tcBorders>
            <w:shd w:val="clear" w:color="auto" w:fill="BFBFBF"/>
          </w:tcPr>
          <w:p w:rsidR="004A4D30" w:rsidRPr="00692116" w:rsidRDefault="004A4D30" w:rsidP="00A508FE">
            <w:r>
              <w:t>кон.</w:t>
            </w:r>
          </w:p>
        </w:tc>
      </w:tr>
      <w:tr w:rsidR="004A4D30" w:rsidRPr="00692116" w:rsidTr="004A4D30">
        <w:trPr>
          <w:trHeight w:val="562"/>
          <w:jc w:val="center"/>
        </w:trPr>
        <w:tc>
          <w:tcPr>
            <w:tcW w:w="3077" w:type="dxa"/>
            <w:tcBorders>
              <w:top w:val="single" w:sz="4" w:space="0" w:color="auto"/>
              <w:left w:val="single" w:sz="4" w:space="0" w:color="auto"/>
              <w:bottom w:val="single" w:sz="4" w:space="0" w:color="auto"/>
              <w:right w:val="single" w:sz="4" w:space="0" w:color="auto"/>
            </w:tcBorders>
            <w:shd w:val="clear" w:color="auto" w:fill="D9D9D9"/>
            <w:vAlign w:val="center"/>
          </w:tcPr>
          <w:p w:rsidR="004A4D30" w:rsidRPr="00692116" w:rsidRDefault="004A4D30" w:rsidP="00D648AD">
            <w:r w:rsidRPr="00692116">
              <w:t xml:space="preserve">Коэффициент </w:t>
            </w:r>
            <w:r>
              <w:t xml:space="preserve">текущей </w:t>
            </w:r>
            <w:r w:rsidRPr="00692116">
              <w:t>ликвидности</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4A4D30" w:rsidRPr="00692116" w:rsidRDefault="004A4D30" w:rsidP="004A4D30">
            <w:r>
              <w:t>0,956</w:t>
            </w:r>
          </w:p>
        </w:tc>
        <w:tc>
          <w:tcPr>
            <w:tcW w:w="828" w:type="dxa"/>
            <w:tcBorders>
              <w:top w:val="single" w:sz="4" w:space="0" w:color="auto"/>
              <w:left w:val="single" w:sz="4" w:space="0" w:color="auto"/>
              <w:right w:val="single" w:sz="4" w:space="0" w:color="auto"/>
            </w:tcBorders>
            <w:vAlign w:val="center"/>
          </w:tcPr>
          <w:p w:rsidR="004A4D30" w:rsidRDefault="004A4D30" w:rsidP="004A4D30">
            <w:r>
              <w:t>1,052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4D30" w:rsidRPr="00692116" w:rsidRDefault="004A4D30" w:rsidP="004A4D30">
            <w:r>
              <w:t>1,052</w:t>
            </w:r>
          </w:p>
        </w:tc>
        <w:tc>
          <w:tcPr>
            <w:tcW w:w="1079" w:type="dxa"/>
            <w:tcBorders>
              <w:top w:val="single" w:sz="4" w:space="0" w:color="auto"/>
              <w:left w:val="single" w:sz="4" w:space="0" w:color="auto"/>
              <w:right w:val="single" w:sz="4" w:space="0" w:color="auto"/>
            </w:tcBorders>
            <w:vAlign w:val="center"/>
          </w:tcPr>
          <w:p w:rsidR="004A4D30" w:rsidRPr="00692116" w:rsidRDefault="004A4D30" w:rsidP="004A4D30">
            <w:r>
              <w:t>1,049</w:t>
            </w:r>
          </w:p>
        </w:tc>
      </w:tr>
      <w:tr w:rsidR="004A4D30" w:rsidRPr="00692116" w:rsidTr="004A4D30">
        <w:trPr>
          <w:trHeight w:val="796"/>
          <w:jc w:val="center"/>
        </w:trPr>
        <w:tc>
          <w:tcPr>
            <w:tcW w:w="3077" w:type="dxa"/>
            <w:tcBorders>
              <w:top w:val="single" w:sz="4" w:space="0" w:color="auto"/>
              <w:left w:val="single" w:sz="4" w:space="0" w:color="auto"/>
              <w:bottom w:val="single" w:sz="4" w:space="0" w:color="auto"/>
              <w:right w:val="single" w:sz="4" w:space="0" w:color="auto"/>
            </w:tcBorders>
            <w:shd w:val="clear" w:color="auto" w:fill="D9D9D9"/>
            <w:vAlign w:val="center"/>
          </w:tcPr>
          <w:p w:rsidR="004A4D30" w:rsidRPr="00692116" w:rsidRDefault="004A4D30" w:rsidP="004A4D30">
            <w:r w:rsidRPr="00692116">
              <w:t xml:space="preserve">Коэффициент </w:t>
            </w:r>
            <w:r>
              <w:t>срочной</w:t>
            </w:r>
            <w:r w:rsidRPr="00692116">
              <w:t xml:space="preserve"> ликвидности</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4A4D30" w:rsidRPr="00692116" w:rsidRDefault="004A4D30" w:rsidP="004A4D30">
            <w:r w:rsidRPr="00692116">
              <w:t>0,71</w:t>
            </w:r>
          </w:p>
        </w:tc>
        <w:tc>
          <w:tcPr>
            <w:tcW w:w="828" w:type="dxa"/>
            <w:tcBorders>
              <w:top w:val="single" w:sz="4" w:space="0" w:color="auto"/>
              <w:left w:val="single" w:sz="4" w:space="0" w:color="auto"/>
              <w:right w:val="single" w:sz="4" w:space="0" w:color="auto"/>
            </w:tcBorders>
            <w:vAlign w:val="center"/>
          </w:tcPr>
          <w:p w:rsidR="004A4D30" w:rsidRPr="00692116" w:rsidRDefault="00D66867" w:rsidP="004A4D30">
            <w:r>
              <w:t>0,33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4D30" w:rsidRPr="00692116" w:rsidRDefault="004A4D30" w:rsidP="004A4D30">
            <w:r w:rsidRPr="00692116">
              <w:t>0,33</w:t>
            </w:r>
          </w:p>
        </w:tc>
        <w:tc>
          <w:tcPr>
            <w:tcW w:w="1079" w:type="dxa"/>
            <w:tcBorders>
              <w:top w:val="single" w:sz="4" w:space="0" w:color="auto"/>
              <w:left w:val="single" w:sz="4" w:space="0" w:color="auto"/>
              <w:right w:val="single" w:sz="4" w:space="0" w:color="auto"/>
            </w:tcBorders>
            <w:vAlign w:val="center"/>
          </w:tcPr>
          <w:p w:rsidR="004A4D30" w:rsidRPr="00692116" w:rsidRDefault="00D66867" w:rsidP="004A4D30">
            <w:r>
              <w:t>0,40</w:t>
            </w:r>
          </w:p>
        </w:tc>
      </w:tr>
      <w:tr w:rsidR="004A4D30" w:rsidRPr="00692116" w:rsidTr="004A4D30">
        <w:trPr>
          <w:trHeight w:val="765"/>
          <w:jc w:val="center"/>
        </w:trPr>
        <w:tc>
          <w:tcPr>
            <w:tcW w:w="3077" w:type="dxa"/>
            <w:tcBorders>
              <w:top w:val="single" w:sz="4" w:space="0" w:color="auto"/>
              <w:left w:val="single" w:sz="4" w:space="0" w:color="auto"/>
              <w:bottom w:val="single" w:sz="4" w:space="0" w:color="auto"/>
              <w:right w:val="single" w:sz="4" w:space="0" w:color="auto"/>
            </w:tcBorders>
            <w:shd w:val="clear" w:color="auto" w:fill="D9D9D9"/>
            <w:vAlign w:val="center"/>
          </w:tcPr>
          <w:p w:rsidR="004A4D30" w:rsidRPr="00692116" w:rsidRDefault="004A4D30" w:rsidP="00D648AD">
            <w:r>
              <w:t xml:space="preserve">Коэффициент </w:t>
            </w:r>
            <w:r w:rsidRPr="00692116">
              <w:t>абсолютной ликвидности</w:t>
            </w:r>
          </w:p>
        </w:tc>
        <w:tc>
          <w:tcPr>
            <w:tcW w:w="828" w:type="dxa"/>
            <w:tcBorders>
              <w:top w:val="single" w:sz="4" w:space="0" w:color="auto"/>
              <w:left w:val="nil"/>
              <w:bottom w:val="single" w:sz="4" w:space="0" w:color="auto"/>
              <w:right w:val="single" w:sz="4" w:space="0" w:color="auto"/>
            </w:tcBorders>
            <w:shd w:val="clear" w:color="auto" w:fill="auto"/>
            <w:vAlign w:val="center"/>
          </w:tcPr>
          <w:p w:rsidR="004A4D30" w:rsidRPr="00692116" w:rsidRDefault="004A4D30" w:rsidP="004A4D30">
            <w:r w:rsidRPr="00692116">
              <w:t>0,</w:t>
            </w:r>
            <w:r w:rsidR="00C65E0F">
              <w:t>083</w:t>
            </w:r>
          </w:p>
        </w:tc>
        <w:tc>
          <w:tcPr>
            <w:tcW w:w="828" w:type="dxa"/>
            <w:tcBorders>
              <w:top w:val="single" w:sz="4" w:space="0" w:color="auto"/>
              <w:left w:val="nil"/>
              <w:bottom w:val="single" w:sz="4" w:space="0" w:color="auto"/>
              <w:right w:val="single" w:sz="4" w:space="0" w:color="auto"/>
            </w:tcBorders>
            <w:vAlign w:val="center"/>
          </w:tcPr>
          <w:p w:rsidR="004A4D30" w:rsidRPr="00692116" w:rsidRDefault="00D66867" w:rsidP="004A4D30">
            <w:r>
              <w:t>0,0</w:t>
            </w:r>
            <w:r w:rsidR="00C65E0F">
              <w:t>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4D30" w:rsidRPr="00692116" w:rsidRDefault="00C65E0F" w:rsidP="004A4D30">
            <w:r>
              <w:t>0,006</w:t>
            </w:r>
          </w:p>
        </w:tc>
        <w:tc>
          <w:tcPr>
            <w:tcW w:w="1079" w:type="dxa"/>
            <w:tcBorders>
              <w:top w:val="single" w:sz="4" w:space="0" w:color="auto"/>
              <w:left w:val="single" w:sz="4" w:space="0" w:color="auto"/>
              <w:bottom w:val="single" w:sz="4" w:space="0" w:color="auto"/>
              <w:right w:val="single" w:sz="4" w:space="0" w:color="auto"/>
            </w:tcBorders>
            <w:vAlign w:val="center"/>
          </w:tcPr>
          <w:p w:rsidR="004A4D30" w:rsidRPr="00692116" w:rsidRDefault="00C65E0F" w:rsidP="004A4D30">
            <w:r>
              <w:t>0,013</w:t>
            </w:r>
          </w:p>
        </w:tc>
      </w:tr>
      <w:tr w:rsidR="004A4D30" w:rsidRPr="00692116" w:rsidTr="004A4D30">
        <w:trPr>
          <w:trHeight w:val="765"/>
          <w:jc w:val="center"/>
        </w:trPr>
        <w:tc>
          <w:tcPr>
            <w:tcW w:w="3077" w:type="dxa"/>
            <w:tcBorders>
              <w:top w:val="single" w:sz="4" w:space="0" w:color="auto"/>
              <w:left w:val="single" w:sz="4" w:space="0" w:color="auto"/>
              <w:bottom w:val="single" w:sz="4" w:space="0" w:color="auto"/>
              <w:right w:val="single" w:sz="4" w:space="0" w:color="auto"/>
            </w:tcBorders>
            <w:shd w:val="clear" w:color="auto" w:fill="D9D9D9"/>
            <w:vAlign w:val="center"/>
          </w:tcPr>
          <w:p w:rsidR="004A4D30" w:rsidRPr="00692116" w:rsidRDefault="004A4D30" w:rsidP="00D648AD">
            <w:r>
              <w:t>Коэффициент уточненной ликвидности</w:t>
            </w:r>
          </w:p>
        </w:tc>
        <w:tc>
          <w:tcPr>
            <w:tcW w:w="828" w:type="dxa"/>
            <w:tcBorders>
              <w:top w:val="single" w:sz="4" w:space="0" w:color="auto"/>
              <w:left w:val="nil"/>
              <w:bottom w:val="single" w:sz="4" w:space="0" w:color="auto"/>
              <w:right w:val="single" w:sz="4" w:space="0" w:color="auto"/>
            </w:tcBorders>
            <w:shd w:val="clear" w:color="auto" w:fill="auto"/>
            <w:vAlign w:val="center"/>
          </w:tcPr>
          <w:p w:rsidR="004A4D30" w:rsidRPr="00692116" w:rsidRDefault="00D0379A" w:rsidP="004A4D30">
            <w:r>
              <w:t>0,65</w:t>
            </w:r>
          </w:p>
        </w:tc>
        <w:tc>
          <w:tcPr>
            <w:tcW w:w="828" w:type="dxa"/>
            <w:tcBorders>
              <w:top w:val="single" w:sz="4" w:space="0" w:color="auto"/>
              <w:left w:val="nil"/>
              <w:bottom w:val="single" w:sz="4" w:space="0" w:color="auto"/>
              <w:right w:val="single" w:sz="4" w:space="0" w:color="auto"/>
            </w:tcBorders>
            <w:vAlign w:val="center"/>
          </w:tcPr>
          <w:p w:rsidR="004A4D30" w:rsidRPr="00692116" w:rsidRDefault="00D0379A" w:rsidP="004A4D30">
            <w:r>
              <w:t>0,307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4D30" w:rsidRPr="00692116" w:rsidRDefault="00D0379A" w:rsidP="004A4D30">
            <w:r>
              <w:t>0,307</w:t>
            </w:r>
          </w:p>
        </w:tc>
        <w:tc>
          <w:tcPr>
            <w:tcW w:w="1079" w:type="dxa"/>
            <w:tcBorders>
              <w:top w:val="single" w:sz="4" w:space="0" w:color="auto"/>
              <w:left w:val="single" w:sz="4" w:space="0" w:color="auto"/>
              <w:bottom w:val="single" w:sz="4" w:space="0" w:color="auto"/>
              <w:right w:val="single" w:sz="4" w:space="0" w:color="auto"/>
            </w:tcBorders>
            <w:vAlign w:val="center"/>
          </w:tcPr>
          <w:p w:rsidR="004A4D30" w:rsidRPr="00692116" w:rsidRDefault="00D0379A" w:rsidP="004A4D30">
            <w:r>
              <w:t>0,38</w:t>
            </w:r>
          </w:p>
        </w:tc>
      </w:tr>
    </w:tbl>
    <w:p w:rsidR="00A508FE" w:rsidRPr="00AC4DCB" w:rsidRDefault="00A508FE" w:rsidP="00A508FE">
      <w:pPr>
        <w:rPr>
          <w:sz w:val="26"/>
          <w:szCs w:val="26"/>
        </w:rPr>
      </w:pPr>
    </w:p>
    <w:p w:rsidR="00A508FE" w:rsidRPr="00AC4DCB" w:rsidRDefault="00A508FE" w:rsidP="00A508FE">
      <w:pPr>
        <w:spacing w:line="360" w:lineRule="auto"/>
        <w:jc w:val="both"/>
        <w:rPr>
          <w:sz w:val="26"/>
          <w:szCs w:val="26"/>
        </w:rPr>
      </w:pPr>
      <w:r w:rsidRPr="00AC4DCB">
        <w:rPr>
          <w:sz w:val="26"/>
          <w:szCs w:val="26"/>
        </w:rPr>
        <w:t xml:space="preserve">Расчет коэффициентов ликвидности проводится по следующим формулам: </w:t>
      </w:r>
    </w:p>
    <w:p w:rsidR="00A508FE" w:rsidRDefault="00497D5F" w:rsidP="00A508FE">
      <w:pPr>
        <w:tabs>
          <w:tab w:val="left" w:pos="5387"/>
        </w:tabs>
        <w:ind w:firstLine="426"/>
        <w:jc w:val="both"/>
        <w:rPr>
          <w:sz w:val="26"/>
          <w:szCs w:val="26"/>
        </w:rPr>
      </w:pPr>
      <w:r w:rsidRPr="00AC4DCB">
        <w:rPr>
          <w:position w:val="-46"/>
          <w:sz w:val="26"/>
          <w:szCs w:val="26"/>
        </w:rPr>
        <w:object w:dxaOrig="1780" w:dyaOrig="1040">
          <v:shape id="_x0000_i1026" type="#_x0000_t75" style="width:79.5pt;height:44.25pt" o:ole="" fillcolor="window">
            <v:imagedata r:id="rId8" o:title=""/>
          </v:shape>
          <o:OLEObject Type="Embed" ProgID="Equation.3" ShapeID="_x0000_i1026" DrawAspect="Content" ObjectID="_1470303411" r:id="rId9"/>
        </w:object>
      </w:r>
      <w:r w:rsidR="00A508FE" w:rsidRPr="00AC4DCB">
        <w:rPr>
          <w:sz w:val="26"/>
          <w:szCs w:val="26"/>
        </w:rPr>
        <w:t xml:space="preserve">                                          (1)</w:t>
      </w:r>
    </w:p>
    <w:p w:rsidR="00497D5F" w:rsidRDefault="00497D5F" w:rsidP="00A03BCA">
      <w:pPr>
        <w:pStyle w:val="3"/>
        <w:ind w:left="34" w:firstLine="709"/>
        <w:jc w:val="both"/>
        <w:rPr>
          <w:i/>
          <w:sz w:val="26"/>
          <w:szCs w:val="26"/>
        </w:rPr>
      </w:pPr>
      <w:r>
        <w:rPr>
          <w:i/>
          <w:sz w:val="26"/>
          <w:szCs w:val="26"/>
        </w:rPr>
        <w:t>2006 нач.=</w:t>
      </w:r>
      <w:r w:rsidR="00EB5F4D">
        <w:rPr>
          <w:i/>
          <w:sz w:val="26"/>
          <w:szCs w:val="26"/>
        </w:rPr>
        <w:t>532\556=0,956</w:t>
      </w:r>
    </w:p>
    <w:p w:rsidR="00EB5F4D" w:rsidRDefault="00EB5F4D" w:rsidP="00A03BCA">
      <w:pPr>
        <w:pStyle w:val="3"/>
        <w:ind w:left="34" w:firstLine="709"/>
        <w:jc w:val="both"/>
        <w:rPr>
          <w:i/>
          <w:sz w:val="26"/>
          <w:szCs w:val="26"/>
        </w:rPr>
      </w:pPr>
      <w:r>
        <w:rPr>
          <w:i/>
          <w:sz w:val="26"/>
          <w:szCs w:val="26"/>
        </w:rPr>
        <w:t>2006 кон.=12117\11508=1,052</w:t>
      </w:r>
    </w:p>
    <w:p w:rsidR="00EB5F4D" w:rsidRDefault="00EB5F4D" w:rsidP="00A03BCA">
      <w:pPr>
        <w:pStyle w:val="3"/>
        <w:ind w:left="34" w:firstLine="709"/>
        <w:jc w:val="both"/>
        <w:rPr>
          <w:i/>
          <w:sz w:val="26"/>
          <w:szCs w:val="26"/>
        </w:rPr>
      </w:pPr>
      <w:r>
        <w:rPr>
          <w:i/>
          <w:sz w:val="26"/>
          <w:szCs w:val="26"/>
        </w:rPr>
        <w:t>2007 нач.=</w:t>
      </w:r>
      <w:r w:rsidRPr="00EB5F4D">
        <w:rPr>
          <w:i/>
          <w:sz w:val="26"/>
          <w:szCs w:val="26"/>
        </w:rPr>
        <w:t xml:space="preserve"> </w:t>
      </w:r>
      <w:r>
        <w:rPr>
          <w:i/>
          <w:sz w:val="26"/>
          <w:szCs w:val="26"/>
        </w:rPr>
        <w:t>12117\11508=1,052</w:t>
      </w:r>
    </w:p>
    <w:p w:rsidR="00EB5F4D" w:rsidRDefault="00EB5F4D" w:rsidP="00A03BCA">
      <w:pPr>
        <w:pStyle w:val="3"/>
        <w:ind w:left="34" w:firstLine="709"/>
        <w:jc w:val="both"/>
        <w:rPr>
          <w:i/>
          <w:sz w:val="26"/>
          <w:szCs w:val="26"/>
        </w:rPr>
      </w:pPr>
      <w:r>
        <w:rPr>
          <w:i/>
          <w:sz w:val="26"/>
          <w:szCs w:val="26"/>
        </w:rPr>
        <w:t>2007 кон.=14856\14167=1,049</w:t>
      </w:r>
    </w:p>
    <w:p w:rsidR="0028623B" w:rsidRPr="00AC4DCB" w:rsidRDefault="00A508FE" w:rsidP="0028623B">
      <w:pPr>
        <w:pStyle w:val="3"/>
        <w:spacing w:line="360" w:lineRule="auto"/>
        <w:ind w:left="34" w:firstLine="709"/>
        <w:jc w:val="both"/>
        <w:rPr>
          <w:spacing w:val="-7"/>
          <w:sz w:val="26"/>
          <w:szCs w:val="26"/>
        </w:rPr>
      </w:pPr>
      <w:r w:rsidRPr="00AC4DCB">
        <w:rPr>
          <w:i/>
          <w:sz w:val="26"/>
          <w:szCs w:val="26"/>
        </w:rPr>
        <w:t>Коэффициент текущей ликвидности</w:t>
      </w:r>
      <w:r w:rsidRPr="00AC4DCB">
        <w:rPr>
          <w:sz w:val="26"/>
          <w:szCs w:val="26"/>
        </w:rPr>
        <w:t xml:space="preserve"> показывает, в какой степени текущие обязательства предприятия покрываются ее текущими активами. Для российских предприятий оптимальное значение этого коэффициента установлено не ниже 2. В рассма</w:t>
      </w:r>
      <w:r w:rsidR="004A4D30" w:rsidRPr="00AC4DCB">
        <w:rPr>
          <w:sz w:val="26"/>
          <w:szCs w:val="26"/>
        </w:rPr>
        <w:t>триваемом предприятии он равен 0,9-1,05</w:t>
      </w:r>
      <w:r w:rsidRPr="00AC4DCB">
        <w:rPr>
          <w:sz w:val="26"/>
          <w:szCs w:val="26"/>
        </w:rPr>
        <w:t xml:space="preserve"> в разные периоды, что по установленным критериям может свидетельствовать о возможности банкротства. Значение коэффициента текущей ликвидности уменьшается в динамике, что показывает неэффективное использование производственных запасов, а также то, что в отдаленной перспективе предприятие может стать неплатежеспособным.</w:t>
      </w:r>
      <w:r w:rsidR="0028623B" w:rsidRPr="00AC4DCB">
        <w:rPr>
          <w:spacing w:val="-7"/>
          <w:sz w:val="26"/>
          <w:szCs w:val="26"/>
        </w:rPr>
        <w:t xml:space="preserve"> </w:t>
      </w:r>
    </w:p>
    <w:p w:rsidR="00A508FE" w:rsidRDefault="00D66867" w:rsidP="00A508FE">
      <w:pPr>
        <w:tabs>
          <w:tab w:val="left" w:pos="5387"/>
        </w:tabs>
        <w:ind w:firstLine="426"/>
        <w:jc w:val="both"/>
        <w:rPr>
          <w:sz w:val="26"/>
          <w:szCs w:val="26"/>
        </w:rPr>
      </w:pPr>
      <w:r w:rsidRPr="00AC4DCB">
        <w:rPr>
          <w:position w:val="-30"/>
          <w:sz w:val="26"/>
          <w:szCs w:val="26"/>
        </w:rPr>
        <w:object w:dxaOrig="1400" w:dyaOrig="680">
          <v:shape id="_x0000_i1027" type="#_x0000_t75" style="width:66.75pt;height:30.75pt" o:ole="" fillcolor="window">
            <v:imagedata r:id="rId10" o:title=""/>
          </v:shape>
          <o:OLEObject Type="Embed" ProgID="Equation.3" ShapeID="_x0000_i1027" DrawAspect="Content" ObjectID="_1470303412" r:id="rId11"/>
        </w:object>
      </w:r>
      <w:r w:rsidR="00A508FE" w:rsidRPr="00AC4DCB">
        <w:rPr>
          <w:sz w:val="26"/>
          <w:szCs w:val="26"/>
        </w:rPr>
        <w:t xml:space="preserve">                                  (2)</w:t>
      </w:r>
    </w:p>
    <w:p w:rsidR="00EB5F4D" w:rsidRPr="00517016" w:rsidRDefault="00CC3064" w:rsidP="00A508FE">
      <w:pPr>
        <w:tabs>
          <w:tab w:val="left" w:pos="5387"/>
        </w:tabs>
        <w:ind w:firstLine="426"/>
        <w:jc w:val="both"/>
        <w:rPr>
          <w:i/>
          <w:sz w:val="26"/>
          <w:szCs w:val="26"/>
        </w:rPr>
      </w:pPr>
      <w:r w:rsidRPr="00517016">
        <w:rPr>
          <w:i/>
          <w:sz w:val="26"/>
          <w:szCs w:val="26"/>
        </w:rPr>
        <w:t>2006 нач.=</w:t>
      </w:r>
      <w:r w:rsidR="00517016">
        <w:rPr>
          <w:i/>
          <w:sz w:val="26"/>
          <w:szCs w:val="26"/>
        </w:rPr>
        <w:t>46+285\556-91=</w:t>
      </w:r>
      <w:r w:rsidR="00987396">
        <w:rPr>
          <w:i/>
          <w:sz w:val="26"/>
          <w:szCs w:val="26"/>
        </w:rPr>
        <w:t>0,71</w:t>
      </w:r>
    </w:p>
    <w:p w:rsidR="00CC3064" w:rsidRPr="00517016" w:rsidRDefault="00CC3064" w:rsidP="00A508FE">
      <w:pPr>
        <w:tabs>
          <w:tab w:val="left" w:pos="5387"/>
        </w:tabs>
        <w:ind w:firstLine="426"/>
        <w:jc w:val="both"/>
        <w:rPr>
          <w:i/>
          <w:sz w:val="26"/>
          <w:szCs w:val="26"/>
        </w:rPr>
      </w:pPr>
      <w:r w:rsidRPr="00517016">
        <w:rPr>
          <w:i/>
          <w:sz w:val="26"/>
          <w:szCs w:val="26"/>
        </w:rPr>
        <w:t>2006 кон.=</w:t>
      </w:r>
      <w:r w:rsidR="00987396">
        <w:rPr>
          <w:i/>
          <w:sz w:val="26"/>
          <w:szCs w:val="26"/>
        </w:rPr>
        <w:t>78+3456\11508-649=0,33</w:t>
      </w:r>
    </w:p>
    <w:p w:rsidR="00CC3064" w:rsidRPr="00517016" w:rsidRDefault="00CC3064" w:rsidP="00A508FE">
      <w:pPr>
        <w:tabs>
          <w:tab w:val="left" w:pos="5387"/>
        </w:tabs>
        <w:ind w:firstLine="426"/>
        <w:jc w:val="both"/>
        <w:rPr>
          <w:i/>
          <w:sz w:val="26"/>
          <w:szCs w:val="26"/>
        </w:rPr>
      </w:pPr>
      <w:r w:rsidRPr="00517016">
        <w:rPr>
          <w:i/>
          <w:sz w:val="26"/>
          <w:szCs w:val="26"/>
        </w:rPr>
        <w:t>2007 нач.=</w:t>
      </w:r>
      <w:r w:rsidR="00987396">
        <w:rPr>
          <w:i/>
          <w:sz w:val="26"/>
          <w:szCs w:val="26"/>
        </w:rPr>
        <w:t>78+3456\11508-649=0,33</w:t>
      </w:r>
    </w:p>
    <w:p w:rsidR="00CC3064" w:rsidRPr="00517016" w:rsidRDefault="00CC3064" w:rsidP="00A508FE">
      <w:pPr>
        <w:tabs>
          <w:tab w:val="left" w:pos="5387"/>
        </w:tabs>
        <w:ind w:firstLine="426"/>
        <w:jc w:val="both"/>
        <w:rPr>
          <w:i/>
          <w:sz w:val="26"/>
          <w:szCs w:val="26"/>
        </w:rPr>
      </w:pPr>
      <w:r w:rsidRPr="00517016">
        <w:rPr>
          <w:i/>
          <w:sz w:val="26"/>
          <w:szCs w:val="26"/>
        </w:rPr>
        <w:t>2007 кон.=</w:t>
      </w:r>
      <w:r w:rsidR="00987396">
        <w:rPr>
          <w:i/>
          <w:sz w:val="26"/>
          <w:szCs w:val="26"/>
        </w:rPr>
        <w:t>190+5141\14167-764=0,40</w:t>
      </w:r>
    </w:p>
    <w:p w:rsidR="00A508FE" w:rsidRPr="00AC4DCB" w:rsidRDefault="00A508FE" w:rsidP="00A508FE">
      <w:pPr>
        <w:spacing w:line="360" w:lineRule="auto"/>
        <w:ind w:firstLine="709"/>
        <w:jc w:val="both"/>
        <w:rPr>
          <w:sz w:val="26"/>
          <w:szCs w:val="26"/>
        </w:rPr>
      </w:pPr>
      <w:r w:rsidRPr="00AC4DCB">
        <w:rPr>
          <w:i/>
          <w:sz w:val="26"/>
          <w:szCs w:val="26"/>
        </w:rPr>
        <w:t xml:space="preserve">Коэффициент </w:t>
      </w:r>
      <w:r w:rsidR="00E666E4">
        <w:rPr>
          <w:i/>
          <w:sz w:val="26"/>
          <w:szCs w:val="26"/>
        </w:rPr>
        <w:t>с</w:t>
      </w:r>
      <w:r w:rsidR="004A4D30" w:rsidRPr="00AC4DCB">
        <w:rPr>
          <w:i/>
          <w:sz w:val="26"/>
          <w:szCs w:val="26"/>
        </w:rPr>
        <w:t>рочной</w:t>
      </w:r>
      <w:r w:rsidRPr="00AC4DCB">
        <w:rPr>
          <w:i/>
          <w:sz w:val="26"/>
          <w:szCs w:val="26"/>
        </w:rPr>
        <w:t xml:space="preserve"> ликвидности</w:t>
      </w:r>
      <w:r w:rsidRPr="00AC4DCB">
        <w:rPr>
          <w:sz w:val="26"/>
          <w:szCs w:val="26"/>
        </w:rPr>
        <w:t xml:space="preserve"> показывает, какая часть краткосрочных обязательств может быть погашена за счет наиболее ликвидной части оборотных средств (денежных средств, краткосрочных финансовых вложений, дебиторской задолженности). Как видно из таблицы, коэффициент быстрой ликвидности имеет переменную тенденцию, но его значение ниже 1, значит, баланс можно признать неликвидным. </w:t>
      </w:r>
    </w:p>
    <w:p w:rsidR="00A508FE" w:rsidRDefault="00D66867" w:rsidP="00A508FE">
      <w:pPr>
        <w:tabs>
          <w:tab w:val="left" w:pos="5387"/>
        </w:tabs>
        <w:ind w:firstLine="426"/>
        <w:jc w:val="both"/>
        <w:rPr>
          <w:sz w:val="26"/>
          <w:szCs w:val="26"/>
        </w:rPr>
      </w:pPr>
      <w:r w:rsidRPr="00AC4DCB">
        <w:rPr>
          <w:position w:val="-46"/>
          <w:sz w:val="26"/>
          <w:szCs w:val="26"/>
        </w:rPr>
        <w:object w:dxaOrig="6320" w:dyaOrig="1040">
          <v:shape id="_x0000_i1028" type="#_x0000_t75" style="width:271.5pt;height:42.75pt" o:ole="" fillcolor="window">
            <v:imagedata r:id="rId12" o:title=""/>
          </v:shape>
          <o:OLEObject Type="Embed" ProgID="Equation.3" ShapeID="_x0000_i1028" DrawAspect="Content" ObjectID="_1470303413" r:id="rId13"/>
        </w:object>
      </w:r>
      <w:r w:rsidR="00A508FE" w:rsidRPr="00AC4DCB">
        <w:rPr>
          <w:sz w:val="26"/>
          <w:szCs w:val="26"/>
        </w:rPr>
        <w:t xml:space="preserve">                (3)</w:t>
      </w:r>
    </w:p>
    <w:p w:rsidR="00EB5F4D" w:rsidRDefault="00EB5F4D" w:rsidP="00A03BCA">
      <w:pPr>
        <w:ind w:firstLine="709"/>
        <w:jc w:val="both"/>
        <w:rPr>
          <w:i/>
          <w:position w:val="-30"/>
          <w:sz w:val="26"/>
          <w:szCs w:val="26"/>
        </w:rPr>
      </w:pPr>
      <w:r>
        <w:rPr>
          <w:i/>
          <w:position w:val="-30"/>
          <w:sz w:val="26"/>
          <w:szCs w:val="26"/>
        </w:rPr>
        <w:t>2006 нач.=46\556=0,083</w:t>
      </w:r>
    </w:p>
    <w:p w:rsidR="00EB5F4D" w:rsidRDefault="00EB5F4D" w:rsidP="00A03BCA">
      <w:pPr>
        <w:ind w:firstLine="709"/>
        <w:jc w:val="both"/>
        <w:rPr>
          <w:i/>
          <w:position w:val="-30"/>
          <w:sz w:val="26"/>
          <w:szCs w:val="26"/>
        </w:rPr>
      </w:pPr>
      <w:r>
        <w:rPr>
          <w:i/>
          <w:position w:val="-30"/>
          <w:sz w:val="26"/>
          <w:szCs w:val="26"/>
        </w:rPr>
        <w:t>2006 кон.=78\11508=0,006</w:t>
      </w:r>
    </w:p>
    <w:p w:rsidR="00EB5F4D" w:rsidRDefault="00EB5F4D" w:rsidP="00A03BCA">
      <w:pPr>
        <w:ind w:firstLine="709"/>
        <w:jc w:val="both"/>
        <w:rPr>
          <w:i/>
          <w:position w:val="-30"/>
          <w:sz w:val="26"/>
          <w:szCs w:val="26"/>
        </w:rPr>
      </w:pPr>
      <w:r>
        <w:rPr>
          <w:i/>
          <w:position w:val="-30"/>
          <w:sz w:val="26"/>
          <w:szCs w:val="26"/>
        </w:rPr>
        <w:t>2007 нач.=78\11508=0.006</w:t>
      </w:r>
    </w:p>
    <w:p w:rsidR="00EB5F4D" w:rsidRPr="00497D5F" w:rsidRDefault="00EB5F4D" w:rsidP="00A03BCA">
      <w:pPr>
        <w:ind w:firstLine="709"/>
        <w:jc w:val="both"/>
        <w:rPr>
          <w:i/>
          <w:position w:val="-30"/>
          <w:sz w:val="26"/>
          <w:szCs w:val="26"/>
        </w:rPr>
      </w:pPr>
      <w:r>
        <w:rPr>
          <w:i/>
          <w:position w:val="-30"/>
          <w:sz w:val="26"/>
          <w:szCs w:val="26"/>
        </w:rPr>
        <w:t>2007 кон.=190\14167=0,013</w:t>
      </w:r>
    </w:p>
    <w:p w:rsidR="00A508FE" w:rsidRPr="00AC4DCB" w:rsidRDefault="00A508FE" w:rsidP="00A508FE">
      <w:pPr>
        <w:spacing w:line="360" w:lineRule="auto"/>
        <w:ind w:firstLine="709"/>
        <w:jc w:val="both"/>
        <w:rPr>
          <w:sz w:val="26"/>
          <w:szCs w:val="26"/>
        </w:rPr>
      </w:pPr>
      <w:r w:rsidRPr="00AC4DCB">
        <w:rPr>
          <w:i/>
          <w:sz w:val="26"/>
          <w:szCs w:val="26"/>
        </w:rPr>
        <w:t>Коэффициент абсолютной ликвидности</w:t>
      </w:r>
      <w:r w:rsidRPr="00AC4DCB">
        <w:rPr>
          <w:sz w:val="26"/>
          <w:szCs w:val="26"/>
        </w:rPr>
        <w:t xml:space="preserve"> показывает, какая часть краткосрочных обязательств может быть немедленно погашена за счет имеющихся в наличии у предприятия денежных средств. В западных предприятиях рекомендуемое значение нижней границы этого показателя находится на уровне 0,2, для российских предприятий от 0,05 до 0,1. В рассматриваемой организации значение этого коэффициента ниже рекомендуемого значения, так как свободные денежные средства постоянно находятся в обороте. </w:t>
      </w:r>
    </w:p>
    <w:p w:rsidR="00EB7495" w:rsidRDefault="00EB7495" w:rsidP="00A508FE">
      <w:pPr>
        <w:spacing w:line="360" w:lineRule="auto"/>
        <w:ind w:firstLine="709"/>
        <w:jc w:val="both"/>
        <w:rPr>
          <w:position w:val="-30"/>
          <w:sz w:val="26"/>
          <w:szCs w:val="26"/>
        </w:rPr>
      </w:pPr>
      <w:r w:rsidRPr="00AC4DCB">
        <w:rPr>
          <w:position w:val="-30"/>
          <w:sz w:val="26"/>
          <w:szCs w:val="26"/>
        </w:rPr>
        <w:object w:dxaOrig="2920" w:dyaOrig="680">
          <v:shape id="_x0000_i1029" type="#_x0000_t75" style="width:125.25pt;height:27.75pt" o:ole="" fillcolor="window">
            <v:imagedata r:id="rId14" o:title=""/>
          </v:shape>
          <o:OLEObject Type="Embed" ProgID="Equation.3" ShapeID="_x0000_i1029" DrawAspect="Content" ObjectID="_1470303414" r:id="rId15"/>
        </w:object>
      </w:r>
      <w:r w:rsidRPr="00AC4DCB">
        <w:rPr>
          <w:position w:val="-30"/>
          <w:sz w:val="26"/>
          <w:szCs w:val="26"/>
        </w:rPr>
        <w:t xml:space="preserve">                                                     (4)</w:t>
      </w:r>
    </w:p>
    <w:p w:rsidR="00EB5F4D" w:rsidRPr="00EB5F4D" w:rsidRDefault="00EB5F4D" w:rsidP="00A03BCA">
      <w:pPr>
        <w:ind w:firstLine="709"/>
        <w:jc w:val="both"/>
        <w:rPr>
          <w:i/>
          <w:position w:val="-30"/>
          <w:sz w:val="26"/>
          <w:szCs w:val="26"/>
        </w:rPr>
      </w:pPr>
      <w:r w:rsidRPr="00EB5F4D">
        <w:rPr>
          <w:i/>
          <w:position w:val="-30"/>
          <w:sz w:val="26"/>
          <w:szCs w:val="26"/>
        </w:rPr>
        <w:t>2006 нач.=</w:t>
      </w:r>
      <w:r w:rsidR="00F459B3">
        <w:rPr>
          <w:i/>
          <w:position w:val="-30"/>
          <w:sz w:val="26"/>
          <w:szCs w:val="26"/>
        </w:rPr>
        <w:t>285+46\556=0,65</w:t>
      </w:r>
    </w:p>
    <w:p w:rsidR="00EB5F4D" w:rsidRPr="00EB5F4D" w:rsidRDefault="00EB5F4D" w:rsidP="00A03BCA">
      <w:pPr>
        <w:ind w:firstLine="709"/>
        <w:jc w:val="both"/>
        <w:rPr>
          <w:i/>
          <w:position w:val="-30"/>
          <w:sz w:val="26"/>
          <w:szCs w:val="26"/>
        </w:rPr>
      </w:pPr>
      <w:r w:rsidRPr="00EB5F4D">
        <w:rPr>
          <w:i/>
          <w:position w:val="-30"/>
          <w:sz w:val="26"/>
          <w:szCs w:val="26"/>
        </w:rPr>
        <w:t>2006 кон.=</w:t>
      </w:r>
      <w:r w:rsidR="00F459B3">
        <w:rPr>
          <w:i/>
          <w:position w:val="-30"/>
          <w:sz w:val="26"/>
          <w:szCs w:val="26"/>
        </w:rPr>
        <w:t>78+3456\11508=0,307</w:t>
      </w:r>
    </w:p>
    <w:p w:rsidR="00EB5F4D" w:rsidRPr="00EB5F4D" w:rsidRDefault="00EB5F4D" w:rsidP="00A03BCA">
      <w:pPr>
        <w:ind w:firstLine="709"/>
        <w:jc w:val="both"/>
        <w:rPr>
          <w:i/>
          <w:position w:val="-30"/>
          <w:sz w:val="26"/>
          <w:szCs w:val="26"/>
        </w:rPr>
      </w:pPr>
      <w:r w:rsidRPr="00EB5F4D">
        <w:rPr>
          <w:i/>
          <w:position w:val="-30"/>
          <w:sz w:val="26"/>
          <w:szCs w:val="26"/>
        </w:rPr>
        <w:t>2007 нач.=</w:t>
      </w:r>
      <w:r w:rsidR="00F459B3" w:rsidRPr="00F459B3">
        <w:rPr>
          <w:i/>
          <w:position w:val="-30"/>
          <w:sz w:val="26"/>
          <w:szCs w:val="26"/>
        </w:rPr>
        <w:t xml:space="preserve"> </w:t>
      </w:r>
      <w:r w:rsidR="00F459B3">
        <w:rPr>
          <w:i/>
          <w:position w:val="-30"/>
          <w:sz w:val="26"/>
          <w:szCs w:val="26"/>
        </w:rPr>
        <w:t>78+3456\11508=0,307</w:t>
      </w:r>
    </w:p>
    <w:p w:rsidR="00EB5F4D" w:rsidRDefault="00EB5F4D" w:rsidP="00A03BCA">
      <w:pPr>
        <w:ind w:firstLine="709"/>
        <w:jc w:val="both"/>
        <w:rPr>
          <w:position w:val="-30"/>
          <w:sz w:val="26"/>
          <w:szCs w:val="26"/>
        </w:rPr>
      </w:pPr>
      <w:r w:rsidRPr="00EB5F4D">
        <w:rPr>
          <w:i/>
          <w:position w:val="-30"/>
          <w:sz w:val="26"/>
          <w:szCs w:val="26"/>
        </w:rPr>
        <w:t>2007 кон.=</w:t>
      </w:r>
      <w:r w:rsidR="00F459B3" w:rsidRPr="00F459B3">
        <w:rPr>
          <w:i/>
          <w:position w:val="-30"/>
          <w:sz w:val="26"/>
          <w:szCs w:val="26"/>
        </w:rPr>
        <w:t xml:space="preserve"> </w:t>
      </w:r>
      <w:r w:rsidR="00F459B3">
        <w:rPr>
          <w:i/>
          <w:position w:val="-30"/>
          <w:sz w:val="26"/>
          <w:szCs w:val="26"/>
        </w:rPr>
        <w:t>190+5141\14167=0,38</w:t>
      </w:r>
    </w:p>
    <w:p w:rsidR="00090540" w:rsidRPr="00AC4DCB" w:rsidRDefault="00EB7495" w:rsidP="000E7319">
      <w:pPr>
        <w:spacing w:line="360" w:lineRule="auto"/>
        <w:ind w:firstLine="709"/>
        <w:jc w:val="both"/>
        <w:rPr>
          <w:position w:val="-30"/>
          <w:sz w:val="26"/>
          <w:szCs w:val="26"/>
        </w:rPr>
      </w:pPr>
      <w:r w:rsidRPr="00AC4DCB">
        <w:rPr>
          <w:i/>
          <w:position w:val="-30"/>
          <w:sz w:val="26"/>
          <w:szCs w:val="26"/>
        </w:rPr>
        <w:t>Коэффициент уточненной ликвидности</w:t>
      </w:r>
      <w:r w:rsidRPr="00AC4DCB">
        <w:rPr>
          <w:position w:val="-30"/>
          <w:sz w:val="26"/>
          <w:szCs w:val="26"/>
        </w:rPr>
        <w:t xml:space="preserve"> показывает ожидаемую платежеспособность на период равной средней продолжительности одного оборота ДЗ. Коэффициент уточненной ликвидности может оказаться недостаточным, если </w:t>
      </w:r>
      <w:r w:rsidR="00D0379A" w:rsidRPr="00AC4DCB">
        <w:rPr>
          <w:position w:val="-30"/>
          <w:sz w:val="26"/>
          <w:szCs w:val="26"/>
        </w:rPr>
        <w:t xml:space="preserve">большую долю ликвидных средств составляет ДЗ, часть которой трудно своевременно взыскать. </w:t>
      </w:r>
      <w:r w:rsidR="00703EEF" w:rsidRPr="00AC4DCB">
        <w:rPr>
          <w:position w:val="-30"/>
          <w:sz w:val="26"/>
          <w:szCs w:val="26"/>
        </w:rPr>
        <w:t>Из полученных данных, видно, что результаты удовлетворяют требованию, что служит положительным показателем организации.</w:t>
      </w:r>
      <w:r w:rsidR="000E7319" w:rsidRPr="00AC4DCB">
        <w:rPr>
          <w:position w:val="-30"/>
          <w:sz w:val="26"/>
          <w:szCs w:val="26"/>
        </w:rPr>
        <w:t xml:space="preserve"> </w:t>
      </w:r>
    </w:p>
    <w:p w:rsidR="00A508FE" w:rsidRPr="00AC4DCB" w:rsidRDefault="008A621B" w:rsidP="0028623B">
      <w:pPr>
        <w:spacing w:line="360" w:lineRule="auto"/>
        <w:ind w:firstLine="709"/>
        <w:jc w:val="both"/>
        <w:rPr>
          <w:sz w:val="26"/>
          <w:szCs w:val="26"/>
        </w:rPr>
      </w:pPr>
      <w:r w:rsidRPr="00AC4DCB">
        <w:rPr>
          <w:sz w:val="26"/>
          <w:szCs w:val="26"/>
        </w:rPr>
        <w:t>Из полученных результатов можно сказать,</w:t>
      </w:r>
      <w:r w:rsidR="00A508FE" w:rsidRPr="00AC4DCB">
        <w:rPr>
          <w:sz w:val="26"/>
          <w:szCs w:val="26"/>
        </w:rPr>
        <w:t xml:space="preserve"> что коэффициент текущей и абсолютной ликвидности имеют тенденцию к снижению, то есть </w:t>
      </w:r>
      <w:r w:rsidRPr="00AC4DCB">
        <w:rPr>
          <w:sz w:val="26"/>
          <w:szCs w:val="26"/>
        </w:rPr>
        <w:t xml:space="preserve">это говорит о том, что </w:t>
      </w:r>
      <w:r w:rsidR="00A508FE" w:rsidRPr="00AC4DCB">
        <w:rPr>
          <w:sz w:val="26"/>
          <w:szCs w:val="26"/>
        </w:rPr>
        <w:t xml:space="preserve">со временем предприятию все сложнее рассчитаться по текущим обязательствам текущими активами, а также погасить свои краткосрочные обязательства немедленно. </w:t>
      </w:r>
      <w:r w:rsidR="00A508FE" w:rsidRPr="00AC4DCB">
        <w:rPr>
          <w:color w:val="000000"/>
          <w:spacing w:val="5"/>
          <w:sz w:val="26"/>
          <w:szCs w:val="26"/>
        </w:rPr>
        <w:t xml:space="preserve">Снижение </w:t>
      </w:r>
      <w:r w:rsidRPr="00AC4DCB">
        <w:rPr>
          <w:color w:val="000000"/>
          <w:spacing w:val="5"/>
          <w:sz w:val="26"/>
          <w:szCs w:val="26"/>
        </w:rPr>
        <w:t>текущего</w:t>
      </w:r>
      <w:r w:rsidR="00A508FE" w:rsidRPr="00AC4DCB">
        <w:rPr>
          <w:color w:val="000000"/>
          <w:spacing w:val="5"/>
          <w:sz w:val="26"/>
          <w:szCs w:val="26"/>
        </w:rPr>
        <w:t xml:space="preserve"> коэффициента ликвидности </w:t>
      </w:r>
      <w:r w:rsidR="00A508FE" w:rsidRPr="00AC4DCB">
        <w:rPr>
          <w:color w:val="000000"/>
          <w:spacing w:val="2"/>
          <w:sz w:val="26"/>
          <w:szCs w:val="26"/>
        </w:rPr>
        <w:t xml:space="preserve">уменьшает привлекательность данной предприятия для инвесторов и </w:t>
      </w:r>
      <w:r w:rsidR="00A508FE" w:rsidRPr="00AC4DCB">
        <w:rPr>
          <w:color w:val="000000"/>
          <w:spacing w:val="-3"/>
          <w:sz w:val="26"/>
          <w:szCs w:val="26"/>
        </w:rPr>
        <w:t xml:space="preserve">свидетельствует об отсутствии на предприятии работы по улучшению </w:t>
      </w:r>
      <w:r w:rsidR="00A508FE" w:rsidRPr="00AC4DCB">
        <w:rPr>
          <w:color w:val="000000"/>
          <w:spacing w:val="5"/>
          <w:sz w:val="26"/>
          <w:szCs w:val="26"/>
        </w:rPr>
        <w:t xml:space="preserve">платежеспособности. </w:t>
      </w:r>
      <w:r w:rsidR="00A508FE" w:rsidRPr="00AC4DCB">
        <w:rPr>
          <w:sz w:val="26"/>
          <w:szCs w:val="26"/>
        </w:rPr>
        <w:t xml:space="preserve">При этом коэффициент </w:t>
      </w:r>
      <w:r w:rsidRPr="00AC4DCB">
        <w:rPr>
          <w:sz w:val="26"/>
          <w:szCs w:val="26"/>
        </w:rPr>
        <w:t>срочной</w:t>
      </w:r>
      <w:r w:rsidR="00A508FE" w:rsidRPr="00AC4DCB">
        <w:rPr>
          <w:sz w:val="26"/>
          <w:szCs w:val="26"/>
        </w:rPr>
        <w:t xml:space="preserve"> ликвидности имеет тенденцию к росту в 2008 году, то есть предприятие может погасить текущие обязательства краткосрочными пассивами.</w:t>
      </w:r>
      <w:r w:rsidR="0028623B" w:rsidRPr="00AC4DCB">
        <w:rPr>
          <w:sz w:val="26"/>
          <w:szCs w:val="26"/>
        </w:rPr>
        <w:t xml:space="preserve"> </w:t>
      </w:r>
      <w:r w:rsidR="00295780" w:rsidRPr="00AC4DCB">
        <w:rPr>
          <w:sz w:val="26"/>
          <w:szCs w:val="26"/>
        </w:rPr>
        <w:t>Также заметен р</w:t>
      </w:r>
      <w:r w:rsidR="00A508FE" w:rsidRPr="00AC4DCB">
        <w:rPr>
          <w:sz w:val="26"/>
          <w:szCs w:val="26"/>
        </w:rPr>
        <w:t>ост доли краткосрочных обязательств</w:t>
      </w:r>
      <w:r w:rsidR="00295780" w:rsidRPr="00AC4DCB">
        <w:rPr>
          <w:sz w:val="26"/>
          <w:szCs w:val="26"/>
        </w:rPr>
        <w:t xml:space="preserve">, это </w:t>
      </w:r>
      <w:r w:rsidR="00A508FE" w:rsidRPr="00AC4DCB">
        <w:rPr>
          <w:sz w:val="26"/>
          <w:szCs w:val="26"/>
        </w:rPr>
        <w:t>прежде всего</w:t>
      </w:r>
      <w:r w:rsidR="00295780" w:rsidRPr="00AC4DCB">
        <w:rPr>
          <w:sz w:val="26"/>
          <w:szCs w:val="26"/>
        </w:rPr>
        <w:t xml:space="preserve"> кредиторской задолженности,</w:t>
      </w:r>
      <w:r w:rsidR="00A508FE" w:rsidRPr="00AC4DCB">
        <w:rPr>
          <w:sz w:val="26"/>
          <w:szCs w:val="26"/>
        </w:rPr>
        <w:t xml:space="preserve"> и постоянная доля краткосрочных займов и кредитов, </w:t>
      </w:r>
      <w:r w:rsidR="00295780" w:rsidRPr="00AC4DCB">
        <w:rPr>
          <w:sz w:val="26"/>
          <w:szCs w:val="26"/>
        </w:rPr>
        <w:t>которая свидетельствует</w:t>
      </w:r>
      <w:r w:rsidR="00A508FE" w:rsidRPr="00AC4DCB">
        <w:rPr>
          <w:sz w:val="26"/>
          <w:szCs w:val="26"/>
        </w:rPr>
        <w:t xml:space="preserve"> об отсутствии средств погашение долгосрочных обязательств, </w:t>
      </w:r>
      <w:r w:rsidR="00295780" w:rsidRPr="00AC4DCB">
        <w:rPr>
          <w:sz w:val="26"/>
          <w:szCs w:val="26"/>
        </w:rPr>
        <w:t xml:space="preserve">что </w:t>
      </w:r>
      <w:r w:rsidR="00A508FE" w:rsidRPr="00AC4DCB">
        <w:rPr>
          <w:sz w:val="26"/>
          <w:szCs w:val="26"/>
        </w:rPr>
        <w:t>не может быть расценено как позитивная тенденция. Рост краткосрочных обязательств уменьшает долю собственного капитала в общей сумме источников средств предприятия, фирмы. Прирост краткосрочных и долгосрочных обязательств при значительном снижении собственного капитала и резервов также нельзя назвать положительным явлением. ООО «</w:t>
      </w:r>
      <w:r w:rsidR="00295780" w:rsidRPr="00AC4DCB">
        <w:rPr>
          <w:sz w:val="26"/>
          <w:szCs w:val="26"/>
        </w:rPr>
        <w:t>Атлант-Сибирь</w:t>
      </w:r>
      <w:r w:rsidR="00A508FE" w:rsidRPr="00AC4DCB">
        <w:rPr>
          <w:sz w:val="26"/>
          <w:szCs w:val="26"/>
        </w:rPr>
        <w:t>» необходимо следить за соотношением дебиторской и кредиторской задолженности: значительное превышение дебиторской над кредиторской задолженностью создает угрозу финансовой устойчивости предприятия и делает необходимым привлечение дорогостоящих кредитов банков и займов.</w:t>
      </w:r>
    </w:p>
    <w:p w:rsidR="0028623B" w:rsidRPr="00AC4DCB" w:rsidRDefault="00A508FE" w:rsidP="0028623B">
      <w:pPr>
        <w:spacing w:line="360" w:lineRule="auto"/>
        <w:ind w:firstLine="709"/>
        <w:jc w:val="both"/>
        <w:rPr>
          <w:sz w:val="26"/>
          <w:szCs w:val="26"/>
        </w:rPr>
      </w:pPr>
      <w:r w:rsidRPr="00AC4DCB">
        <w:rPr>
          <w:sz w:val="26"/>
          <w:szCs w:val="26"/>
        </w:rPr>
        <w:t>Как видно кредиторская задолженность п</w:t>
      </w:r>
      <w:r w:rsidR="00295780" w:rsidRPr="00AC4DCB">
        <w:rPr>
          <w:sz w:val="26"/>
          <w:szCs w:val="26"/>
        </w:rPr>
        <w:t>редприятия растет из года в год: в 2006</w:t>
      </w:r>
      <w:r w:rsidR="0028623B" w:rsidRPr="00AC4DCB">
        <w:rPr>
          <w:sz w:val="26"/>
          <w:szCs w:val="26"/>
        </w:rPr>
        <w:t xml:space="preserve"> составила 465 тыс. руб., а к концу 2007 – 6436, т.е. увеличилась</w:t>
      </w:r>
      <w:r w:rsidRPr="00AC4DCB">
        <w:rPr>
          <w:sz w:val="26"/>
          <w:szCs w:val="26"/>
        </w:rPr>
        <w:t xml:space="preserve"> </w:t>
      </w:r>
      <w:r w:rsidR="0028623B" w:rsidRPr="00AC4DCB">
        <w:rPr>
          <w:sz w:val="26"/>
          <w:szCs w:val="26"/>
        </w:rPr>
        <w:t xml:space="preserve">на 5980 тыс. руб. </w:t>
      </w:r>
      <w:r w:rsidRPr="00AC4DCB">
        <w:rPr>
          <w:sz w:val="26"/>
          <w:szCs w:val="26"/>
        </w:rPr>
        <w:t>Д</w:t>
      </w:r>
      <w:r w:rsidRPr="00AC4DCB">
        <w:rPr>
          <w:color w:val="000000"/>
          <w:spacing w:val="3"/>
          <w:sz w:val="26"/>
          <w:szCs w:val="26"/>
        </w:rPr>
        <w:t xml:space="preserve">ля изменения ситуации необходимо пересмотреть политику в отношении </w:t>
      </w:r>
      <w:r w:rsidRPr="00AC4DCB">
        <w:rPr>
          <w:color w:val="000000"/>
          <w:spacing w:val="1"/>
          <w:sz w:val="26"/>
          <w:szCs w:val="26"/>
        </w:rPr>
        <w:t>кредиторской и дебиторской задолженности.</w:t>
      </w:r>
      <w:r w:rsidR="0028623B" w:rsidRPr="00AC4DCB">
        <w:rPr>
          <w:sz w:val="26"/>
          <w:szCs w:val="26"/>
        </w:rPr>
        <w:t xml:space="preserve"> </w:t>
      </w:r>
    </w:p>
    <w:p w:rsidR="00A508FE" w:rsidRDefault="00A508FE" w:rsidP="0028623B">
      <w:pPr>
        <w:spacing w:line="360" w:lineRule="auto"/>
        <w:ind w:firstLine="709"/>
        <w:jc w:val="both"/>
        <w:rPr>
          <w:sz w:val="26"/>
          <w:szCs w:val="26"/>
        </w:rPr>
      </w:pPr>
      <w:r w:rsidRPr="00AC4DCB">
        <w:rPr>
          <w:sz w:val="26"/>
          <w:szCs w:val="26"/>
        </w:rPr>
        <w:t xml:space="preserve">Таким образом, </w:t>
      </w:r>
      <w:r w:rsidR="0028623B" w:rsidRPr="00AC4DCB">
        <w:rPr>
          <w:sz w:val="26"/>
          <w:szCs w:val="26"/>
        </w:rPr>
        <w:t>проанализировав</w:t>
      </w:r>
      <w:r w:rsidRPr="00AC4DCB">
        <w:rPr>
          <w:sz w:val="26"/>
          <w:szCs w:val="26"/>
        </w:rPr>
        <w:t xml:space="preserve"> показатели ликвидности можно сделать вывод о не</w:t>
      </w:r>
      <w:r w:rsidR="0028623B" w:rsidRPr="00AC4DCB">
        <w:rPr>
          <w:sz w:val="26"/>
          <w:szCs w:val="26"/>
        </w:rPr>
        <w:t xml:space="preserve"> </w:t>
      </w:r>
      <w:r w:rsidRPr="00AC4DCB">
        <w:rPr>
          <w:sz w:val="26"/>
          <w:szCs w:val="26"/>
        </w:rPr>
        <w:t xml:space="preserve">ликвидности </w:t>
      </w:r>
      <w:r w:rsidR="0028623B" w:rsidRPr="00AC4DCB">
        <w:rPr>
          <w:sz w:val="26"/>
          <w:szCs w:val="26"/>
        </w:rPr>
        <w:t xml:space="preserve">данного </w:t>
      </w:r>
      <w:r w:rsidRPr="00AC4DCB">
        <w:rPr>
          <w:sz w:val="26"/>
          <w:szCs w:val="26"/>
        </w:rPr>
        <w:t xml:space="preserve">предприятия, так как коэффициенты ликвидности не достигают рекомендуемых значений. </w:t>
      </w:r>
    </w:p>
    <w:p w:rsidR="00AC4DCB" w:rsidRDefault="00AC4DCB" w:rsidP="0028623B">
      <w:pPr>
        <w:spacing w:line="360" w:lineRule="auto"/>
        <w:ind w:firstLine="709"/>
        <w:jc w:val="both"/>
        <w:rPr>
          <w:sz w:val="26"/>
          <w:szCs w:val="26"/>
        </w:rPr>
      </w:pPr>
    </w:p>
    <w:p w:rsidR="00AC4DCB" w:rsidRDefault="00AC4DCB" w:rsidP="0028623B">
      <w:pPr>
        <w:spacing w:line="360" w:lineRule="auto"/>
        <w:ind w:firstLine="709"/>
        <w:jc w:val="both"/>
        <w:rPr>
          <w:sz w:val="26"/>
          <w:szCs w:val="26"/>
        </w:rPr>
      </w:pPr>
    </w:p>
    <w:p w:rsidR="00AC4DCB" w:rsidRDefault="00AC4DCB" w:rsidP="0028623B">
      <w:pPr>
        <w:spacing w:line="360" w:lineRule="auto"/>
        <w:ind w:firstLine="709"/>
        <w:jc w:val="both"/>
        <w:rPr>
          <w:sz w:val="26"/>
          <w:szCs w:val="26"/>
        </w:rPr>
      </w:pPr>
    </w:p>
    <w:p w:rsidR="00AC4DCB" w:rsidRDefault="00AC4DCB" w:rsidP="0028623B">
      <w:pPr>
        <w:spacing w:line="360" w:lineRule="auto"/>
        <w:ind w:firstLine="709"/>
        <w:jc w:val="both"/>
        <w:rPr>
          <w:sz w:val="26"/>
          <w:szCs w:val="26"/>
        </w:rPr>
      </w:pPr>
    </w:p>
    <w:p w:rsidR="00AC4DCB" w:rsidRDefault="00AC4DCB" w:rsidP="0028623B">
      <w:pPr>
        <w:spacing w:line="360" w:lineRule="auto"/>
        <w:ind w:firstLine="709"/>
        <w:jc w:val="both"/>
        <w:rPr>
          <w:sz w:val="26"/>
          <w:szCs w:val="26"/>
        </w:rPr>
      </w:pPr>
    </w:p>
    <w:p w:rsidR="00AC4DCB" w:rsidRDefault="00AC4DCB" w:rsidP="0028623B">
      <w:pPr>
        <w:spacing w:line="360" w:lineRule="auto"/>
        <w:ind w:firstLine="709"/>
        <w:jc w:val="both"/>
        <w:rPr>
          <w:sz w:val="26"/>
          <w:szCs w:val="26"/>
        </w:rPr>
      </w:pPr>
    </w:p>
    <w:p w:rsidR="00AC4DCB" w:rsidRDefault="00AC4DCB" w:rsidP="0028623B">
      <w:pPr>
        <w:spacing w:line="360" w:lineRule="auto"/>
        <w:ind w:firstLine="709"/>
        <w:jc w:val="both"/>
        <w:rPr>
          <w:sz w:val="26"/>
          <w:szCs w:val="26"/>
        </w:rPr>
      </w:pPr>
    </w:p>
    <w:p w:rsidR="00AC4DCB" w:rsidRDefault="00AC4DCB"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E666E4" w:rsidRDefault="00E666E4" w:rsidP="0028623B">
      <w:pPr>
        <w:spacing w:line="360" w:lineRule="auto"/>
        <w:ind w:firstLine="709"/>
        <w:jc w:val="both"/>
        <w:rPr>
          <w:sz w:val="26"/>
          <w:szCs w:val="26"/>
        </w:rPr>
      </w:pPr>
    </w:p>
    <w:p w:rsidR="00B16C13" w:rsidRDefault="00B16C13" w:rsidP="0028623B">
      <w:pPr>
        <w:spacing w:line="360" w:lineRule="auto"/>
        <w:ind w:firstLine="709"/>
        <w:jc w:val="both"/>
        <w:rPr>
          <w:sz w:val="26"/>
          <w:szCs w:val="26"/>
        </w:rPr>
      </w:pPr>
    </w:p>
    <w:p w:rsidR="00B16C13" w:rsidRDefault="00B16C13" w:rsidP="0028623B">
      <w:pPr>
        <w:spacing w:line="360" w:lineRule="auto"/>
        <w:ind w:firstLine="709"/>
        <w:jc w:val="both"/>
        <w:rPr>
          <w:sz w:val="26"/>
          <w:szCs w:val="26"/>
        </w:rPr>
      </w:pPr>
    </w:p>
    <w:p w:rsidR="00AC4DCB" w:rsidRDefault="00AC4DCB" w:rsidP="0028623B">
      <w:pPr>
        <w:spacing w:line="360" w:lineRule="auto"/>
        <w:ind w:firstLine="709"/>
        <w:jc w:val="both"/>
        <w:rPr>
          <w:sz w:val="26"/>
          <w:szCs w:val="26"/>
        </w:rPr>
      </w:pPr>
    </w:p>
    <w:p w:rsidR="00AC4DCB" w:rsidRPr="00AC4DCB" w:rsidRDefault="00AC4DCB" w:rsidP="0028623B">
      <w:pPr>
        <w:spacing w:line="360" w:lineRule="auto"/>
        <w:ind w:firstLine="709"/>
        <w:jc w:val="both"/>
        <w:rPr>
          <w:sz w:val="26"/>
          <w:szCs w:val="26"/>
        </w:rPr>
      </w:pPr>
    </w:p>
    <w:p w:rsidR="0028623B" w:rsidRDefault="00B16C13" w:rsidP="0028623B">
      <w:pPr>
        <w:pStyle w:val="1"/>
        <w:spacing w:before="0"/>
        <w:rPr>
          <w:rFonts w:ascii="Times New Roman" w:hAnsi="Times New Roman"/>
          <w:color w:val="000000"/>
          <w:sz w:val="32"/>
          <w:szCs w:val="32"/>
        </w:rPr>
      </w:pPr>
      <w:bookmarkStart w:id="11" w:name="_Toc257408516"/>
      <w:r>
        <w:rPr>
          <w:rFonts w:ascii="Times New Roman" w:hAnsi="Times New Roman"/>
          <w:color w:val="000000"/>
          <w:sz w:val="32"/>
          <w:szCs w:val="32"/>
        </w:rPr>
        <w:t>2.5</w:t>
      </w:r>
      <w:r w:rsidR="0028623B" w:rsidRPr="00D2550E">
        <w:rPr>
          <w:rFonts w:ascii="Times New Roman" w:hAnsi="Times New Roman"/>
          <w:color w:val="000000"/>
          <w:sz w:val="32"/>
          <w:szCs w:val="32"/>
        </w:rPr>
        <w:t>. ПРЕДЛОЖНИЯ</w:t>
      </w:r>
      <w:bookmarkEnd w:id="11"/>
    </w:p>
    <w:p w:rsidR="0028623B" w:rsidRPr="0028623B" w:rsidRDefault="0028623B" w:rsidP="0028623B">
      <w:pPr>
        <w:rPr>
          <w:sz w:val="16"/>
          <w:szCs w:val="16"/>
        </w:rPr>
      </w:pPr>
    </w:p>
    <w:p w:rsidR="00A508FE" w:rsidRPr="00AC4DCB" w:rsidRDefault="0028623B" w:rsidP="00425FC5">
      <w:pPr>
        <w:pStyle w:val="3"/>
        <w:spacing w:line="360" w:lineRule="auto"/>
        <w:ind w:left="34" w:firstLine="709"/>
        <w:jc w:val="both"/>
        <w:rPr>
          <w:spacing w:val="-7"/>
          <w:sz w:val="26"/>
          <w:szCs w:val="26"/>
        </w:rPr>
      </w:pPr>
      <w:r w:rsidRPr="00AC4DCB">
        <w:rPr>
          <w:sz w:val="26"/>
          <w:szCs w:val="26"/>
        </w:rPr>
        <w:t>Проанализировав показатели ликвидности можно сделать вывод о не ликвидности данного предприятия, так как коэффициенты ликвидности не достигают рекомендуемых значений.</w:t>
      </w:r>
      <w:r w:rsidR="00425FC5" w:rsidRPr="00AC4DCB">
        <w:rPr>
          <w:spacing w:val="-7"/>
          <w:sz w:val="26"/>
          <w:szCs w:val="26"/>
        </w:rPr>
        <w:t xml:space="preserve"> </w:t>
      </w:r>
      <w:r w:rsidR="00A508FE" w:rsidRPr="00AC4DCB">
        <w:rPr>
          <w:spacing w:val="-7"/>
          <w:sz w:val="26"/>
          <w:szCs w:val="26"/>
        </w:rPr>
        <w:t xml:space="preserve">В целом работа предприятия может быть оценена как </w:t>
      </w:r>
      <w:r w:rsidR="00A508FE" w:rsidRPr="00AC4DCB">
        <w:rPr>
          <w:spacing w:val="-8"/>
          <w:sz w:val="26"/>
          <w:szCs w:val="26"/>
        </w:rPr>
        <w:t xml:space="preserve">удовлетворительная, хотя эффективность использование производственных </w:t>
      </w:r>
      <w:r w:rsidR="00A508FE" w:rsidRPr="00AC4DCB">
        <w:rPr>
          <w:spacing w:val="-2"/>
          <w:sz w:val="26"/>
          <w:szCs w:val="26"/>
        </w:rPr>
        <w:t xml:space="preserve">запасов не была увеличена, наоборот, величина медленно реализуемых </w:t>
      </w:r>
      <w:r w:rsidR="00A508FE" w:rsidRPr="00AC4DCB">
        <w:rPr>
          <w:spacing w:val="4"/>
          <w:sz w:val="26"/>
          <w:szCs w:val="26"/>
        </w:rPr>
        <w:t xml:space="preserve">активов (запасов и затрат) растет, возможности по привлечению </w:t>
      </w:r>
      <w:r w:rsidR="00A508FE" w:rsidRPr="00AC4DCB">
        <w:rPr>
          <w:spacing w:val="-8"/>
          <w:sz w:val="26"/>
          <w:szCs w:val="26"/>
        </w:rPr>
        <w:t>краткосрочного заемного капитала реализованы не в полной мере.</w:t>
      </w:r>
      <w:r w:rsidRPr="00AC4DCB">
        <w:rPr>
          <w:spacing w:val="-8"/>
          <w:sz w:val="26"/>
          <w:szCs w:val="26"/>
        </w:rPr>
        <w:t xml:space="preserve"> </w:t>
      </w:r>
      <w:r w:rsidR="00A508FE" w:rsidRPr="00AC4DCB">
        <w:rPr>
          <w:color w:val="000000"/>
          <w:sz w:val="26"/>
          <w:szCs w:val="26"/>
        </w:rPr>
        <w:t xml:space="preserve">Из вышесказанного можно сделать вывод о наличии резервов </w:t>
      </w:r>
      <w:r w:rsidR="00A508FE" w:rsidRPr="00AC4DCB">
        <w:rPr>
          <w:color w:val="000000"/>
          <w:spacing w:val="-7"/>
          <w:sz w:val="26"/>
          <w:szCs w:val="26"/>
        </w:rPr>
        <w:t xml:space="preserve">дальнейшего сокращения величины коэффициента текущей ликвидности. </w:t>
      </w:r>
      <w:r w:rsidR="00A508FE" w:rsidRPr="00AC4DCB">
        <w:rPr>
          <w:color w:val="000000"/>
          <w:spacing w:val="1"/>
          <w:sz w:val="26"/>
          <w:szCs w:val="26"/>
        </w:rPr>
        <w:t xml:space="preserve">Предприятию следует обратить особое внимание на привлечение </w:t>
      </w:r>
      <w:r w:rsidR="00A508FE" w:rsidRPr="00AC4DCB">
        <w:rPr>
          <w:color w:val="000000"/>
          <w:spacing w:val="-8"/>
          <w:sz w:val="26"/>
          <w:szCs w:val="26"/>
        </w:rPr>
        <w:t>дополнительных краткосрочных заемных средств и осуществлять работу по повышению эффективности использования производственных запасов.</w:t>
      </w:r>
    </w:p>
    <w:p w:rsidR="00425FC5" w:rsidRPr="00AC4DCB" w:rsidRDefault="00425FC5" w:rsidP="00425FC5">
      <w:pPr>
        <w:spacing w:line="360" w:lineRule="auto"/>
        <w:ind w:firstLine="709"/>
        <w:jc w:val="both"/>
        <w:rPr>
          <w:sz w:val="26"/>
          <w:szCs w:val="26"/>
        </w:rPr>
      </w:pPr>
      <w:r w:rsidRPr="00AC4DCB">
        <w:rPr>
          <w:sz w:val="26"/>
          <w:szCs w:val="26"/>
        </w:rPr>
        <w:t xml:space="preserve">Анализ бухгалтерской отчетности ООО «Атлант-Сибирь» за 2006-2007 гг. позволяет сделать следующие выводы. За рассматриваемый период увеличились суммарные активы предприятия, это связано с тем, что предприятие находится в стадии становления. Структура баланса свидетельствует о высокой доле оборотных активов, в структуре оборотных активов большую часть занимают запасы. В структуре пассивов большая доля принадлежит заемному капиталу. За рассматриваемый период увеличились обязательства предприятия перед кредиторами. </w:t>
      </w:r>
    </w:p>
    <w:p w:rsidR="00425FC5" w:rsidRPr="00AC4DCB" w:rsidRDefault="00425FC5" w:rsidP="00425FC5">
      <w:pPr>
        <w:spacing w:line="360" w:lineRule="auto"/>
        <w:ind w:firstLine="709"/>
        <w:jc w:val="both"/>
        <w:rPr>
          <w:color w:val="000000"/>
          <w:sz w:val="26"/>
          <w:szCs w:val="26"/>
        </w:rPr>
      </w:pPr>
      <w:r w:rsidRPr="00AC4DCB">
        <w:rPr>
          <w:sz w:val="26"/>
          <w:szCs w:val="26"/>
        </w:rPr>
        <w:t>Баланс предприятия можно признать неликвидным.</w:t>
      </w:r>
      <w:r w:rsidRPr="00AC4DCB">
        <w:rPr>
          <w:color w:val="000000"/>
          <w:sz w:val="26"/>
          <w:szCs w:val="26"/>
        </w:rPr>
        <w:t xml:space="preserve"> Предприятию не хватает наиболее ликвидных активов для покрытия наиболее срочных обязательств, положение организации ухудшилось, так как быстрореализуемые активы на конец периода не покрывают краткосрочные пассивы. </w:t>
      </w:r>
      <w:r w:rsidRPr="00AC4DCB">
        <w:rPr>
          <w:sz w:val="26"/>
          <w:szCs w:val="26"/>
        </w:rPr>
        <w:t>Группы быстро реализуемых активов (краткосрочной дебиторской задолженности) недостаточно на покрытие имеющихся займов и кредитов как на начало, так и на конец года. Предприятие может погасить свои обязательства за счет запасов, срок реализации которых достаточно долог.</w:t>
      </w:r>
      <w:r w:rsidRPr="00AC4DCB">
        <w:rPr>
          <w:color w:val="000000"/>
          <w:spacing w:val="4"/>
          <w:sz w:val="26"/>
          <w:szCs w:val="26"/>
        </w:rPr>
        <w:t xml:space="preserve"> В </w:t>
      </w:r>
      <w:r w:rsidRPr="00AC4DCB">
        <w:rPr>
          <w:color w:val="000000"/>
          <w:spacing w:val="3"/>
          <w:sz w:val="26"/>
          <w:szCs w:val="26"/>
        </w:rPr>
        <w:t xml:space="preserve">свою очередь трудно реализуемые активы превышают устойчивые пассивы, </w:t>
      </w:r>
      <w:r w:rsidRPr="00AC4DCB">
        <w:rPr>
          <w:color w:val="000000"/>
          <w:spacing w:val="2"/>
          <w:sz w:val="26"/>
          <w:szCs w:val="26"/>
        </w:rPr>
        <w:t xml:space="preserve">и в динамике эта разница растет в пользу активов, что также нельзя назвать </w:t>
      </w:r>
      <w:r w:rsidRPr="00AC4DCB">
        <w:rPr>
          <w:color w:val="000000"/>
          <w:spacing w:val="17"/>
          <w:sz w:val="26"/>
          <w:szCs w:val="26"/>
        </w:rPr>
        <w:t xml:space="preserve">положительным моментом в работе предприятия. Таким образом, в </w:t>
      </w:r>
      <w:r w:rsidRPr="00AC4DCB">
        <w:rPr>
          <w:color w:val="000000"/>
          <w:spacing w:val="-3"/>
          <w:sz w:val="26"/>
          <w:szCs w:val="26"/>
        </w:rPr>
        <w:t>отдаленной перспективе платежная способность предприятия ухудшается, то есть ухудшается финансовая устойчивость.</w:t>
      </w:r>
    </w:p>
    <w:p w:rsidR="00425FC5" w:rsidRPr="00AC4DCB" w:rsidRDefault="00425FC5" w:rsidP="00425FC5">
      <w:pPr>
        <w:spacing w:line="360" w:lineRule="auto"/>
        <w:ind w:firstLine="709"/>
        <w:jc w:val="both"/>
        <w:rPr>
          <w:sz w:val="26"/>
          <w:szCs w:val="26"/>
        </w:rPr>
      </w:pPr>
      <w:r w:rsidRPr="00AC4DCB">
        <w:rPr>
          <w:color w:val="000000"/>
          <w:spacing w:val="-3"/>
          <w:sz w:val="26"/>
          <w:szCs w:val="26"/>
        </w:rPr>
        <w:t>Анализ финансовых коэффициентов ликвидности показал, что в</w:t>
      </w:r>
      <w:r w:rsidRPr="00AC4DCB">
        <w:rPr>
          <w:sz w:val="26"/>
          <w:szCs w:val="26"/>
        </w:rPr>
        <w:t xml:space="preserve">се показатели, характеризующие платежеспособность находятся на уровне ниже нормы, что объясняется, в основном, наличием у предприятия значительной суммы кредиторской задолженность. Значение коэффициента текущей ликвидности уменьшается в динамике, что показывает неэффективное использование производственных запасов, а также то, что в отдаленной перспективе предприятие может стать неплатежеспособным. </w:t>
      </w:r>
    </w:p>
    <w:p w:rsidR="00425FC5" w:rsidRPr="00AC4DCB" w:rsidRDefault="00425FC5" w:rsidP="00425FC5">
      <w:pPr>
        <w:spacing w:line="360" w:lineRule="auto"/>
        <w:ind w:firstLine="709"/>
        <w:jc w:val="both"/>
        <w:rPr>
          <w:sz w:val="26"/>
          <w:szCs w:val="26"/>
        </w:rPr>
      </w:pPr>
      <w:r w:rsidRPr="00AC4DCB">
        <w:rPr>
          <w:color w:val="000000"/>
          <w:sz w:val="26"/>
          <w:szCs w:val="26"/>
        </w:rPr>
        <w:t>Анализ платежеспособности и ликвидности предпр</w:t>
      </w:r>
      <w:r w:rsidR="00A03BCA">
        <w:rPr>
          <w:color w:val="000000"/>
          <w:sz w:val="26"/>
          <w:szCs w:val="26"/>
        </w:rPr>
        <w:t xml:space="preserve">иятия показал, что предприятие </w:t>
      </w:r>
      <w:r w:rsidRPr="00AC4DCB">
        <w:rPr>
          <w:color w:val="000000"/>
          <w:sz w:val="26"/>
          <w:szCs w:val="26"/>
        </w:rPr>
        <w:t>не в состоянии полностью в срок погасить свои обязательства. Недостаточность высоколиквидных средств у предприятия привела к тому, что значительный объем его срочных обязательств не оказался покрыт активами с относительно высокой оборачиваемостью.</w:t>
      </w:r>
      <w:r w:rsidRPr="00AC4DCB">
        <w:rPr>
          <w:sz w:val="26"/>
          <w:szCs w:val="26"/>
        </w:rPr>
        <w:t xml:space="preserve"> Проведенный анализ свидетельствует о проблемах, связанных, прежде всего, с текущим оперативным управлением финансами. Управлению финансами на предприятии отводится, слишком, малая роль. Это связано с тем, что предприятие существует, сравнительно недавно, формы внутрифирменных отчетов еще не отработаны. По существу, управление финансами происходит на уровне бухгалтерской службы и руководителя предприятия. Поэтому необходимо организовать службу управления финансами и провести ряд мероприятий по улучшению финансового состояния.</w:t>
      </w:r>
    </w:p>
    <w:p w:rsidR="00425FC5" w:rsidRPr="00AC4DCB" w:rsidRDefault="00425FC5" w:rsidP="00425FC5">
      <w:pPr>
        <w:pStyle w:val="21"/>
        <w:spacing w:line="360" w:lineRule="auto"/>
        <w:ind w:firstLine="709"/>
        <w:jc w:val="both"/>
        <w:rPr>
          <w:sz w:val="26"/>
          <w:szCs w:val="26"/>
        </w:rPr>
      </w:pPr>
      <w:r w:rsidRPr="00AC4DCB">
        <w:rPr>
          <w:sz w:val="26"/>
          <w:szCs w:val="26"/>
        </w:rPr>
        <w:t xml:space="preserve">Таким образом, на основании </w:t>
      </w:r>
      <w:r w:rsidR="00C22345" w:rsidRPr="00AC4DCB">
        <w:rPr>
          <w:sz w:val="26"/>
          <w:szCs w:val="26"/>
        </w:rPr>
        <w:t xml:space="preserve">сложившейся ситуации и предотвращения банкротства можно предложить следующие мероприятия </w:t>
      </w:r>
      <w:r w:rsidRPr="00AC4DCB">
        <w:rPr>
          <w:sz w:val="26"/>
          <w:szCs w:val="26"/>
        </w:rPr>
        <w:t>для успешного д</w:t>
      </w:r>
      <w:r w:rsidR="00C22345" w:rsidRPr="00AC4DCB">
        <w:rPr>
          <w:sz w:val="26"/>
          <w:szCs w:val="26"/>
        </w:rPr>
        <w:t>альнейшего развития предприятия и</w:t>
      </w:r>
      <w:r w:rsidRPr="00AC4DCB">
        <w:rPr>
          <w:sz w:val="26"/>
          <w:szCs w:val="26"/>
        </w:rPr>
        <w:t xml:space="preserve"> обеспе</w:t>
      </w:r>
      <w:r w:rsidR="00C22345" w:rsidRPr="00AC4DCB">
        <w:rPr>
          <w:sz w:val="26"/>
          <w:szCs w:val="26"/>
        </w:rPr>
        <w:t>чения его конкурентоспособности:</w:t>
      </w:r>
    </w:p>
    <w:p w:rsidR="0053196F" w:rsidRDefault="002A72D5" w:rsidP="0053196F">
      <w:pPr>
        <w:pStyle w:val="21"/>
        <w:numPr>
          <w:ilvl w:val="0"/>
          <w:numId w:val="3"/>
        </w:numPr>
        <w:spacing w:line="360" w:lineRule="auto"/>
        <w:jc w:val="both"/>
        <w:rPr>
          <w:sz w:val="26"/>
          <w:szCs w:val="26"/>
        </w:rPr>
      </w:pPr>
      <w:r>
        <w:rPr>
          <w:sz w:val="26"/>
          <w:szCs w:val="26"/>
        </w:rPr>
        <w:t xml:space="preserve">Регулярный анализ финансово-хозяйственной деятельности. </w:t>
      </w:r>
    </w:p>
    <w:p w:rsidR="002A72D5" w:rsidRPr="0053196F" w:rsidRDefault="002A72D5" w:rsidP="0053196F">
      <w:pPr>
        <w:pStyle w:val="21"/>
        <w:spacing w:line="360" w:lineRule="auto"/>
        <w:ind w:left="0"/>
        <w:jc w:val="both"/>
        <w:rPr>
          <w:sz w:val="26"/>
          <w:szCs w:val="26"/>
        </w:rPr>
      </w:pPr>
      <w:r w:rsidRPr="0053196F">
        <w:rPr>
          <w:sz w:val="26"/>
          <w:szCs w:val="26"/>
        </w:rPr>
        <w:t>Основной целью финансового анализа является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актива и пассива, в расчётах с дебиторами и кредиторами. Финансовое состояние предприятия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w:t>
      </w:r>
    </w:p>
    <w:p w:rsidR="0053196F" w:rsidRDefault="002A72D5" w:rsidP="002A72D5">
      <w:pPr>
        <w:numPr>
          <w:ilvl w:val="0"/>
          <w:numId w:val="3"/>
        </w:numPr>
        <w:spacing w:line="360" w:lineRule="auto"/>
        <w:jc w:val="both"/>
        <w:rPr>
          <w:sz w:val="26"/>
          <w:szCs w:val="26"/>
        </w:rPr>
      </w:pPr>
      <w:r>
        <w:rPr>
          <w:sz w:val="26"/>
          <w:szCs w:val="26"/>
        </w:rPr>
        <w:t xml:space="preserve">Контроль за соответствием кредиторской и дебиторской задолженности по срокам и суммам. </w:t>
      </w:r>
    </w:p>
    <w:p w:rsidR="00A03BCA" w:rsidRPr="00AC4DCB" w:rsidRDefault="00A03BCA" w:rsidP="00A03BCA">
      <w:pPr>
        <w:spacing w:line="360" w:lineRule="auto"/>
        <w:ind w:firstLine="709"/>
        <w:jc w:val="both"/>
        <w:rPr>
          <w:sz w:val="26"/>
          <w:szCs w:val="26"/>
        </w:rPr>
      </w:pPr>
      <w:r w:rsidRPr="009D0AAE">
        <w:rPr>
          <w:sz w:val="26"/>
          <w:szCs w:val="26"/>
        </w:rPr>
        <w:t>Одной из обязанностей ответственных за управление дебиторской задолженностью является синхронизация сроков погашения кредиторской задолженности и поступление выплат от дебиторов. В случае успешной работы соотношение дебиторской задолженности к кредиторской будет более устойчивым (около единицы).</w:t>
      </w:r>
      <w:r w:rsidRPr="00A03BCA">
        <w:rPr>
          <w:sz w:val="26"/>
          <w:szCs w:val="26"/>
        </w:rPr>
        <w:t xml:space="preserve"> </w:t>
      </w:r>
      <w:r w:rsidRPr="009D0AAE">
        <w:rPr>
          <w:sz w:val="26"/>
          <w:szCs w:val="26"/>
        </w:rPr>
        <w:t>В первую очередь управление дебиторской задолженностью связано с выбором между прибылью от увеличенных продаж, ускорением оборачиваемости, порожденных кредитной политикой, и издержками по проведению этой политики.</w:t>
      </w:r>
      <w:r w:rsidRPr="00A03BCA">
        <w:rPr>
          <w:sz w:val="26"/>
          <w:szCs w:val="26"/>
        </w:rPr>
        <w:t xml:space="preserve"> </w:t>
      </w:r>
      <w:r w:rsidRPr="00AC4DCB">
        <w:rPr>
          <w:sz w:val="26"/>
          <w:szCs w:val="26"/>
        </w:rPr>
        <w:t>ООО «Атлант-Сибирь» необходимо следить за соотношением дебиторской и кредиторской задолженности: значительное превышение дебиторской над кредиторской задолженностью создает угрозу финансовой устойчивости предприятия и делает необходимым привлечение дорогостоящих кредитов банков и займов.</w:t>
      </w:r>
      <w:r>
        <w:rPr>
          <w:sz w:val="26"/>
          <w:szCs w:val="26"/>
        </w:rPr>
        <w:t xml:space="preserve"> </w:t>
      </w:r>
      <w:r w:rsidRPr="00AC4DCB">
        <w:rPr>
          <w:sz w:val="26"/>
          <w:szCs w:val="26"/>
        </w:rPr>
        <w:t xml:space="preserve">Как видно </w:t>
      </w:r>
      <w:r>
        <w:rPr>
          <w:sz w:val="26"/>
          <w:szCs w:val="26"/>
        </w:rPr>
        <w:t xml:space="preserve">из данных бухгалтерского баланса </w:t>
      </w:r>
      <w:r w:rsidRPr="00AC4DCB">
        <w:rPr>
          <w:sz w:val="26"/>
          <w:szCs w:val="26"/>
        </w:rPr>
        <w:t>кредиторская задолженность предприятия растет из года в год: в 2006 составила 465 тыс. руб., а к концу 2007 – 6436, т.е. увеличилась на 5980 тыс. руб. Д</w:t>
      </w:r>
      <w:r w:rsidRPr="00AC4DCB">
        <w:rPr>
          <w:color w:val="000000"/>
          <w:spacing w:val="3"/>
          <w:sz w:val="26"/>
          <w:szCs w:val="26"/>
        </w:rPr>
        <w:t xml:space="preserve">ля изменения ситуации необходимо пересмотреть политику в отношении </w:t>
      </w:r>
      <w:r w:rsidRPr="00AC4DCB">
        <w:rPr>
          <w:color w:val="000000"/>
          <w:spacing w:val="1"/>
          <w:sz w:val="26"/>
          <w:szCs w:val="26"/>
        </w:rPr>
        <w:t>кредиторской и дебиторской задолженности.</w:t>
      </w:r>
      <w:r w:rsidRPr="00AC4DCB">
        <w:rPr>
          <w:sz w:val="26"/>
          <w:szCs w:val="26"/>
        </w:rPr>
        <w:t xml:space="preserve"> </w:t>
      </w:r>
    </w:p>
    <w:p w:rsidR="00A03BCA" w:rsidRPr="009D0AAE" w:rsidRDefault="00A03BCA" w:rsidP="00A03BCA">
      <w:pPr>
        <w:pStyle w:val="a6"/>
        <w:tabs>
          <w:tab w:val="clear" w:pos="4677"/>
          <w:tab w:val="clear" w:pos="9355"/>
          <w:tab w:val="left" w:pos="0"/>
          <w:tab w:val="left" w:pos="362"/>
        </w:tabs>
        <w:spacing w:line="360" w:lineRule="auto"/>
        <w:ind w:firstLine="709"/>
        <w:jc w:val="both"/>
        <w:rPr>
          <w:sz w:val="26"/>
          <w:szCs w:val="26"/>
        </w:rPr>
      </w:pPr>
      <w:r w:rsidRPr="009D0AAE">
        <w:rPr>
          <w:sz w:val="26"/>
          <w:szCs w:val="26"/>
        </w:rPr>
        <w:t xml:space="preserve">В ходе управления дебиторской задолженностью </w:t>
      </w:r>
      <w:r>
        <w:rPr>
          <w:sz w:val="26"/>
          <w:szCs w:val="26"/>
        </w:rPr>
        <w:t>ООО «Атлант-Сибирь»</w:t>
      </w:r>
      <w:r w:rsidRPr="009D0AAE">
        <w:rPr>
          <w:sz w:val="26"/>
          <w:szCs w:val="26"/>
        </w:rPr>
        <w:t xml:space="preserve"> необходимо проводить ранжирование дебиторов по группам риска, связанного с возникновением несостоятельных и безнадежных долгов. При этом из числа партнеров предприятия исключаются дебиторы с высоким уровнем риска. Для этого необходимо собрать информацию о клиентах-дебиторах и тщательно проанализировать ее, принимая решение о предоставлении или отказе в кредите (при этом изучается финансовое состояние клиентов и их значимость). Предприятиям, для которых характерен высокий уровень дебиторской задолженности и соответствующие потери, целесообразно организовать систему аналитического учета дебиторской задолженности не только по срокам, как эт</w:t>
      </w:r>
      <w:r>
        <w:rPr>
          <w:sz w:val="26"/>
          <w:szCs w:val="26"/>
        </w:rPr>
        <w:t>о было ранее, но и по размерам</w:t>
      </w:r>
      <w:r w:rsidRPr="009D0AAE">
        <w:rPr>
          <w:sz w:val="26"/>
          <w:szCs w:val="26"/>
        </w:rPr>
        <w:t>, юридическим и физическим лицам, срокам погашения  при заключении сделок.</w:t>
      </w:r>
      <w:r>
        <w:rPr>
          <w:sz w:val="26"/>
          <w:szCs w:val="26"/>
        </w:rPr>
        <w:t xml:space="preserve"> </w:t>
      </w:r>
      <w:r w:rsidRPr="009D0AAE">
        <w:rPr>
          <w:sz w:val="26"/>
          <w:szCs w:val="26"/>
        </w:rPr>
        <w:t>Надо отметить, что существует определенная связь между размером дебиторской задолженности и вероятностью погашения ее в срок. По размеру дебиторской задолженности дебиторов целесообразно ранжировать в зависимости от величины долга. Это позволит сконцентрировать усилия на получении крупных долгов. Разделение по физическим и юридическим лицам обосновано, поскольку существует большая вероятность взыскания долгов с юридических лиц, имеющих обособленное имущество.</w:t>
      </w:r>
      <w:r>
        <w:rPr>
          <w:sz w:val="26"/>
          <w:szCs w:val="26"/>
        </w:rPr>
        <w:t xml:space="preserve"> </w:t>
      </w:r>
      <w:r w:rsidRPr="009D0AAE">
        <w:rPr>
          <w:sz w:val="26"/>
          <w:szCs w:val="26"/>
        </w:rPr>
        <w:t>Кроме того, следует изменить сроки инвентаризации дебиторской задолженности. Выверка расчетов по ней должна проводиться не в конце года, а ежеквартально. А в некоторых случаях целесообразно проводить инвентаризацию долгов ежемесячно, но обязательно с принятием мер воздействия на недобросовестных дебиторов. Эти меры воздействий могут оказать органы власти региона, где зарегистрирован офис должника.</w:t>
      </w:r>
      <w:r>
        <w:rPr>
          <w:sz w:val="26"/>
          <w:szCs w:val="26"/>
        </w:rPr>
        <w:t xml:space="preserve"> </w:t>
      </w:r>
    </w:p>
    <w:p w:rsidR="002A72D5" w:rsidRDefault="002A72D5" w:rsidP="002A72D5">
      <w:pPr>
        <w:pStyle w:val="aa"/>
        <w:numPr>
          <w:ilvl w:val="0"/>
          <w:numId w:val="3"/>
        </w:numPr>
        <w:spacing w:line="360" w:lineRule="auto"/>
        <w:jc w:val="both"/>
        <w:rPr>
          <w:sz w:val="26"/>
          <w:szCs w:val="26"/>
        </w:rPr>
      </w:pPr>
      <w:r>
        <w:rPr>
          <w:sz w:val="26"/>
          <w:szCs w:val="26"/>
        </w:rPr>
        <w:t>Улучшение использования оборотных средств, то есть увеличение объема реализованной продукции, избавление от малоликвидных и неликвидных товаров.</w:t>
      </w:r>
    </w:p>
    <w:p w:rsidR="002A72D5" w:rsidRDefault="002A72D5" w:rsidP="002A72D5">
      <w:pPr>
        <w:pStyle w:val="aa"/>
        <w:numPr>
          <w:ilvl w:val="0"/>
          <w:numId w:val="3"/>
        </w:numPr>
        <w:spacing w:line="360" w:lineRule="auto"/>
        <w:jc w:val="both"/>
        <w:rPr>
          <w:sz w:val="26"/>
          <w:szCs w:val="26"/>
        </w:rPr>
      </w:pPr>
      <w:r>
        <w:rPr>
          <w:sz w:val="26"/>
          <w:szCs w:val="26"/>
        </w:rPr>
        <w:t>Сокращение норм производственных запасов путем регулирования норм расхода сырья и материалов, замены дефицитного сырья на более дешевое, повышение качества используемого материала, применение тары многократного использования;</w:t>
      </w:r>
    </w:p>
    <w:p w:rsidR="00425FC5" w:rsidRPr="00AC4DCB" w:rsidRDefault="00425FC5" w:rsidP="00C22345">
      <w:pPr>
        <w:pStyle w:val="aa"/>
        <w:numPr>
          <w:ilvl w:val="0"/>
          <w:numId w:val="3"/>
        </w:numPr>
        <w:tabs>
          <w:tab w:val="num" w:pos="1080"/>
        </w:tabs>
        <w:spacing w:line="360" w:lineRule="auto"/>
        <w:jc w:val="both"/>
        <w:rPr>
          <w:sz w:val="26"/>
          <w:szCs w:val="26"/>
        </w:rPr>
      </w:pPr>
      <w:r w:rsidRPr="00AC4DCB">
        <w:rPr>
          <w:sz w:val="26"/>
          <w:szCs w:val="26"/>
        </w:rPr>
        <w:t>Улучшение использования оборотных средств, то есть увеличение объема реализованной продукции, избавление малоликвидных и неликвидных товаров.</w:t>
      </w:r>
    </w:p>
    <w:p w:rsidR="00425FC5" w:rsidRDefault="00425FC5" w:rsidP="00C22345">
      <w:pPr>
        <w:pStyle w:val="aa"/>
        <w:numPr>
          <w:ilvl w:val="0"/>
          <w:numId w:val="3"/>
        </w:numPr>
        <w:tabs>
          <w:tab w:val="num" w:pos="1080"/>
        </w:tabs>
        <w:spacing w:line="360" w:lineRule="auto"/>
        <w:jc w:val="both"/>
        <w:rPr>
          <w:sz w:val="26"/>
          <w:szCs w:val="26"/>
        </w:rPr>
      </w:pPr>
      <w:r w:rsidRPr="00AC4DCB">
        <w:rPr>
          <w:sz w:val="26"/>
          <w:szCs w:val="26"/>
        </w:rPr>
        <w:t>Сокращение норм производственных запасов путем регулирования норм расхода сырья и материалов, замены дефицитного сырья на более дешевое, повышение качества используемого материала, применение тары многократного использования;</w:t>
      </w:r>
    </w:p>
    <w:p w:rsidR="0053196F" w:rsidRDefault="0053196F" w:rsidP="0053196F">
      <w:pPr>
        <w:pStyle w:val="aa"/>
        <w:spacing w:line="360" w:lineRule="auto"/>
        <w:jc w:val="both"/>
        <w:rPr>
          <w:sz w:val="26"/>
          <w:szCs w:val="26"/>
        </w:rPr>
      </w:pPr>
    </w:p>
    <w:p w:rsidR="00B16C13" w:rsidRDefault="00B16C13" w:rsidP="0053196F">
      <w:pPr>
        <w:pStyle w:val="aa"/>
        <w:spacing w:line="360" w:lineRule="auto"/>
        <w:jc w:val="both"/>
        <w:rPr>
          <w:sz w:val="26"/>
          <w:szCs w:val="26"/>
        </w:rPr>
      </w:pPr>
    </w:p>
    <w:p w:rsidR="00B16C13" w:rsidRDefault="00B16C13" w:rsidP="0053196F">
      <w:pPr>
        <w:pStyle w:val="aa"/>
        <w:spacing w:line="360" w:lineRule="auto"/>
        <w:jc w:val="both"/>
        <w:rPr>
          <w:sz w:val="26"/>
          <w:szCs w:val="26"/>
        </w:rPr>
      </w:pPr>
    </w:p>
    <w:p w:rsidR="00B16C13" w:rsidRPr="00AC4DCB" w:rsidRDefault="00B16C13" w:rsidP="0053196F">
      <w:pPr>
        <w:pStyle w:val="aa"/>
        <w:spacing w:line="360" w:lineRule="auto"/>
        <w:jc w:val="both"/>
        <w:rPr>
          <w:sz w:val="26"/>
          <w:szCs w:val="26"/>
        </w:rPr>
      </w:pPr>
    </w:p>
    <w:p w:rsidR="00A508FE" w:rsidRPr="00D2550E" w:rsidRDefault="00A508FE" w:rsidP="00A508FE">
      <w:pPr>
        <w:pStyle w:val="1"/>
        <w:spacing w:before="0"/>
        <w:rPr>
          <w:rFonts w:ascii="Times New Roman" w:hAnsi="Times New Roman"/>
          <w:color w:val="000000"/>
          <w:sz w:val="32"/>
          <w:szCs w:val="32"/>
        </w:rPr>
      </w:pPr>
      <w:bookmarkStart w:id="12" w:name="_Toc257408517"/>
      <w:r w:rsidRPr="00D2550E">
        <w:rPr>
          <w:rFonts w:ascii="Times New Roman" w:hAnsi="Times New Roman"/>
          <w:color w:val="000000"/>
          <w:sz w:val="32"/>
          <w:szCs w:val="32"/>
        </w:rPr>
        <w:t>ЗАКЛЮЧЕНИЕ</w:t>
      </w:r>
      <w:bookmarkEnd w:id="12"/>
    </w:p>
    <w:p w:rsidR="00A508FE" w:rsidRPr="00D2550E" w:rsidRDefault="00A508FE" w:rsidP="00A508FE"/>
    <w:p w:rsidR="00AC4DCB" w:rsidRPr="00AC4DCB" w:rsidRDefault="00EB12E3" w:rsidP="00AC4DCB">
      <w:pPr>
        <w:spacing w:line="360" w:lineRule="auto"/>
        <w:ind w:firstLine="709"/>
        <w:jc w:val="both"/>
        <w:rPr>
          <w:sz w:val="26"/>
          <w:szCs w:val="26"/>
        </w:rPr>
      </w:pPr>
      <w:r w:rsidRPr="00AC4DCB">
        <w:rPr>
          <w:sz w:val="26"/>
          <w:szCs w:val="26"/>
        </w:rPr>
        <w:t>В заключение работы можно сделать следующие выводы. Понятия платежеспособности и ликвидности очень близки, но второе более емкое. От степени ликвидности баланса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иметь неблагоприятные возможности в будущем.</w:t>
      </w:r>
      <w:r w:rsidR="00AC4DCB" w:rsidRPr="00AC4DCB">
        <w:rPr>
          <w:sz w:val="26"/>
          <w:szCs w:val="26"/>
        </w:rPr>
        <w:t xml:space="preserve"> </w:t>
      </w:r>
      <w:r w:rsidR="00C22345" w:rsidRPr="00AC4DCB">
        <w:rPr>
          <w:sz w:val="26"/>
          <w:szCs w:val="26"/>
        </w:rPr>
        <w:t>Проанализировав показатели ликвидности ООО «Атлант-Сибирь» можно сделать вывод о не ликвидности данного предприятия, так как коэффициенты ликвидности не достигают рекомендуемых значений.</w:t>
      </w:r>
      <w:r w:rsidR="00C22345" w:rsidRPr="00AC4DCB">
        <w:rPr>
          <w:spacing w:val="-7"/>
          <w:sz w:val="26"/>
          <w:szCs w:val="26"/>
        </w:rPr>
        <w:t xml:space="preserve"> В целом работа предприятия может быть оценена как </w:t>
      </w:r>
      <w:r w:rsidR="00C22345" w:rsidRPr="00AC4DCB">
        <w:rPr>
          <w:spacing w:val="-8"/>
          <w:sz w:val="26"/>
          <w:szCs w:val="26"/>
        </w:rPr>
        <w:t xml:space="preserve">удовлетворительная, хотя эффективность использование производственных </w:t>
      </w:r>
      <w:r w:rsidR="00C22345" w:rsidRPr="00AC4DCB">
        <w:rPr>
          <w:spacing w:val="-2"/>
          <w:sz w:val="26"/>
          <w:szCs w:val="26"/>
        </w:rPr>
        <w:t xml:space="preserve">запасов не была увеличена, наоборот, величина медленно реализуемых </w:t>
      </w:r>
      <w:r w:rsidR="00C22345" w:rsidRPr="00AC4DCB">
        <w:rPr>
          <w:spacing w:val="4"/>
          <w:sz w:val="26"/>
          <w:szCs w:val="26"/>
        </w:rPr>
        <w:t xml:space="preserve">активов (запасов и затрат) растет, возможности по привлечению </w:t>
      </w:r>
      <w:r w:rsidR="00C22345" w:rsidRPr="00AC4DCB">
        <w:rPr>
          <w:spacing w:val="-8"/>
          <w:sz w:val="26"/>
          <w:szCs w:val="26"/>
        </w:rPr>
        <w:t xml:space="preserve">краткосрочного заемного капитала реализованы не в полной мере. </w:t>
      </w:r>
      <w:r w:rsidR="00C22345" w:rsidRPr="00AC4DCB">
        <w:rPr>
          <w:sz w:val="26"/>
          <w:szCs w:val="26"/>
        </w:rPr>
        <w:t>Проведенный анализ свидетельствует о проблемах, связанных, прежде всего, с текущим оперативным управлением финансами. Управлению финансами на предприятии отводится, слишком, малая роль. Это связано с тем, что предприятие существует, сравнительно недавно, формы внутрифирменных отчетов еще не отработаны. По существу, управление финансами происходит на уровне бухгалтерской службы и руководителя предприятия. Поэтому необходимо организовать службу управления финансами и провести ряд мероприятий по улучшению финансового состояния. Также улучшить использование оборотных средств, то есть увеличение объема реализованной продукции, избавление малоликвидных и неликвидных товаров.</w:t>
      </w:r>
      <w:r w:rsidR="00C22345" w:rsidRPr="00AC4DCB">
        <w:rPr>
          <w:spacing w:val="-8"/>
          <w:sz w:val="26"/>
          <w:szCs w:val="26"/>
        </w:rPr>
        <w:t xml:space="preserve"> </w:t>
      </w:r>
      <w:r w:rsidR="00C22345" w:rsidRPr="00AC4DCB">
        <w:rPr>
          <w:sz w:val="26"/>
          <w:szCs w:val="26"/>
        </w:rPr>
        <w:t>Контролировать за соответствием кредиторской и дебиторской задолженности по срокам и суммам, и проводить регулярный анализ финансово-хозяйственной деятельности.</w:t>
      </w:r>
      <w:r w:rsidR="00AC4DCB" w:rsidRPr="00AC4DCB">
        <w:rPr>
          <w:sz w:val="26"/>
          <w:szCs w:val="26"/>
        </w:rPr>
        <w:t xml:space="preserve"> Ликвидность баланса является основой (фундаментом) платежеспособности и ликвидности предприятия. Иными словами, ликвидность - это способ поддержания платежеспособности. Но в то же время, если предприятие имеет высокий имидж и постоянно является платежеспособным, то ему легче поддерживать свою ликвидность. </w:t>
      </w:r>
    </w:p>
    <w:p w:rsidR="00C22345" w:rsidRDefault="00C22345" w:rsidP="00C22345">
      <w:pPr>
        <w:spacing w:line="360" w:lineRule="auto"/>
        <w:ind w:firstLine="709"/>
        <w:jc w:val="both"/>
        <w:rPr>
          <w:sz w:val="28"/>
          <w:szCs w:val="28"/>
        </w:rPr>
      </w:pPr>
    </w:p>
    <w:p w:rsidR="00A508FE" w:rsidRPr="00D2550E" w:rsidRDefault="00A508FE" w:rsidP="00A508FE">
      <w:pPr>
        <w:pStyle w:val="1"/>
        <w:spacing w:before="0"/>
        <w:rPr>
          <w:rFonts w:ascii="Times New Roman" w:hAnsi="Times New Roman"/>
          <w:color w:val="000000"/>
          <w:sz w:val="32"/>
          <w:szCs w:val="32"/>
        </w:rPr>
      </w:pPr>
      <w:bookmarkStart w:id="13" w:name="_Toc257408518"/>
      <w:r w:rsidRPr="00D2550E">
        <w:rPr>
          <w:rFonts w:ascii="Times New Roman" w:hAnsi="Times New Roman"/>
          <w:color w:val="000000"/>
          <w:sz w:val="32"/>
          <w:szCs w:val="32"/>
        </w:rPr>
        <w:t>СПИСОК ЛИТЕРАТУРЫ</w:t>
      </w:r>
      <w:bookmarkEnd w:id="13"/>
    </w:p>
    <w:p w:rsidR="00A508FE" w:rsidRPr="00D2550E" w:rsidRDefault="00A508FE" w:rsidP="00A508FE"/>
    <w:p w:rsidR="00A508FE" w:rsidRPr="00AC4DCB" w:rsidRDefault="00A508FE" w:rsidP="00A508FE">
      <w:pPr>
        <w:pStyle w:val="aa"/>
        <w:numPr>
          <w:ilvl w:val="0"/>
          <w:numId w:val="2"/>
        </w:numPr>
        <w:spacing w:line="360" w:lineRule="auto"/>
        <w:ind w:left="284"/>
        <w:jc w:val="both"/>
        <w:rPr>
          <w:sz w:val="26"/>
          <w:szCs w:val="26"/>
        </w:rPr>
      </w:pPr>
      <w:r w:rsidRPr="00AC4DCB">
        <w:rPr>
          <w:sz w:val="26"/>
          <w:szCs w:val="26"/>
        </w:rPr>
        <w:t>Абрютина М.С., Грачев А.В. Анализ финансово – экономической деятельности предприятия: учебно – практическое пособие. - 3-ое изд., доп. И перераб. – М.: издательство «Дело и сервис», 2006</w:t>
      </w:r>
      <w:r w:rsidR="00EB12E3" w:rsidRPr="00AC4DCB">
        <w:rPr>
          <w:sz w:val="26"/>
          <w:szCs w:val="26"/>
        </w:rPr>
        <w:t>. – 256.с.</w:t>
      </w:r>
    </w:p>
    <w:p w:rsidR="00A508FE" w:rsidRPr="00AC4DCB" w:rsidRDefault="00A508FE" w:rsidP="00A508FE">
      <w:pPr>
        <w:pStyle w:val="aa"/>
        <w:numPr>
          <w:ilvl w:val="0"/>
          <w:numId w:val="2"/>
        </w:numPr>
        <w:spacing w:line="360" w:lineRule="auto"/>
        <w:ind w:left="284"/>
        <w:jc w:val="both"/>
        <w:rPr>
          <w:sz w:val="26"/>
          <w:szCs w:val="26"/>
        </w:rPr>
      </w:pPr>
      <w:r w:rsidRPr="00AC4DCB">
        <w:rPr>
          <w:sz w:val="26"/>
          <w:szCs w:val="26"/>
        </w:rPr>
        <w:t>Басовский Л.Е., Басовская Е.Н. Комплексный экономический анализ хозяйственной деятельности: учебное пособие. – М.: ИНФРА – М, 2005.</w:t>
      </w:r>
    </w:p>
    <w:p w:rsidR="00A508FE" w:rsidRPr="00AC4DCB" w:rsidRDefault="00A508FE" w:rsidP="00AC4DCB">
      <w:pPr>
        <w:pStyle w:val="aa"/>
        <w:numPr>
          <w:ilvl w:val="0"/>
          <w:numId w:val="2"/>
        </w:numPr>
        <w:shd w:val="clear" w:color="auto" w:fill="FFFFFF"/>
        <w:spacing w:line="360" w:lineRule="auto"/>
        <w:ind w:left="284"/>
        <w:jc w:val="both"/>
        <w:rPr>
          <w:sz w:val="26"/>
          <w:szCs w:val="26"/>
        </w:rPr>
      </w:pPr>
      <w:r w:rsidRPr="00AC4DCB">
        <w:rPr>
          <w:sz w:val="26"/>
          <w:szCs w:val="26"/>
        </w:rPr>
        <w:t>Белова Е.Л. Бухгалтерская финансовая отчетность: учеб. Пособие.- М.: Совр</w:t>
      </w:r>
      <w:r w:rsidR="00AC4DCB">
        <w:rPr>
          <w:sz w:val="26"/>
          <w:szCs w:val="26"/>
        </w:rPr>
        <w:t>еменная экономика и право, 2006</w:t>
      </w:r>
      <w:r w:rsidRPr="00AC4DCB">
        <w:rPr>
          <w:sz w:val="26"/>
          <w:szCs w:val="26"/>
        </w:rPr>
        <w:t>.</w:t>
      </w:r>
    </w:p>
    <w:p w:rsidR="00A508FE" w:rsidRPr="00AC4DCB" w:rsidRDefault="00A508FE" w:rsidP="00A508FE">
      <w:pPr>
        <w:pStyle w:val="aa"/>
        <w:numPr>
          <w:ilvl w:val="0"/>
          <w:numId w:val="2"/>
        </w:numPr>
        <w:spacing w:line="360" w:lineRule="auto"/>
        <w:ind w:left="284"/>
        <w:jc w:val="both"/>
        <w:rPr>
          <w:sz w:val="26"/>
          <w:szCs w:val="26"/>
        </w:rPr>
      </w:pPr>
      <w:r w:rsidRPr="00AC4DCB">
        <w:rPr>
          <w:sz w:val="26"/>
          <w:szCs w:val="26"/>
        </w:rPr>
        <w:t>Ковалев В.В., Волкова О.Н. Анализ хозяйственной деятельности предприятия: учебник. – М.: ТК Велби, издательство Проспект, 2006</w:t>
      </w:r>
    </w:p>
    <w:p w:rsidR="00A508FE" w:rsidRPr="00AC4DCB" w:rsidRDefault="00A508FE" w:rsidP="00A508FE">
      <w:pPr>
        <w:pStyle w:val="aa"/>
        <w:numPr>
          <w:ilvl w:val="0"/>
          <w:numId w:val="2"/>
        </w:numPr>
        <w:spacing w:line="360" w:lineRule="auto"/>
        <w:ind w:left="284"/>
        <w:jc w:val="both"/>
        <w:rPr>
          <w:sz w:val="26"/>
          <w:szCs w:val="26"/>
        </w:rPr>
      </w:pPr>
      <w:r w:rsidRPr="00AC4DCB">
        <w:rPr>
          <w:sz w:val="26"/>
          <w:szCs w:val="26"/>
        </w:rPr>
        <w:t>Ковалев В.В., Ковалев Вит.В. Учет, анализ и финансовый менеджмент: Учеб.-метод. Пособие. – М.: Финансы и статистика, 2006. – 688 с.</w:t>
      </w:r>
    </w:p>
    <w:p w:rsidR="00A508FE" w:rsidRPr="00AC4DCB" w:rsidRDefault="00A508FE" w:rsidP="00A508FE">
      <w:pPr>
        <w:pStyle w:val="aa"/>
        <w:numPr>
          <w:ilvl w:val="0"/>
          <w:numId w:val="2"/>
        </w:numPr>
        <w:spacing w:line="360" w:lineRule="auto"/>
        <w:ind w:left="284"/>
        <w:jc w:val="both"/>
        <w:rPr>
          <w:sz w:val="26"/>
          <w:szCs w:val="26"/>
        </w:rPr>
      </w:pPr>
      <w:r w:rsidRPr="00AC4DCB">
        <w:rPr>
          <w:sz w:val="26"/>
          <w:szCs w:val="26"/>
        </w:rPr>
        <w:t>Комплексный экономический анализ хозяйственной деятельности: Учебное пособие / А.И.Алексеева, Ю.В.Васильев, А.В., Малеева, Л.И.Ушвицкий. - М.: Финансы и статистика, 2006. - с.</w:t>
      </w:r>
    </w:p>
    <w:p w:rsidR="00A508FE" w:rsidRPr="00AC4DCB" w:rsidRDefault="00A508FE" w:rsidP="00A508FE">
      <w:pPr>
        <w:pStyle w:val="aa"/>
        <w:numPr>
          <w:ilvl w:val="0"/>
          <w:numId w:val="2"/>
        </w:numPr>
        <w:spacing w:line="360" w:lineRule="auto"/>
        <w:ind w:left="284"/>
        <w:jc w:val="both"/>
        <w:rPr>
          <w:sz w:val="26"/>
          <w:szCs w:val="26"/>
        </w:rPr>
      </w:pPr>
      <w:r w:rsidRPr="00AC4DCB">
        <w:rPr>
          <w:sz w:val="26"/>
          <w:szCs w:val="26"/>
        </w:rPr>
        <w:t>Л.И. Ушвицкий, А.В. Савцова, А.В. Малеева. Совершенствование методики анализа платежеспособности и ликвидности организаций // Экономический анализ: теория и практика. - № 17(74). - 2006. - С.21 – 28</w:t>
      </w:r>
    </w:p>
    <w:p w:rsidR="00A508FE" w:rsidRPr="00AC4DCB" w:rsidRDefault="00A508FE" w:rsidP="00A508FE">
      <w:pPr>
        <w:pStyle w:val="aa"/>
        <w:numPr>
          <w:ilvl w:val="0"/>
          <w:numId w:val="2"/>
        </w:numPr>
        <w:spacing w:line="360" w:lineRule="auto"/>
        <w:ind w:left="284"/>
        <w:jc w:val="both"/>
        <w:rPr>
          <w:sz w:val="26"/>
          <w:szCs w:val="26"/>
        </w:rPr>
      </w:pPr>
      <w:r w:rsidRPr="00AC4DCB">
        <w:rPr>
          <w:sz w:val="26"/>
          <w:szCs w:val="26"/>
        </w:rPr>
        <w:t>Максютов А.А. Экономический анализ. Учебное пособие для вузов – М.: ЮНИТИ – ДАНА, 2005</w:t>
      </w:r>
    </w:p>
    <w:p w:rsidR="00A508FE" w:rsidRPr="00AC4DCB" w:rsidRDefault="00A508FE" w:rsidP="00A508FE">
      <w:pPr>
        <w:pStyle w:val="aa"/>
        <w:numPr>
          <w:ilvl w:val="0"/>
          <w:numId w:val="2"/>
        </w:numPr>
        <w:spacing w:line="360" w:lineRule="auto"/>
        <w:ind w:left="284"/>
        <w:jc w:val="both"/>
        <w:rPr>
          <w:sz w:val="26"/>
          <w:szCs w:val="26"/>
        </w:rPr>
      </w:pPr>
      <w:r w:rsidRPr="00AC4DCB">
        <w:rPr>
          <w:sz w:val="26"/>
          <w:szCs w:val="26"/>
        </w:rPr>
        <w:t>Савицкая Г.В. Анализ хозяйственной деятельности: учебное пособие. – 3-е изд. – М.: ИНФРА – М, 2006</w:t>
      </w:r>
    </w:p>
    <w:p w:rsidR="00A508FE" w:rsidRPr="00AC4DCB" w:rsidRDefault="00A508FE" w:rsidP="00A508FE">
      <w:pPr>
        <w:pStyle w:val="aa"/>
        <w:numPr>
          <w:ilvl w:val="0"/>
          <w:numId w:val="2"/>
        </w:numPr>
        <w:spacing w:line="360" w:lineRule="auto"/>
        <w:ind w:left="284"/>
        <w:jc w:val="both"/>
        <w:rPr>
          <w:sz w:val="26"/>
          <w:szCs w:val="26"/>
        </w:rPr>
      </w:pPr>
      <w:r w:rsidRPr="00AC4DCB">
        <w:rPr>
          <w:sz w:val="26"/>
          <w:szCs w:val="26"/>
        </w:rPr>
        <w:t>Т.Г.Вакуленко, Л.Ф.Фомина. Анализ бухгалтерской (финансовой) отчетности для принятия управленческих решений. – СПб.: «Издательский дом Герда», 2001, 288 с.</w:t>
      </w:r>
    </w:p>
    <w:p w:rsidR="00A508FE" w:rsidRPr="00AC4DCB" w:rsidRDefault="00A508FE" w:rsidP="00A508FE">
      <w:pPr>
        <w:pStyle w:val="aa"/>
        <w:numPr>
          <w:ilvl w:val="0"/>
          <w:numId w:val="2"/>
        </w:numPr>
        <w:spacing w:line="360" w:lineRule="auto"/>
        <w:ind w:left="284"/>
        <w:jc w:val="both"/>
        <w:rPr>
          <w:sz w:val="26"/>
          <w:szCs w:val="26"/>
        </w:rPr>
      </w:pPr>
      <w:r w:rsidRPr="00AC4DCB">
        <w:rPr>
          <w:sz w:val="26"/>
          <w:szCs w:val="26"/>
        </w:rPr>
        <w:t>Финансовый  менеджмент: учебник/кол. авторов; под ред. проф. Е.И.Шохина. – М.:КНОРУС, 2008. – 480 с.</w:t>
      </w:r>
    </w:p>
    <w:p w:rsidR="00A508FE" w:rsidRPr="00AC4DCB" w:rsidRDefault="00A508FE" w:rsidP="00A508FE">
      <w:pPr>
        <w:pStyle w:val="aa"/>
        <w:numPr>
          <w:ilvl w:val="0"/>
          <w:numId w:val="2"/>
        </w:numPr>
        <w:spacing w:line="360" w:lineRule="auto"/>
        <w:ind w:left="284"/>
        <w:jc w:val="both"/>
        <w:rPr>
          <w:sz w:val="26"/>
          <w:szCs w:val="26"/>
        </w:rPr>
      </w:pPr>
      <w:r w:rsidRPr="00AC4DCB">
        <w:rPr>
          <w:sz w:val="26"/>
          <w:szCs w:val="26"/>
        </w:rPr>
        <w:t>Шеремет А.Д. Комплексный анализ финансово-хозяйственной деятельности. – М.: ИНФРА-М, 2006. – 415 с. – (Высшее образование)</w:t>
      </w:r>
    </w:p>
    <w:p w:rsidR="00A508FE" w:rsidRPr="00AC4DCB" w:rsidRDefault="00A508FE" w:rsidP="00A508FE">
      <w:pPr>
        <w:pStyle w:val="aa"/>
        <w:numPr>
          <w:ilvl w:val="0"/>
          <w:numId w:val="2"/>
        </w:numPr>
        <w:spacing w:line="360" w:lineRule="auto"/>
        <w:ind w:left="284"/>
        <w:jc w:val="both"/>
        <w:rPr>
          <w:sz w:val="26"/>
          <w:szCs w:val="26"/>
        </w:rPr>
      </w:pPr>
      <w:r w:rsidRPr="00AC4DCB">
        <w:rPr>
          <w:sz w:val="26"/>
          <w:szCs w:val="26"/>
        </w:rPr>
        <w:t>Экономический анализ: Учебник / под ред. Л.Г. Гиляровской, - 2-ое изд., доп. – М.: ЮНИТИ – ДАНА, 2003</w:t>
      </w:r>
    </w:p>
    <w:p w:rsidR="00A508FE" w:rsidRDefault="00A508FE" w:rsidP="00A508FE">
      <w:pPr>
        <w:spacing w:line="360" w:lineRule="auto"/>
        <w:jc w:val="both"/>
        <w:rPr>
          <w:sz w:val="28"/>
          <w:szCs w:val="28"/>
        </w:rPr>
      </w:pPr>
    </w:p>
    <w:p w:rsidR="008F599A" w:rsidRDefault="008F599A" w:rsidP="00A508FE">
      <w:pPr>
        <w:spacing w:line="360" w:lineRule="auto"/>
        <w:jc w:val="both"/>
        <w:rPr>
          <w:sz w:val="28"/>
          <w:szCs w:val="28"/>
        </w:rPr>
      </w:pPr>
    </w:p>
    <w:p w:rsidR="008F599A" w:rsidRDefault="008F599A" w:rsidP="00A508FE">
      <w:pPr>
        <w:spacing w:line="360" w:lineRule="auto"/>
        <w:jc w:val="both"/>
        <w:rPr>
          <w:sz w:val="28"/>
          <w:szCs w:val="28"/>
        </w:rPr>
      </w:pPr>
    </w:p>
    <w:p w:rsidR="008F599A" w:rsidRDefault="008F599A" w:rsidP="00A508FE">
      <w:pPr>
        <w:spacing w:line="360" w:lineRule="auto"/>
        <w:jc w:val="both"/>
        <w:rPr>
          <w:sz w:val="28"/>
          <w:szCs w:val="28"/>
        </w:rPr>
      </w:pPr>
    </w:p>
    <w:p w:rsidR="008F599A" w:rsidRDefault="008F599A" w:rsidP="00A508FE">
      <w:pPr>
        <w:spacing w:line="360" w:lineRule="auto"/>
        <w:jc w:val="both"/>
        <w:rPr>
          <w:sz w:val="28"/>
          <w:szCs w:val="28"/>
        </w:rPr>
      </w:pPr>
    </w:p>
    <w:p w:rsidR="008F599A" w:rsidRDefault="008F599A" w:rsidP="00A508FE">
      <w:pPr>
        <w:spacing w:line="360" w:lineRule="auto"/>
        <w:jc w:val="both"/>
        <w:rPr>
          <w:sz w:val="28"/>
          <w:szCs w:val="28"/>
        </w:rPr>
      </w:pPr>
    </w:p>
    <w:p w:rsidR="008F599A" w:rsidRDefault="008F599A" w:rsidP="00A508FE">
      <w:pPr>
        <w:spacing w:line="360" w:lineRule="auto"/>
        <w:jc w:val="both"/>
        <w:rPr>
          <w:sz w:val="28"/>
          <w:szCs w:val="28"/>
        </w:rPr>
      </w:pPr>
    </w:p>
    <w:p w:rsidR="008F599A" w:rsidRDefault="008F599A" w:rsidP="00A508FE">
      <w:pPr>
        <w:spacing w:line="360" w:lineRule="auto"/>
        <w:jc w:val="both"/>
        <w:rPr>
          <w:sz w:val="28"/>
          <w:szCs w:val="28"/>
        </w:rPr>
      </w:pPr>
    </w:p>
    <w:p w:rsidR="008F599A" w:rsidRDefault="008F599A" w:rsidP="00A508FE">
      <w:pPr>
        <w:spacing w:line="360" w:lineRule="auto"/>
        <w:jc w:val="both"/>
        <w:rPr>
          <w:sz w:val="28"/>
          <w:szCs w:val="28"/>
        </w:rPr>
      </w:pPr>
    </w:p>
    <w:p w:rsidR="008F599A" w:rsidRDefault="008F599A" w:rsidP="00A508FE">
      <w:pPr>
        <w:spacing w:line="360" w:lineRule="auto"/>
        <w:jc w:val="both"/>
        <w:rPr>
          <w:sz w:val="28"/>
          <w:szCs w:val="28"/>
        </w:rPr>
      </w:pPr>
    </w:p>
    <w:p w:rsidR="008F599A" w:rsidRDefault="008F599A" w:rsidP="00A508FE">
      <w:pPr>
        <w:spacing w:line="360" w:lineRule="auto"/>
        <w:jc w:val="both"/>
        <w:rPr>
          <w:sz w:val="28"/>
          <w:szCs w:val="28"/>
        </w:rPr>
      </w:pPr>
    </w:p>
    <w:p w:rsidR="008F599A" w:rsidRDefault="008F599A" w:rsidP="00A508FE">
      <w:pPr>
        <w:spacing w:line="360" w:lineRule="auto"/>
        <w:jc w:val="both"/>
        <w:rPr>
          <w:sz w:val="28"/>
          <w:szCs w:val="28"/>
        </w:rPr>
      </w:pPr>
    </w:p>
    <w:p w:rsidR="008F599A" w:rsidRDefault="008F599A" w:rsidP="00A508FE">
      <w:pPr>
        <w:spacing w:line="360" w:lineRule="auto"/>
        <w:jc w:val="both"/>
        <w:rPr>
          <w:sz w:val="28"/>
          <w:szCs w:val="28"/>
        </w:rPr>
      </w:pPr>
    </w:p>
    <w:p w:rsidR="008F599A" w:rsidRPr="00796A80" w:rsidRDefault="008F599A" w:rsidP="00A508FE">
      <w:pPr>
        <w:spacing w:line="360" w:lineRule="auto"/>
        <w:jc w:val="both"/>
        <w:rPr>
          <w:sz w:val="28"/>
          <w:szCs w:val="28"/>
        </w:rPr>
      </w:pPr>
    </w:p>
    <w:p w:rsidR="00A508FE" w:rsidRPr="00D2550E" w:rsidRDefault="00A508FE" w:rsidP="00A508FE">
      <w:pPr>
        <w:pStyle w:val="1"/>
        <w:spacing w:before="0"/>
        <w:rPr>
          <w:rFonts w:ascii="Times New Roman" w:hAnsi="Times New Roman"/>
          <w:color w:val="000000"/>
          <w:sz w:val="32"/>
          <w:szCs w:val="32"/>
        </w:rPr>
      </w:pPr>
      <w:bookmarkStart w:id="14" w:name="_Toc257408519"/>
      <w:r w:rsidRPr="00D2550E">
        <w:rPr>
          <w:rFonts w:ascii="Times New Roman" w:hAnsi="Times New Roman"/>
          <w:color w:val="000000"/>
          <w:sz w:val="32"/>
          <w:szCs w:val="32"/>
        </w:rPr>
        <w:t>ПРИЛОЖЕНИЕ</w:t>
      </w:r>
      <w:bookmarkEnd w:id="14"/>
    </w:p>
    <w:p w:rsidR="00AC4DCB" w:rsidRDefault="00AC4DCB" w:rsidP="00AC4DCB">
      <w:pPr>
        <w:pStyle w:val="a8"/>
        <w:tabs>
          <w:tab w:val="num" w:pos="0"/>
        </w:tabs>
        <w:spacing w:after="0" w:line="360" w:lineRule="auto"/>
        <w:ind w:left="0" w:firstLine="709"/>
        <w:jc w:val="both"/>
        <w:rPr>
          <w:b/>
        </w:rPr>
      </w:pPr>
      <w:bookmarkStart w:id="15" w:name="_GoBack"/>
      <w:bookmarkEnd w:id="15"/>
    </w:p>
    <w:sectPr w:rsidR="00AC4DCB" w:rsidSect="00173B5D">
      <w:footerReference w:type="default" r:id="rId16"/>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991" w:rsidRDefault="00347991" w:rsidP="00A508FE">
      <w:r>
        <w:separator/>
      </w:r>
    </w:p>
  </w:endnote>
  <w:endnote w:type="continuationSeparator" w:id="0">
    <w:p w:rsidR="00347991" w:rsidRDefault="00347991" w:rsidP="00A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45" w:rsidRDefault="00C22345">
    <w:pPr>
      <w:pStyle w:val="a6"/>
      <w:jc w:val="right"/>
    </w:pPr>
    <w:r>
      <w:fldChar w:fldCharType="begin"/>
    </w:r>
    <w:r>
      <w:instrText xml:space="preserve"> PAGE   \* MERGEFORMAT </w:instrText>
    </w:r>
    <w:r>
      <w:fldChar w:fldCharType="separate"/>
    </w:r>
    <w:r w:rsidR="00A846A1">
      <w:rPr>
        <w:noProof/>
      </w:rPr>
      <w:t>0</w:t>
    </w:r>
    <w:r>
      <w:fldChar w:fldCharType="end"/>
    </w:r>
  </w:p>
  <w:p w:rsidR="00C22345" w:rsidRDefault="00C223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991" w:rsidRDefault="00347991" w:rsidP="00A508FE">
      <w:r>
        <w:separator/>
      </w:r>
    </w:p>
  </w:footnote>
  <w:footnote w:type="continuationSeparator" w:id="0">
    <w:p w:rsidR="00347991" w:rsidRDefault="00347991" w:rsidP="00A508FE">
      <w:r>
        <w:continuationSeparator/>
      </w:r>
    </w:p>
  </w:footnote>
  <w:footnote w:id="1">
    <w:p w:rsidR="00C22345" w:rsidRPr="002B65E1" w:rsidRDefault="00C22345" w:rsidP="00A508FE">
      <w:pPr>
        <w:pStyle w:val="a3"/>
        <w:jc w:val="both"/>
      </w:pPr>
      <w:r w:rsidRPr="002B65E1">
        <w:rPr>
          <w:rStyle w:val="a5"/>
        </w:rPr>
        <w:footnoteRef/>
      </w:r>
      <w:r w:rsidRPr="002B65E1">
        <w:t>Т.Г.Вакуленко, Л.Ф.Фомина. Анализ бухгалтерской (финансовой) отчетности для принятия управленческих решений. – СПб.: «Издательский дом Герда», 2001, 288 с.</w:t>
      </w:r>
    </w:p>
  </w:footnote>
  <w:footnote w:id="2">
    <w:p w:rsidR="00C22345" w:rsidRPr="002B65E1" w:rsidRDefault="00C22345" w:rsidP="00A508FE">
      <w:pPr>
        <w:pStyle w:val="a3"/>
        <w:jc w:val="both"/>
      </w:pPr>
      <w:r w:rsidRPr="002B65E1">
        <w:rPr>
          <w:rStyle w:val="a5"/>
        </w:rPr>
        <w:footnoteRef/>
      </w:r>
      <w:r w:rsidRPr="002B65E1">
        <w:t xml:space="preserve"> Л.Т.Снитко, Е.Н.Красная.Управление оборотным капиталом организации. – М.: Издательство РДЛ, 2002. –  216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94BDF"/>
    <w:multiLevelType w:val="singleLevel"/>
    <w:tmpl w:val="FBBCE712"/>
    <w:lvl w:ilvl="0">
      <w:start w:val="2002"/>
      <w:numFmt w:val="bullet"/>
      <w:lvlText w:val="-"/>
      <w:lvlJc w:val="left"/>
      <w:pPr>
        <w:tabs>
          <w:tab w:val="num" w:pos="360"/>
        </w:tabs>
        <w:ind w:left="360" w:hanging="360"/>
      </w:pPr>
      <w:rPr>
        <w:rFonts w:hint="default"/>
      </w:rPr>
    </w:lvl>
  </w:abstractNum>
  <w:abstractNum w:abstractNumId="1">
    <w:nsid w:val="29D91878"/>
    <w:multiLevelType w:val="hybridMultilevel"/>
    <w:tmpl w:val="CC461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30DBA"/>
    <w:multiLevelType w:val="hybridMultilevel"/>
    <w:tmpl w:val="6BECD594"/>
    <w:lvl w:ilvl="0" w:tplc="507AEEEC">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3E1B5886"/>
    <w:multiLevelType w:val="hybridMultilevel"/>
    <w:tmpl w:val="929E6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20672A"/>
    <w:multiLevelType w:val="hybridMultilevel"/>
    <w:tmpl w:val="2D068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8FE"/>
    <w:rsid w:val="000035C8"/>
    <w:rsid w:val="00007CC8"/>
    <w:rsid w:val="000760EB"/>
    <w:rsid w:val="00090540"/>
    <w:rsid w:val="000A0B8F"/>
    <w:rsid w:val="000A7C5C"/>
    <w:rsid w:val="000E7319"/>
    <w:rsid w:val="00134A1B"/>
    <w:rsid w:val="00173B5D"/>
    <w:rsid w:val="00213F5C"/>
    <w:rsid w:val="0028623B"/>
    <w:rsid w:val="00295780"/>
    <w:rsid w:val="002A72D5"/>
    <w:rsid w:val="00347991"/>
    <w:rsid w:val="0035756B"/>
    <w:rsid w:val="00390AA4"/>
    <w:rsid w:val="00425FC5"/>
    <w:rsid w:val="00497D5F"/>
    <w:rsid w:val="004A4D30"/>
    <w:rsid w:val="004D0465"/>
    <w:rsid w:val="004F2AAC"/>
    <w:rsid w:val="00517016"/>
    <w:rsid w:val="0053196F"/>
    <w:rsid w:val="00547CA5"/>
    <w:rsid w:val="005957B3"/>
    <w:rsid w:val="00703EEF"/>
    <w:rsid w:val="007739AF"/>
    <w:rsid w:val="00783C51"/>
    <w:rsid w:val="007D5891"/>
    <w:rsid w:val="008208DC"/>
    <w:rsid w:val="008A621B"/>
    <w:rsid w:val="008D38AA"/>
    <w:rsid w:val="008E57AB"/>
    <w:rsid w:val="008E5B00"/>
    <w:rsid w:val="008F599A"/>
    <w:rsid w:val="009639E5"/>
    <w:rsid w:val="00987396"/>
    <w:rsid w:val="00A03BCA"/>
    <w:rsid w:val="00A1314F"/>
    <w:rsid w:val="00A508FE"/>
    <w:rsid w:val="00A846A1"/>
    <w:rsid w:val="00AC4DCB"/>
    <w:rsid w:val="00B16C13"/>
    <w:rsid w:val="00B362F7"/>
    <w:rsid w:val="00B6334F"/>
    <w:rsid w:val="00BB4D26"/>
    <w:rsid w:val="00BF6FBC"/>
    <w:rsid w:val="00C22345"/>
    <w:rsid w:val="00C65E0F"/>
    <w:rsid w:val="00CC3064"/>
    <w:rsid w:val="00D0379A"/>
    <w:rsid w:val="00D648AD"/>
    <w:rsid w:val="00D66867"/>
    <w:rsid w:val="00DD3670"/>
    <w:rsid w:val="00E666E4"/>
    <w:rsid w:val="00E877C3"/>
    <w:rsid w:val="00EB12E3"/>
    <w:rsid w:val="00EB5F4D"/>
    <w:rsid w:val="00EB7495"/>
    <w:rsid w:val="00F459B3"/>
    <w:rsid w:val="00F57D9A"/>
    <w:rsid w:val="00FC243B"/>
    <w:rsid w:val="00FD1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5:chartTrackingRefBased/>
  <w15:docId w15:val="{590C08BD-4DA6-47DE-9580-7339121C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8FE"/>
    <w:pPr>
      <w:jc w:val="center"/>
    </w:pPr>
    <w:rPr>
      <w:rFonts w:ascii="Times New Roman" w:eastAsia="Times New Roman" w:hAnsi="Times New Roman"/>
      <w:sz w:val="24"/>
      <w:szCs w:val="24"/>
    </w:rPr>
  </w:style>
  <w:style w:type="paragraph" w:styleId="1">
    <w:name w:val="heading 1"/>
    <w:basedOn w:val="a"/>
    <w:next w:val="a"/>
    <w:link w:val="10"/>
    <w:uiPriority w:val="9"/>
    <w:qFormat/>
    <w:rsid w:val="00A508F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A508FE"/>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8FE"/>
    <w:rPr>
      <w:rFonts w:ascii="Cambria" w:eastAsia="Times New Roman" w:hAnsi="Cambria" w:cs="Times New Roman"/>
      <w:b/>
      <w:bCs/>
      <w:color w:val="365F91"/>
      <w:sz w:val="28"/>
      <w:szCs w:val="28"/>
      <w:lang w:eastAsia="ru-RU"/>
    </w:rPr>
  </w:style>
  <w:style w:type="paragraph" w:styleId="a3">
    <w:name w:val="footnote text"/>
    <w:basedOn w:val="a"/>
    <w:link w:val="a4"/>
    <w:unhideWhenUsed/>
    <w:rsid w:val="00A508FE"/>
    <w:rPr>
      <w:sz w:val="20"/>
      <w:szCs w:val="20"/>
    </w:rPr>
  </w:style>
  <w:style w:type="character" w:customStyle="1" w:styleId="a4">
    <w:name w:val="Текст виноски Знак"/>
    <w:basedOn w:val="a0"/>
    <w:link w:val="a3"/>
    <w:rsid w:val="00A508FE"/>
    <w:rPr>
      <w:rFonts w:ascii="Times New Roman" w:eastAsia="Times New Roman" w:hAnsi="Times New Roman" w:cs="Times New Roman"/>
      <w:sz w:val="20"/>
      <w:szCs w:val="20"/>
      <w:lang w:eastAsia="ru-RU"/>
    </w:rPr>
  </w:style>
  <w:style w:type="character" w:styleId="a5">
    <w:name w:val="footnote reference"/>
    <w:basedOn w:val="a0"/>
    <w:semiHidden/>
    <w:unhideWhenUsed/>
    <w:rsid w:val="00A508FE"/>
    <w:rPr>
      <w:vertAlign w:val="superscript"/>
    </w:rPr>
  </w:style>
  <w:style w:type="paragraph" w:styleId="a6">
    <w:name w:val="footer"/>
    <w:basedOn w:val="a"/>
    <w:link w:val="a7"/>
    <w:unhideWhenUsed/>
    <w:rsid w:val="00A508FE"/>
    <w:pPr>
      <w:tabs>
        <w:tab w:val="center" w:pos="4677"/>
        <w:tab w:val="right" w:pos="9355"/>
      </w:tabs>
    </w:pPr>
  </w:style>
  <w:style w:type="character" w:customStyle="1" w:styleId="a7">
    <w:name w:val="Нижній колонтитул Знак"/>
    <w:basedOn w:val="a0"/>
    <w:link w:val="a6"/>
    <w:rsid w:val="00A508F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508FE"/>
    <w:rPr>
      <w:rFonts w:ascii="Cambria" w:eastAsia="Times New Roman" w:hAnsi="Cambria" w:cs="Times New Roman"/>
      <w:b/>
      <w:bCs/>
      <w:color w:val="4F81BD"/>
      <w:sz w:val="26"/>
      <w:szCs w:val="26"/>
      <w:lang w:eastAsia="ru-RU"/>
    </w:rPr>
  </w:style>
  <w:style w:type="paragraph" w:styleId="a8">
    <w:name w:val="Body Text Indent"/>
    <w:basedOn w:val="a"/>
    <w:link w:val="a9"/>
    <w:unhideWhenUsed/>
    <w:rsid w:val="00A508FE"/>
    <w:pPr>
      <w:spacing w:after="120"/>
      <w:ind w:left="283"/>
    </w:pPr>
  </w:style>
  <w:style w:type="character" w:customStyle="1" w:styleId="a9">
    <w:name w:val="Основний текст з відступом Знак"/>
    <w:basedOn w:val="a0"/>
    <w:link w:val="a8"/>
    <w:rsid w:val="00A508FE"/>
    <w:rPr>
      <w:rFonts w:ascii="Times New Roman" w:eastAsia="Times New Roman" w:hAnsi="Times New Roman" w:cs="Times New Roman"/>
      <w:sz w:val="24"/>
      <w:szCs w:val="24"/>
      <w:lang w:eastAsia="ru-RU"/>
    </w:rPr>
  </w:style>
  <w:style w:type="paragraph" w:styleId="aa">
    <w:name w:val="List Paragraph"/>
    <w:basedOn w:val="a"/>
    <w:uiPriority w:val="34"/>
    <w:qFormat/>
    <w:rsid w:val="00A508FE"/>
    <w:pPr>
      <w:ind w:left="720"/>
      <w:contextualSpacing/>
    </w:pPr>
  </w:style>
  <w:style w:type="table" w:styleId="ab">
    <w:name w:val="Table Grid"/>
    <w:basedOn w:val="a1"/>
    <w:rsid w:val="00A508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A508FE"/>
    <w:pPr>
      <w:spacing w:after="120"/>
      <w:ind w:left="283"/>
      <w:jc w:val="left"/>
    </w:pPr>
    <w:rPr>
      <w:sz w:val="16"/>
      <w:szCs w:val="16"/>
    </w:rPr>
  </w:style>
  <w:style w:type="character" w:customStyle="1" w:styleId="30">
    <w:name w:val="Основний текст з відступом 3 Знак"/>
    <w:basedOn w:val="a0"/>
    <w:link w:val="3"/>
    <w:rsid w:val="00A508FE"/>
    <w:rPr>
      <w:rFonts w:ascii="Times New Roman" w:eastAsia="Times New Roman" w:hAnsi="Times New Roman" w:cs="Times New Roman"/>
      <w:sz w:val="16"/>
      <w:szCs w:val="16"/>
      <w:lang w:eastAsia="ru-RU"/>
    </w:rPr>
  </w:style>
  <w:style w:type="paragraph" w:styleId="21">
    <w:name w:val="Body Text Indent 2"/>
    <w:basedOn w:val="a"/>
    <w:link w:val="22"/>
    <w:rsid w:val="00A508FE"/>
    <w:pPr>
      <w:spacing w:after="120" w:line="480" w:lineRule="auto"/>
      <w:ind w:left="283"/>
      <w:jc w:val="left"/>
    </w:pPr>
  </w:style>
  <w:style w:type="character" w:customStyle="1" w:styleId="22">
    <w:name w:val="Основний текст з відступом 2 Знак"/>
    <w:basedOn w:val="a0"/>
    <w:link w:val="21"/>
    <w:rsid w:val="00A508F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508FE"/>
    <w:rPr>
      <w:rFonts w:ascii="Tahoma" w:hAnsi="Tahoma" w:cs="Tahoma"/>
      <w:sz w:val="16"/>
      <w:szCs w:val="16"/>
    </w:rPr>
  </w:style>
  <w:style w:type="character" w:customStyle="1" w:styleId="ad">
    <w:name w:val="Текст у виносці Знак"/>
    <w:basedOn w:val="a0"/>
    <w:link w:val="ac"/>
    <w:uiPriority w:val="99"/>
    <w:semiHidden/>
    <w:rsid w:val="00A508FE"/>
    <w:rPr>
      <w:rFonts w:ascii="Tahoma" w:eastAsia="Times New Roman" w:hAnsi="Tahoma" w:cs="Tahoma"/>
      <w:sz w:val="16"/>
      <w:szCs w:val="16"/>
      <w:lang w:eastAsia="ru-RU"/>
    </w:rPr>
  </w:style>
  <w:style w:type="paragraph" w:styleId="ae">
    <w:name w:val="header"/>
    <w:basedOn w:val="a"/>
    <w:link w:val="af"/>
    <w:uiPriority w:val="99"/>
    <w:semiHidden/>
    <w:unhideWhenUsed/>
    <w:rsid w:val="00D0379A"/>
    <w:pPr>
      <w:tabs>
        <w:tab w:val="center" w:pos="4677"/>
        <w:tab w:val="right" w:pos="9355"/>
      </w:tabs>
    </w:pPr>
  </w:style>
  <w:style w:type="character" w:customStyle="1" w:styleId="af">
    <w:name w:val="Верхній колонтитул Знак"/>
    <w:basedOn w:val="a0"/>
    <w:link w:val="ae"/>
    <w:uiPriority w:val="99"/>
    <w:semiHidden/>
    <w:rsid w:val="00D0379A"/>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213F5C"/>
    <w:pPr>
      <w:spacing w:before="120"/>
      <w:jc w:val="left"/>
    </w:pPr>
    <w:rPr>
      <w:rFonts w:ascii="Calibri" w:hAnsi="Calibri"/>
      <w:b/>
      <w:bCs/>
      <w:i/>
      <w:iCs/>
    </w:rPr>
  </w:style>
  <w:style w:type="paragraph" w:styleId="23">
    <w:name w:val="toc 2"/>
    <w:basedOn w:val="a"/>
    <w:next w:val="a"/>
    <w:autoRedefine/>
    <w:uiPriority w:val="39"/>
    <w:unhideWhenUsed/>
    <w:rsid w:val="00213F5C"/>
    <w:pPr>
      <w:spacing w:before="120"/>
      <w:ind w:left="240"/>
      <w:jc w:val="left"/>
    </w:pPr>
    <w:rPr>
      <w:rFonts w:ascii="Calibri" w:hAnsi="Calibri"/>
      <w:b/>
      <w:bCs/>
      <w:sz w:val="22"/>
      <w:szCs w:val="22"/>
    </w:rPr>
  </w:style>
  <w:style w:type="paragraph" w:styleId="31">
    <w:name w:val="toc 3"/>
    <w:basedOn w:val="a"/>
    <w:next w:val="a"/>
    <w:autoRedefine/>
    <w:uiPriority w:val="39"/>
    <w:unhideWhenUsed/>
    <w:rsid w:val="00213F5C"/>
    <w:pPr>
      <w:ind w:left="480"/>
      <w:jc w:val="left"/>
    </w:pPr>
    <w:rPr>
      <w:rFonts w:ascii="Calibri" w:hAnsi="Calibri"/>
      <w:sz w:val="20"/>
      <w:szCs w:val="20"/>
    </w:rPr>
  </w:style>
  <w:style w:type="paragraph" w:styleId="4">
    <w:name w:val="toc 4"/>
    <w:basedOn w:val="a"/>
    <w:next w:val="a"/>
    <w:autoRedefine/>
    <w:uiPriority w:val="39"/>
    <w:unhideWhenUsed/>
    <w:rsid w:val="00213F5C"/>
    <w:pPr>
      <w:ind w:left="720"/>
      <w:jc w:val="left"/>
    </w:pPr>
    <w:rPr>
      <w:rFonts w:ascii="Calibri" w:hAnsi="Calibri"/>
      <w:sz w:val="20"/>
      <w:szCs w:val="20"/>
    </w:rPr>
  </w:style>
  <w:style w:type="paragraph" w:styleId="5">
    <w:name w:val="toc 5"/>
    <w:basedOn w:val="a"/>
    <w:next w:val="a"/>
    <w:autoRedefine/>
    <w:uiPriority w:val="39"/>
    <w:unhideWhenUsed/>
    <w:rsid w:val="00213F5C"/>
    <w:pPr>
      <w:ind w:left="960"/>
      <w:jc w:val="left"/>
    </w:pPr>
    <w:rPr>
      <w:rFonts w:ascii="Calibri" w:hAnsi="Calibri"/>
      <w:sz w:val="20"/>
      <w:szCs w:val="20"/>
    </w:rPr>
  </w:style>
  <w:style w:type="paragraph" w:styleId="6">
    <w:name w:val="toc 6"/>
    <w:basedOn w:val="a"/>
    <w:next w:val="a"/>
    <w:autoRedefine/>
    <w:uiPriority w:val="39"/>
    <w:unhideWhenUsed/>
    <w:rsid w:val="00213F5C"/>
    <w:pPr>
      <w:ind w:left="1200"/>
      <w:jc w:val="left"/>
    </w:pPr>
    <w:rPr>
      <w:rFonts w:ascii="Calibri" w:hAnsi="Calibri"/>
      <w:sz w:val="20"/>
      <w:szCs w:val="20"/>
    </w:rPr>
  </w:style>
  <w:style w:type="paragraph" w:styleId="7">
    <w:name w:val="toc 7"/>
    <w:basedOn w:val="a"/>
    <w:next w:val="a"/>
    <w:autoRedefine/>
    <w:uiPriority w:val="39"/>
    <w:unhideWhenUsed/>
    <w:rsid w:val="00213F5C"/>
    <w:pPr>
      <w:ind w:left="1440"/>
      <w:jc w:val="left"/>
    </w:pPr>
    <w:rPr>
      <w:rFonts w:ascii="Calibri" w:hAnsi="Calibri"/>
      <w:sz w:val="20"/>
      <w:szCs w:val="20"/>
    </w:rPr>
  </w:style>
  <w:style w:type="paragraph" w:styleId="8">
    <w:name w:val="toc 8"/>
    <w:basedOn w:val="a"/>
    <w:next w:val="a"/>
    <w:autoRedefine/>
    <w:uiPriority w:val="39"/>
    <w:unhideWhenUsed/>
    <w:rsid w:val="00213F5C"/>
    <w:pPr>
      <w:ind w:left="1680"/>
      <w:jc w:val="left"/>
    </w:pPr>
    <w:rPr>
      <w:rFonts w:ascii="Calibri" w:hAnsi="Calibri"/>
      <w:sz w:val="20"/>
      <w:szCs w:val="20"/>
    </w:rPr>
  </w:style>
  <w:style w:type="paragraph" w:styleId="9">
    <w:name w:val="toc 9"/>
    <w:basedOn w:val="a"/>
    <w:next w:val="a"/>
    <w:autoRedefine/>
    <w:uiPriority w:val="39"/>
    <w:unhideWhenUsed/>
    <w:rsid w:val="00213F5C"/>
    <w:pPr>
      <w:ind w:left="1920"/>
      <w:jc w:val="left"/>
    </w:pPr>
    <w:rPr>
      <w:rFonts w:ascii="Calibri" w:hAnsi="Calibri"/>
      <w:sz w:val="20"/>
      <w:szCs w:val="20"/>
    </w:rPr>
  </w:style>
  <w:style w:type="character" w:styleId="af0">
    <w:name w:val="Hyperlink"/>
    <w:basedOn w:val="a0"/>
    <w:uiPriority w:val="99"/>
    <w:unhideWhenUsed/>
    <w:rsid w:val="00213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12821">
      <w:bodyDiv w:val="1"/>
      <w:marLeft w:val="0"/>
      <w:marRight w:val="0"/>
      <w:marTop w:val="0"/>
      <w:marBottom w:val="0"/>
      <w:divBdr>
        <w:top w:val="none" w:sz="0" w:space="0" w:color="auto"/>
        <w:left w:val="none" w:sz="0" w:space="0" w:color="auto"/>
        <w:bottom w:val="none" w:sz="0" w:space="0" w:color="auto"/>
        <w:right w:val="none" w:sz="0" w:space="0" w:color="auto"/>
      </w:divBdr>
    </w:div>
    <w:div w:id="1722290544">
      <w:bodyDiv w:val="1"/>
      <w:marLeft w:val="0"/>
      <w:marRight w:val="0"/>
      <w:marTop w:val="0"/>
      <w:marBottom w:val="0"/>
      <w:divBdr>
        <w:top w:val="none" w:sz="0" w:space="0" w:color="auto"/>
        <w:left w:val="none" w:sz="0" w:space="0" w:color="auto"/>
        <w:bottom w:val="none" w:sz="0" w:space="0" w:color="auto"/>
        <w:right w:val="none" w:sz="0" w:space="0" w:color="auto"/>
      </w:divBdr>
    </w:div>
    <w:div w:id="1895240597">
      <w:bodyDiv w:val="1"/>
      <w:marLeft w:val="0"/>
      <w:marRight w:val="0"/>
      <w:marTop w:val="0"/>
      <w:marBottom w:val="0"/>
      <w:divBdr>
        <w:top w:val="none" w:sz="0" w:space="0" w:color="auto"/>
        <w:left w:val="none" w:sz="0" w:space="0" w:color="auto"/>
        <w:bottom w:val="none" w:sz="0" w:space="0" w:color="auto"/>
        <w:right w:val="none" w:sz="0" w:space="0" w:color="auto"/>
      </w:divBdr>
    </w:div>
    <w:div w:id="196596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D0ECF-6FED-48FE-A709-2E8D11AC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5182</Words>
  <Characters>29540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34653</CharactersWithSpaces>
  <SharedDoc>false</SharedDoc>
  <HLinks>
    <vt:vector size="78" baseType="variant">
      <vt:variant>
        <vt:i4>2031664</vt:i4>
      </vt:variant>
      <vt:variant>
        <vt:i4>71</vt:i4>
      </vt:variant>
      <vt:variant>
        <vt:i4>0</vt:i4>
      </vt:variant>
      <vt:variant>
        <vt:i4>5</vt:i4>
      </vt:variant>
      <vt:variant>
        <vt:lpwstr/>
      </vt:variant>
      <vt:variant>
        <vt:lpwstr>_Toc257408518</vt:lpwstr>
      </vt:variant>
      <vt:variant>
        <vt:i4>2031664</vt:i4>
      </vt:variant>
      <vt:variant>
        <vt:i4>65</vt:i4>
      </vt:variant>
      <vt:variant>
        <vt:i4>0</vt:i4>
      </vt:variant>
      <vt:variant>
        <vt:i4>5</vt:i4>
      </vt:variant>
      <vt:variant>
        <vt:lpwstr/>
      </vt:variant>
      <vt:variant>
        <vt:lpwstr>_Toc257408517</vt:lpwstr>
      </vt:variant>
      <vt:variant>
        <vt:i4>2031664</vt:i4>
      </vt:variant>
      <vt:variant>
        <vt:i4>59</vt:i4>
      </vt:variant>
      <vt:variant>
        <vt:i4>0</vt:i4>
      </vt:variant>
      <vt:variant>
        <vt:i4>5</vt:i4>
      </vt:variant>
      <vt:variant>
        <vt:lpwstr/>
      </vt:variant>
      <vt:variant>
        <vt:lpwstr>_Toc257408516</vt:lpwstr>
      </vt:variant>
      <vt:variant>
        <vt:i4>2031664</vt:i4>
      </vt:variant>
      <vt:variant>
        <vt:i4>53</vt:i4>
      </vt:variant>
      <vt:variant>
        <vt:i4>0</vt:i4>
      </vt:variant>
      <vt:variant>
        <vt:i4>5</vt:i4>
      </vt:variant>
      <vt:variant>
        <vt:lpwstr/>
      </vt:variant>
      <vt:variant>
        <vt:lpwstr>_Toc257408515</vt:lpwstr>
      </vt:variant>
      <vt:variant>
        <vt:i4>2031664</vt:i4>
      </vt:variant>
      <vt:variant>
        <vt:i4>47</vt:i4>
      </vt:variant>
      <vt:variant>
        <vt:i4>0</vt:i4>
      </vt:variant>
      <vt:variant>
        <vt:i4>5</vt:i4>
      </vt:variant>
      <vt:variant>
        <vt:lpwstr/>
      </vt:variant>
      <vt:variant>
        <vt:lpwstr>_Toc257408514</vt:lpwstr>
      </vt:variant>
      <vt:variant>
        <vt:i4>2031664</vt:i4>
      </vt:variant>
      <vt:variant>
        <vt:i4>41</vt:i4>
      </vt:variant>
      <vt:variant>
        <vt:i4>0</vt:i4>
      </vt:variant>
      <vt:variant>
        <vt:i4>5</vt:i4>
      </vt:variant>
      <vt:variant>
        <vt:lpwstr/>
      </vt:variant>
      <vt:variant>
        <vt:lpwstr>_Toc257408513</vt:lpwstr>
      </vt:variant>
      <vt:variant>
        <vt:i4>2031664</vt:i4>
      </vt:variant>
      <vt:variant>
        <vt:i4>35</vt:i4>
      </vt:variant>
      <vt:variant>
        <vt:i4>0</vt:i4>
      </vt:variant>
      <vt:variant>
        <vt:i4>5</vt:i4>
      </vt:variant>
      <vt:variant>
        <vt:lpwstr/>
      </vt:variant>
      <vt:variant>
        <vt:lpwstr>_Toc257408512</vt:lpwstr>
      </vt:variant>
      <vt:variant>
        <vt:i4>2031664</vt:i4>
      </vt:variant>
      <vt:variant>
        <vt:i4>29</vt:i4>
      </vt:variant>
      <vt:variant>
        <vt:i4>0</vt:i4>
      </vt:variant>
      <vt:variant>
        <vt:i4>5</vt:i4>
      </vt:variant>
      <vt:variant>
        <vt:lpwstr/>
      </vt:variant>
      <vt:variant>
        <vt:lpwstr>_Toc257408511</vt:lpwstr>
      </vt:variant>
      <vt:variant>
        <vt:i4>2031664</vt:i4>
      </vt:variant>
      <vt:variant>
        <vt:i4>23</vt:i4>
      </vt:variant>
      <vt:variant>
        <vt:i4>0</vt:i4>
      </vt:variant>
      <vt:variant>
        <vt:i4>5</vt:i4>
      </vt:variant>
      <vt:variant>
        <vt:lpwstr/>
      </vt:variant>
      <vt:variant>
        <vt:lpwstr>_Toc257408510</vt:lpwstr>
      </vt:variant>
      <vt:variant>
        <vt:i4>1966128</vt:i4>
      </vt:variant>
      <vt:variant>
        <vt:i4>17</vt:i4>
      </vt:variant>
      <vt:variant>
        <vt:i4>0</vt:i4>
      </vt:variant>
      <vt:variant>
        <vt:i4>5</vt:i4>
      </vt:variant>
      <vt:variant>
        <vt:lpwstr/>
      </vt:variant>
      <vt:variant>
        <vt:lpwstr>_Toc257408509</vt:lpwstr>
      </vt:variant>
      <vt:variant>
        <vt:i4>1966128</vt:i4>
      </vt:variant>
      <vt:variant>
        <vt:i4>11</vt:i4>
      </vt:variant>
      <vt:variant>
        <vt:i4>0</vt:i4>
      </vt:variant>
      <vt:variant>
        <vt:i4>5</vt:i4>
      </vt:variant>
      <vt:variant>
        <vt:lpwstr/>
      </vt:variant>
      <vt:variant>
        <vt:lpwstr>_Toc257408508</vt:lpwstr>
      </vt:variant>
      <vt:variant>
        <vt:i4>1966128</vt:i4>
      </vt:variant>
      <vt:variant>
        <vt:i4>5</vt:i4>
      </vt:variant>
      <vt:variant>
        <vt:i4>0</vt:i4>
      </vt:variant>
      <vt:variant>
        <vt:i4>5</vt:i4>
      </vt:variant>
      <vt:variant>
        <vt:lpwstr/>
      </vt:variant>
      <vt:variant>
        <vt:lpwstr>_Toc257408507</vt:lpwstr>
      </vt:variant>
      <vt:variant>
        <vt:i4>1966128</vt:i4>
      </vt:variant>
      <vt:variant>
        <vt:i4>2</vt:i4>
      </vt:variant>
      <vt:variant>
        <vt:i4>0</vt:i4>
      </vt:variant>
      <vt:variant>
        <vt:i4>5</vt:i4>
      </vt:variant>
      <vt:variant>
        <vt:lpwstr/>
      </vt:variant>
      <vt:variant>
        <vt:lpwstr>_Toc257408506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Жаткина</dc:creator>
  <cp:keywords/>
  <cp:lastModifiedBy>Irina</cp:lastModifiedBy>
  <cp:revision>2</cp:revision>
  <dcterms:created xsi:type="dcterms:W3CDTF">2014-08-23T09:50:00Z</dcterms:created>
  <dcterms:modified xsi:type="dcterms:W3CDTF">2014-08-23T09:50:00Z</dcterms:modified>
</cp:coreProperties>
</file>