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5F" w:rsidRDefault="002C695F" w:rsidP="00226259">
      <w:pPr>
        <w:ind w:left="-1080" w:right="-365" w:firstLine="1080"/>
      </w:pPr>
    </w:p>
    <w:p w:rsidR="00753922" w:rsidRDefault="00753922" w:rsidP="00226259">
      <w:pPr>
        <w:ind w:left="-1080" w:right="-365" w:firstLine="1080"/>
      </w:pPr>
      <w:r>
        <w:t>Перемещение товаров для личных целей</w:t>
      </w:r>
    </w:p>
    <w:p w:rsidR="00753922" w:rsidRDefault="00753922" w:rsidP="00226259">
      <w:pPr>
        <w:ind w:left="-1080" w:right="-365" w:firstLine="1080"/>
      </w:pPr>
    </w:p>
    <w:p w:rsidR="00753922" w:rsidRPr="00226259" w:rsidRDefault="00753922" w:rsidP="00226259">
      <w:pPr>
        <w:ind w:left="-1080" w:right="-365" w:firstLine="1080"/>
        <w:rPr>
          <w:sz w:val="22"/>
          <w:szCs w:val="22"/>
        </w:rPr>
      </w:pPr>
      <w:r w:rsidRPr="00226259">
        <w:rPr>
          <w:sz w:val="22"/>
          <w:szCs w:val="22"/>
        </w:rPr>
        <w:t xml:space="preserve">(Регламентируется Постановлением правительства от 27 ноября </w:t>
      </w:r>
      <w:smartTag w:uri="urn:schemas-microsoft-com:office:smarttags" w:element="metricconverter">
        <w:smartTagPr>
          <w:attr w:name="ProductID" w:val="2003 г"/>
        </w:smartTagPr>
        <w:r w:rsidRPr="00226259">
          <w:rPr>
            <w:sz w:val="22"/>
            <w:szCs w:val="22"/>
          </w:rPr>
          <w:t>2003 г</w:t>
        </w:r>
      </w:smartTag>
      <w:r w:rsidRPr="00226259">
        <w:rPr>
          <w:sz w:val="22"/>
          <w:szCs w:val="22"/>
        </w:rPr>
        <w:t xml:space="preserve">. № 715,  Постановлением Правительства от 29 ноября </w:t>
      </w:r>
      <w:smartTag w:uri="urn:schemas-microsoft-com:office:smarttags" w:element="metricconverter">
        <w:smartTagPr>
          <w:attr w:name="ProductID" w:val="2003 г"/>
        </w:smartTagPr>
        <w:r w:rsidRPr="00226259">
          <w:rPr>
            <w:sz w:val="22"/>
            <w:szCs w:val="22"/>
          </w:rPr>
          <w:t>2003 г</w:t>
        </w:r>
      </w:smartTag>
      <w:r w:rsidRPr="00226259">
        <w:rPr>
          <w:sz w:val="22"/>
          <w:szCs w:val="22"/>
        </w:rPr>
        <w:t xml:space="preserve">. № 718  и Постановлением Правительства от 23 января </w:t>
      </w:r>
      <w:smartTag w:uri="urn:schemas-microsoft-com:office:smarttags" w:element="metricconverter">
        <w:smartTagPr>
          <w:attr w:name="ProductID" w:val="2006 г"/>
        </w:smartTagPr>
        <w:r w:rsidRPr="00226259">
          <w:rPr>
            <w:sz w:val="22"/>
            <w:szCs w:val="22"/>
          </w:rPr>
          <w:t>2006 г</w:t>
        </w:r>
      </w:smartTag>
      <w:r w:rsidRPr="00226259">
        <w:rPr>
          <w:sz w:val="22"/>
          <w:szCs w:val="22"/>
        </w:rPr>
        <w:t xml:space="preserve">. № 29 ) </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 xml:space="preserve">Все товары, перемещаемые через таможенную границу Российской Федерации, подлежат таможенному оформлению и таможенному контролю. </w:t>
      </w:r>
    </w:p>
    <w:p w:rsidR="00753922" w:rsidRPr="00226259" w:rsidRDefault="00753922" w:rsidP="00226259">
      <w:pPr>
        <w:ind w:right="-365"/>
        <w:rPr>
          <w:sz w:val="22"/>
          <w:szCs w:val="22"/>
        </w:rPr>
      </w:pP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При таможенном оформлении и таможенном контроле товаров, перемещаемых физическими лицами в упрощенном, льготном, порядке, таможенными органами, расположенными в пунктах пропуска, применяются технологические схемы «красных» и «зеленых» каналов - проходов для письменного таможенного декларирования товаров и специальных проходов, обозначенных надписями на русском и английском языках: «Товаров, подлежащих обязательному письменному декларированию, нет» («Nothing to declare»).</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 xml:space="preserve"> </w:t>
      </w:r>
    </w:p>
    <w:p w:rsidR="00753922" w:rsidRPr="00226259" w:rsidRDefault="00753922" w:rsidP="00226259">
      <w:pPr>
        <w:ind w:left="-1080" w:right="-365" w:firstLine="1080"/>
        <w:rPr>
          <w:sz w:val="22"/>
          <w:szCs w:val="22"/>
        </w:rPr>
      </w:pPr>
      <w:r w:rsidRPr="00226259">
        <w:rPr>
          <w:sz w:val="22"/>
          <w:szCs w:val="22"/>
        </w:rPr>
        <w:t>Перечень товаров, подлежащих декларированию в письменной форме при их перемещении физическими лицами через таможенную границу Российской Федерации для личного пользования:</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 xml:space="preserve"> </w:t>
      </w:r>
    </w:p>
    <w:p w:rsidR="00753922" w:rsidRPr="00226259" w:rsidRDefault="00753922" w:rsidP="00226259">
      <w:pPr>
        <w:ind w:left="-1080" w:right="-365" w:firstLine="1080"/>
        <w:rPr>
          <w:sz w:val="22"/>
          <w:szCs w:val="22"/>
        </w:rPr>
      </w:pPr>
      <w:r w:rsidRPr="00226259">
        <w:rPr>
          <w:sz w:val="22"/>
          <w:szCs w:val="22"/>
        </w:rPr>
        <w:t xml:space="preserve">1.     Ввозимые товары, общая стоимость которых превышает 65 тыс. рублей и (или) общий вес которых превышает </w:t>
      </w:r>
      <w:smartTag w:uri="urn:schemas-microsoft-com:office:smarttags" w:element="metricconverter">
        <w:smartTagPr>
          <w:attr w:name="ProductID" w:val="35 кг"/>
        </w:smartTagPr>
        <w:r w:rsidRPr="00226259">
          <w:rPr>
            <w:sz w:val="22"/>
            <w:szCs w:val="22"/>
          </w:rPr>
          <w:t>35 кг</w:t>
        </w:r>
      </w:smartTag>
      <w:r w:rsidRPr="00226259">
        <w:rPr>
          <w:sz w:val="22"/>
          <w:szCs w:val="22"/>
        </w:rPr>
        <w:t>.</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2.     При единовременном ввозе в Российскую Федерацию наличная иностранная валюта и (или) валюта Российской Федерации, а также дорожные чеки, внешние и (или) внутренние ценные бумаги в документарной форме в сумме, превышающей в эквиваленте 10 000 (десять тысяч) долларов США.</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3.     При единовременном вывозе из Российской Федерации наличная иностранная валюта и (или) валюта Российской Федерации в сумме, превышающей в эквиваленте 3000 (три тысячи) долларов США.</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4.     При единовременном вывозе из Российской Федерации дорожные чеки в сумме, превышающей в эквиваленте 10 000 (десять тысяч) долларов США.</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5.     При единовременном вывозе из Российской Федерации внешние и (или) внутренние ценные бумаги в документарной форме, за исключением случаев вывоза из Российской Федерации ранее ввезенных или переведенных в Российскую Федерацию при соблюдении требований таможенного законодательства Российской Федерации внешних и (или) внутренних ценных бумаг при представлении таможенной декларации или иного документа, подтверждающего их ввоз или перевод в Российскую Федерацию.</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 xml:space="preserve">6.     Драгоценные металлы (золото, серебро, платина и металлы платиновой группы - палладий, иридий, родий, рутений и осмий) в любом состоянии и виде: </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 ввозимые временно;</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 вывозимые (за исключением временно вывозимых ювелирных изделий, в том числе и со вставками из драгоценных камней).</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7.     Драгоценные камни: ввозимые временно, вывозимые изумруды, рубины, сапфиры и александриты, природный жемчуг в сыром (естественном) и обработанном виде, уникальные янтарные образования, бриллианты, ввозимые природные алмазы.</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8.     Культурные ценности.</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9.     Вывозимые государственные награды Российской Федерации.</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10. Животные и растения, находящиеся под угрозой исчезновения, их части, дериваты, а также полученная из них продукция.</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11. Оружие (устройства и предметы, конструктивно предназначенные для поражения живой или иной цели, подачи сигналов), основные части огнестрельного оружия (ствол, затвор, барабан, рамка, ствольная коробка), патроны (устройства, предназначенные для выстрела из оружия, объединяющие в одно целое при помощи гильзы средства инициирования, метательный заряд и метаемое снаряжение), составные части патронов (гильзы капсюлированные, капсюли, порох); конструктивно сходные с оружием изделия.</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12. Ввозимые алкогольные напитки в количестве, превышающем 2 литра.</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 xml:space="preserve">13. Ввозимые табачные изделия в количестве, превышающем 50 сигар, 100 сигарилл, 200 сигарет, </w:t>
      </w:r>
      <w:smartTag w:uri="urn:schemas-microsoft-com:office:smarttags" w:element="metricconverter">
        <w:smartTagPr>
          <w:attr w:name="ProductID" w:val="0,25 кг"/>
        </w:smartTagPr>
        <w:r w:rsidRPr="00226259">
          <w:rPr>
            <w:sz w:val="22"/>
            <w:szCs w:val="22"/>
          </w:rPr>
          <w:t>0,25 кг</w:t>
        </w:r>
      </w:smartTag>
      <w:r w:rsidRPr="00226259">
        <w:rPr>
          <w:sz w:val="22"/>
          <w:szCs w:val="22"/>
        </w:rPr>
        <w:t xml:space="preserve"> табака (в случае ввоза табачных изделий только одного вида в количестве, превышающем 100 сигар, 200 сигарилл, 400 сигарет, </w:t>
      </w:r>
      <w:smartTag w:uri="urn:schemas-microsoft-com:office:smarttags" w:element="metricconverter">
        <w:smartTagPr>
          <w:attr w:name="ProductID" w:val="0,5 кг"/>
        </w:smartTagPr>
        <w:r w:rsidRPr="00226259">
          <w:rPr>
            <w:sz w:val="22"/>
            <w:szCs w:val="22"/>
          </w:rPr>
          <w:t>0,5 кг</w:t>
        </w:r>
      </w:smartTag>
      <w:r w:rsidRPr="00226259">
        <w:rPr>
          <w:sz w:val="22"/>
          <w:szCs w:val="22"/>
        </w:rPr>
        <w:t xml:space="preserve"> табака).</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14. Наркотические средства, психотропные вещества и их прекурсоры.</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15. Сильнодействующие и ядовитые вещества.</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16. Высокочастотные устройства и радиоэлектронные средства, за исключением оконечного оборудования.</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17. Специальные технические средства, предназначенные для негласного получения информации.</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18. Вывозимые материальные объекты, содержащие сведения, составляющие государственную тайну.</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19. Ядерные материалы, оборудование, специальные неядерные материалы и соответствующие технологии.</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20. Радиоактивные изотопы, радиоактивные вещества и изделия на их основе.</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21. Вывозимые сырье, материалы, оборудование, научно-техническая информация, результаты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22. Ввозимые химикаты, которые могут быть использованы при создании химического оружия.</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23. Продукция военного назначения.</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24. Транспортные средства.</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25. Товары, перемещаемые в несопровождаемом багаже.</w:t>
      </w:r>
    </w:p>
    <w:p w:rsidR="00753922" w:rsidRPr="00226259" w:rsidRDefault="00753922" w:rsidP="00226259">
      <w:pPr>
        <w:ind w:left="-1080" w:right="-365" w:firstLine="1080"/>
        <w:rPr>
          <w:sz w:val="22"/>
          <w:szCs w:val="22"/>
        </w:rPr>
      </w:pPr>
    </w:p>
    <w:p w:rsidR="00753922" w:rsidRPr="00226259" w:rsidRDefault="00753922" w:rsidP="00226259">
      <w:pPr>
        <w:ind w:left="-1080" w:right="-365" w:firstLine="1080"/>
        <w:rPr>
          <w:sz w:val="22"/>
          <w:szCs w:val="22"/>
        </w:rPr>
      </w:pPr>
      <w:r w:rsidRPr="00226259">
        <w:rPr>
          <w:sz w:val="22"/>
          <w:szCs w:val="22"/>
        </w:rPr>
        <w:t>26. Товары, пересылаемые в адрес физических лиц для личного пользования, за исключением товаров, пересылаемых в международных почтовых отправлениях.</w:t>
      </w:r>
    </w:p>
    <w:p w:rsidR="00753922" w:rsidRDefault="00753922" w:rsidP="00226259">
      <w:pPr>
        <w:ind w:left="-1080" w:right="-365" w:firstLine="1080"/>
      </w:pPr>
    </w:p>
    <w:p w:rsidR="00226259" w:rsidRPr="00226259" w:rsidRDefault="00226259" w:rsidP="00226259">
      <w:pPr>
        <w:ind w:left="-1080" w:right="-365" w:firstLine="1080"/>
        <w:rPr>
          <w:sz w:val="22"/>
          <w:szCs w:val="22"/>
        </w:rPr>
      </w:pPr>
      <w:r w:rsidRPr="00226259">
        <w:rPr>
          <w:sz w:val="22"/>
          <w:szCs w:val="22"/>
        </w:rPr>
        <w:t>В соответствии с Таможенным кодексом Российской Федерации  от 28.05.2003 N 61-ФЗ страной происхождения товаров считается страна, в которой товары были полностью произведены или подвергнуты достаточной переработке в соответствии с критериями, установленными настоящим Кодексом, или в порядке, определенном настоящим Кодексом.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p>
    <w:p w:rsidR="00226259" w:rsidRPr="00226259" w:rsidRDefault="00226259" w:rsidP="00226259">
      <w:pPr>
        <w:ind w:left="-1080" w:right="-365" w:firstLine="1080"/>
        <w:rPr>
          <w:sz w:val="22"/>
          <w:szCs w:val="22"/>
        </w:rPr>
      </w:pPr>
    </w:p>
    <w:p w:rsidR="00753922" w:rsidRPr="00226259" w:rsidRDefault="00226259" w:rsidP="00226259">
      <w:pPr>
        <w:ind w:left="-1080" w:right="-365" w:firstLine="1080"/>
        <w:rPr>
          <w:sz w:val="22"/>
          <w:szCs w:val="22"/>
        </w:rPr>
      </w:pPr>
      <w:r w:rsidRPr="00226259">
        <w:rPr>
          <w:sz w:val="22"/>
          <w:szCs w:val="22"/>
        </w:rPr>
        <w:t>Если в производстве товаров участвуют две страны и более, страной происхождения товаров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w:t>
      </w:r>
    </w:p>
    <w:p w:rsidR="00753922" w:rsidRPr="00226259" w:rsidRDefault="00753922" w:rsidP="00226259">
      <w:pPr>
        <w:ind w:left="-1080" w:right="-365" w:firstLine="1080"/>
        <w:rPr>
          <w:sz w:val="22"/>
          <w:szCs w:val="22"/>
        </w:rPr>
      </w:pPr>
    </w:p>
    <w:p w:rsidR="00753922" w:rsidRDefault="00753922" w:rsidP="00226259">
      <w:pPr>
        <w:ind w:left="-1080" w:right="-365" w:firstLine="1080"/>
      </w:pPr>
      <w:r>
        <w:t xml:space="preserve">Физические лица, перемещающие товары через таможенную границу Российской Федерации, могут декларировать в письменной форме помимо указанных и иные товары (в том числе временно ввозимые с последующим их вывозом, временно вывозимые с последующим их ввозом, товары, общая стоимость которых не превышает 65 тыс. рублей и (или) общий вес которых не превышает </w:t>
      </w:r>
      <w:smartTag w:uri="urn:schemas-microsoft-com:office:smarttags" w:element="metricconverter">
        <w:smartTagPr>
          <w:attr w:name="ProductID" w:val="35 кг"/>
        </w:smartTagPr>
        <w:r>
          <w:t>35 кг</w:t>
        </w:r>
      </w:smartTag>
      <w:r>
        <w:t>).</w:t>
      </w:r>
    </w:p>
    <w:p w:rsidR="00753922" w:rsidRDefault="00753922" w:rsidP="00226259">
      <w:pPr>
        <w:ind w:left="-1080" w:right="-365" w:firstLine="1080"/>
      </w:pPr>
    </w:p>
    <w:p w:rsidR="00753922" w:rsidRDefault="00753922" w:rsidP="00226259">
      <w:pPr>
        <w:ind w:left="-1080" w:right="-365" w:firstLine="1080"/>
      </w:pPr>
      <w:r>
        <w:t xml:space="preserve"> </w:t>
      </w:r>
    </w:p>
    <w:p w:rsidR="00753922" w:rsidRDefault="00753922" w:rsidP="00226259">
      <w:pPr>
        <w:ind w:left="-1080" w:right="-365" w:firstLine="1080"/>
      </w:pPr>
    </w:p>
    <w:p w:rsidR="00753922" w:rsidRDefault="00753922" w:rsidP="00226259">
      <w:pPr>
        <w:ind w:left="-1080" w:right="-365" w:firstLine="1080"/>
      </w:pPr>
      <w:r>
        <w:t>Таможенная декларация заполняется каждым лицом, достигшим 16-летнего возраста в соответствии с требованиями приказа ФТС России от 19.09.2008 г. № 1150 "ОБ УТВЕРЖДЕНИИ АДМИНИСТРАТИВНОГО РЕГЛАМЕНТА ФЕДЕРАЛЬНОЙ ТАМОЖЕННОЙ СЛУЖБЫ ПО ИСПОЛНЕНИЮ ГОСУДАРСТВЕННОЙ ФУНКЦИИ ПРИНЯТИЯ ТАМОЖЕННЫМ ОРГАНОМ ПАССАЖИРСКОЙ ТАМОЖЕННОЙ ДЕКЛАРАЦИИ, ПОДАННОЙ ФИЗИЧЕСКИМ ЛИЦОМ". Товары несовершеннолетнего лица в возрасте до шестнадцати лет декларируются одним из родителей, усыновителем, опекуном или попечителем, его сопровождающим, а при организованном выезде (въезде) и обратном въезде (выезде) группы несовершеннолетних лиц без сопровождения родителей, усыновителей, опекунов или попечителей - руководителем такой группы.</w:t>
      </w:r>
    </w:p>
    <w:p w:rsidR="00753922" w:rsidRDefault="00753922" w:rsidP="00226259">
      <w:pPr>
        <w:ind w:left="-1080" w:right="-365" w:firstLine="1080"/>
      </w:pPr>
    </w:p>
    <w:p w:rsidR="00753922" w:rsidRDefault="00753922" w:rsidP="00226259">
      <w:pPr>
        <w:ind w:left="-1080" w:right="-365" w:firstLine="1080"/>
      </w:pPr>
      <w:r>
        <w:t xml:space="preserve">Незаявление физическим лицом о наличии у него товаров, обязательных для письменного декларирования, рассматривается как его заявление о том, что у него таких товаров нет. </w:t>
      </w:r>
    </w:p>
    <w:p w:rsidR="00753922" w:rsidRDefault="00753922" w:rsidP="00226259">
      <w:pPr>
        <w:ind w:left="-1080" w:right="-365" w:firstLine="1080"/>
      </w:pPr>
    </w:p>
    <w:p w:rsidR="00753922" w:rsidRDefault="00753922" w:rsidP="00226259">
      <w:pPr>
        <w:ind w:left="-1080" w:right="-365" w:firstLine="1080"/>
      </w:pPr>
      <w:r>
        <w:t>Недекларирование или недостоверное декларирование товаров, перемещаемых через таможенную границу РФ, является нарушением таможенных правил, а лица, их допустившие, несут ответственность в соответствии с Кодексом РФ об административных правонарушениях и Уголовным кодексом РФ.</w:t>
      </w:r>
    </w:p>
    <w:p w:rsidR="00753922" w:rsidRDefault="00753922" w:rsidP="00226259">
      <w:pPr>
        <w:ind w:left="-1080" w:right="-365" w:firstLine="1080"/>
      </w:pPr>
    </w:p>
    <w:p w:rsidR="00753922" w:rsidRDefault="00753922" w:rsidP="00226259">
      <w:pPr>
        <w:ind w:left="-1080" w:right="-365" w:firstLine="1080"/>
      </w:pPr>
      <w:r>
        <w:t xml:space="preserve"> </w:t>
      </w:r>
    </w:p>
    <w:p w:rsidR="00753922" w:rsidRDefault="00753922" w:rsidP="00226259">
      <w:pPr>
        <w:ind w:left="-1080" w:right="-365" w:firstLine="1080"/>
      </w:pPr>
    </w:p>
    <w:p w:rsidR="00753922" w:rsidRPr="00226259" w:rsidRDefault="00753922" w:rsidP="00226259">
      <w:pPr>
        <w:ind w:left="-1080" w:right="-365" w:firstLine="1080"/>
        <w:rPr>
          <w:u w:val="single"/>
        </w:rPr>
      </w:pPr>
      <w:r w:rsidRPr="00226259">
        <w:rPr>
          <w:u w:val="single"/>
        </w:rPr>
        <w:t>Количественные (весовые) и стоимостные ограничения при перемещении товаров</w:t>
      </w:r>
    </w:p>
    <w:p w:rsidR="00753922" w:rsidRDefault="00753922" w:rsidP="00226259">
      <w:pPr>
        <w:ind w:left="-1080" w:right="-365" w:firstLine="1080"/>
      </w:pPr>
    </w:p>
    <w:p w:rsidR="00753922" w:rsidRDefault="00753922" w:rsidP="00226259">
      <w:pPr>
        <w:ind w:left="-1080" w:right="-365" w:firstLine="1080"/>
      </w:pPr>
      <w:r>
        <w:t xml:space="preserve">Без уплаты таможенных пошлин, налогов физические лица могут ввозить в сопровождаемом и несопровождаемом багаже товары (за исключением транспортных средств), общая стоимость которых не превышает 65 тыс. рублей и общий вес которых не превышает </w:t>
      </w:r>
      <w:smartTag w:uri="urn:schemas-microsoft-com:office:smarttags" w:element="metricconverter">
        <w:smartTagPr>
          <w:attr w:name="ProductID" w:val="35 кг"/>
        </w:smartTagPr>
        <w:r>
          <w:t>35 кг</w:t>
        </w:r>
      </w:smartTag>
      <w:r>
        <w:t>.</w:t>
      </w:r>
    </w:p>
    <w:p w:rsidR="00753922" w:rsidRDefault="00753922" w:rsidP="00226259">
      <w:pPr>
        <w:ind w:left="-1080" w:right="-365" w:firstLine="1080"/>
      </w:pPr>
    </w:p>
    <w:p w:rsidR="00753922" w:rsidRDefault="00753922" w:rsidP="00226259">
      <w:pPr>
        <w:ind w:left="-1080" w:right="-365" w:firstLine="1080"/>
      </w:pPr>
      <w:r>
        <w:t xml:space="preserve">Если вышеуказанные нормы превышены, а  общая стоимость и/или общий вес товара не более 650 тыс. рублей и не более </w:t>
      </w:r>
      <w:smartTag w:uri="urn:schemas-microsoft-com:office:smarttags" w:element="metricconverter">
        <w:smartTagPr>
          <w:attr w:name="ProductID" w:val="200 кг"/>
        </w:smartTagPr>
        <w:r>
          <w:t>200 кг</w:t>
        </w:r>
      </w:smartTag>
      <w:r>
        <w:t xml:space="preserve"> соответственно, то в части такого превышения  применяется единая ставка таможенных пошлин, налогов в размере 30% таможенной стоимости указанных товаров,  но не менее 4 евро за </w:t>
      </w:r>
      <w:smartTag w:uri="urn:schemas-microsoft-com:office:smarttags" w:element="metricconverter">
        <w:smartTagPr>
          <w:attr w:name="ProductID" w:val="1 кг"/>
        </w:smartTagPr>
        <w:r>
          <w:t>1 кг</w:t>
        </w:r>
      </w:smartTag>
      <w:r>
        <w:t>.</w:t>
      </w:r>
    </w:p>
    <w:p w:rsidR="00753922" w:rsidRDefault="00753922" w:rsidP="00226259">
      <w:pPr>
        <w:ind w:left="-1080" w:right="-365" w:firstLine="1080"/>
      </w:pPr>
    </w:p>
    <w:p w:rsidR="00753922" w:rsidRDefault="00753922" w:rsidP="00226259">
      <w:pPr>
        <w:ind w:left="-1080" w:right="-365" w:firstLine="1080"/>
      </w:pPr>
      <w:r>
        <w:t xml:space="preserve">Если же общая стоимость ввозимых товаров для личного пользования превышает  650 тыс. рублей и/или  их общий вес более </w:t>
      </w:r>
      <w:smartTag w:uri="urn:schemas-microsoft-com:office:smarttags" w:element="metricconverter">
        <w:smartTagPr>
          <w:attr w:name="ProductID" w:val="200 кг"/>
        </w:smartTagPr>
        <w:r>
          <w:t>200 кг</w:t>
        </w:r>
      </w:smartTag>
      <w:r>
        <w:t xml:space="preserve"> соответственно, то применяются ставки таможенных пошлин, налогов, установленные общим порядком и условиями тарифного регулирования и налогообложения, предусмотренными для участников внешнеэкономической деятельности.</w:t>
      </w:r>
    </w:p>
    <w:p w:rsidR="00753922" w:rsidRDefault="00753922" w:rsidP="00226259">
      <w:pPr>
        <w:ind w:left="-1080" w:right="-365" w:firstLine="1080"/>
      </w:pPr>
    </w:p>
    <w:p w:rsidR="00753922" w:rsidRDefault="00753922" w:rsidP="00226259">
      <w:pPr>
        <w:ind w:left="-1080" w:right="-365" w:firstLine="1080"/>
      </w:pPr>
      <w:r>
        <w:t>Эти меры применяются и в том случае, если алкогольные напитки ввозятся с 5-кратным превышением существующих ограничений (в части такого превышения), или же физическое лицо более одного раза в месяц пересекает таможенную границу РФ.</w:t>
      </w:r>
    </w:p>
    <w:p w:rsidR="00753922" w:rsidRDefault="00753922" w:rsidP="00226259">
      <w:pPr>
        <w:ind w:left="-1080" w:right="-365" w:firstLine="1080"/>
      </w:pPr>
    </w:p>
    <w:p w:rsidR="00753922" w:rsidRDefault="00753922" w:rsidP="00226259">
      <w:pPr>
        <w:ind w:left="-1080" w:right="-365" w:firstLine="1080"/>
      </w:pPr>
      <w:r>
        <w:t>Физические лица, признанные в установленном порядке беженцами или вынужденными переселенцами, а также переселяющиеся из иностранных государств в РФ на постоянное место жительства, могут ввозить без уплаты таможенных пошлин, налогов товары (за исключением транспортных средств), бывшие в употреблении и приобретенные ими до въезда на территорию РФ.</w:t>
      </w:r>
    </w:p>
    <w:p w:rsidR="00753922" w:rsidRDefault="00753922" w:rsidP="00226259">
      <w:pPr>
        <w:ind w:right="-365"/>
      </w:pPr>
    </w:p>
    <w:p w:rsidR="00753922" w:rsidRDefault="00753922" w:rsidP="00226259">
      <w:pPr>
        <w:ind w:left="-1080" w:right="-365" w:firstLine="1080"/>
      </w:pPr>
    </w:p>
    <w:p w:rsidR="00753922" w:rsidRDefault="00753922" w:rsidP="00226259">
      <w:pPr>
        <w:ind w:left="-1080" w:right="-365" w:firstLine="1080"/>
      </w:pPr>
      <w:r>
        <w:t>БЛОК-СХЕМА ИСПОЛНЕНИЯ ГОСУДАРСТВЕННОЙ ФУНКЦИИ ПРИНЯТИЯ ТАМОЖЕННЫМ ОРГАНОМ ПАССАЖИРСКОЙ ТАМОЖЕННОЙ ДЕКЛАРАЦИИ, ПОДАННОЙ ФИЗИЧЕСКИМ ЛИЦОМ.</w:t>
      </w:r>
    </w:p>
    <w:p w:rsidR="00753922" w:rsidRDefault="00753922" w:rsidP="00226259">
      <w:pPr>
        <w:ind w:left="-1080" w:right="-365" w:firstLine="1080"/>
      </w:pPr>
    </w:p>
    <w:p w:rsidR="00753922" w:rsidRDefault="00753922" w:rsidP="00226259">
      <w:pPr>
        <w:ind w:left="-1080" w:right="-365" w:firstLine="1080"/>
      </w:pPr>
      <w:r>
        <w:t xml:space="preserve"> </w:t>
      </w:r>
    </w:p>
    <w:p w:rsidR="00753922" w:rsidRDefault="00753922" w:rsidP="00226259">
      <w:pPr>
        <w:ind w:left="-1080" w:right="-365" w:firstLine="1080"/>
      </w:pPr>
    </w:p>
    <w:p w:rsidR="00753922" w:rsidRDefault="00753922" w:rsidP="00226259">
      <w:pPr>
        <w:ind w:left="-1080" w:right="-365" w:firstLine="1080"/>
      </w:pPr>
      <w:r>
        <w:t>Ограничения, установленные на ввоз в Российскую Федерацию любых грузов животного происхождения, в том числе в ручной клади и багаже.</w:t>
      </w:r>
    </w:p>
    <w:p w:rsidR="00753922" w:rsidRDefault="00753922" w:rsidP="00226259">
      <w:pPr>
        <w:ind w:left="-1080" w:right="-365" w:firstLine="1080"/>
      </w:pPr>
    </w:p>
    <w:p w:rsidR="00753922" w:rsidRDefault="00753922" w:rsidP="00226259">
      <w:pPr>
        <w:ind w:left="-1080" w:right="-365" w:firstLine="1080"/>
      </w:pPr>
      <w:r>
        <w:t xml:space="preserve"> </w:t>
      </w:r>
    </w:p>
    <w:p w:rsidR="00753922" w:rsidRDefault="00753922" w:rsidP="00226259">
      <w:pPr>
        <w:ind w:left="-1080" w:right="-365" w:firstLine="1080"/>
      </w:pPr>
    </w:p>
    <w:p w:rsidR="00753922" w:rsidRDefault="00753922" w:rsidP="00226259">
      <w:pPr>
        <w:ind w:left="-1080" w:right="-365" w:firstLine="1080"/>
      </w:pPr>
      <w:r>
        <w:t>Письмом от 30.04.2009 № ВИ-25/2394/01-18/17323 Минсельхоз России запретил ввоз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753922" w:rsidRDefault="00753922" w:rsidP="00226259">
      <w:pPr>
        <w:ind w:left="-1080" w:right="-365" w:firstLine="1080"/>
      </w:pPr>
    </w:p>
    <w:p w:rsidR="00753922" w:rsidRDefault="00753922" w:rsidP="00226259">
      <w:pPr>
        <w:ind w:left="-1080" w:right="-365" w:firstLine="1080"/>
      </w:pPr>
      <w:r>
        <w:t>Запрет ввоза в Российскую Федерацию грузов животного происхождения налагается должностными лицами Россельхознадзора, так как государственный ветеринарный контроль находится в исключительной компетенции данного федерального органа исполнительной власти.</w:t>
      </w:r>
    </w:p>
    <w:p w:rsidR="00753922" w:rsidRDefault="00753922" w:rsidP="00226259">
      <w:pPr>
        <w:ind w:left="-1080" w:right="-365" w:firstLine="1080"/>
      </w:pPr>
    </w:p>
    <w:p w:rsidR="00753922" w:rsidRDefault="00753922" w:rsidP="00226259">
      <w:pPr>
        <w:ind w:left="-1080" w:right="-365" w:firstLine="1080"/>
      </w:pPr>
      <w:r>
        <w:t>В целях обеспечения необходимых условий для предотвращения осложнения эпизоотической ситуации по инфекционным заболеваниям (ящур, африканская чума свиней, грипп птиц, болезнь Ньюкасла и т.д.) таможенные органы осуществляют совместно с Россельхознадзором координацию действий по недопущению заноса инфекционных заболеваний на территорию Российской Федерации.</w:t>
      </w:r>
    </w:p>
    <w:p w:rsidR="00753922" w:rsidRDefault="00753922" w:rsidP="00226259">
      <w:pPr>
        <w:ind w:left="-1080" w:right="-365" w:firstLine="1080"/>
      </w:pPr>
    </w:p>
    <w:p w:rsidR="00753922" w:rsidRDefault="00753922" w:rsidP="00226259">
      <w:pPr>
        <w:ind w:left="-1080" w:right="-365" w:firstLine="1080"/>
      </w:pPr>
      <w:r>
        <w:t xml:space="preserve">Заинтересованным лицам по вопросам перемещения грузов животного происхождения рекомендуем заблаговременно обращаться в Россельхознадзор (адрес: </w:t>
      </w:r>
      <w:smartTag w:uri="urn:schemas-microsoft-com:office:smarttags" w:element="metricconverter">
        <w:smartTagPr>
          <w:attr w:name="ProductID" w:val="107139, г"/>
        </w:smartTagPr>
        <w:r>
          <w:t>107139, г</w:t>
        </w:r>
      </w:smartTag>
      <w:r>
        <w:t>. Москва, Орликов пер., д. 1/11).</w:t>
      </w:r>
    </w:p>
    <w:p w:rsidR="00753922" w:rsidRDefault="00753922" w:rsidP="00226259">
      <w:pPr>
        <w:ind w:left="-1080" w:right="-365" w:firstLine="1080"/>
      </w:pPr>
    </w:p>
    <w:p w:rsidR="0032190F" w:rsidRDefault="0032190F" w:rsidP="00226259">
      <w:pPr>
        <w:ind w:left="-1080" w:right="-365" w:firstLine="1080"/>
      </w:pPr>
      <w:r w:rsidRPr="0032190F">
        <w:rPr>
          <w:u w:val="single"/>
        </w:rPr>
        <w:t>Таможенная пошлина</w:t>
      </w:r>
      <w:r w:rsidRPr="0032190F">
        <w:t xml:space="preserve"> представляет собой косвенный налог, которым облагаются ввозимые в Россию товары.</w:t>
      </w:r>
    </w:p>
    <w:p w:rsidR="0032190F" w:rsidRDefault="0032190F" w:rsidP="00226259">
      <w:pPr>
        <w:ind w:left="-1080" w:right="-365" w:firstLine="1080"/>
      </w:pPr>
    </w:p>
    <w:p w:rsidR="0072014C" w:rsidRDefault="0072014C" w:rsidP="00226259">
      <w:pPr>
        <w:ind w:left="-1080" w:right="-365" w:firstLine="1080"/>
      </w:pPr>
      <w:r>
        <w:t>Получение разрешения на ввоз зависит от нескольких факторов.</w:t>
      </w:r>
    </w:p>
    <w:p w:rsidR="0072014C" w:rsidRDefault="0072014C" w:rsidP="00226259">
      <w:pPr>
        <w:ind w:left="-1080" w:right="-365" w:firstLine="1080"/>
      </w:pPr>
      <w:r>
        <w:t>Прежде всего, страна, из которой вы собираетесь импортировать, должна быть открыта на Россию. Так же вы должны знать номера и названия судов/заводов , с которых собираетесь импортировать. Эти суда/заводы должны быть одобрены для экспорта в Россию. По целому ряду стран есть так же списки импортеров, которые могут ввозить в РФ товар от конктертного производителя.Если вашего получателя нет в в списках, то разрешение вам никто не даст.К счастью, этот принцип введен еще не для всех стран.</w:t>
      </w:r>
    </w:p>
    <w:p w:rsidR="00226259" w:rsidRDefault="00226259" w:rsidP="00226259">
      <w:pPr>
        <w:ind w:left="-1080" w:right="-365" w:firstLine="1080"/>
      </w:pPr>
    </w:p>
    <w:p w:rsidR="00226259" w:rsidRDefault="00226259" w:rsidP="00226259">
      <w:pPr>
        <w:ind w:left="-1080" w:right="-365" w:firstLine="1080"/>
      </w:pPr>
    </w:p>
    <w:p w:rsidR="00226259" w:rsidRDefault="00226259" w:rsidP="00226259">
      <w:pPr>
        <w:ind w:left="-1080" w:right="-365" w:firstLine="1080"/>
      </w:pPr>
      <w:r>
        <w:t>В настоящее время ставками вывозных таможенных пошлин облагается 97 тарифных позиций ТН ВЭД России данных видов товаров. Минимальная ставка экспортного тарифа – 5% ("рыба мороженая, за исключением рыбного филе и мяса рыбы товарной позиции 0304" - лосось, камбала, палтус, сельдь и т.д.).</w:t>
      </w:r>
    </w:p>
    <w:p w:rsidR="00226259" w:rsidRDefault="00226259" w:rsidP="00226259">
      <w:pPr>
        <w:ind w:left="-1080" w:right="-365" w:firstLine="1080"/>
      </w:pPr>
    </w:p>
    <w:p w:rsidR="00226259" w:rsidRDefault="00226259" w:rsidP="00226259">
      <w:pPr>
        <w:ind w:left="-1080" w:right="-365" w:firstLine="1080"/>
      </w:pPr>
      <w:r>
        <w:t xml:space="preserve">Ставками ввозных таможенных пошлин облагается обширная номенклатура ТН ВЭД России. Ставками в 10% - живая рыба и рыба свежая или охлажденная. Такой же размер ставки утвержден в отношении мороженой рыбы, за исключением сельди – 10%, но не менее 0,04 евро за </w:t>
      </w:r>
      <w:smartTag w:uri="urn:schemas-microsoft-com:office:smarttags" w:element="metricconverter">
        <w:smartTagPr>
          <w:attr w:name="ProductID" w:val="1 кг"/>
        </w:smartTagPr>
        <w:r>
          <w:t>1 кг</w:t>
        </w:r>
      </w:smartTag>
      <w:r>
        <w:t xml:space="preserve">, некоторых видов скумбрии – 10%, но не менее 0,06 евро за </w:t>
      </w:r>
      <w:smartTag w:uri="urn:schemas-microsoft-com:office:smarttags" w:element="metricconverter">
        <w:smartTagPr>
          <w:attr w:name="ProductID" w:val="1 кг"/>
        </w:smartTagPr>
        <w:r>
          <w:t>1 кг</w:t>
        </w:r>
      </w:smartTag>
      <w:r>
        <w:t xml:space="preserve">, некоторых видов морской рыбы (окуня, мерланга, минтая, ставриды и т.д.) – 10%, но не менее 0,05 евро за </w:t>
      </w:r>
      <w:smartTag w:uri="urn:schemas-microsoft-com:office:smarttags" w:element="metricconverter">
        <w:smartTagPr>
          <w:attr w:name="ProductID" w:val="1 кг"/>
        </w:smartTagPr>
        <w:r>
          <w:t>1 кг</w:t>
        </w:r>
      </w:smartTag>
      <w:r>
        <w:t xml:space="preserve">. Максимальная ставка пошлины – 20%, но не менее 4 евро за </w:t>
      </w:r>
      <w:smartTag w:uri="urn:schemas-microsoft-com:office:smarttags" w:element="metricconverter">
        <w:smartTagPr>
          <w:attr w:name="ProductID" w:val="1 кг"/>
        </w:smartTagPr>
        <w:r>
          <w:t>1 кг</w:t>
        </w:r>
      </w:smartTag>
      <w:r>
        <w:t xml:space="preserve"> установлена для копченого лосося. Для икры, печени и молок – 20%.</w:t>
      </w:r>
    </w:p>
    <w:p w:rsidR="0072014C" w:rsidRDefault="0072014C" w:rsidP="00226259">
      <w:pPr>
        <w:ind w:left="-1080" w:right="-365" w:firstLine="1080"/>
      </w:pPr>
    </w:p>
    <w:p w:rsidR="0072014C" w:rsidRPr="0072014C" w:rsidRDefault="0072014C" w:rsidP="00226259">
      <w:pPr>
        <w:ind w:left="-1080" w:right="-365" w:firstLine="1080"/>
        <w:rPr>
          <w:u w:val="single"/>
        </w:rPr>
      </w:pPr>
      <w:r w:rsidRPr="0072014C">
        <w:rPr>
          <w:u w:val="single"/>
        </w:rPr>
        <w:t>Запрет на ввоз норвежской рыбы</w:t>
      </w:r>
    </w:p>
    <w:p w:rsidR="0072014C" w:rsidRDefault="0072014C" w:rsidP="00226259">
      <w:pPr>
        <w:ind w:left="-1080" w:right="-365" w:firstLine="1080"/>
      </w:pPr>
      <w:r>
        <w:t xml:space="preserve">Материал из Википедии — свободной энциклопедии </w:t>
      </w:r>
    </w:p>
    <w:p w:rsidR="0072014C" w:rsidRDefault="0072014C" w:rsidP="00226259">
      <w:pPr>
        <w:ind w:left="-1080" w:right="-365" w:firstLine="1080"/>
      </w:pPr>
    </w:p>
    <w:p w:rsidR="0072014C" w:rsidRDefault="0072014C" w:rsidP="00226259">
      <w:pPr>
        <w:ind w:left="-1080" w:right="-365" w:firstLine="1080"/>
      </w:pPr>
      <w:r>
        <w:t>В ноябре 2005 года Россельхознадзор обнаружил в охлажденной рыбе выращенной на четырёх норвежских заводах кадмий и свинец опасные для людей и животных и запретил ввоз в Россию продукции этих заводов. По словам руководителя Россельхознадзора Сергея Данкверта, «в одной из проб, взятой из поступившей на продажу в Москву из Норвегии охлажденной лососины, содержание свинца в 18 раз превышало предельную допустимую норму, кадмия — в 3,7 раза». В ходе проведенных переговоров норвежская сторона не смогла гарантировать безопасность своей продукции, после чего Россельхознадзор ввел запрет на ввоз в Россию охлажденной рыбы и морепродуктов из Норвегии с 1 января 2006 года. Некоторые связывают его введение с обострением Российско-Норвежских отношений после захвата береговой охраной Норвегии траулера «Электрон» в районе архипелага Шпицберген, который Осло считает своей экономической зоной.</w:t>
      </w:r>
    </w:p>
    <w:p w:rsidR="0072014C" w:rsidRDefault="0072014C" w:rsidP="00226259">
      <w:pPr>
        <w:ind w:left="-1080" w:right="-365" w:firstLine="1080"/>
      </w:pPr>
    </w:p>
    <w:p w:rsidR="0072014C" w:rsidRDefault="0072014C" w:rsidP="00226259">
      <w:pPr>
        <w:ind w:left="-1080" w:right="-365" w:firstLine="1080"/>
      </w:pPr>
      <w:r>
        <w:t>В апреле было проверено два предприятия, после чего разрешен ввоз их продукции в Россию.</w:t>
      </w:r>
    </w:p>
    <w:p w:rsidR="0072014C" w:rsidRDefault="0072014C" w:rsidP="00226259">
      <w:pPr>
        <w:ind w:left="-1080" w:right="-365" w:firstLine="1080"/>
      </w:pPr>
    </w:p>
    <w:p w:rsidR="0072014C" w:rsidRDefault="0072014C" w:rsidP="00226259">
      <w:pPr>
        <w:ind w:left="-1080" w:right="-365" w:firstLine="1080"/>
      </w:pPr>
      <w:r>
        <w:t>К августу 2006 ветспециалисты России завершили проверку рыбоперерабатывающих предприятий Норвегии, по итогам который был составлен список предприятий допущенных к российскому рынку.</w:t>
      </w:r>
    </w:p>
    <w:p w:rsidR="009A38A3" w:rsidRDefault="009A38A3" w:rsidP="00226259">
      <w:pPr>
        <w:ind w:left="-1080" w:right="-365" w:firstLine="1080"/>
      </w:pPr>
    </w:p>
    <w:p w:rsidR="0072014C" w:rsidRPr="009A38A3" w:rsidRDefault="009A38A3" w:rsidP="00226259">
      <w:pPr>
        <w:ind w:left="-1080" w:right="-365" w:firstLine="1080"/>
        <w:rPr>
          <w:sz w:val="18"/>
          <w:szCs w:val="18"/>
        </w:rPr>
      </w:pPr>
      <w:r w:rsidRPr="009A38A3">
        <w:rPr>
          <w:sz w:val="18"/>
          <w:szCs w:val="18"/>
        </w:rPr>
        <w:t>ВЫВОЗНЫХ ТАМОЖЕННЫХ ПОШЛИН НА ТОВАРЫ, ВЫВОЗИМЫЕ С ТЕРРИТОРИИ РОССИЙСКОЙ ФЕДЕРАЦИИ ЗА ПРЕДЕЛЫ ГОСУДАРСТВ - УЧАСТНИКОВ СОГЛАШЕНИЙ О ТАМОЖЕННОМ СОЮЗЕ</w:t>
      </w:r>
    </w:p>
    <w:p w:rsidR="00226259" w:rsidRPr="009A38A3" w:rsidRDefault="00226259" w:rsidP="00226259">
      <w:pPr>
        <w:ind w:left="-1080" w:right="-365" w:firstLine="1080"/>
        <w:rPr>
          <w:sz w:val="18"/>
          <w:szCs w:val="18"/>
        </w:rPr>
      </w:pPr>
      <w:r w:rsidRPr="009A38A3">
        <w:rPr>
          <w:sz w:val="18"/>
          <w:szCs w:val="18"/>
        </w:rPr>
        <w:t>------------------T-------------------------------T------------------</w:t>
      </w:r>
    </w:p>
    <w:p w:rsidR="00226259" w:rsidRPr="009A38A3" w:rsidRDefault="00226259" w:rsidP="00226259">
      <w:pPr>
        <w:ind w:left="-1080" w:right="-365" w:firstLine="1080"/>
        <w:rPr>
          <w:sz w:val="18"/>
          <w:szCs w:val="18"/>
        </w:rPr>
      </w:pPr>
      <w:r w:rsidRPr="009A38A3">
        <w:rPr>
          <w:sz w:val="18"/>
          <w:szCs w:val="18"/>
        </w:rPr>
        <w:t xml:space="preserve">    Код ТН ВЭД    ¦   Наименование позиции &lt;*&gt;    ¦ Ставка вывозной</w:t>
      </w:r>
    </w:p>
    <w:p w:rsidR="00226259" w:rsidRPr="009A38A3" w:rsidRDefault="00226259" w:rsidP="00226259">
      <w:pPr>
        <w:ind w:left="-1080" w:right="-365" w:firstLine="1080"/>
        <w:rPr>
          <w:sz w:val="18"/>
          <w:szCs w:val="18"/>
        </w:rPr>
      </w:pPr>
      <w:r w:rsidRPr="009A38A3">
        <w:rPr>
          <w:sz w:val="18"/>
          <w:szCs w:val="18"/>
        </w:rPr>
        <w:t xml:space="preserve">      России            ¦                                                             ¦таможенной пошлины</w:t>
      </w:r>
    </w:p>
    <w:p w:rsidR="00226259" w:rsidRPr="009A38A3" w:rsidRDefault="00226259" w:rsidP="00226259">
      <w:pPr>
        <w:ind w:left="-1080" w:right="-365" w:firstLine="1080"/>
        <w:rPr>
          <w:sz w:val="18"/>
          <w:szCs w:val="18"/>
        </w:rPr>
      </w:pPr>
      <w:r w:rsidRPr="009A38A3">
        <w:rPr>
          <w:sz w:val="18"/>
          <w:szCs w:val="18"/>
        </w:rPr>
        <w:t xml:space="preserve">                              ¦                                                                   ¦   (в процентах</w:t>
      </w:r>
    </w:p>
    <w:p w:rsidR="00226259" w:rsidRPr="009A38A3" w:rsidRDefault="00226259" w:rsidP="00226259">
      <w:pPr>
        <w:ind w:left="-1080" w:right="-365" w:firstLine="1080"/>
        <w:rPr>
          <w:sz w:val="18"/>
          <w:szCs w:val="18"/>
        </w:rPr>
      </w:pPr>
      <w:r w:rsidRPr="009A38A3">
        <w:rPr>
          <w:sz w:val="18"/>
          <w:szCs w:val="18"/>
        </w:rPr>
        <w:t xml:space="preserve">                              ¦                                                                   ¦  от таможенной</w:t>
      </w:r>
    </w:p>
    <w:p w:rsidR="00226259" w:rsidRPr="009A38A3" w:rsidRDefault="00226259" w:rsidP="00226259">
      <w:pPr>
        <w:ind w:left="-1080" w:right="-365" w:firstLine="1080"/>
        <w:rPr>
          <w:sz w:val="18"/>
          <w:szCs w:val="18"/>
        </w:rPr>
      </w:pPr>
      <w:r w:rsidRPr="009A38A3">
        <w:rPr>
          <w:sz w:val="18"/>
          <w:szCs w:val="18"/>
        </w:rPr>
        <w:t xml:space="preserve">                              ¦                                                                   ¦  стоимости либо</w:t>
      </w:r>
    </w:p>
    <w:p w:rsidR="00226259" w:rsidRPr="009A38A3" w:rsidRDefault="00226259" w:rsidP="00226259">
      <w:pPr>
        <w:ind w:left="-1080" w:right="-365" w:firstLine="1080"/>
        <w:rPr>
          <w:sz w:val="18"/>
          <w:szCs w:val="18"/>
        </w:rPr>
      </w:pPr>
      <w:r w:rsidRPr="009A38A3">
        <w:rPr>
          <w:sz w:val="18"/>
          <w:szCs w:val="18"/>
        </w:rPr>
        <w:t xml:space="preserve">                              ¦                                                                   ¦      в евро)</w:t>
      </w:r>
    </w:p>
    <w:p w:rsidR="00226259" w:rsidRPr="009A38A3" w:rsidRDefault="00226259" w:rsidP="00226259">
      <w:pPr>
        <w:ind w:left="-1080" w:right="-365" w:firstLine="1080"/>
        <w:rPr>
          <w:sz w:val="18"/>
          <w:szCs w:val="18"/>
        </w:rPr>
      </w:pPr>
      <w:r w:rsidRPr="009A38A3">
        <w:rPr>
          <w:sz w:val="18"/>
          <w:szCs w:val="18"/>
        </w:rPr>
        <w:t>------------------+-------------------------------+------------------</w:t>
      </w:r>
    </w:p>
    <w:p w:rsidR="00226259" w:rsidRPr="009A38A3" w:rsidRDefault="00226259" w:rsidP="00226259">
      <w:pPr>
        <w:ind w:left="-1080" w:right="-365" w:firstLine="1080"/>
        <w:rPr>
          <w:sz w:val="18"/>
          <w:szCs w:val="18"/>
        </w:rPr>
      </w:pPr>
      <w:r w:rsidRPr="009A38A3">
        <w:rPr>
          <w:sz w:val="18"/>
          <w:szCs w:val="18"/>
        </w:rPr>
        <w:t xml:space="preserve"> 0302 35 900 0            Тунец </w:t>
      </w:r>
      <w:r w:rsidR="005D5D2F" w:rsidRPr="009A38A3">
        <w:rPr>
          <w:sz w:val="18"/>
          <w:szCs w:val="18"/>
        </w:rPr>
        <w:t xml:space="preserve">синий, или обыкновенный       </w:t>
      </w:r>
      <w:r w:rsidRPr="009A38A3">
        <w:rPr>
          <w:sz w:val="18"/>
          <w:szCs w:val="18"/>
        </w:rPr>
        <w:t xml:space="preserve"> </w:t>
      </w:r>
      <w:r w:rsidR="005D5D2F" w:rsidRPr="009A38A3">
        <w:rPr>
          <w:sz w:val="18"/>
          <w:szCs w:val="18"/>
        </w:rPr>
        <w:t xml:space="preserve"> </w:t>
      </w:r>
      <w:r w:rsidRPr="009A38A3">
        <w:rPr>
          <w:sz w:val="18"/>
          <w:szCs w:val="18"/>
        </w:rPr>
        <w:t xml:space="preserve"> 5</w:t>
      </w:r>
    </w:p>
    <w:p w:rsidR="00226259" w:rsidRPr="009A38A3" w:rsidRDefault="00226259" w:rsidP="00226259">
      <w:pPr>
        <w:ind w:left="-1080" w:right="-365" w:firstLine="1080"/>
        <w:rPr>
          <w:sz w:val="18"/>
          <w:szCs w:val="18"/>
        </w:rPr>
      </w:pPr>
      <w:r w:rsidRPr="009A38A3">
        <w:rPr>
          <w:sz w:val="18"/>
          <w:szCs w:val="18"/>
        </w:rPr>
        <w:t xml:space="preserve">                                       (Thunnus thynnus), прочий</w:t>
      </w:r>
    </w:p>
    <w:p w:rsidR="005D5D2F" w:rsidRPr="009A38A3" w:rsidRDefault="005D5D2F" w:rsidP="005D5D2F">
      <w:pPr>
        <w:ind w:left="-1080" w:right="-365" w:firstLine="1080"/>
        <w:rPr>
          <w:sz w:val="18"/>
          <w:szCs w:val="18"/>
        </w:rPr>
      </w:pPr>
      <w:r w:rsidRPr="009A38A3">
        <w:rPr>
          <w:sz w:val="18"/>
          <w:szCs w:val="18"/>
        </w:rPr>
        <w:t>0303              Рыба мороженая, за исключением                       5</w:t>
      </w:r>
    </w:p>
    <w:p w:rsidR="005D5D2F" w:rsidRPr="009A38A3" w:rsidRDefault="005D5D2F" w:rsidP="005D5D2F">
      <w:pPr>
        <w:ind w:left="-1080" w:right="-365" w:firstLine="1080"/>
        <w:rPr>
          <w:sz w:val="18"/>
          <w:szCs w:val="18"/>
        </w:rPr>
      </w:pPr>
      <w:r w:rsidRPr="009A38A3">
        <w:rPr>
          <w:sz w:val="18"/>
          <w:szCs w:val="18"/>
        </w:rPr>
        <w:t xml:space="preserve">                   рыбного филе и прочего мяса</w:t>
      </w:r>
    </w:p>
    <w:p w:rsidR="005D5D2F" w:rsidRPr="009A38A3" w:rsidRDefault="005D5D2F" w:rsidP="005D5D2F">
      <w:pPr>
        <w:ind w:left="-1080" w:right="-365" w:firstLine="1080"/>
        <w:rPr>
          <w:sz w:val="18"/>
          <w:szCs w:val="18"/>
        </w:rPr>
      </w:pPr>
      <w:r w:rsidRPr="009A38A3">
        <w:rPr>
          <w:sz w:val="18"/>
          <w:szCs w:val="18"/>
        </w:rPr>
        <w:t xml:space="preserve">                   рыбы товарной позиции 0304,</w:t>
      </w:r>
    </w:p>
    <w:p w:rsidR="005D5D2F" w:rsidRPr="009A38A3" w:rsidRDefault="005D5D2F" w:rsidP="005D5D2F">
      <w:pPr>
        <w:ind w:left="-1080" w:right="-365" w:firstLine="1080"/>
        <w:rPr>
          <w:sz w:val="18"/>
          <w:szCs w:val="18"/>
        </w:rPr>
      </w:pPr>
      <w:r w:rsidRPr="009A38A3">
        <w:rPr>
          <w:sz w:val="18"/>
          <w:szCs w:val="18"/>
        </w:rPr>
        <w:t xml:space="preserve">                   кроме:</w:t>
      </w:r>
    </w:p>
    <w:p w:rsidR="005D5D2F" w:rsidRPr="009A38A3" w:rsidRDefault="005D5D2F" w:rsidP="005D5D2F">
      <w:pPr>
        <w:ind w:left="-1080" w:right="-365" w:firstLine="1080"/>
        <w:rPr>
          <w:sz w:val="18"/>
          <w:szCs w:val="18"/>
        </w:rPr>
      </w:pPr>
      <w:r w:rsidRPr="009A38A3">
        <w:rPr>
          <w:sz w:val="18"/>
          <w:szCs w:val="18"/>
        </w:rPr>
        <w:t xml:space="preserve"> 0303 41           тунец длинноперый, или альбакор                   0</w:t>
      </w:r>
    </w:p>
    <w:p w:rsidR="005D5D2F" w:rsidRPr="009A38A3" w:rsidRDefault="005D5D2F" w:rsidP="005D5D2F">
      <w:pPr>
        <w:ind w:left="-1080" w:right="-365" w:firstLine="1080"/>
        <w:rPr>
          <w:sz w:val="18"/>
          <w:szCs w:val="18"/>
        </w:rPr>
      </w:pPr>
      <w:r w:rsidRPr="009A38A3">
        <w:rPr>
          <w:sz w:val="18"/>
          <w:szCs w:val="18"/>
        </w:rPr>
        <w:t xml:space="preserve">                   (Thunnus alalunga)</w:t>
      </w:r>
    </w:p>
    <w:p w:rsidR="005D5D2F" w:rsidRPr="009A38A3" w:rsidRDefault="005D5D2F" w:rsidP="005D5D2F">
      <w:pPr>
        <w:ind w:left="-1080" w:right="-365" w:firstLine="1080"/>
        <w:rPr>
          <w:sz w:val="18"/>
          <w:szCs w:val="18"/>
        </w:rPr>
      </w:pPr>
      <w:r w:rsidRPr="009A38A3">
        <w:rPr>
          <w:sz w:val="18"/>
          <w:szCs w:val="18"/>
        </w:rPr>
        <w:t>0303 42           тунец желтоперый (Thunnus                               0</w:t>
      </w:r>
    </w:p>
    <w:p w:rsidR="005D5D2F" w:rsidRPr="009A38A3" w:rsidRDefault="005D5D2F" w:rsidP="005D5D2F">
      <w:pPr>
        <w:ind w:left="-1080" w:right="-365" w:firstLine="1080"/>
        <w:rPr>
          <w:sz w:val="18"/>
          <w:szCs w:val="18"/>
        </w:rPr>
      </w:pPr>
      <w:r w:rsidRPr="009A38A3">
        <w:rPr>
          <w:sz w:val="18"/>
          <w:szCs w:val="18"/>
        </w:rPr>
        <w:t xml:space="preserve">                   albacares)</w:t>
      </w:r>
    </w:p>
    <w:p w:rsidR="005D5D2F" w:rsidRPr="009A38A3" w:rsidRDefault="005D5D2F" w:rsidP="005D5D2F">
      <w:pPr>
        <w:ind w:left="-1080" w:right="-365" w:firstLine="1080"/>
        <w:rPr>
          <w:sz w:val="18"/>
          <w:szCs w:val="18"/>
        </w:rPr>
      </w:pPr>
      <w:r w:rsidRPr="009A38A3">
        <w:rPr>
          <w:sz w:val="18"/>
          <w:szCs w:val="18"/>
        </w:rPr>
        <w:t xml:space="preserve"> 0303 43           скипджек, или тунец полосатый                        0</w:t>
      </w:r>
    </w:p>
    <w:p w:rsidR="005D5D2F" w:rsidRPr="009A38A3" w:rsidRDefault="005D5D2F" w:rsidP="005D5D2F">
      <w:pPr>
        <w:ind w:left="-1080" w:right="-365" w:firstLine="1080"/>
        <w:rPr>
          <w:sz w:val="18"/>
          <w:szCs w:val="18"/>
        </w:rPr>
      </w:pPr>
      <w:r w:rsidRPr="009A38A3">
        <w:rPr>
          <w:sz w:val="18"/>
          <w:szCs w:val="18"/>
        </w:rPr>
        <w:t xml:space="preserve"> 0303 71           сардины (Sardina pilchardus,                               0</w:t>
      </w:r>
    </w:p>
    <w:p w:rsidR="005D5D2F" w:rsidRPr="009A38A3" w:rsidRDefault="005D5D2F" w:rsidP="005D5D2F">
      <w:pPr>
        <w:ind w:left="-1080" w:right="-365" w:firstLine="1080"/>
        <w:rPr>
          <w:sz w:val="18"/>
          <w:szCs w:val="18"/>
        </w:rPr>
      </w:pPr>
      <w:r w:rsidRPr="009A38A3">
        <w:rPr>
          <w:sz w:val="18"/>
          <w:szCs w:val="18"/>
        </w:rPr>
        <w:t xml:space="preserve">                   Sardinops spp.), сардинелла</w:t>
      </w:r>
    </w:p>
    <w:p w:rsidR="005D5D2F" w:rsidRPr="009A38A3" w:rsidRDefault="005D5D2F" w:rsidP="005D5D2F">
      <w:pPr>
        <w:ind w:left="-1080" w:right="-365" w:firstLine="1080"/>
        <w:rPr>
          <w:sz w:val="18"/>
          <w:szCs w:val="18"/>
        </w:rPr>
      </w:pPr>
      <w:r w:rsidRPr="009A38A3">
        <w:rPr>
          <w:sz w:val="18"/>
          <w:szCs w:val="18"/>
        </w:rPr>
        <w:t xml:space="preserve">                   (Sardinella spp.), кильки или</w:t>
      </w:r>
    </w:p>
    <w:p w:rsidR="005D5D2F" w:rsidRPr="009A38A3" w:rsidRDefault="005D5D2F" w:rsidP="005D5D2F">
      <w:pPr>
        <w:ind w:left="-1080" w:right="-365" w:firstLine="1080"/>
        <w:rPr>
          <w:sz w:val="18"/>
          <w:szCs w:val="18"/>
        </w:rPr>
      </w:pPr>
      <w:r w:rsidRPr="009A38A3">
        <w:rPr>
          <w:sz w:val="18"/>
          <w:szCs w:val="18"/>
        </w:rPr>
        <w:t xml:space="preserve">                   шпроты (Sprattus sprattus)</w:t>
      </w:r>
    </w:p>
    <w:p w:rsidR="005D5D2F" w:rsidRPr="009A38A3" w:rsidRDefault="005D5D2F" w:rsidP="005D5D2F">
      <w:pPr>
        <w:ind w:left="-1080" w:right="-365" w:firstLine="1080"/>
        <w:rPr>
          <w:sz w:val="18"/>
          <w:szCs w:val="18"/>
          <w:lang w:val="en-US"/>
        </w:rPr>
      </w:pPr>
      <w:r w:rsidRPr="009A38A3">
        <w:rPr>
          <w:sz w:val="18"/>
          <w:szCs w:val="18"/>
          <w:lang w:val="en-US"/>
        </w:rPr>
        <w:t xml:space="preserve">0303 74           </w:t>
      </w:r>
      <w:r w:rsidRPr="009A38A3">
        <w:rPr>
          <w:sz w:val="18"/>
          <w:szCs w:val="18"/>
        </w:rPr>
        <w:t>скумбрия</w:t>
      </w:r>
      <w:r w:rsidRPr="009A38A3">
        <w:rPr>
          <w:sz w:val="18"/>
          <w:szCs w:val="18"/>
          <w:lang w:val="en-US"/>
        </w:rPr>
        <w:t xml:space="preserve"> (Scomber scombrus,            </w:t>
      </w:r>
      <w:r w:rsidRPr="009A38A3">
        <w:rPr>
          <w:sz w:val="18"/>
          <w:szCs w:val="18"/>
        </w:rPr>
        <w:t xml:space="preserve">                 </w:t>
      </w:r>
      <w:r w:rsidRPr="009A38A3">
        <w:rPr>
          <w:sz w:val="18"/>
          <w:szCs w:val="18"/>
          <w:lang w:val="en-US"/>
        </w:rPr>
        <w:t xml:space="preserve"> 0</w:t>
      </w:r>
    </w:p>
    <w:p w:rsidR="005D5D2F" w:rsidRPr="009A38A3" w:rsidRDefault="005D5D2F" w:rsidP="005D5D2F">
      <w:pPr>
        <w:ind w:left="-1080" w:right="-365" w:firstLine="1080"/>
        <w:rPr>
          <w:sz w:val="18"/>
          <w:szCs w:val="18"/>
          <w:lang w:val="en-US"/>
        </w:rPr>
      </w:pPr>
      <w:r w:rsidRPr="009A38A3">
        <w:rPr>
          <w:sz w:val="18"/>
          <w:szCs w:val="18"/>
          <w:lang w:val="en-US"/>
        </w:rPr>
        <w:t xml:space="preserve">                   Scomber australasicus, Scomber</w:t>
      </w:r>
    </w:p>
    <w:p w:rsidR="005D5D2F" w:rsidRPr="009A38A3" w:rsidRDefault="005D5D2F" w:rsidP="005D5D2F">
      <w:pPr>
        <w:ind w:left="-1080" w:right="-365" w:firstLine="1080"/>
        <w:rPr>
          <w:sz w:val="18"/>
          <w:szCs w:val="18"/>
        </w:rPr>
      </w:pPr>
      <w:r w:rsidRPr="009A38A3">
        <w:rPr>
          <w:sz w:val="18"/>
          <w:szCs w:val="18"/>
          <w:lang w:val="en-US"/>
        </w:rPr>
        <w:t xml:space="preserve">                   </w:t>
      </w:r>
      <w:r w:rsidRPr="009A38A3">
        <w:rPr>
          <w:sz w:val="18"/>
          <w:szCs w:val="18"/>
        </w:rPr>
        <w:t>japonicus)</w:t>
      </w:r>
    </w:p>
    <w:p w:rsidR="005D5D2F" w:rsidRPr="009A38A3" w:rsidRDefault="005D5D2F" w:rsidP="005D5D2F">
      <w:pPr>
        <w:ind w:left="-1080" w:right="-365" w:firstLine="1080"/>
        <w:rPr>
          <w:sz w:val="18"/>
          <w:szCs w:val="18"/>
        </w:rPr>
      </w:pPr>
      <w:r w:rsidRPr="009A38A3">
        <w:rPr>
          <w:sz w:val="18"/>
          <w:szCs w:val="18"/>
        </w:rPr>
        <w:t xml:space="preserve"> 0303 75           акулы                                                                    0</w:t>
      </w:r>
    </w:p>
    <w:p w:rsidR="005D5D2F" w:rsidRPr="009A38A3" w:rsidRDefault="005D5D2F" w:rsidP="005D5D2F">
      <w:pPr>
        <w:ind w:left="-1080" w:right="-365" w:firstLine="1080"/>
        <w:rPr>
          <w:sz w:val="18"/>
          <w:szCs w:val="18"/>
        </w:rPr>
      </w:pPr>
      <w:r w:rsidRPr="009A38A3">
        <w:rPr>
          <w:sz w:val="18"/>
          <w:szCs w:val="18"/>
        </w:rPr>
        <w:t xml:space="preserve"> 0306              Ракообразные, в панцире или без                       10</w:t>
      </w:r>
    </w:p>
    <w:p w:rsidR="005D5D2F" w:rsidRPr="009A38A3" w:rsidRDefault="005D5D2F" w:rsidP="005D5D2F">
      <w:pPr>
        <w:ind w:left="-1080" w:right="-365" w:firstLine="1080"/>
        <w:rPr>
          <w:sz w:val="18"/>
          <w:szCs w:val="18"/>
        </w:rPr>
      </w:pPr>
      <w:r w:rsidRPr="009A38A3">
        <w:rPr>
          <w:sz w:val="18"/>
          <w:szCs w:val="18"/>
        </w:rPr>
        <w:t xml:space="preserve">                   панциря, живые, свежие,</w:t>
      </w:r>
    </w:p>
    <w:p w:rsidR="005D5D2F" w:rsidRPr="009A38A3" w:rsidRDefault="005D5D2F" w:rsidP="005D5D2F">
      <w:pPr>
        <w:ind w:left="-1080" w:right="-365" w:firstLine="1080"/>
        <w:rPr>
          <w:sz w:val="18"/>
          <w:szCs w:val="18"/>
        </w:rPr>
      </w:pPr>
      <w:r w:rsidRPr="009A38A3">
        <w:rPr>
          <w:sz w:val="18"/>
          <w:szCs w:val="18"/>
        </w:rPr>
        <w:t xml:space="preserve">                   охлажденные, мороженые,</w:t>
      </w:r>
    </w:p>
    <w:p w:rsidR="005D5D2F" w:rsidRPr="009A38A3" w:rsidRDefault="005D5D2F" w:rsidP="005D5D2F">
      <w:pPr>
        <w:ind w:left="-1080" w:right="-365" w:firstLine="1080"/>
        <w:rPr>
          <w:sz w:val="18"/>
          <w:szCs w:val="18"/>
        </w:rPr>
      </w:pPr>
      <w:r w:rsidRPr="009A38A3">
        <w:rPr>
          <w:sz w:val="18"/>
          <w:szCs w:val="18"/>
        </w:rPr>
        <w:t xml:space="preserve">                   сушеные, соленые или в рассоле;</w:t>
      </w:r>
    </w:p>
    <w:p w:rsidR="005D5D2F" w:rsidRPr="009A38A3" w:rsidRDefault="005D5D2F" w:rsidP="005D5D2F">
      <w:pPr>
        <w:ind w:left="-1080" w:right="-365" w:firstLine="1080"/>
        <w:rPr>
          <w:sz w:val="18"/>
          <w:szCs w:val="18"/>
        </w:rPr>
      </w:pPr>
      <w:r w:rsidRPr="009A38A3">
        <w:rPr>
          <w:sz w:val="18"/>
          <w:szCs w:val="18"/>
        </w:rPr>
        <w:t>0306 21 000 0     лангуст европейский и прочие                         0</w:t>
      </w:r>
    </w:p>
    <w:p w:rsidR="005D5D2F" w:rsidRPr="009A38A3" w:rsidRDefault="005D5D2F" w:rsidP="005D5D2F">
      <w:pPr>
        <w:ind w:left="-1080" w:right="-365" w:firstLine="1080"/>
        <w:rPr>
          <w:sz w:val="18"/>
          <w:szCs w:val="18"/>
          <w:lang w:val="en-US"/>
        </w:rPr>
      </w:pPr>
      <w:r w:rsidRPr="009A38A3">
        <w:rPr>
          <w:sz w:val="18"/>
          <w:szCs w:val="18"/>
          <w:lang w:val="en-US"/>
        </w:rPr>
        <w:t xml:space="preserve">                             </w:t>
      </w:r>
      <w:r w:rsidRPr="009A38A3">
        <w:rPr>
          <w:sz w:val="18"/>
          <w:szCs w:val="18"/>
        </w:rPr>
        <w:t>лангусты</w:t>
      </w:r>
      <w:r w:rsidRPr="009A38A3">
        <w:rPr>
          <w:sz w:val="18"/>
          <w:szCs w:val="18"/>
          <w:lang w:val="en-US"/>
        </w:rPr>
        <w:t xml:space="preserve"> (Palinurus spp.,</w:t>
      </w:r>
    </w:p>
    <w:p w:rsidR="005D5D2F" w:rsidRPr="009A38A3" w:rsidRDefault="005D5D2F" w:rsidP="005D5D2F">
      <w:pPr>
        <w:ind w:left="-1080" w:right="-365" w:firstLine="1080"/>
        <w:rPr>
          <w:sz w:val="18"/>
          <w:szCs w:val="18"/>
          <w:lang w:val="en-US"/>
        </w:rPr>
      </w:pPr>
      <w:r w:rsidRPr="009A38A3">
        <w:rPr>
          <w:sz w:val="18"/>
          <w:szCs w:val="18"/>
          <w:lang w:val="en-US"/>
        </w:rPr>
        <w:t xml:space="preserve">                           Panulirus spp., Jasus spp.)</w:t>
      </w:r>
    </w:p>
    <w:p w:rsidR="005D5D2F" w:rsidRPr="009A38A3" w:rsidRDefault="005D5D2F" w:rsidP="005D5D2F">
      <w:pPr>
        <w:ind w:left="-1080" w:right="-365" w:firstLine="1080"/>
        <w:rPr>
          <w:sz w:val="18"/>
          <w:szCs w:val="18"/>
        </w:rPr>
      </w:pPr>
      <w:r w:rsidRPr="009A38A3">
        <w:rPr>
          <w:sz w:val="18"/>
          <w:szCs w:val="18"/>
          <w:lang w:val="en-US"/>
        </w:rPr>
        <w:t xml:space="preserve"> </w:t>
      </w:r>
      <w:r w:rsidRPr="009A38A3">
        <w:rPr>
          <w:sz w:val="18"/>
          <w:szCs w:val="18"/>
        </w:rPr>
        <w:t>0306 22           омары (</w:t>
      </w:r>
      <w:r w:rsidRPr="009A38A3">
        <w:rPr>
          <w:sz w:val="18"/>
          <w:szCs w:val="18"/>
          <w:lang w:val="en-US"/>
        </w:rPr>
        <w:t>Homarus</w:t>
      </w:r>
      <w:r w:rsidRPr="009A38A3">
        <w:rPr>
          <w:sz w:val="18"/>
          <w:szCs w:val="18"/>
        </w:rPr>
        <w:t xml:space="preserve"> </w:t>
      </w:r>
      <w:r w:rsidRPr="009A38A3">
        <w:rPr>
          <w:sz w:val="18"/>
          <w:szCs w:val="18"/>
          <w:lang w:val="en-US"/>
        </w:rPr>
        <w:t>spp</w:t>
      </w:r>
      <w:r w:rsidRPr="009A38A3">
        <w:rPr>
          <w:sz w:val="18"/>
          <w:szCs w:val="18"/>
        </w:rPr>
        <w:t>.)                                            0</w:t>
      </w:r>
    </w:p>
    <w:p w:rsidR="005D5D2F" w:rsidRPr="009A38A3" w:rsidRDefault="005D5D2F" w:rsidP="005D5D2F">
      <w:pPr>
        <w:ind w:left="-1080" w:right="-365" w:firstLine="1080"/>
        <w:rPr>
          <w:sz w:val="18"/>
          <w:szCs w:val="18"/>
        </w:rPr>
      </w:pPr>
      <w:r w:rsidRPr="009A38A3">
        <w:rPr>
          <w:sz w:val="18"/>
          <w:szCs w:val="18"/>
        </w:rPr>
        <w:t xml:space="preserve"> 0306 23           креветки и пильчатые креветки                           0</w:t>
      </w:r>
      <w:bookmarkStart w:id="0" w:name="_GoBack"/>
      <w:bookmarkEnd w:id="0"/>
    </w:p>
    <w:sectPr w:rsidR="005D5D2F" w:rsidRPr="009A3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922"/>
    <w:rsid w:val="00226259"/>
    <w:rsid w:val="002C695F"/>
    <w:rsid w:val="002D2B9E"/>
    <w:rsid w:val="0032190F"/>
    <w:rsid w:val="00431926"/>
    <w:rsid w:val="005D5D2F"/>
    <w:rsid w:val="0072014C"/>
    <w:rsid w:val="00753922"/>
    <w:rsid w:val="009A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922043-4810-4CE9-91A7-49B9E86E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2014-05-13T16:36:00Z</dcterms:created>
  <dcterms:modified xsi:type="dcterms:W3CDTF">2014-05-13T16:36:00Z</dcterms:modified>
</cp:coreProperties>
</file>