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E8" w:rsidRDefault="00BF3FE8" w:rsidP="00F600E3">
      <w:pPr>
        <w:pStyle w:val="3"/>
        <w:spacing w:before="0" w:after="0" w:line="360" w:lineRule="auto"/>
        <w:ind w:left="-540" w:right="-185" w:firstLine="540"/>
        <w:jc w:val="center"/>
        <w:rPr>
          <w:rFonts w:ascii="Times New Roman" w:hAnsi="Times New Roman" w:cs="Times New Roman"/>
          <w:sz w:val="24"/>
          <w:szCs w:val="24"/>
        </w:rPr>
      </w:pPr>
    </w:p>
    <w:p w:rsidR="00E75F2B" w:rsidRPr="00E75F2B" w:rsidRDefault="00E75F2B" w:rsidP="00F600E3">
      <w:pPr>
        <w:pStyle w:val="3"/>
        <w:spacing w:before="0" w:after="0" w:line="360" w:lineRule="auto"/>
        <w:ind w:left="-540" w:right="-185" w:firstLine="540"/>
        <w:jc w:val="center"/>
        <w:rPr>
          <w:rFonts w:ascii="Times New Roman" w:hAnsi="Times New Roman" w:cs="Times New Roman"/>
          <w:sz w:val="24"/>
          <w:szCs w:val="24"/>
        </w:rPr>
      </w:pPr>
      <w:r w:rsidRPr="00E75F2B">
        <w:rPr>
          <w:rFonts w:ascii="Times New Roman" w:hAnsi="Times New Roman" w:cs="Times New Roman"/>
          <w:sz w:val="24"/>
          <w:szCs w:val="24"/>
        </w:rPr>
        <w:t>СОДЕРЖАНИЕ</w:t>
      </w:r>
    </w:p>
    <w:p w:rsidR="00E75F2B" w:rsidRPr="00E75F2B" w:rsidRDefault="00E75F2B" w:rsidP="00F600E3">
      <w:pPr>
        <w:pStyle w:val="3"/>
        <w:spacing w:before="0" w:after="0" w:line="360" w:lineRule="auto"/>
        <w:ind w:left="-540" w:right="-185" w:firstLine="540"/>
        <w:jc w:val="both"/>
        <w:rPr>
          <w:rFonts w:ascii="Times New Roman" w:hAnsi="Times New Roman" w:cs="Times New Roman"/>
          <w:sz w:val="24"/>
          <w:szCs w:val="24"/>
        </w:rPr>
      </w:pPr>
    </w:p>
    <w:tbl>
      <w:tblPr>
        <w:tblW w:w="0" w:type="auto"/>
        <w:tblLook w:val="0000" w:firstRow="0" w:lastRow="0" w:firstColumn="0" w:lastColumn="0" w:noHBand="0" w:noVBand="0"/>
      </w:tblPr>
      <w:tblGrid>
        <w:gridCol w:w="9093"/>
        <w:gridCol w:w="478"/>
      </w:tblGrid>
      <w:tr w:rsidR="00E75F2B" w:rsidRPr="00E75F2B">
        <w:tc>
          <w:tcPr>
            <w:tcW w:w="9468" w:type="dxa"/>
          </w:tcPr>
          <w:p w:rsidR="00E75F2B" w:rsidRPr="00E75F2B" w:rsidRDefault="00E75F2B" w:rsidP="00F600E3">
            <w:pPr>
              <w:pStyle w:val="3"/>
              <w:spacing w:before="0" w:after="360" w:line="360" w:lineRule="auto"/>
              <w:ind w:left="-540" w:right="-185" w:firstLine="540"/>
              <w:rPr>
                <w:rFonts w:ascii="Times New Roman" w:hAnsi="Times New Roman" w:cs="Times New Roman"/>
                <w:sz w:val="24"/>
                <w:szCs w:val="24"/>
              </w:rPr>
            </w:pPr>
            <w:r w:rsidRPr="00E75F2B">
              <w:rPr>
                <w:rFonts w:ascii="Times New Roman" w:hAnsi="Times New Roman" w:cs="Times New Roman"/>
                <w:sz w:val="24"/>
                <w:szCs w:val="24"/>
              </w:rPr>
              <w:t>Введение</w:t>
            </w:r>
            <w:r>
              <w:rPr>
                <w:rFonts w:ascii="Times New Roman" w:hAnsi="Times New Roman" w:cs="Times New Roman"/>
                <w:sz w:val="24"/>
                <w:szCs w:val="24"/>
              </w:rPr>
              <w:t>…………………………………………………………………………………</w:t>
            </w:r>
            <w:r w:rsidR="00F600E3">
              <w:rPr>
                <w:rFonts w:ascii="Times New Roman" w:hAnsi="Times New Roman" w:cs="Times New Roman"/>
                <w:sz w:val="24"/>
                <w:szCs w:val="24"/>
              </w:rPr>
              <w:t>3</w:t>
            </w:r>
          </w:p>
        </w:tc>
        <w:tc>
          <w:tcPr>
            <w:tcW w:w="669" w:type="dxa"/>
          </w:tcPr>
          <w:p w:rsidR="00E75F2B" w:rsidRPr="00E75F2B" w:rsidRDefault="00E75F2B" w:rsidP="00F600E3">
            <w:pPr>
              <w:pStyle w:val="3"/>
              <w:spacing w:before="0" w:after="360" w:line="360" w:lineRule="auto"/>
              <w:ind w:left="-540" w:right="-185" w:firstLine="540"/>
              <w:rPr>
                <w:rFonts w:ascii="Times New Roman" w:hAnsi="Times New Roman" w:cs="Times New Roman"/>
                <w:sz w:val="24"/>
                <w:szCs w:val="24"/>
              </w:rPr>
            </w:pPr>
          </w:p>
        </w:tc>
      </w:tr>
      <w:tr w:rsidR="00E75F2B" w:rsidRPr="00E75F2B">
        <w:tc>
          <w:tcPr>
            <w:tcW w:w="9468" w:type="dxa"/>
          </w:tcPr>
          <w:p w:rsidR="00E75F2B" w:rsidRPr="00E75F2B" w:rsidRDefault="00E75F2B" w:rsidP="00F600E3">
            <w:pPr>
              <w:pStyle w:val="3"/>
              <w:keepNext w:val="0"/>
              <w:spacing w:before="0" w:after="0" w:line="360" w:lineRule="auto"/>
              <w:ind w:left="-540" w:right="-185" w:firstLine="540"/>
              <w:rPr>
                <w:rFonts w:ascii="Times New Roman" w:hAnsi="Times New Roman" w:cs="Times New Roman"/>
                <w:sz w:val="24"/>
                <w:szCs w:val="24"/>
              </w:rPr>
            </w:pPr>
            <w:r>
              <w:rPr>
                <w:rFonts w:ascii="Times New Roman" w:hAnsi="Times New Roman" w:cs="Times New Roman"/>
                <w:sz w:val="24"/>
                <w:szCs w:val="24"/>
              </w:rPr>
              <w:t xml:space="preserve">1. </w:t>
            </w:r>
            <w:r w:rsidRPr="00E75F2B">
              <w:rPr>
                <w:rFonts w:ascii="Times New Roman" w:hAnsi="Times New Roman" w:cs="Times New Roman"/>
                <w:sz w:val="24"/>
                <w:szCs w:val="24"/>
              </w:rPr>
              <w:t>Паевые инвестиционные фонды: понятие и сущность</w:t>
            </w:r>
          </w:p>
        </w:tc>
        <w:tc>
          <w:tcPr>
            <w:tcW w:w="669"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p>
        </w:tc>
      </w:tr>
      <w:tr w:rsidR="00E75F2B" w:rsidRPr="00E75F2B">
        <w:tc>
          <w:tcPr>
            <w:tcW w:w="9468"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r w:rsidRPr="00E75F2B">
              <w:rPr>
                <w:rFonts w:ascii="Times New Roman" w:hAnsi="Times New Roman" w:cs="Times New Roman"/>
                <w:sz w:val="24"/>
                <w:szCs w:val="24"/>
              </w:rPr>
              <w:t xml:space="preserve">              1.1 Понятие паевого фонда</w:t>
            </w:r>
            <w:r>
              <w:rPr>
                <w:rFonts w:ascii="Times New Roman" w:hAnsi="Times New Roman" w:cs="Times New Roman"/>
                <w:sz w:val="24"/>
                <w:szCs w:val="24"/>
              </w:rPr>
              <w:t>………………………………………………….</w:t>
            </w:r>
            <w:r w:rsidR="005129E3">
              <w:rPr>
                <w:rFonts w:ascii="Times New Roman" w:hAnsi="Times New Roman" w:cs="Times New Roman"/>
                <w:sz w:val="24"/>
                <w:szCs w:val="24"/>
              </w:rPr>
              <w:t xml:space="preserve"> 4</w:t>
            </w:r>
          </w:p>
        </w:tc>
        <w:tc>
          <w:tcPr>
            <w:tcW w:w="669"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p>
        </w:tc>
      </w:tr>
      <w:tr w:rsidR="00E75F2B" w:rsidRPr="00E75F2B">
        <w:tc>
          <w:tcPr>
            <w:tcW w:w="9468" w:type="dxa"/>
          </w:tcPr>
          <w:p w:rsidR="00E75F2B" w:rsidRPr="00E75F2B" w:rsidRDefault="00E75F2B" w:rsidP="00F600E3">
            <w:pPr>
              <w:pStyle w:val="a4"/>
              <w:spacing w:before="0" w:beforeAutospacing="0" w:after="0" w:afterAutospacing="0" w:line="360" w:lineRule="auto"/>
              <w:ind w:left="-540" w:right="-185" w:firstLine="540"/>
              <w:rPr>
                <w:b/>
                <w:bCs/>
              </w:rPr>
            </w:pPr>
            <w:r w:rsidRPr="00E75F2B">
              <w:rPr>
                <w:rStyle w:val="a5"/>
              </w:rPr>
              <w:t xml:space="preserve">              1.2 Инвестиционные паи и операции с ними ………………</w:t>
            </w:r>
            <w:r>
              <w:rPr>
                <w:rStyle w:val="a5"/>
              </w:rPr>
              <w:t>…………….</w:t>
            </w:r>
            <w:r w:rsidR="005129E3">
              <w:rPr>
                <w:rStyle w:val="a5"/>
              </w:rPr>
              <w:t xml:space="preserve"> 5</w:t>
            </w:r>
          </w:p>
        </w:tc>
        <w:tc>
          <w:tcPr>
            <w:tcW w:w="669" w:type="dxa"/>
          </w:tcPr>
          <w:p w:rsidR="00E75F2B" w:rsidRPr="00E75F2B" w:rsidRDefault="00E75F2B" w:rsidP="00F600E3">
            <w:pPr>
              <w:pStyle w:val="a4"/>
              <w:spacing w:before="0" w:beforeAutospacing="0" w:after="0" w:afterAutospacing="0" w:line="360" w:lineRule="auto"/>
              <w:ind w:left="-540" w:right="-185" w:firstLine="540"/>
              <w:rPr>
                <w:rStyle w:val="a5"/>
              </w:rPr>
            </w:pPr>
          </w:p>
        </w:tc>
      </w:tr>
      <w:tr w:rsidR="00E75F2B" w:rsidRPr="00E75F2B">
        <w:tc>
          <w:tcPr>
            <w:tcW w:w="9468"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r>
              <w:rPr>
                <w:rFonts w:ascii="Times New Roman" w:hAnsi="Times New Roman" w:cs="Times New Roman"/>
                <w:sz w:val="24"/>
                <w:szCs w:val="24"/>
              </w:rPr>
              <w:t xml:space="preserve">      2. </w:t>
            </w:r>
            <w:r w:rsidRPr="00E75F2B">
              <w:rPr>
                <w:rFonts w:ascii="Times New Roman" w:hAnsi="Times New Roman" w:cs="Times New Roman"/>
                <w:sz w:val="24"/>
                <w:szCs w:val="24"/>
              </w:rPr>
              <w:t>Классификация паевых инвестиционных фондов</w:t>
            </w:r>
            <w:r>
              <w:rPr>
                <w:rFonts w:ascii="Times New Roman" w:hAnsi="Times New Roman" w:cs="Times New Roman"/>
                <w:sz w:val="24"/>
                <w:szCs w:val="24"/>
              </w:rPr>
              <w:t>………………………</w:t>
            </w:r>
            <w:r w:rsidR="005129E3">
              <w:rPr>
                <w:rFonts w:ascii="Times New Roman" w:hAnsi="Times New Roman" w:cs="Times New Roman"/>
                <w:sz w:val="24"/>
                <w:szCs w:val="24"/>
              </w:rPr>
              <w:t>…12</w:t>
            </w:r>
          </w:p>
        </w:tc>
        <w:tc>
          <w:tcPr>
            <w:tcW w:w="669"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p>
        </w:tc>
      </w:tr>
      <w:tr w:rsidR="00E75F2B" w:rsidRPr="00E75F2B">
        <w:tc>
          <w:tcPr>
            <w:tcW w:w="9468"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r>
              <w:rPr>
                <w:rFonts w:ascii="Times New Roman" w:hAnsi="Times New Roman" w:cs="Times New Roman"/>
                <w:sz w:val="24"/>
                <w:szCs w:val="24"/>
              </w:rPr>
              <w:t xml:space="preserve">      3. </w:t>
            </w:r>
            <w:r w:rsidRPr="00E75F2B">
              <w:rPr>
                <w:rStyle w:val="a5"/>
                <w:rFonts w:ascii="Times New Roman" w:hAnsi="Times New Roman" w:cs="Times New Roman"/>
                <w:b/>
                <w:bCs/>
                <w:sz w:val="24"/>
                <w:szCs w:val="24"/>
              </w:rPr>
              <w:t xml:space="preserve">Инфраструктура </w:t>
            </w:r>
            <w:r w:rsidRPr="00E75F2B">
              <w:rPr>
                <w:rFonts w:ascii="Times New Roman" w:hAnsi="Times New Roman" w:cs="Times New Roman"/>
                <w:sz w:val="24"/>
                <w:szCs w:val="24"/>
              </w:rPr>
              <w:t>паевого инвестиционного фонда</w:t>
            </w:r>
            <w:r>
              <w:rPr>
                <w:rFonts w:ascii="Times New Roman" w:hAnsi="Times New Roman" w:cs="Times New Roman"/>
                <w:sz w:val="24"/>
                <w:szCs w:val="24"/>
              </w:rPr>
              <w:t>…………………</w:t>
            </w:r>
            <w:r w:rsidR="005129E3">
              <w:rPr>
                <w:rFonts w:ascii="Times New Roman" w:hAnsi="Times New Roman" w:cs="Times New Roman"/>
                <w:sz w:val="24"/>
                <w:szCs w:val="24"/>
              </w:rPr>
              <w:t>……...15</w:t>
            </w:r>
          </w:p>
        </w:tc>
        <w:tc>
          <w:tcPr>
            <w:tcW w:w="669"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p>
        </w:tc>
      </w:tr>
      <w:tr w:rsidR="00E75F2B" w:rsidRPr="00E75F2B">
        <w:tc>
          <w:tcPr>
            <w:tcW w:w="9468" w:type="dxa"/>
          </w:tcPr>
          <w:p w:rsidR="00E75F2B" w:rsidRPr="00E75F2B" w:rsidRDefault="00E75F2B" w:rsidP="00F600E3">
            <w:pPr>
              <w:pStyle w:val="3"/>
              <w:keepNext w:val="0"/>
              <w:spacing w:before="0" w:after="0" w:line="360" w:lineRule="auto"/>
              <w:ind w:left="-540" w:right="-185" w:firstLine="540"/>
              <w:rPr>
                <w:rStyle w:val="a5"/>
                <w:rFonts w:ascii="Times New Roman" w:hAnsi="Times New Roman" w:cs="Times New Roman"/>
                <w:b/>
                <w:bCs/>
                <w:sz w:val="24"/>
                <w:szCs w:val="24"/>
              </w:rPr>
            </w:pPr>
            <w:r>
              <w:rPr>
                <w:rStyle w:val="a5"/>
                <w:rFonts w:ascii="Times New Roman" w:hAnsi="Times New Roman" w:cs="Times New Roman"/>
                <w:b/>
                <w:bCs/>
                <w:sz w:val="24"/>
                <w:szCs w:val="24"/>
              </w:rPr>
              <w:t xml:space="preserve">4. </w:t>
            </w:r>
            <w:r w:rsidRPr="00E75F2B">
              <w:rPr>
                <w:rStyle w:val="a5"/>
                <w:rFonts w:ascii="Times New Roman" w:hAnsi="Times New Roman" w:cs="Times New Roman"/>
                <w:b/>
                <w:bCs/>
                <w:sz w:val="24"/>
                <w:szCs w:val="24"/>
              </w:rPr>
              <w:t xml:space="preserve">Особенности налогообложения </w:t>
            </w:r>
            <w:r w:rsidRPr="00E75F2B">
              <w:rPr>
                <w:rFonts w:ascii="Times New Roman" w:hAnsi="Times New Roman" w:cs="Times New Roman"/>
                <w:sz w:val="24"/>
                <w:szCs w:val="24"/>
              </w:rPr>
              <w:t>паевых инвестиционных фондов</w:t>
            </w:r>
            <w:r>
              <w:rPr>
                <w:rFonts w:ascii="Times New Roman" w:hAnsi="Times New Roman" w:cs="Times New Roman"/>
                <w:sz w:val="24"/>
                <w:szCs w:val="24"/>
              </w:rPr>
              <w:t>………</w:t>
            </w:r>
            <w:r w:rsidR="005129E3">
              <w:rPr>
                <w:rFonts w:ascii="Times New Roman" w:hAnsi="Times New Roman" w:cs="Times New Roman"/>
                <w:sz w:val="24"/>
                <w:szCs w:val="24"/>
              </w:rPr>
              <w:t>…...19</w:t>
            </w:r>
          </w:p>
        </w:tc>
        <w:tc>
          <w:tcPr>
            <w:tcW w:w="669"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p>
        </w:tc>
      </w:tr>
      <w:tr w:rsidR="00E75F2B" w:rsidRPr="00E75F2B">
        <w:tc>
          <w:tcPr>
            <w:tcW w:w="9468" w:type="dxa"/>
          </w:tcPr>
          <w:p w:rsidR="00E75F2B" w:rsidRPr="00E75F2B" w:rsidRDefault="00E75F2B" w:rsidP="00F600E3">
            <w:pPr>
              <w:pStyle w:val="a4"/>
              <w:spacing w:before="0" w:beforeAutospacing="0" w:after="0" w:afterAutospacing="0" w:line="360" w:lineRule="auto"/>
              <w:ind w:left="-540" w:right="-185" w:firstLine="540"/>
              <w:rPr>
                <w:b/>
                <w:bCs/>
              </w:rPr>
            </w:pPr>
            <w:r>
              <w:rPr>
                <w:b/>
                <w:bCs/>
              </w:rPr>
              <w:t>Заключение……………………………………………………………………</w:t>
            </w:r>
            <w:r w:rsidR="005129E3">
              <w:rPr>
                <w:b/>
                <w:bCs/>
              </w:rPr>
              <w:t>……….21</w:t>
            </w:r>
          </w:p>
        </w:tc>
        <w:tc>
          <w:tcPr>
            <w:tcW w:w="669" w:type="dxa"/>
          </w:tcPr>
          <w:p w:rsidR="00E75F2B" w:rsidRPr="00E75F2B" w:rsidRDefault="00E75F2B" w:rsidP="00F600E3">
            <w:pPr>
              <w:pStyle w:val="a4"/>
              <w:spacing w:before="0" w:beforeAutospacing="0" w:after="0" w:afterAutospacing="0" w:line="360" w:lineRule="auto"/>
              <w:ind w:left="-540" w:right="-185" w:firstLine="540"/>
              <w:rPr>
                <w:b/>
                <w:bCs/>
              </w:rPr>
            </w:pPr>
          </w:p>
        </w:tc>
      </w:tr>
      <w:tr w:rsidR="00E75F2B" w:rsidRPr="00E75F2B">
        <w:tc>
          <w:tcPr>
            <w:tcW w:w="9468"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w:t>
            </w:r>
            <w:r w:rsidR="005129E3">
              <w:rPr>
                <w:rFonts w:ascii="Times New Roman" w:hAnsi="Times New Roman" w:cs="Times New Roman"/>
                <w:sz w:val="24"/>
                <w:szCs w:val="24"/>
              </w:rPr>
              <w:t>…...…….22</w:t>
            </w:r>
          </w:p>
        </w:tc>
        <w:tc>
          <w:tcPr>
            <w:tcW w:w="669"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p>
        </w:tc>
      </w:tr>
      <w:tr w:rsidR="00E75F2B" w:rsidRPr="00E75F2B">
        <w:tc>
          <w:tcPr>
            <w:tcW w:w="9468"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r>
              <w:rPr>
                <w:rFonts w:ascii="Times New Roman" w:hAnsi="Times New Roman" w:cs="Times New Roman"/>
                <w:sz w:val="24"/>
                <w:szCs w:val="24"/>
              </w:rPr>
              <w:t>Приложение………………………………………………………………</w:t>
            </w:r>
            <w:r w:rsidR="005129E3">
              <w:rPr>
                <w:rFonts w:ascii="Times New Roman" w:hAnsi="Times New Roman" w:cs="Times New Roman"/>
                <w:sz w:val="24"/>
                <w:szCs w:val="24"/>
              </w:rPr>
              <w:t>…………</w:t>
            </w:r>
            <w:r>
              <w:rPr>
                <w:rFonts w:ascii="Times New Roman" w:hAnsi="Times New Roman" w:cs="Times New Roman"/>
                <w:sz w:val="24"/>
                <w:szCs w:val="24"/>
              </w:rPr>
              <w:t>…</w:t>
            </w:r>
            <w:r w:rsidR="005129E3">
              <w:rPr>
                <w:rFonts w:ascii="Times New Roman" w:hAnsi="Times New Roman" w:cs="Times New Roman"/>
                <w:sz w:val="24"/>
                <w:szCs w:val="24"/>
              </w:rPr>
              <w:t>23</w:t>
            </w:r>
          </w:p>
        </w:tc>
        <w:tc>
          <w:tcPr>
            <w:tcW w:w="669"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p>
        </w:tc>
      </w:tr>
      <w:tr w:rsidR="00E75F2B" w:rsidRPr="00E75F2B">
        <w:tc>
          <w:tcPr>
            <w:tcW w:w="9468" w:type="dxa"/>
          </w:tcPr>
          <w:p w:rsidR="00E75F2B" w:rsidRPr="00E75F2B" w:rsidRDefault="00E75F2B" w:rsidP="00F600E3">
            <w:pPr>
              <w:pStyle w:val="3"/>
              <w:keepNext w:val="0"/>
              <w:spacing w:before="0" w:after="0" w:line="360" w:lineRule="auto"/>
              <w:ind w:left="-540" w:right="-185" w:firstLine="540"/>
              <w:rPr>
                <w:rFonts w:ascii="Times New Roman" w:hAnsi="Times New Roman" w:cs="Times New Roman"/>
                <w:sz w:val="24"/>
                <w:szCs w:val="24"/>
              </w:rPr>
            </w:pPr>
          </w:p>
        </w:tc>
        <w:tc>
          <w:tcPr>
            <w:tcW w:w="669" w:type="dxa"/>
          </w:tcPr>
          <w:p w:rsidR="00E75F2B" w:rsidRPr="00E75F2B" w:rsidRDefault="00E75F2B" w:rsidP="00F600E3">
            <w:pPr>
              <w:pStyle w:val="3"/>
              <w:spacing w:before="0" w:after="0" w:line="360" w:lineRule="auto"/>
              <w:ind w:left="-540" w:right="-185" w:firstLine="540"/>
              <w:rPr>
                <w:rStyle w:val="a5"/>
                <w:rFonts w:ascii="Times New Roman" w:hAnsi="Times New Roman" w:cs="Times New Roman"/>
                <w:b/>
                <w:bCs/>
                <w:sz w:val="24"/>
                <w:szCs w:val="24"/>
              </w:rPr>
            </w:pPr>
          </w:p>
        </w:tc>
      </w:tr>
      <w:tr w:rsidR="00E75F2B" w:rsidRPr="00E75F2B">
        <w:tc>
          <w:tcPr>
            <w:tcW w:w="9468"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p>
        </w:tc>
        <w:tc>
          <w:tcPr>
            <w:tcW w:w="669"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p>
        </w:tc>
      </w:tr>
      <w:tr w:rsidR="00E75F2B" w:rsidRPr="00E75F2B">
        <w:tc>
          <w:tcPr>
            <w:tcW w:w="9468" w:type="dxa"/>
          </w:tcPr>
          <w:p w:rsidR="00E75F2B" w:rsidRPr="00E75F2B" w:rsidRDefault="00E75F2B" w:rsidP="00F600E3">
            <w:pPr>
              <w:pStyle w:val="3"/>
              <w:keepNext w:val="0"/>
              <w:spacing w:before="0" w:after="0" w:line="360" w:lineRule="auto"/>
              <w:ind w:left="-540" w:right="-185" w:firstLine="540"/>
              <w:rPr>
                <w:rFonts w:ascii="Times New Roman" w:hAnsi="Times New Roman" w:cs="Times New Roman"/>
                <w:sz w:val="24"/>
                <w:szCs w:val="24"/>
              </w:rPr>
            </w:pPr>
          </w:p>
        </w:tc>
        <w:tc>
          <w:tcPr>
            <w:tcW w:w="669" w:type="dxa"/>
          </w:tcPr>
          <w:p w:rsidR="00E75F2B" w:rsidRPr="00E75F2B" w:rsidRDefault="00E75F2B" w:rsidP="00F600E3">
            <w:pPr>
              <w:pStyle w:val="3"/>
              <w:spacing w:before="0" w:after="0" w:line="360" w:lineRule="auto"/>
              <w:ind w:left="-540" w:right="-185" w:firstLine="540"/>
              <w:rPr>
                <w:rStyle w:val="a5"/>
                <w:rFonts w:ascii="Times New Roman" w:hAnsi="Times New Roman" w:cs="Times New Roman"/>
                <w:b/>
                <w:bCs/>
                <w:sz w:val="24"/>
                <w:szCs w:val="24"/>
              </w:rPr>
            </w:pPr>
          </w:p>
        </w:tc>
      </w:tr>
      <w:tr w:rsidR="00E75F2B" w:rsidRPr="00E75F2B">
        <w:tc>
          <w:tcPr>
            <w:tcW w:w="9468"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p>
        </w:tc>
        <w:tc>
          <w:tcPr>
            <w:tcW w:w="669"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p>
        </w:tc>
      </w:tr>
      <w:tr w:rsidR="00E75F2B" w:rsidRPr="00E75F2B">
        <w:tc>
          <w:tcPr>
            <w:tcW w:w="9468" w:type="dxa"/>
          </w:tcPr>
          <w:p w:rsidR="00E75F2B" w:rsidRPr="00E75F2B" w:rsidRDefault="00E75F2B" w:rsidP="00F600E3">
            <w:pPr>
              <w:pStyle w:val="3"/>
              <w:keepNext w:val="0"/>
              <w:spacing w:before="0" w:after="0" w:line="360" w:lineRule="auto"/>
              <w:ind w:left="-540" w:right="-185" w:firstLine="540"/>
              <w:rPr>
                <w:rFonts w:ascii="Times New Roman" w:hAnsi="Times New Roman" w:cs="Times New Roman"/>
                <w:sz w:val="24"/>
                <w:szCs w:val="24"/>
              </w:rPr>
            </w:pPr>
          </w:p>
        </w:tc>
        <w:tc>
          <w:tcPr>
            <w:tcW w:w="669"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p>
        </w:tc>
      </w:tr>
      <w:tr w:rsidR="00E75F2B" w:rsidRPr="00E75F2B">
        <w:tc>
          <w:tcPr>
            <w:tcW w:w="9468" w:type="dxa"/>
          </w:tcPr>
          <w:p w:rsidR="00E75F2B" w:rsidRPr="00E75F2B" w:rsidRDefault="00E75F2B" w:rsidP="00F600E3">
            <w:pPr>
              <w:pStyle w:val="3"/>
              <w:spacing w:before="0" w:after="0" w:line="360" w:lineRule="auto"/>
              <w:ind w:left="-540" w:right="-185" w:firstLine="540"/>
              <w:jc w:val="both"/>
              <w:rPr>
                <w:rFonts w:ascii="Times New Roman" w:hAnsi="Times New Roman" w:cs="Times New Roman"/>
                <w:sz w:val="24"/>
                <w:szCs w:val="24"/>
              </w:rPr>
            </w:pPr>
          </w:p>
        </w:tc>
        <w:tc>
          <w:tcPr>
            <w:tcW w:w="669"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p>
        </w:tc>
      </w:tr>
      <w:tr w:rsidR="00E75F2B" w:rsidRPr="00E75F2B">
        <w:tc>
          <w:tcPr>
            <w:tcW w:w="9468" w:type="dxa"/>
          </w:tcPr>
          <w:p w:rsidR="00E75F2B" w:rsidRPr="00E75F2B" w:rsidRDefault="00E75F2B" w:rsidP="00F600E3">
            <w:pPr>
              <w:pStyle w:val="3"/>
              <w:spacing w:before="0" w:after="0" w:line="360" w:lineRule="auto"/>
              <w:ind w:left="-540" w:right="-185" w:firstLine="540"/>
              <w:jc w:val="both"/>
              <w:rPr>
                <w:rFonts w:ascii="Times New Roman" w:hAnsi="Times New Roman" w:cs="Times New Roman"/>
                <w:sz w:val="24"/>
                <w:szCs w:val="24"/>
              </w:rPr>
            </w:pPr>
          </w:p>
        </w:tc>
        <w:tc>
          <w:tcPr>
            <w:tcW w:w="669"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p>
        </w:tc>
      </w:tr>
      <w:tr w:rsidR="00E75F2B" w:rsidRPr="00E75F2B">
        <w:tc>
          <w:tcPr>
            <w:tcW w:w="9468" w:type="dxa"/>
          </w:tcPr>
          <w:p w:rsidR="00E75F2B" w:rsidRPr="00E75F2B" w:rsidRDefault="00E75F2B" w:rsidP="00F600E3">
            <w:pPr>
              <w:pStyle w:val="3"/>
              <w:spacing w:before="0" w:after="0" w:line="360" w:lineRule="auto"/>
              <w:ind w:left="-540" w:right="-185" w:firstLine="540"/>
              <w:jc w:val="both"/>
              <w:rPr>
                <w:rFonts w:ascii="Times New Roman" w:hAnsi="Times New Roman" w:cs="Times New Roman"/>
                <w:sz w:val="24"/>
                <w:szCs w:val="24"/>
              </w:rPr>
            </w:pPr>
          </w:p>
        </w:tc>
        <w:tc>
          <w:tcPr>
            <w:tcW w:w="669"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p>
        </w:tc>
      </w:tr>
      <w:tr w:rsidR="00E75F2B" w:rsidRPr="00E75F2B">
        <w:tc>
          <w:tcPr>
            <w:tcW w:w="9468" w:type="dxa"/>
          </w:tcPr>
          <w:p w:rsidR="00E75F2B" w:rsidRPr="00E75F2B" w:rsidRDefault="00E75F2B" w:rsidP="00F600E3">
            <w:pPr>
              <w:pStyle w:val="3"/>
              <w:spacing w:before="0" w:after="0" w:line="360" w:lineRule="auto"/>
              <w:ind w:left="-540" w:right="-185" w:firstLine="540"/>
              <w:jc w:val="both"/>
              <w:rPr>
                <w:rFonts w:ascii="Times New Roman" w:hAnsi="Times New Roman" w:cs="Times New Roman"/>
                <w:sz w:val="24"/>
                <w:szCs w:val="24"/>
              </w:rPr>
            </w:pPr>
          </w:p>
        </w:tc>
        <w:tc>
          <w:tcPr>
            <w:tcW w:w="669" w:type="dxa"/>
          </w:tcPr>
          <w:p w:rsidR="00E75F2B" w:rsidRPr="00E75F2B" w:rsidRDefault="00E75F2B" w:rsidP="00F600E3">
            <w:pPr>
              <w:pStyle w:val="3"/>
              <w:spacing w:before="0" w:after="0" w:line="360" w:lineRule="auto"/>
              <w:ind w:left="-540" w:right="-185" w:firstLine="540"/>
              <w:rPr>
                <w:rFonts w:ascii="Times New Roman" w:hAnsi="Times New Roman" w:cs="Times New Roman"/>
                <w:sz w:val="24"/>
                <w:szCs w:val="24"/>
              </w:rPr>
            </w:pPr>
          </w:p>
        </w:tc>
      </w:tr>
    </w:tbl>
    <w:p w:rsidR="00E75F2B" w:rsidRPr="00E75F2B" w:rsidRDefault="00E75F2B" w:rsidP="00F600E3">
      <w:pPr>
        <w:pStyle w:val="3"/>
        <w:spacing w:before="0" w:after="0" w:line="360" w:lineRule="auto"/>
        <w:ind w:left="-540" w:right="-185" w:firstLine="540"/>
        <w:jc w:val="both"/>
        <w:rPr>
          <w:rFonts w:ascii="Times New Roman" w:hAnsi="Times New Roman" w:cs="Times New Roman"/>
          <w:sz w:val="24"/>
          <w:szCs w:val="24"/>
        </w:rPr>
      </w:pPr>
    </w:p>
    <w:p w:rsidR="0088750B" w:rsidRDefault="00E75F2B" w:rsidP="00F600E3">
      <w:pPr>
        <w:autoSpaceDE w:val="0"/>
        <w:autoSpaceDN w:val="0"/>
        <w:adjustRightInd w:val="0"/>
        <w:spacing w:line="360" w:lineRule="auto"/>
        <w:ind w:left="-540" w:right="-185" w:firstLine="540"/>
        <w:jc w:val="center"/>
        <w:rPr>
          <w:b/>
          <w:sz w:val="28"/>
          <w:szCs w:val="28"/>
        </w:rPr>
      </w:pPr>
      <w:r w:rsidRPr="00E75F2B">
        <w:br w:type="page"/>
      </w:r>
      <w:r w:rsidR="0088750B" w:rsidRPr="00F600E3">
        <w:rPr>
          <w:b/>
          <w:sz w:val="28"/>
          <w:szCs w:val="28"/>
        </w:rPr>
        <w:t>Введение</w:t>
      </w:r>
    </w:p>
    <w:p w:rsidR="00EB0DD7" w:rsidRPr="00EB0DD7" w:rsidRDefault="00EB0DD7" w:rsidP="00EB0DD7">
      <w:pPr>
        <w:spacing w:line="360" w:lineRule="auto"/>
        <w:jc w:val="both"/>
      </w:pPr>
      <w:r w:rsidRPr="00EB0DD7">
        <w:rPr>
          <w:rStyle w:val="a5"/>
        </w:rPr>
        <w:t>Паевые фонды</w:t>
      </w:r>
      <w:r w:rsidRPr="00EB0DD7">
        <w:t xml:space="preserve"> – самый современный и прогрессивный способ сохранения и приумножения</w:t>
      </w:r>
      <w:r w:rsidRPr="00EB0DD7">
        <w:tab/>
        <w:t xml:space="preserve">сбережений. Паевой инвестиционный фонд (ПИФ) – это один из видов коллективных инвестиций. Средства многих частных инвесторов собираются в единый портфель и благодаря этому инвестируются на более выгодных для клиентов условиях, чем если бы каждый из них инвестировал свои средства самостоятельно. </w:t>
      </w:r>
    </w:p>
    <w:p w:rsidR="00EB0DD7" w:rsidRPr="00EB0DD7" w:rsidRDefault="00EB0DD7" w:rsidP="00EB0DD7">
      <w:pPr>
        <w:spacing w:line="360" w:lineRule="auto"/>
        <w:jc w:val="both"/>
      </w:pPr>
      <w:r w:rsidRPr="00EB0DD7">
        <w:t xml:space="preserve">Паевые инвестиционные фонды (ПИФы) - это новая для россиян возможность вложения своих сбережений в целях их прироста, альтернативная привычным банковским вкладам и наличной валюте. Сейчас ПИФы становятся все более и более популярными. Не только среди тех, кто давно следит за фондовым рынком и хорошо осведомлен о деятельности паевых фондов, но и среди быстро растущего числа частных инвесторов. Во многом это связано с изменениями, происходящими на финансовых рынках страны, - снижением процентных ставок по вкладам в банках, падением курса доллара. Владельцы сбережений становятся более восприимчивыми к информации о новых способах сохранения и приумножения своих денег. В данной работе будут рассмотрен изучен вопрос обращения  с паевыми инвестиционными фондами. </w:t>
      </w:r>
    </w:p>
    <w:p w:rsidR="00F600E3" w:rsidRPr="00F600E3" w:rsidRDefault="00F600E3" w:rsidP="00F600E3">
      <w:pPr>
        <w:autoSpaceDE w:val="0"/>
        <w:autoSpaceDN w:val="0"/>
        <w:adjustRightInd w:val="0"/>
        <w:spacing w:line="360" w:lineRule="auto"/>
        <w:ind w:left="-540" w:right="-185" w:firstLine="540"/>
      </w:pPr>
    </w:p>
    <w:p w:rsidR="0088750B" w:rsidRDefault="0088750B" w:rsidP="00F600E3">
      <w:pPr>
        <w:autoSpaceDE w:val="0"/>
        <w:autoSpaceDN w:val="0"/>
        <w:adjustRightInd w:val="0"/>
        <w:spacing w:line="360" w:lineRule="auto"/>
        <w:ind w:left="-540" w:right="-185" w:firstLine="540"/>
        <w:jc w:val="both"/>
        <w:rPr>
          <w:sz w:val="28"/>
          <w:szCs w:val="17"/>
        </w:rPr>
      </w:pPr>
    </w:p>
    <w:p w:rsidR="0088079C" w:rsidRPr="00F600E3" w:rsidRDefault="0088750B" w:rsidP="00F600E3">
      <w:pPr>
        <w:autoSpaceDE w:val="0"/>
        <w:autoSpaceDN w:val="0"/>
        <w:adjustRightInd w:val="0"/>
        <w:spacing w:line="360" w:lineRule="auto"/>
        <w:ind w:left="-540" w:right="-185" w:firstLine="540"/>
        <w:jc w:val="center"/>
        <w:rPr>
          <w:b/>
        </w:rPr>
      </w:pPr>
      <w:r>
        <w:rPr>
          <w:sz w:val="28"/>
          <w:szCs w:val="17"/>
        </w:rPr>
        <w:br w:type="page"/>
      </w:r>
      <w:r w:rsidR="0088079C" w:rsidRPr="00F600E3">
        <w:rPr>
          <w:b/>
          <w:sz w:val="28"/>
          <w:szCs w:val="17"/>
        </w:rPr>
        <w:t>1.1 Понятие паевого фонда</w:t>
      </w:r>
    </w:p>
    <w:p w:rsidR="00606961" w:rsidRPr="0088079C" w:rsidRDefault="00606961" w:rsidP="00F600E3">
      <w:pPr>
        <w:autoSpaceDE w:val="0"/>
        <w:autoSpaceDN w:val="0"/>
        <w:adjustRightInd w:val="0"/>
        <w:spacing w:line="360" w:lineRule="auto"/>
        <w:ind w:left="-540" w:right="-185" w:firstLine="540"/>
        <w:jc w:val="both"/>
      </w:pPr>
      <w:r w:rsidRPr="0088079C">
        <w:t xml:space="preserve"> </w:t>
      </w:r>
      <w:r w:rsidRPr="00F600E3">
        <w:rPr>
          <w:b/>
        </w:rPr>
        <w:t>Паевой инвестиционный фонд</w:t>
      </w:r>
      <w:r w:rsidRPr="0088079C">
        <w:t xml:space="preserve"> - обособленный имущественный комплекс, состоящий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w:t>
      </w:r>
    </w:p>
    <w:p w:rsidR="00606961" w:rsidRPr="0088079C" w:rsidRDefault="00606961" w:rsidP="00F600E3">
      <w:pPr>
        <w:autoSpaceDE w:val="0"/>
        <w:autoSpaceDN w:val="0"/>
        <w:adjustRightInd w:val="0"/>
        <w:spacing w:line="360" w:lineRule="auto"/>
        <w:ind w:left="-540" w:right="-185" w:firstLine="540"/>
        <w:jc w:val="both"/>
      </w:pPr>
      <w:r w:rsidRPr="0088079C">
        <w:t>Паевой инвестиционный фонд не является юридическим лицом.</w:t>
      </w:r>
    </w:p>
    <w:p w:rsidR="00606961" w:rsidRPr="00F600E3" w:rsidRDefault="00606961" w:rsidP="00F600E3">
      <w:pPr>
        <w:pStyle w:val="a4"/>
        <w:spacing w:before="0" w:beforeAutospacing="0" w:after="0" w:afterAutospacing="0" w:line="360" w:lineRule="auto"/>
        <w:ind w:left="-540" w:right="-185" w:firstLine="540"/>
        <w:jc w:val="both"/>
      </w:pPr>
      <w:r w:rsidRPr="0088079C">
        <w:rPr>
          <w:bCs/>
        </w:rPr>
        <w:t xml:space="preserve">Т. о </w:t>
      </w:r>
      <w:r w:rsidRPr="0088079C">
        <w:rPr>
          <w:b/>
          <w:bCs/>
        </w:rPr>
        <w:t>паевой инвестиционный фонд представляет собой имущество</w:t>
      </w:r>
      <w:r w:rsidRPr="0088079C">
        <w:t>,</w:t>
      </w:r>
      <w:r>
        <w:rPr>
          <w:sz w:val="28"/>
          <w:szCs w:val="20"/>
        </w:rPr>
        <w:t xml:space="preserve"> </w:t>
      </w:r>
      <w:r w:rsidRPr="00F600E3">
        <w:t>переданное инвесторами (физическими и юридическими лицами) в доверительное управление лицензированной управляющей компании в целях прироста этого имущества.</w:t>
      </w:r>
    </w:p>
    <w:p w:rsidR="00606961" w:rsidRPr="00F600E3" w:rsidRDefault="00606961" w:rsidP="00F600E3">
      <w:pPr>
        <w:pStyle w:val="a4"/>
        <w:spacing w:before="0" w:beforeAutospacing="0" w:after="0" w:afterAutospacing="0" w:line="360" w:lineRule="auto"/>
        <w:ind w:left="-540" w:right="-185" w:firstLine="540"/>
        <w:jc w:val="both"/>
      </w:pPr>
      <w:r w:rsidRPr="00F600E3">
        <w:t xml:space="preserve">Паевой инвестиционный фонд - институт коллективного инвестирования, инструмент аккумулирования активов множества инвесторов. ПИФ - своего рода "денежный мешок", за счет которого осуществляются операции на финансовом и фондовом рынках. Инвестор, вложивший денежные средства в паевой инвестиционный фонд, становится владельцем инвестиционного пая (пайщиком). Имущество, составляющее ПИФ, принадлежит пайщикам на праве общей долевой собственности. </w:t>
      </w:r>
    </w:p>
    <w:p w:rsidR="00606961" w:rsidRPr="00F600E3" w:rsidRDefault="00606961" w:rsidP="00F600E3">
      <w:pPr>
        <w:pStyle w:val="a4"/>
        <w:spacing w:before="0" w:beforeAutospacing="0" w:after="0" w:afterAutospacing="0" w:line="360" w:lineRule="auto"/>
        <w:ind w:left="-540" w:right="-185" w:firstLine="540"/>
        <w:jc w:val="both"/>
      </w:pPr>
      <w:r w:rsidRPr="00F600E3">
        <w:t>Управление фондом осуществляет управляющая компания, имеющая лицензию федеральной комиссии по ценным бумагам. Управляющая компания может одновременно управлять несколькими инвестиционными фондами. Фонд считается созданным с момента регистрации в ФКЦБ проспекта эмиссии инвестиционных паев.</w:t>
      </w:r>
    </w:p>
    <w:p w:rsidR="00606961" w:rsidRPr="00F600E3" w:rsidRDefault="00606961" w:rsidP="00F600E3">
      <w:pPr>
        <w:pStyle w:val="a4"/>
        <w:spacing w:before="0" w:beforeAutospacing="0" w:after="0" w:afterAutospacing="0" w:line="360" w:lineRule="auto"/>
        <w:ind w:left="-540" w:right="-185" w:firstLine="540"/>
        <w:jc w:val="both"/>
      </w:pPr>
      <w:r w:rsidRPr="00F600E3">
        <w:t>В основу функционирования паевого инвестиционного заложен механизм доверительного управления. Условия договора доверительного управления содержатся в Правилах Фонда - основном документе, регламентирующем деятельность Фонда. Правила Фонда разрабатываются управляющей компанией на основе Типовых правил, утвержденных Правительством. Управляющая компания регистрирует Правила Фонда в Федеральной комиссии по ценным бумагам (ФКЦБ)  и публикует в средствах массовой информации.</w:t>
      </w:r>
    </w:p>
    <w:p w:rsidR="00606961" w:rsidRPr="00F600E3" w:rsidRDefault="00606961" w:rsidP="00F600E3">
      <w:pPr>
        <w:pStyle w:val="a4"/>
        <w:spacing w:before="0" w:beforeAutospacing="0" w:after="0" w:afterAutospacing="0" w:line="360" w:lineRule="auto"/>
        <w:ind w:left="-540" w:right="-185" w:firstLine="540"/>
        <w:jc w:val="both"/>
      </w:pPr>
      <w:r w:rsidRPr="00F600E3">
        <w:t xml:space="preserve">Любое физическое или юридическое лицо, в том числе нерезидент РФ может присоединиться к договору доверительного управления. Присоединение к договору доверительного управления Фондом осуществляется путем приобретения инвестиционных паев. </w:t>
      </w:r>
    </w:p>
    <w:p w:rsidR="00606961" w:rsidRPr="00F600E3" w:rsidRDefault="00606961" w:rsidP="00F600E3">
      <w:pPr>
        <w:pStyle w:val="a4"/>
        <w:spacing w:before="0" w:beforeAutospacing="0" w:after="0" w:afterAutospacing="0" w:line="360" w:lineRule="auto"/>
        <w:ind w:left="-540" w:right="-185" w:firstLine="540"/>
        <w:jc w:val="both"/>
      </w:pPr>
      <w:r w:rsidRPr="00F600E3">
        <w:t>Законодательством установлен перечень активов, которые могут составлять имущество Фонда:</w:t>
      </w:r>
    </w:p>
    <w:p w:rsidR="00606961" w:rsidRPr="00F600E3" w:rsidRDefault="00606961" w:rsidP="00F600E3">
      <w:pPr>
        <w:numPr>
          <w:ilvl w:val="0"/>
          <w:numId w:val="2"/>
        </w:numPr>
        <w:spacing w:line="360" w:lineRule="auto"/>
        <w:ind w:left="-540" w:right="-185" w:firstLine="540"/>
        <w:jc w:val="both"/>
      </w:pPr>
      <w:r w:rsidRPr="00F600E3">
        <w:t xml:space="preserve">Денежные средства, в том числе в иностранной валюте; </w:t>
      </w:r>
    </w:p>
    <w:p w:rsidR="00606961" w:rsidRPr="00F600E3" w:rsidRDefault="00606961" w:rsidP="00F600E3">
      <w:pPr>
        <w:numPr>
          <w:ilvl w:val="0"/>
          <w:numId w:val="2"/>
        </w:numPr>
        <w:spacing w:line="360" w:lineRule="auto"/>
        <w:ind w:left="-540" w:right="-185" w:firstLine="540"/>
        <w:jc w:val="both"/>
      </w:pPr>
      <w:r w:rsidRPr="00F600E3">
        <w:t xml:space="preserve">Денежные средства, размещенные на банковский вклад (депозит); </w:t>
      </w:r>
    </w:p>
    <w:p w:rsidR="00606961" w:rsidRPr="00F600E3" w:rsidRDefault="00606961" w:rsidP="00F600E3">
      <w:pPr>
        <w:numPr>
          <w:ilvl w:val="0"/>
          <w:numId w:val="2"/>
        </w:numPr>
        <w:spacing w:line="360" w:lineRule="auto"/>
        <w:ind w:left="-540" w:right="-185" w:firstLine="540"/>
        <w:jc w:val="both"/>
      </w:pPr>
      <w:r w:rsidRPr="00F600E3">
        <w:t>Государственные ценные бумаги РФ;</w:t>
      </w:r>
    </w:p>
    <w:p w:rsidR="00606961" w:rsidRPr="00F600E3" w:rsidRDefault="00606961" w:rsidP="00F600E3">
      <w:pPr>
        <w:numPr>
          <w:ilvl w:val="0"/>
          <w:numId w:val="2"/>
        </w:numPr>
        <w:spacing w:line="360" w:lineRule="auto"/>
        <w:ind w:left="-540" w:right="-185" w:firstLine="540"/>
        <w:jc w:val="both"/>
      </w:pPr>
      <w:r w:rsidRPr="00F600E3">
        <w:t>Государственные ценные бумаги субъектов РФ;</w:t>
      </w:r>
    </w:p>
    <w:p w:rsidR="00606961" w:rsidRPr="00F600E3" w:rsidRDefault="00606961" w:rsidP="00F600E3">
      <w:pPr>
        <w:numPr>
          <w:ilvl w:val="0"/>
          <w:numId w:val="2"/>
        </w:numPr>
        <w:spacing w:line="360" w:lineRule="auto"/>
        <w:ind w:left="-540" w:right="-185" w:firstLine="540"/>
        <w:jc w:val="both"/>
      </w:pPr>
      <w:r w:rsidRPr="00F600E3">
        <w:t xml:space="preserve">Муниципальные ценные бумаги; </w:t>
      </w:r>
    </w:p>
    <w:p w:rsidR="00606961" w:rsidRPr="00F600E3" w:rsidRDefault="00606961" w:rsidP="00F600E3">
      <w:pPr>
        <w:numPr>
          <w:ilvl w:val="0"/>
          <w:numId w:val="2"/>
        </w:numPr>
        <w:spacing w:line="360" w:lineRule="auto"/>
        <w:ind w:left="-540" w:right="-185" w:firstLine="540"/>
        <w:jc w:val="both"/>
      </w:pPr>
      <w:r w:rsidRPr="00F600E3">
        <w:t xml:space="preserve">Акции и облигации российских акционерных обществ; </w:t>
      </w:r>
    </w:p>
    <w:p w:rsidR="00606961" w:rsidRPr="00F600E3" w:rsidRDefault="00606961" w:rsidP="00F600E3">
      <w:pPr>
        <w:numPr>
          <w:ilvl w:val="0"/>
          <w:numId w:val="2"/>
        </w:numPr>
        <w:spacing w:line="360" w:lineRule="auto"/>
        <w:ind w:left="-540" w:right="-185" w:firstLine="540"/>
        <w:jc w:val="both"/>
      </w:pPr>
      <w:r w:rsidRPr="00F600E3">
        <w:t xml:space="preserve">Ценные бумаги иностранных государств; </w:t>
      </w:r>
    </w:p>
    <w:p w:rsidR="00606961" w:rsidRPr="00F600E3" w:rsidRDefault="00606961" w:rsidP="00F600E3">
      <w:pPr>
        <w:numPr>
          <w:ilvl w:val="0"/>
          <w:numId w:val="2"/>
        </w:numPr>
        <w:spacing w:line="360" w:lineRule="auto"/>
        <w:ind w:left="-540" w:right="-185" w:firstLine="540"/>
        <w:jc w:val="both"/>
      </w:pPr>
      <w:r w:rsidRPr="00F600E3">
        <w:t xml:space="preserve">Акции иностранных акционерных обществ и облигации иностранных коммерческих организаций; </w:t>
      </w:r>
    </w:p>
    <w:p w:rsidR="00606961" w:rsidRPr="00F600E3" w:rsidRDefault="00606961" w:rsidP="00F600E3">
      <w:pPr>
        <w:numPr>
          <w:ilvl w:val="0"/>
          <w:numId w:val="2"/>
        </w:numPr>
        <w:spacing w:line="360" w:lineRule="auto"/>
        <w:ind w:left="-540" w:right="-185" w:firstLine="540"/>
        <w:jc w:val="both"/>
      </w:pPr>
      <w:r w:rsidRPr="00F600E3">
        <w:t>Иные ценные бумаги, предусмотренные нормативными правовыми актами ФКЦБ РФ.</w:t>
      </w:r>
    </w:p>
    <w:p w:rsidR="00606961" w:rsidRDefault="0088079C" w:rsidP="00F600E3">
      <w:pPr>
        <w:pStyle w:val="a4"/>
        <w:shd w:val="clear" w:color="auto" w:fill="F8FCFF"/>
        <w:spacing w:line="360" w:lineRule="auto"/>
        <w:ind w:left="-540" w:right="-185" w:firstLine="540"/>
        <w:jc w:val="both"/>
        <w:rPr>
          <w:b/>
          <w:bCs/>
          <w:sz w:val="28"/>
          <w:szCs w:val="28"/>
        </w:rPr>
      </w:pPr>
      <w:r>
        <w:rPr>
          <w:rStyle w:val="a5"/>
          <w:sz w:val="28"/>
          <w:szCs w:val="17"/>
        </w:rPr>
        <w:t xml:space="preserve">              1.2 Инвестиционные паи и операции с ними</w:t>
      </w:r>
    </w:p>
    <w:p w:rsidR="0027317B" w:rsidRPr="00323356" w:rsidRDefault="0027317B" w:rsidP="00F600E3">
      <w:pPr>
        <w:pStyle w:val="a4"/>
        <w:shd w:val="clear" w:color="auto" w:fill="F8FCFF"/>
        <w:spacing w:line="360" w:lineRule="auto"/>
        <w:ind w:left="-540" w:right="-185" w:firstLine="540"/>
        <w:jc w:val="both"/>
        <w:rPr>
          <w:b/>
          <w:bCs/>
          <w:sz w:val="28"/>
          <w:szCs w:val="28"/>
        </w:rPr>
      </w:pPr>
      <w:r w:rsidRPr="00323356">
        <w:rPr>
          <w:b/>
          <w:bCs/>
          <w:sz w:val="28"/>
          <w:szCs w:val="28"/>
        </w:rPr>
        <w:t>С юридической точки зрения :</w:t>
      </w:r>
    </w:p>
    <w:p w:rsidR="0027317B" w:rsidRDefault="0027317B" w:rsidP="00F600E3">
      <w:pPr>
        <w:pStyle w:val="a4"/>
        <w:shd w:val="clear" w:color="auto" w:fill="F8FCFF"/>
        <w:spacing w:line="360" w:lineRule="auto"/>
        <w:ind w:left="-540" w:right="-185" w:firstLine="540"/>
        <w:jc w:val="both"/>
      </w:pPr>
      <w:r>
        <w:rPr>
          <w:b/>
          <w:bCs/>
        </w:rPr>
        <w:t>Инвестиционный пай</w:t>
      </w:r>
      <w:r>
        <w:t xml:space="preserve"> — (В соответствии с Федеральным законом N 156-ФЗ "Об инвестиционных фондах" от 29 ноября </w:t>
      </w:r>
      <w:smartTag w:uri="urn:schemas-microsoft-com:office:smarttags" w:element="metricconverter">
        <w:smartTagPr>
          <w:attr w:name="ProductID" w:val="2001 г"/>
        </w:smartTagPr>
        <w:r>
          <w:t>2001 г</w:t>
        </w:r>
      </w:smartTag>
      <w:r>
        <w:t xml:space="preserve">.) именная </w:t>
      </w:r>
      <w:hyperlink r:id="rId7" w:tooltip="Ценная бумага" w:history="1">
        <w:r>
          <w:rPr>
            <w:rStyle w:val="a3"/>
          </w:rPr>
          <w:t>ценная бумага</w:t>
        </w:r>
      </w:hyperlink>
      <w:r>
        <w:t xml:space="preserve">, удостоверяющая долю его владельца в праве собственности на </w:t>
      </w:r>
      <w:hyperlink r:id="rId8" w:tooltip="Имущество" w:history="1">
        <w:r>
          <w:rPr>
            <w:rStyle w:val="a3"/>
          </w:rPr>
          <w:t>имущество</w:t>
        </w:r>
      </w:hyperlink>
      <w:r>
        <w:t xml:space="preserve">, составляющее </w:t>
      </w:r>
      <w:hyperlink r:id="rId9" w:tooltip="Паевой инвестиционный фонд" w:history="1">
        <w:r>
          <w:rPr>
            <w:rStyle w:val="a3"/>
          </w:rPr>
          <w:t>паевой инвестиционный фонд</w:t>
        </w:r>
      </w:hyperlink>
      <w:r>
        <w:t>, право требовать от управляющей компании надлежащего доверительного управления паевым инвестиционным фондом, право на получение денежной компенсации при прекращении договора доверительного управления паевым инвестиционным фондом со всеми владельцами инвестиционных паев этого паевого инвестиционного фонда (прекращении паевого инвестиционного фонда).</w:t>
      </w:r>
    </w:p>
    <w:p w:rsidR="00406A7A" w:rsidRDefault="00406A7A" w:rsidP="00F600E3">
      <w:pPr>
        <w:pStyle w:val="a4"/>
        <w:shd w:val="clear" w:color="auto" w:fill="F8FCFF"/>
        <w:spacing w:line="360" w:lineRule="auto"/>
        <w:ind w:left="-540" w:right="-185" w:firstLine="540"/>
        <w:jc w:val="both"/>
      </w:pPr>
      <w:r>
        <w:t>Инвестиционный пай открытого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паевой инвестиционный фонд, в любой рабочий день.</w:t>
      </w:r>
    </w:p>
    <w:p w:rsidR="00406A7A" w:rsidRDefault="00406A7A" w:rsidP="00F600E3">
      <w:pPr>
        <w:pStyle w:val="a4"/>
        <w:shd w:val="clear" w:color="auto" w:fill="F8FCFF"/>
        <w:spacing w:line="360" w:lineRule="auto"/>
        <w:ind w:left="-540" w:right="-185" w:firstLine="540"/>
        <w:jc w:val="both"/>
      </w:pPr>
      <w:r>
        <w:t>Инвестиционный пай закрытого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паевой инвестиционный фонд, в случаях, предусмотренных настоящим Федеральным законом, право участвовать в общем собрании владельцев инвестиционных паев и, если правилами доверительного управления этим паевым инвестиционным фондом предусмотрена выплата дохода от доверительного управления имуществом, составляющим этот паевой инвестиционный фонд, право на получение такого дохода.</w:t>
      </w:r>
    </w:p>
    <w:p w:rsidR="00406A7A" w:rsidRDefault="00406A7A" w:rsidP="00F600E3">
      <w:pPr>
        <w:pStyle w:val="a4"/>
        <w:shd w:val="clear" w:color="auto" w:fill="F8FCFF"/>
        <w:spacing w:line="360" w:lineRule="auto"/>
        <w:ind w:left="-540" w:right="-185" w:firstLine="540"/>
        <w:jc w:val="both"/>
      </w:pPr>
      <w:r>
        <w:t>Каждый инвестиционный пай удостоверяет одинаковую долю в праве общей собственности на имущество, составляющее паевой инвестиционный фонд, и одинаковые права.</w:t>
      </w:r>
    </w:p>
    <w:p w:rsidR="0027317B" w:rsidRPr="00323356" w:rsidRDefault="0027317B" w:rsidP="00F600E3">
      <w:pPr>
        <w:pStyle w:val="a4"/>
        <w:shd w:val="clear" w:color="auto" w:fill="F8FCFF"/>
        <w:spacing w:line="360" w:lineRule="auto"/>
        <w:ind w:left="-540" w:right="-185" w:firstLine="540"/>
        <w:jc w:val="both"/>
        <w:rPr>
          <w:sz w:val="28"/>
          <w:szCs w:val="28"/>
        </w:rPr>
      </w:pPr>
      <w:r w:rsidRPr="00323356">
        <w:rPr>
          <w:b/>
          <w:sz w:val="28"/>
          <w:szCs w:val="28"/>
        </w:rPr>
        <w:t>С экономической точки зрения:</w:t>
      </w:r>
    </w:p>
    <w:p w:rsidR="0027317B" w:rsidRDefault="0027317B" w:rsidP="00F600E3">
      <w:pPr>
        <w:pStyle w:val="a4"/>
        <w:shd w:val="clear" w:color="auto" w:fill="F8FCFF"/>
        <w:spacing w:line="360" w:lineRule="auto"/>
        <w:ind w:left="-540" w:right="-185" w:firstLine="540"/>
        <w:jc w:val="both"/>
      </w:pPr>
      <w:r>
        <w:t>Иевестиционный пай – документ, подтверждающий вложение пайщиком  денежных средств в ПИФ и его права по отношению к переданному имуществу.</w:t>
      </w:r>
    </w:p>
    <w:p w:rsidR="0027317B" w:rsidRDefault="0027317B" w:rsidP="00F600E3">
      <w:pPr>
        <w:pStyle w:val="a4"/>
        <w:shd w:val="clear" w:color="auto" w:fill="F8FCFF"/>
        <w:spacing w:line="360" w:lineRule="auto"/>
        <w:ind w:left="-540" w:right="-185" w:firstLine="540"/>
        <w:jc w:val="both"/>
      </w:pPr>
      <w:r>
        <w:t>Т.о. главная цель инвестиционного пая  - это удостоверение</w:t>
      </w:r>
      <w:r w:rsidR="004563ED">
        <w:t xml:space="preserve"> прав его владельца на имущество, переданное в управление управляющей компании ПИФа в размере, определенном в реестре инвестиционных паев.</w:t>
      </w:r>
    </w:p>
    <w:p w:rsidR="00560611" w:rsidRPr="00323356" w:rsidRDefault="00560611" w:rsidP="00F600E3">
      <w:pPr>
        <w:pStyle w:val="a4"/>
        <w:shd w:val="clear" w:color="auto" w:fill="F8FCFF"/>
        <w:spacing w:line="360" w:lineRule="auto"/>
        <w:ind w:left="-540" w:right="-185" w:firstLine="540"/>
        <w:jc w:val="both"/>
        <w:rPr>
          <w:b/>
          <w:sz w:val="28"/>
          <w:szCs w:val="28"/>
        </w:rPr>
      </w:pPr>
      <w:r w:rsidRPr="00323356">
        <w:rPr>
          <w:b/>
          <w:sz w:val="28"/>
          <w:szCs w:val="28"/>
        </w:rPr>
        <w:t>Особенности инвестиционного пая:</w:t>
      </w:r>
    </w:p>
    <w:p w:rsidR="00560611" w:rsidRPr="00323356" w:rsidRDefault="00560611" w:rsidP="00F600E3">
      <w:pPr>
        <w:spacing w:before="240" w:after="240" w:line="360" w:lineRule="auto"/>
        <w:ind w:left="-540" w:right="-185" w:firstLine="540"/>
        <w:jc w:val="both"/>
      </w:pPr>
      <w:r w:rsidRPr="00323356">
        <w:t xml:space="preserve">1. </w:t>
      </w:r>
      <w:r w:rsidRPr="00323356">
        <w:rPr>
          <w:rStyle w:val="a5"/>
        </w:rPr>
        <w:t>Инвестиционный пай</w:t>
      </w:r>
      <w:r w:rsidRPr="00323356">
        <w:t xml:space="preserve"> это </w:t>
      </w:r>
      <w:r w:rsidRPr="00323356">
        <w:rPr>
          <w:rStyle w:val="a5"/>
        </w:rPr>
        <w:t>именная</w:t>
      </w:r>
      <w:r w:rsidRPr="00323356">
        <w:t xml:space="preserve"> ценная бумага, т.е. составленная на имя ее владельца. Таким образом, только ее владелец может осуществлять какие-либо операции с паями.</w:t>
      </w:r>
    </w:p>
    <w:p w:rsidR="00560611" w:rsidRPr="00323356" w:rsidRDefault="00560611" w:rsidP="00F600E3">
      <w:pPr>
        <w:spacing w:before="240" w:after="240" w:line="360" w:lineRule="auto"/>
        <w:ind w:left="-540" w:right="-185" w:firstLine="540"/>
        <w:jc w:val="both"/>
      </w:pPr>
      <w:r w:rsidRPr="00323356">
        <w:t xml:space="preserve">2.  </w:t>
      </w:r>
      <w:r w:rsidRPr="00323356">
        <w:rPr>
          <w:rStyle w:val="a5"/>
        </w:rPr>
        <w:t>Инвестиционный пай</w:t>
      </w:r>
      <w:r w:rsidRPr="00323356">
        <w:t xml:space="preserve"> это </w:t>
      </w:r>
      <w:r w:rsidRPr="00323356">
        <w:rPr>
          <w:rStyle w:val="a5"/>
        </w:rPr>
        <w:t>бездукоментарная</w:t>
      </w:r>
      <w:r w:rsidRPr="00323356">
        <w:t xml:space="preserve"> ценная бумага. В этом главное отличие пая от других ценных бумаг. Инвестиционный пай нельзя получить на руки, прочесть и проверить наличие защитных знаков. Инвестиционный пай существует только в электронном виде. Учет паев ведется в специальном электронном реестре, выписка из которого является подтверждением покупки паев. Таким образом, пайщик на руках будет иметь только выписку из реестра владельцев инвестиционных паев. Но данный вид учета прописан в нормативных документах и не может вызывать опасения в несерьезности бумаг. </w:t>
      </w:r>
    </w:p>
    <w:p w:rsidR="00560611" w:rsidRPr="00323356" w:rsidRDefault="00560611" w:rsidP="00F600E3">
      <w:pPr>
        <w:spacing w:before="240" w:after="240" w:line="360" w:lineRule="auto"/>
        <w:ind w:left="-540" w:right="-185" w:firstLine="540"/>
        <w:jc w:val="both"/>
      </w:pPr>
      <w:r w:rsidRPr="00323356">
        <w:t xml:space="preserve">3. Инвестиционный пай не является эмиссионной ценной бумагой. </w:t>
      </w:r>
    </w:p>
    <w:p w:rsidR="00560611" w:rsidRDefault="00560611" w:rsidP="00F600E3">
      <w:pPr>
        <w:spacing w:before="240" w:after="240" w:line="360" w:lineRule="auto"/>
        <w:ind w:left="-540" w:right="-185" w:firstLine="540"/>
        <w:jc w:val="both"/>
      </w:pPr>
      <w:r>
        <w:t>Права, удостоверенные инвестиционным паем, фиксируются в бездокументарной форме. Количество инвестиционных паев, выдаваемых управляющими компаниями открытого и интервального паевых инвестиционных фондов, не ограничивается. Количество инвестиционных паев, выдаваемых управляющей компанией закрытого паевого инвестиционного фонда, указывается в правилах доверительного управления этим паевым инвестиционным фондом.</w:t>
      </w:r>
    </w:p>
    <w:p w:rsidR="00560611" w:rsidRDefault="00560611" w:rsidP="00F600E3">
      <w:pPr>
        <w:spacing w:before="240" w:after="240" w:line="360" w:lineRule="auto"/>
        <w:ind w:left="-540" w:right="-185" w:firstLine="540"/>
        <w:jc w:val="both"/>
      </w:pPr>
      <w:r>
        <w:t>4. Инвестиционный пай не имеет номинальной стоимости. Количество инвестиционных паев, принадлежащих одному владельцу, может выражаться дробным числом.</w:t>
      </w:r>
    </w:p>
    <w:p w:rsidR="00560611" w:rsidRDefault="00560611" w:rsidP="00F600E3">
      <w:pPr>
        <w:spacing w:before="240" w:after="240" w:line="360" w:lineRule="auto"/>
        <w:ind w:left="-540" w:right="-185" w:firstLine="540"/>
        <w:jc w:val="both"/>
      </w:pPr>
      <w:r>
        <w:t>5. Выпуск производных от инвестиционных паев ценных бумаг не допускается.</w:t>
      </w:r>
    </w:p>
    <w:p w:rsidR="00560611" w:rsidRDefault="00560611" w:rsidP="00F600E3">
      <w:pPr>
        <w:spacing w:before="240" w:after="240" w:line="360" w:lineRule="auto"/>
        <w:ind w:left="-540" w:right="-185" w:firstLine="540"/>
        <w:jc w:val="both"/>
      </w:pPr>
      <w:r>
        <w:t>6. Инвестиционные паи свободно обращаются по окончании формирования паевого инвестиционного фонда. Ограничения обращения инвестиционных паев могут устанавливаться федеральным законом.</w:t>
      </w:r>
    </w:p>
    <w:p w:rsidR="00560611" w:rsidRDefault="00560611" w:rsidP="00F600E3">
      <w:pPr>
        <w:spacing w:before="240" w:after="240" w:line="360" w:lineRule="auto"/>
        <w:ind w:left="-540" w:right="-185" w:firstLine="540"/>
        <w:jc w:val="both"/>
      </w:pPr>
      <w:r>
        <w:t>Учет прав на инвестиционные паи осуществляется на лицевых счетах в реестре владельцев инвестиционных паев и, если это предусмотрено правилами доверительного управления паевым инвестиционным фондом, на счетах депо депозитариями, которым для этих целей в реестре владельцев инвестиционных паев открываются лицевые счета номинальных держателей. При этом депозитарии, за исключением расчетных депозитариев, не вправе осуществлять учет прав на инвестиционные паи паевых инвестиционных фондов на счетах депо, открытых другим депозитариям, выполняющим функции номинальных держателей инвестиционных паев паевых инвестиционных фондов, принадлежащих их клиентам (депонентам).</w:t>
      </w:r>
    </w:p>
    <w:p w:rsidR="00560611" w:rsidRDefault="00560611" w:rsidP="00F600E3">
      <w:pPr>
        <w:spacing w:before="240" w:after="240" w:line="360" w:lineRule="auto"/>
        <w:ind w:left="-540" w:right="-185" w:firstLine="540"/>
        <w:jc w:val="both"/>
      </w:pPr>
      <w:r>
        <w:t>(в ред. Федерального закона от 06.12.2007 N 334-ФЗ)</w:t>
      </w:r>
    </w:p>
    <w:p w:rsidR="00323356" w:rsidRDefault="00560611" w:rsidP="00F600E3">
      <w:pPr>
        <w:spacing w:before="240" w:after="240" w:line="360" w:lineRule="auto"/>
        <w:ind w:left="-540" w:right="-185" w:firstLine="540"/>
        <w:jc w:val="both"/>
      </w:pPr>
      <w:r>
        <w:t>7. В случаях, если в соответствии с настоящим Федеральным законом, другими федеральными законами и иными нормативными правовыми актами Российской Федерации требуется составление списка владельцев инвестиционных паев, депозитарий, которому в реестре владельцев инвестиционных паев открыт счет номинального держателя, обязан представить лицу, осуществляющему ведение указанного реестра, сведения, необходимые для составления списка владельцев инвестиционных паев, не позднее двух рабочих дней с даты получе</w:t>
      </w:r>
      <w:r w:rsidR="00323356">
        <w:t>ния соответствующего требования.</w:t>
      </w:r>
    </w:p>
    <w:p w:rsidR="007A60A7" w:rsidRPr="007A60A7" w:rsidRDefault="007A60A7" w:rsidP="00F600E3">
      <w:pPr>
        <w:spacing w:before="240" w:after="240" w:line="360" w:lineRule="auto"/>
        <w:ind w:left="-540" w:right="-185" w:firstLine="540"/>
        <w:jc w:val="both"/>
        <w:rPr>
          <w:sz w:val="28"/>
          <w:szCs w:val="28"/>
        </w:rPr>
      </w:pPr>
      <w:r w:rsidRPr="007A60A7">
        <w:rPr>
          <w:b/>
          <w:bCs/>
          <w:sz w:val="28"/>
          <w:szCs w:val="28"/>
        </w:rPr>
        <w:t>С паями можно совершать следующие операции:</w:t>
      </w:r>
      <w:r w:rsidRPr="007A60A7">
        <w:rPr>
          <w:sz w:val="28"/>
          <w:szCs w:val="28"/>
        </w:rPr>
        <w:t xml:space="preserve"> </w:t>
      </w:r>
    </w:p>
    <w:p w:rsidR="007A60A7" w:rsidRPr="007A60A7" w:rsidRDefault="007A60A7" w:rsidP="00F600E3">
      <w:pPr>
        <w:numPr>
          <w:ilvl w:val="0"/>
          <w:numId w:val="1"/>
        </w:numPr>
        <w:spacing w:before="240" w:after="240" w:line="360" w:lineRule="auto"/>
        <w:ind w:left="-540" w:right="-185" w:firstLine="540"/>
        <w:jc w:val="both"/>
      </w:pPr>
      <w:r w:rsidRPr="007A60A7">
        <w:t xml:space="preserve">Покупка; </w:t>
      </w:r>
    </w:p>
    <w:p w:rsidR="007A60A7" w:rsidRPr="007A60A7" w:rsidRDefault="007A60A7" w:rsidP="00F600E3">
      <w:pPr>
        <w:numPr>
          <w:ilvl w:val="0"/>
          <w:numId w:val="1"/>
        </w:numPr>
        <w:spacing w:before="240" w:after="240" w:line="360" w:lineRule="auto"/>
        <w:ind w:left="-540" w:right="-185" w:firstLine="540"/>
        <w:jc w:val="both"/>
      </w:pPr>
      <w:r w:rsidRPr="007A60A7">
        <w:t xml:space="preserve">Продажа; </w:t>
      </w:r>
    </w:p>
    <w:p w:rsidR="007A60A7" w:rsidRPr="007A60A7" w:rsidRDefault="007A60A7" w:rsidP="00F600E3">
      <w:pPr>
        <w:numPr>
          <w:ilvl w:val="0"/>
          <w:numId w:val="1"/>
        </w:numPr>
        <w:spacing w:before="240" w:after="240" w:line="360" w:lineRule="auto"/>
        <w:ind w:left="-540" w:right="-185" w:firstLine="540"/>
        <w:jc w:val="both"/>
      </w:pPr>
      <w:r w:rsidRPr="007A60A7">
        <w:t xml:space="preserve">Дарение, передеча 3-им лицам; </w:t>
      </w:r>
    </w:p>
    <w:p w:rsidR="007A60A7" w:rsidRPr="007A60A7" w:rsidRDefault="007A60A7" w:rsidP="00F600E3">
      <w:pPr>
        <w:numPr>
          <w:ilvl w:val="0"/>
          <w:numId w:val="1"/>
        </w:numPr>
        <w:spacing w:before="240" w:after="240" w:line="360" w:lineRule="auto"/>
        <w:ind w:left="-540" w:right="-185" w:firstLine="540"/>
        <w:jc w:val="both"/>
      </w:pPr>
      <w:r w:rsidRPr="007A60A7">
        <w:t xml:space="preserve">Передача в наследство; </w:t>
      </w:r>
    </w:p>
    <w:p w:rsidR="007A60A7" w:rsidRPr="007A60A7" w:rsidRDefault="007A60A7" w:rsidP="00F600E3">
      <w:pPr>
        <w:numPr>
          <w:ilvl w:val="0"/>
          <w:numId w:val="1"/>
        </w:numPr>
        <w:spacing w:before="240" w:after="240" w:line="360" w:lineRule="auto"/>
        <w:ind w:left="-540" w:right="-185" w:firstLine="540"/>
        <w:jc w:val="both"/>
      </w:pPr>
      <w:r w:rsidRPr="007A60A7">
        <w:t xml:space="preserve">Конвертация (если это оговорено Правилами паевого фонда). </w:t>
      </w:r>
    </w:p>
    <w:p w:rsidR="007A60A7" w:rsidRPr="007A60A7" w:rsidRDefault="007A60A7" w:rsidP="00F600E3">
      <w:pPr>
        <w:spacing w:before="240" w:after="240" w:line="360" w:lineRule="auto"/>
        <w:ind w:left="-540" w:right="-185" w:firstLine="540"/>
        <w:jc w:val="both"/>
      </w:pPr>
      <w:r>
        <w:rPr>
          <w:b/>
          <w:bCs/>
        </w:rPr>
        <w:t xml:space="preserve">1. </w:t>
      </w:r>
      <w:r w:rsidRPr="007A60A7">
        <w:rPr>
          <w:b/>
          <w:bCs/>
        </w:rPr>
        <w:t>Покупка паев</w:t>
      </w:r>
      <w:r w:rsidRPr="007A60A7">
        <w:t xml:space="preserve"> </w:t>
      </w:r>
    </w:p>
    <w:p w:rsidR="007A60A7" w:rsidRPr="007A60A7" w:rsidRDefault="007A60A7" w:rsidP="00F600E3">
      <w:pPr>
        <w:spacing w:before="240" w:after="240" w:line="360" w:lineRule="auto"/>
        <w:ind w:left="-540" w:right="-185" w:firstLine="540"/>
        <w:jc w:val="both"/>
      </w:pPr>
      <w:r w:rsidRPr="007A60A7">
        <w:t xml:space="preserve">Купить паи можно с Вашего письменного заявления, заполнив заявку на покупку паев, где оговаривается срок инвестирования и сумма. </w:t>
      </w:r>
    </w:p>
    <w:p w:rsidR="007A60A7" w:rsidRPr="007A60A7" w:rsidRDefault="007A60A7" w:rsidP="00F600E3">
      <w:pPr>
        <w:spacing w:before="240" w:after="240" w:line="360" w:lineRule="auto"/>
        <w:ind w:left="-540" w:right="-185" w:firstLine="540"/>
        <w:jc w:val="both"/>
      </w:pPr>
      <w:r>
        <w:rPr>
          <w:b/>
          <w:bCs/>
        </w:rPr>
        <w:t xml:space="preserve">2. </w:t>
      </w:r>
      <w:r w:rsidRPr="007A60A7">
        <w:rPr>
          <w:b/>
          <w:bCs/>
        </w:rPr>
        <w:t>Продажа паев</w:t>
      </w:r>
      <w:r w:rsidRPr="007A60A7">
        <w:t xml:space="preserve"> </w:t>
      </w:r>
    </w:p>
    <w:p w:rsidR="007A60A7" w:rsidRPr="007A60A7" w:rsidRDefault="007A60A7" w:rsidP="00F600E3">
      <w:pPr>
        <w:spacing w:before="240" w:after="240" w:line="360" w:lineRule="auto"/>
        <w:ind w:left="-540" w:right="-185" w:firstLine="540"/>
        <w:jc w:val="both"/>
      </w:pPr>
      <w:r w:rsidRPr="007A60A7">
        <w:t xml:space="preserve">Для продажи паев необходимо заполнить </w:t>
      </w:r>
      <w:r w:rsidRPr="007A60A7">
        <w:rPr>
          <w:b/>
          <w:bCs/>
        </w:rPr>
        <w:t>заявку о выкупе паев в управляющей компании</w:t>
      </w:r>
      <w:r w:rsidRPr="007A60A7">
        <w:t>. Для осуществления процедуры выкупа паев требуется только паспорт или иной документ, удостоверяющий личность (военный билет, удостоверение личности офицера).</w:t>
      </w:r>
      <w:r w:rsidRPr="007A60A7">
        <w:br/>
      </w:r>
      <w:r w:rsidRPr="007A60A7">
        <w:rPr>
          <w:b/>
          <w:bCs/>
        </w:rPr>
        <w:t>Срок</w:t>
      </w:r>
      <w:r w:rsidRPr="007A60A7">
        <w:t>, в течение которого управляющая компания обязана выкупить паи, устанавливается Правилами фонда, но по законодательству она обязана это сделать не позднее, чем через 15 дней с момента подачи заявки. Кроме того, Вы можете продать не все свои паи, а лишь часть.</w:t>
      </w:r>
      <w:r w:rsidRPr="007A60A7">
        <w:br/>
        <w:t xml:space="preserve">При продаже паев необходимо обратить внимание на </w:t>
      </w:r>
      <w:r w:rsidRPr="007A60A7">
        <w:rPr>
          <w:b/>
          <w:bCs/>
        </w:rPr>
        <w:t>тип ПИФа</w:t>
      </w:r>
      <w:r w:rsidRPr="007A60A7">
        <w:t xml:space="preserve">, т.к. </w:t>
      </w:r>
      <w:r w:rsidRPr="007A60A7">
        <w:rPr>
          <w:b/>
          <w:bCs/>
        </w:rPr>
        <w:t>открытый ПИФ</w:t>
      </w:r>
      <w:r w:rsidRPr="007A60A7">
        <w:t xml:space="preserve"> имеет возможность погашать паи </w:t>
      </w:r>
      <w:r w:rsidRPr="007A60A7">
        <w:rPr>
          <w:b/>
          <w:bCs/>
        </w:rPr>
        <w:t>в любой рабочий день</w:t>
      </w:r>
      <w:r w:rsidRPr="007A60A7">
        <w:t xml:space="preserve">, в том время как </w:t>
      </w:r>
      <w:r w:rsidRPr="007A60A7">
        <w:rPr>
          <w:b/>
          <w:bCs/>
        </w:rPr>
        <w:t>интервальные ПИФы</w:t>
      </w:r>
      <w:r w:rsidRPr="007A60A7">
        <w:t xml:space="preserve">, погашают паи строго в отведенные на это </w:t>
      </w:r>
      <w:r w:rsidRPr="007A60A7">
        <w:rPr>
          <w:b/>
          <w:bCs/>
        </w:rPr>
        <w:t>интервалы времени</w:t>
      </w:r>
      <w:r w:rsidRPr="007A60A7">
        <w:t xml:space="preserve">, прописанные в Правилах паевого фонда. </w:t>
      </w:r>
    </w:p>
    <w:p w:rsidR="007A60A7" w:rsidRPr="007A60A7" w:rsidRDefault="007A60A7" w:rsidP="00F600E3">
      <w:pPr>
        <w:spacing w:before="240" w:after="240" w:line="360" w:lineRule="auto"/>
        <w:ind w:left="-540" w:right="-185" w:firstLine="540"/>
        <w:jc w:val="both"/>
      </w:pPr>
      <w:r>
        <w:rPr>
          <w:b/>
          <w:bCs/>
        </w:rPr>
        <w:t xml:space="preserve">3. </w:t>
      </w:r>
      <w:r w:rsidRPr="007A60A7">
        <w:rPr>
          <w:b/>
          <w:bCs/>
        </w:rPr>
        <w:t>Дарение паев, передача 3-им лицам</w:t>
      </w:r>
      <w:r w:rsidRPr="007A60A7">
        <w:t xml:space="preserve"> </w:t>
      </w:r>
    </w:p>
    <w:p w:rsidR="007A60A7" w:rsidRPr="007A60A7" w:rsidRDefault="007A60A7" w:rsidP="00F600E3">
      <w:pPr>
        <w:spacing w:before="240" w:after="240" w:line="360" w:lineRule="auto"/>
        <w:ind w:left="-540" w:right="-185" w:firstLine="540"/>
        <w:jc w:val="both"/>
      </w:pPr>
      <w:r w:rsidRPr="007A60A7">
        <w:t>Законодательство не ограничивает Ваши возможности, паи можно и подарить, и продать 3-им лицам. Но в любом случае, для этого необходимо посетить офис Управляющей компании. Поэтому необходимо проанализировать насколько это будет выгодно, возможно, целесообразней совершить продажу паев, а затем их купит другой человек.</w:t>
      </w:r>
      <w:r w:rsidRPr="007A60A7">
        <w:br/>
        <w:t xml:space="preserve">В случае продажи паев 3-ему лицу, то логично, человек, продающий их, захочет получить прибыль и продаст их по цене выше, чем их можно купить в Управляющей компании. К тому же, избежать приезд в офис УК не получится. </w:t>
      </w:r>
    </w:p>
    <w:p w:rsidR="007A60A7" w:rsidRPr="007A60A7" w:rsidRDefault="007A60A7" w:rsidP="00F600E3">
      <w:pPr>
        <w:spacing w:before="240" w:after="240" w:line="360" w:lineRule="auto"/>
        <w:ind w:left="-540" w:right="-185" w:firstLine="540"/>
        <w:jc w:val="both"/>
      </w:pPr>
      <w:r>
        <w:rPr>
          <w:b/>
          <w:bCs/>
        </w:rPr>
        <w:t>4.</w:t>
      </w:r>
      <w:r w:rsidRPr="007A60A7">
        <w:rPr>
          <w:b/>
          <w:bCs/>
        </w:rPr>
        <w:t>Передача в наследство</w:t>
      </w:r>
      <w:r w:rsidRPr="007A60A7">
        <w:t xml:space="preserve"> </w:t>
      </w:r>
    </w:p>
    <w:p w:rsidR="007A60A7" w:rsidRPr="007A60A7" w:rsidRDefault="007A60A7" w:rsidP="00F600E3">
      <w:pPr>
        <w:spacing w:before="240" w:after="240" w:line="360" w:lineRule="auto"/>
        <w:ind w:left="-540" w:right="-185" w:firstLine="540"/>
        <w:jc w:val="both"/>
      </w:pPr>
      <w:r w:rsidRPr="007A60A7">
        <w:t xml:space="preserve">Так как инвестиционный пай это ценная бумага, значит, он может передаваться в наследство наряду с другими ценными бумагами или любым другим имуществом человека. Для этого необходимо в офисе Управляющей компании совершить переоформление паев на нового собственника. </w:t>
      </w:r>
    </w:p>
    <w:p w:rsidR="00823205" w:rsidRDefault="007A60A7" w:rsidP="00F600E3">
      <w:pPr>
        <w:spacing w:before="240" w:after="240" w:line="360" w:lineRule="auto"/>
        <w:ind w:left="-540" w:right="-185" w:firstLine="540"/>
        <w:jc w:val="both"/>
      </w:pPr>
      <w:r>
        <w:rPr>
          <w:b/>
          <w:bCs/>
        </w:rPr>
        <w:t xml:space="preserve">5. </w:t>
      </w:r>
      <w:r w:rsidRPr="007A60A7">
        <w:rPr>
          <w:b/>
          <w:bCs/>
        </w:rPr>
        <w:t>Конвертация паев</w:t>
      </w:r>
      <w:r w:rsidRPr="007A60A7">
        <w:t xml:space="preserve"> </w:t>
      </w:r>
    </w:p>
    <w:p w:rsidR="007A60A7" w:rsidRDefault="007A60A7" w:rsidP="00F600E3">
      <w:pPr>
        <w:spacing w:before="240" w:after="240" w:line="360" w:lineRule="auto"/>
        <w:ind w:left="-540" w:right="-185" w:firstLine="540"/>
        <w:jc w:val="both"/>
      </w:pPr>
      <w:r w:rsidRPr="007A60A7">
        <w:t xml:space="preserve">Конвертация паев или обмен паев совершается по инициативе пайщика и подразумевает под собой </w:t>
      </w:r>
      <w:r w:rsidRPr="007A60A7">
        <w:rPr>
          <w:b/>
          <w:bCs/>
        </w:rPr>
        <w:t>перевод средств из одного паевого фонда в другой, но пределах одной Управляющей компании</w:t>
      </w:r>
      <w:r>
        <w:t xml:space="preserve">. </w:t>
      </w:r>
    </w:p>
    <w:p w:rsidR="007A60A7" w:rsidRDefault="007A60A7" w:rsidP="00F600E3">
      <w:pPr>
        <w:spacing w:before="240" w:after="240" w:line="360" w:lineRule="auto"/>
        <w:ind w:left="-540" w:right="-185" w:firstLine="540"/>
        <w:jc w:val="both"/>
      </w:pPr>
      <w:r w:rsidRPr="007A60A7">
        <w:t xml:space="preserve">Как правило, управляющие компании имеют широкую </w:t>
      </w:r>
      <w:hyperlink r:id="rId10" w:history="1">
        <w:r w:rsidRPr="007A60A7">
          <w:rPr>
            <w:rStyle w:val="a3"/>
          </w:rPr>
          <w:t>линейку паевых фондов</w:t>
        </w:r>
      </w:hyperlink>
      <w:r w:rsidRPr="007A60A7">
        <w:t xml:space="preserve">. Поэтому, если Вы считаете, что выбранный фонд не оправдывает надежды или условия рынка изменились, то существует возможность перевести деньги в фонд, который на текущий момент, по Вашему мнению, является более доходный. Подобным образом, каждый пайщик может формировать </w:t>
      </w:r>
      <w:r w:rsidRPr="007A60A7">
        <w:rPr>
          <w:i/>
          <w:iCs/>
        </w:rPr>
        <w:t>собственную инвестиционную стратегию</w:t>
      </w:r>
      <w:r w:rsidRPr="007A60A7">
        <w:t xml:space="preserve">. </w:t>
      </w:r>
    </w:p>
    <w:p w:rsidR="00843CEC" w:rsidRPr="00843CEC" w:rsidRDefault="00843CEC" w:rsidP="00F600E3">
      <w:pPr>
        <w:spacing w:before="240" w:after="240" w:line="360" w:lineRule="auto"/>
        <w:ind w:left="-540" w:right="-185" w:firstLine="540"/>
        <w:jc w:val="both"/>
        <w:rPr>
          <w:b/>
          <w:bCs/>
        </w:rPr>
      </w:pPr>
      <w:r w:rsidRPr="00843CEC">
        <w:rPr>
          <w:b/>
          <w:bCs/>
        </w:rPr>
        <w:t>Стоимость пая, СЧА</w:t>
      </w:r>
    </w:p>
    <w:p w:rsidR="00843CEC" w:rsidRPr="00843CEC" w:rsidRDefault="00843CEC" w:rsidP="00F600E3">
      <w:pPr>
        <w:spacing w:before="240" w:after="240" w:line="360" w:lineRule="auto"/>
        <w:ind w:left="-540" w:right="-185" w:firstLine="540"/>
        <w:jc w:val="both"/>
      </w:pPr>
      <w:r w:rsidRPr="00843CEC">
        <w:t xml:space="preserve">Однозначно определить стоимость пая в цифрах невозможно. Стоимость пая постоянно колеблется в ту или иную сторону в зависимости от эффективности деятельности </w:t>
      </w:r>
      <w:hyperlink r:id="rId11" w:history="1">
        <w:r w:rsidRPr="00843CEC">
          <w:rPr>
            <w:rStyle w:val="a3"/>
          </w:rPr>
          <w:t>Управляющей компании</w:t>
        </w:r>
      </w:hyperlink>
      <w:r w:rsidRPr="00843CEC">
        <w:t xml:space="preserve">. Фиксированная стоимость пая бывает только в момент первичного размещения, когда определяется его первоначальная стоимость. После этого </w:t>
      </w:r>
      <w:r w:rsidRPr="00843CEC">
        <w:rPr>
          <w:b/>
          <w:bCs/>
        </w:rPr>
        <w:t>стоимость пая рассчитывается как разница между всем имуществом фонда и количеством размещенных паев</w:t>
      </w:r>
      <w:r w:rsidRPr="00843CEC">
        <w:t xml:space="preserve">. </w:t>
      </w:r>
    </w:p>
    <w:p w:rsidR="00843CEC" w:rsidRPr="00843CEC" w:rsidRDefault="00843CEC" w:rsidP="00F600E3">
      <w:pPr>
        <w:spacing w:before="240" w:after="240" w:line="360" w:lineRule="auto"/>
        <w:ind w:left="-540" w:right="-185" w:firstLine="540"/>
        <w:jc w:val="both"/>
      </w:pPr>
      <w:r w:rsidRPr="00843CEC">
        <w:rPr>
          <w:b/>
          <w:bCs/>
        </w:rPr>
        <w:t>Имущество фонда</w:t>
      </w:r>
      <w:r w:rsidRPr="00843CEC">
        <w:t xml:space="preserve"> представляет собой активы, а активы это то, во что вкладываются деньги паевого фонда, т.е. активы это весь капитал ПИФа. Величина капитала ПИФа определяется показателем </w:t>
      </w:r>
      <w:r w:rsidRPr="00843CEC">
        <w:rPr>
          <w:b/>
          <w:bCs/>
        </w:rPr>
        <w:t>СЧА – стоимость чистых активов</w:t>
      </w:r>
      <w:r w:rsidRPr="00843CEC">
        <w:t xml:space="preserve">. </w:t>
      </w:r>
    </w:p>
    <w:p w:rsidR="00843CEC" w:rsidRPr="00843CEC" w:rsidRDefault="00843CEC" w:rsidP="00F600E3">
      <w:pPr>
        <w:spacing w:before="240" w:after="240" w:line="360" w:lineRule="auto"/>
        <w:ind w:left="-540" w:right="-185" w:firstLine="540"/>
        <w:jc w:val="both"/>
      </w:pPr>
      <w:r w:rsidRPr="00843CEC">
        <w:rPr>
          <w:b/>
          <w:bCs/>
        </w:rPr>
        <w:t>СЧА</w:t>
      </w:r>
      <w:r w:rsidRPr="00843CEC">
        <w:t xml:space="preserve"> складывается из всех привлеченных средств пайщиков. </w:t>
      </w:r>
      <w:r w:rsidRPr="00843CEC">
        <w:rPr>
          <w:b/>
          <w:bCs/>
        </w:rPr>
        <w:t>Величина СЧА показывает объем активов ПИФа</w:t>
      </w:r>
      <w:r w:rsidRPr="00843CEC">
        <w:t xml:space="preserve">, т.е. какую сумму доверили инвесторы данному паевому фонду. </w:t>
      </w:r>
    </w:p>
    <w:p w:rsidR="00843CEC" w:rsidRPr="00843CEC" w:rsidRDefault="00843CEC" w:rsidP="00F600E3">
      <w:pPr>
        <w:spacing w:before="240" w:after="240" w:line="360" w:lineRule="auto"/>
        <w:ind w:left="-540" w:right="-185" w:firstLine="540"/>
        <w:jc w:val="both"/>
      </w:pPr>
      <w:r w:rsidRPr="00843CEC">
        <w:t xml:space="preserve">Таким образом, </w:t>
      </w:r>
      <w:r w:rsidRPr="00843CEC">
        <w:rPr>
          <w:b/>
          <w:bCs/>
        </w:rPr>
        <w:t>стоимость пая это разница между СЧА паевого фонда и количеством проданных паев</w:t>
      </w:r>
      <w:r w:rsidRPr="00843CEC">
        <w:t xml:space="preserve">. </w:t>
      </w:r>
    </w:p>
    <w:p w:rsidR="00843CEC" w:rsidRPr="00843CEC" w:rsidRDefault="00843CEC" w:rsidP="00F600E3">
      <w:pPr>
        <w:spacing w:before="240" w:after="240" w:line="360" w:lineRule="auto"/>
        <w:ind w:left="-540" w:right="-185" w:firstLine="540"/>
        <w:jc w:val="both"/>
      </w:pPr>
      <w:r w:rsidRPr="00843CEC">
        <w:t xml:space="preserve">По динамике стоимости паев можно судить насколько хорошо Управляющая компания распоряжается деньгами пайщиков. Если стоимость пая растет, значит, растет и доход пайщиков, а вместе с тем растут и активы фонда. На основании стоимости пая определяется цена покупки пая инвесторами, а также цена его выкупа в случае продажи паев инвесторами, т.е. продажи своей доли в имуществе фонда. </w:t>
      </w:r>
    </w:p>
    <w:p w:rsidR="00843CEC" w:rsidRPr="00843CEC" w:rsidRDefault="00D14105" w:rsidP="00F600E3">
      <w:pPr>
        <w:spacing w:before="240" w:after="240" w:line="360" w:lineRule="auto"/>
        <w:ind w:left="-540" w:right="-185" w:firstLine="540"/>
        <w:jc w:val="both"/>
      </w:pPr>
      <w:hyperlink r:id="rId12" w:history="1">
        <w:r w:rsidR="00843CEC" w:rsidRPr="00843CEC">
          <w:rPr>
            <w:rStyle w:val="a3"/>
            <w:b/>
            <w:bCs/>
          </w:rPr>
          <w:t>Информацию</w:t>
        </w:r>
      </w:hyperlink>
      <w:r w:rsidR="00843CEC" w:rsidRPr="00843CEC">
        <w:rPr>
          <w:b/>
          <w:bCs/>
        </w:rPr>
        <w:t xml:space="preserve"> о стоимости пая</w:t>
      </w:r>
      <w:r w:rsidR="00843CEC" w:rsidRPr="00843CEC">
        <w:t xml:space="preserve"> можно узнать из всех доступных СМИ, это </w:t>
      </w:r>
      <w:r w:rsidR="00843CEC" w:rsidRPr="00843CEC">
        <w:rPr>
          <w:b/>
          <w:bCs/>
        </w:rPr>
        <w:t>открытая информация</w:t>
      </w:r>
      <w:r w:rsidR="00843CEC" w:rsidRPr="00843CEC">
        <w:t xml:space="preserve">. Стоимость пая публикуется и в периодических изданиях (газеты, журналы), и на официальном сайте Управляющей компании, и прочих информационных источниках. </w:t>
      </w:r>
    </w:p>
    <w:p w:rsidR="00843CEC" w:rsidRPr="00843CEC" w:rsidRDefault="00843CEC" w:rsidP="00F600E3">
      <w:pPr>
        <w:spacing w:before="240" w:after="240" w:line="360" w:lineRule="auto"/>
        <w:ind w:left="-540" w:right="-185" w:firstLine="540"/>
        <w:jc w:val="both"/>
      </w:pPr>
      <w:r w:rsidRPr="00843CEC">
        <w:t xml:space="preserve">ПИФ состоит из инвестиционных паев, стоимость которых одинаковая. Лимит покупки паев не существует, Вы можете купить неограниченно число паев, здесь Вас может ограничить только собственный бюджет. При этом вне зависимости от количества приобретенных паев доход с одного пая будет такой же как и если бы Вы купили 1 пай или 1000 паев. Это особенность ПИФов, которые предоставляют возможность получать одинаковый доход с одного вложенного в рубля, не учитывая итоговую сумму вложения. Управляющая компания распоряжается всем имуществом фонда, а не отдельными частями. </w:t>
      </w:r>
    </w:p>
    <w:p w:rsidR="00843CEC" w:rsidRPr="00843CEC" w:rsidRDefault="00843CEC" w:rsidP="00F600E3">
      <w:pPr>
        <w:spacing w:before="240" w:after="240" w:line="360" w:lineRule="auto"/>
        <w:ind w:left="-540" w:right="-185" w:firstLine="540"/>
        <w:jc w:val="both"/>
      </w:pPr>
      <w:r w:rsidRPr="00843CEC">
        <w:t xml:space="preserve">Стоимость пая является существенным показателем деятельности паевого фонда. Отслеживая динамику стоимости пая, пайщик может судить о собственном доходе и в целом о работе Управляющей компании. Ведь инвестиционный пай хоть и ценная бумага, но на него не происходит начисление процентов или дивидендов и весь доход является разницей между ценой покупки и продажи паев. </w:t>
      </w:r>
    </w:p>
    <w:p w:rsidR="0088079C" w:rsidRPr="0088079C" w:rsidRDefault="0088079C" w:rsidP="00F600E3">
      <w:pPr>
        <w:spacing w:before="240" w:after="240" w:line="360" w:lineRule="auto"/>
        <w:ind w:left="-540" w:right="-185" w:firstLine="540"/>
        <w:jc w:val="both"/>
        <w:rPr>
          <w:b/>
          <w:bCs/>
        </w:rPr>
      </w:pPr>
      <w:r w:rsidRPr="0088079C">
        <w:rPr>
          <w:b/>
          <w:bCs/>
        </w:rPr>
        <w:t>Как образуется прибыль пайщика</w:t>
      </w:r>
    </w:p>
    <w:p w:rsidR="0088079C" w:rsidRPr="0088079C" w:rsidRDefault="0088079C" w:rsidP="00F600E3">
      <w:pPr>
        <w:spacing w:before="240" w:after="240" w:line="360" w:lineRule="auto"/>
        <w:ind w:left="-540" w:right="-185" w:firstLine="540"/>
        <w:jc w:val="both"/>
      </w:pPr>
      <w:r w:rsidRPr="0088079C">
        <w:t xml:space="preserve">Прибыль пайщика образуется за счет </w:t>
      </w:r>
      <w:r w:rsidRPr="0088079C">
        <w:rPr>
          <w:b/>
          <w:bCs/>
        </w:rPr>
        <w:t>роста стоимости пая</w:t>
      </w:r>
      <w:r w:rsidRPr="0088079C">
        <w:t xml:space="preserve">. Никаких других дополнительных выплат пайщики не получают. Если цена пая выросла, по сравнению с ценой приобретения, значит, пайщики </w:t>
      </w:r>
      <w:r w:rsidRPr="0088079C">
        <w:rPr>
          <w:b/>
          <w:bCs/>
        </w:rPr>
        <w:t>получают доход</w:t>
      </w:r>
      <w:r w:rsidRPr="0088079C">
        <w:t xml:space="preserve">. </w:t>
      </w:r>
    </w:p>
    <w:p w:rsidR="0088079C" w:rsidRPr="0088079C" w:rsidRDefault="0088079C" w:rsidP="00F600E3">
      <w:pPr>
        <w:spacing w:before="240" w:after="240" w:line="360" w:lineRule="auto"/>
        <w:ind w:left="-540" w:right="-185" w:firstLine="540"/>
        <w:jc w:val="both"/>
      </w:pPr>
      <w:r w:rsidRPr="0088079C">
        <w:t xml:space="preserve">Поэтому закономерен будет вопрос, за счет чего растет стоимость пая? </w:t>
      </w:r>
    </w:p>
    <w:p w:rsidR="0088079C" w:rsidRPr="0088079C" w:rsidRDefault="0088079C" w:rsidP="00F600E3">
      <w:pPr>
        <w:spacing w:before="240" w:after="240" w:line="360" w:lineRule="auto"/>
        <w:ind w:left="-540" w:right="-185" w:firstLine="540"/>
        <w:jc w:val="both"/>
      </w:pPr>
      <w:r w:rsidRPr="0088079C">
        <w:t xml:space="preserve">Чем больше средств аккумулировано в одном ПИФе, тем выше СЧА фонда, это значит, у Управляющей компании открывается больше возможностей для собственных инвестиционных стратегий. Все активы ПИФа вкладываются в ценные бумаги и другие объекты в соответствии с инвестиционной декларацией, т.е. происходит, например, покупка акций, облигаций. Доход по ценным бумагам образуется за счет рыночного роста их цены или начисленных процентов или выплаченных дивидендов эмитентами, т.е. организациями, осуществившие выпуск ценных бумаг. Таким образом, </w:t>
      </w:r>
      <w:r w:rsidRPr="0088079C">
        <w:rPr>
          <w:b/>
          <w:bCs/>
        </w:rPr>
        <w:t>стоимость пая</w:t>
      </w:r>
      <w:r w:rsidRPr="0088079C">
        <w:t xml:space="preserve"> напрямую зависит от </w:t>
      </w:r>
      <w:r w:rsidRPr="0088079C">
        <w:rPr>
          <w:b/>
          <w:bCs/>
        </w:rPr>
        <w:t>результата работы на фондовом рынке</w:t>
      </w:r>
      <w:r w:rsidRPr="0088079C">
        <w:t xml:space="preserve"> </w:t>
      </w:r>
      <w:hyperlink r:id="rId13" w:history="1">
        <w:r w:rsidRPr="0088079C">
          <w:rPr>
            <w:rStyle w:val="a3"/>
          </w:rPr>
          <w:t>выбранной управляющей компании</w:t>
        </w:r>
      </w:hyperlink>
      <w:r w:rsidRPr="0088079C">
        <w:t xml:space="preserve">. </w:t>
      </w:r>
    </w:p>
    <w:p w:rsidR="0088079C" w:rsidRPr="0088079C" w:rsidRDefault="0088079C" w:rsidP="00F600E3">
      <w:pPr>
        <w:spacing w:before="240" w:after="240" w:line="360" w:lineRule="auto"/>
        <w:ind w:left="-540" w:right="-185" w:firstLine="540"/>
        <w:jc w:val="both"/>
      </w:pPr>
      <w:r w:rsidRPr="0088079C">
        <w:t xml:space="preserve">Но необходимо отметить, что стоимость ценных бумаг может не только расти, но и падать. Рынок очень изменчив, любое событие в экономической или политической жизни в мире, может круто изменить ситуацию на фондовом рынке. Поэтому нужно быть готовым к любому результату управления средствами и научиться пережидать период падения котировок и индексов. </w:t>
      </w:r>
    </w:p>
    <w:p w:rsidR="0088079C" w:rsidRPr="0088079C" w:rsidRDefault="0088079C" w:rsidP="00F600E3">
      <w:pPr>
        <w:spacing w:before="240" w:after="240" w:line="360" w:lineRule="auto"/>
        <w:ind w:left="-540" w:right="-185" w:firstLine="540"/>
        <w:jc w:val="both"/>
      </w:pPr>
      <w:r w:rsidRPr="0088079C">
        <w:t xml:space="preserve">Если Управляющая компания добилась высоких результатов в предыдущие периоды времени, это не означает, что в будущем Вы сможете получить такой же доход. </w:t>
      </w:r>
      <w:r w:rsidRPr="0088079C">
        <w:rPr>
          <w:b/>
          <w:bCs/>
        </w:rPr>
        <w:t>Гарантировать доход не может ни Управляющая компания, ни Государство</w:t>
      </w:r>
      <w:r w:rsidRPr="0088079C">
        <w:t xml:space="preserve">. Поэтому все </w:t>
      </w:r>
      <w:hyperlink r:id="rId14" w:history="1">
        <w:r w:rsidRPr="0088079C">
          <w:rPr>
            <w:rStyle w:val="a3"/>
          </w:rPr>
          <w:t>риски</w:t>
        </w:r>
      </w:hyperlink>
      <w:r w:rsidRPr="0088079C">
        <w:t xml:space="preserve"> от управления берут на себя пайщики, но риск может быть оправдан </w:t>
      </w:r>
      <w:hyperlink r:id="rId15" w:history="1">
        <w:r w:rsidRPr="0088079C">
          <w:rPr>
            <w:rStyle w:val="a3"/>
          </w:rPr>
          <w:t>доходностью</w:t>
        </w:r>
      </w:hyperlink>
      <w:r w:rsidRPr="0088079C">
        <w:t xml:space="preserve">, которую нельзя получить по банковским депозитам. </w:t>
      </w:r>
    </w:p>
    <w:p w:rsidR="0088079C" w:rsidRPr="0088079C" w:rsidRDefault="0088079C" w:rsidP="00F600E3">
      <w:pPr>
        <w:spacing w:before="240" w:after="240" w:line="360" w:lineRule="auto"/>
        <w:ind w:left="-540" w:right="-185" w:firstLine="540"/>
        <w:jc w:val="both"/>
      </w:pPr>
      <w:r w:rsidRPr="0088079C">
        <w:t xml:space="preserve">Кроме того, прежде чем купить пай ПИФа внимательно ознакомьтесь с </w:t>
      </w:r>
      <w:r w:rsidRPr="0088079C">
        <w:rPr>
          <w:b/>
          <w:bCs/>
        </w:rPr>
        <w:t>Правилами доверительного управления</w:t>
      </w:r>
      <w:r w:rsidRPr="0088079C">
        <w:t xml:space="preserve">, и, в частности, с </w:t>
      </w:r>
      <w:r w:rsidRPr="0088079C">
        <w:rPr>
          <w:b/>
          <w:bCs/>
        </w:rPr>
        <w:t>инвестиционной декларацией</w:t>
      </w:r>
      <w:r w:rsidRPr="0088079C">
        <w:t xml:space="preserve">, т.к. Управляющая компания строго соблюдает объекты инвестирования, указанный в ней. </w:t>
      </w:r>
    </w:p>
    <w:p w:rsidR="0088079C" w:rsidRPr="0088079C" w:rsidRDefault="0088079C" w:rsidP="00F600E3">
      <w:pPr>
        <w:spacing w:before="240" w:after="240" w:line="360" w:lineRule="auto"/>
        <w:ind w:left="-540" w:right="-185" w:firstLine="540"/>
        <w:jc w:val="both"/>
      </w:pPr>
      <w:r w:rsidRPr="0088079C">
        <w:t xml:space="preserve">Не стоит забывать, что чистая прибыль пайщика складывается за вычетом всех налогов, комиссий и вознаграждений Управляющей компании. </w:t>
      </w:r>
    </w:p>
    <w:p w:rsidR="00843CEC" w:rsidRPr="0088079C" w:rsidRDefault="0088079C" w:rsidP="00F600E3">
      <w:pPr>
        <w:spacing w:before="240" w:after="240" w:line="360" w:lineRule="auto"/>
        <w:ind w:left="-540" w:right="-185" w:firstLine="540"/>
        <w:jc w:val="both"/>
        <w:rPr>
          <w:b/>
        </w:rPr>
      </w:pPr>
      <w:r w:rsidRPr="0088079C">
        <w:rPr>
          <w:b/>
        </w:rPr>
        <w:t>Следует отметить, что:</w:t>
      </w:r>
    </w:p>
    <w:p w:rsidR="006202B6" w:rsidRDefault="006202B6" w:rsidP="00F600E3">
      <w:pPr>
        <w:pStyle w:val="a4"/>
        <w:spacing w:before="0" w:beforeAutospacing="0" w:after="0" w:afterAutospacing="0" w:line="360" w:lineRule="auto"/>
        <w:ind w:left="-540" w:right="-185" w:firstLine="540"/>
        <w:jc w:val="both"/>
        <w:rPr>
          <w:sz w:val="28"/>
        </w:rPr>
      </w:pPr>
      <w:r>
        <w:rPr>
          <w:sz w:val="28"/>
        </w:rPr>
        <w:t xml:space="preserve">Для приобретения паев паевого инвестиционного фонда необходимо подать заявку на приобретение и перечислить инвестируемую сумму на счет фонда. Количество инвестиционных паев, приходуемое на лицевом счете владельца, определяется путем деления суммы, полученной в оплату паев, на цену размещения одного инвестиционного пая. Приходные записи в реестр владельцев инвестиционных паев вносятся не позднее 3 дней со дня поступления на счет фонда денежных средств. </w:t>
      </w:r>
    </w:p>
    <w:p w:rsidR="006202B6" w:rsidRDefault="006202B6" w:rsidP="00F600E3">
      <w:pPr>
        <w:pStyle w:val="a4"/>
        <w:spacing w:before="0" w:beforeAutospacing="0" w:after="0" w:afterAutospacing="0" w:line="360" w:lineRule="auto"/>
        <w:ind w:left="-540" w:right="-185" w:firstLine="540"/>
        <w:jc w:val="both"/>
        <w:rPr>
          <w:sz w:val="28"/>
        </w:rPr>
      </w:pPr>
      <w:r>
        <w:rPr>
          <w:sz w:val="28"/>
        </w:rPr>
        <w:t xml:space="preserve">Цена размещения одного инвестиционного пая определяется как стоимость одного инвестиционного пая, увеличенная на размер надбавки, если она есть. </w:t>
      </w:r>
      <w:r>
        <w:rPr>
          <w:rStyle w:val="a5"/>
          <w:b w:val="0"/>
          <w:bCs w:val="0"/>
          <w:sz w:val="28"/>
        </w:rPr>
        <w:t>При расчетах количества паев и суммы выплаты берется стоимость инвестиционного пая, рассчитанная на день внесения приходной/расходной записи в реестр владельцев паев паевого инвестиционного фонда.</w:t>
      </w:r>
      <w:r>
        <w:rPr>
          <w:b/>
          <w:bCs/>
          <w:sz w:val="28"/>
        </w:rPr>
        <w:t xml:space="preserve"> </w:t>
      </w:r>
      <w:r>
        <w:rPr>
          <w:sz w:val="28"/>
        </w:rPr>
        <w:t xml:space="preserve"> Размещение и выкуп инвестиционных паев может осуществляться управляющей компанией и агентами по размещению и выкупу паев. В открытых ПИФах прием заявок на размещение, выкуп и обмен паев осуществляется каждый рабочий день, а в интервальных – в рабочие дни определенных периодов времени.</w:t>
      </w:r>
    </w:p>
    <w:p w:rsidR="006202B6" w:rsidRDefault="006202B6" w:rsidP="00F600E3">
      <w:pPr>
        <w:pStyle w:val="a4"/>
        <w:spacing w:before="0" w:beforeAutospacing="0" w:after="0" w:afterAutospacing="0" w:line="360" w:lineRule="auto"/>
        <w:ind w:left="-540" w:right="-185" w:firstLine="540"/>
        <w:jc w:val="both"/>
        <w:rPr>
          <w:sz w:val="28"/>
        </w:rPr>
      </w:pPr>
      <w:r>
        <w:rPr>
          <w:sz w:val="28"/>
        </w:rPr>
        <w:t>В п. 5 статьи 14 Закона об инвестиционных фондах определено, что инвестиционные паи свободно обращаются по окончании формирования ПИФа. Никакого согласия других сособственников ПИФа для передачи своей доли не требуется. Не применяется и обычное для общей собственности преимущественное право покупки (ст. 250 Гражданского кодекса).</w:t>
      </w:r>
    </w:p>
    <w:p w:rsidR="006202B6" w:rsidRDefault="006202B6" w:rsidP="00F600E3">
      <w:pPr>
        <w:pStyle w:val="a4"/>
        <w:spacing w:before="0" w:beforeAutospacing="0" w:after="0" w:afterAutospacing="0" w:line="360" w:lineRule="auto"/>
        <w:ind w:left="-540" w:right="-185" w:firstLine="540"/>
        <w:jc w:val="both"/>
        <w:rPr>
          <w:sz w:val="28"/>
        </w:rPr>
      </w:pPr>
      <w:r>
        <w:rPr>
          <w:sz w:val="28"/>
        </w:rPr>
        <w:t>Более того, Закон об инвестиционных фондах определяет, что, присоединяясь к договору доверительного управления паевым инвестиционным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паевой инвестиционный фонд. При этом соответствующее право прекращается.</w:t>
      </w:r>
    </w:p>
    <w:p w:rsidR="006202B6" w:rsidRDefault="006202B6" w:rsidP="00F600E3">
      <w:pPr>
        <w:pStyle w:val="a4"/>
        <w:spacing w:before="0" w:beforeAutospacing="0" w:after="0" w:afterAutospacing="0" w:line="360" w:lineRule="auto"/>
        <w:ind w:left="-540" w:right="-185" w:firstLine="540"/>
        <w:jc w:val="both"/>
        <w:rPr>
          <w:sz w:val="28"/>
        </w:rPr>
      </w:pPr>
      <w:r>
        <w:rPr>
          <w:sz w:val="28"/>
        </w:rPr>
        <w:t>Различают первичное размещение инвестиционных паев и размещение инвестиционных паев по окончании срока первичного размещения. Срок первичного размещения фиксируется в проспекте эмиссии.</w:t>
      </w:r>
    </w:p>
    <w:p w:rsidR="0088079C" w:rsidRPr="00823205" w:rsidRDefault="00823205" w:rsidP="00F600E3">
      <w:pPr>
        <w:pStyle w:val="9"/>
        <w:spacing w:line="360" w:lineRule="auto"/>
        <w:ind w:left="-540" w:right="-185" w:firstLine="540"/>
        <w:rPr>
          <w:szCs w:val="28"/>
        </w:rPr>
      </w:pPr>
      <w:r>
        <w:rPr>
          <w:szCs w:val="28"/>
        </w:rPr>
        <w:t>Классификация</w:t>
      </w:r>
      <w:r w:rsidR="0088079C" w:rsidRPr="00823205">
        <w:rPr>
          <w:szCs w:val="28"/>
        </w:rPr>
        <w:t xml:space="preserve"> ПИФов</w:t>
      </w:r>
    </w:p>
    <w:p w:rsidR="0088079C" w:rsidRDefault="0088079C" w:rsidP="00F600E3">
      <w:pPr>
        <w:pStyle w:val="a4"/>
        <w:spacing w:before="0" w:beforeAutospacing="0" w:after="0" w:afterAutospacing="0" w:line="360" w:lineRule="auto"/>
        <w:ind w:left="-540" w:right="-185" w:firstLine="540"/>
        <w:jc w:val="both"/>
        <w:rPr>
          <w:b/>
          <w:bCs/>
          <w:sz w:val="28"/>
        </w:rPr>
      </w:pPr>
      <w:r>
        <w:rPr>
          <w:b/>
          <w:bCs/>
          <w:sz w:val="28"/>
        </w:rPr>
        <w:t>ПИФы бывают двух видов:</w:t>
      </w:r>
    </w:p>
    <w:p w:rsidR="0088079C" w:rsidRDefault="0088079C" w:rsidP="00F600E3">
      <w:pPr>
        <w:pStyle w:val="a4"/>
        <w:spacing w:before="0" w:beforeAutospacing="0" w:after="0" w:afterAutospacing="0" w:line="360" w:lineRule="auto"/>
        <w:ind w:left="-540" w:right="-185" w:firstLine="540"/>
        <w:jc w:val="both"/>
        <w:rPr>
          <w:sz w:val="28"/>
        </w:rPr>
      </w:pPr>
      <w:r>
        <w:rPr>
          <w:sz w:val="28"/>
        </w:rPr>
        <w:t>1) открытый фонд - это фонд, управляющая компания которого принимает на себя обязательство осуществлять выкуп инвестиционных паев в срок, установленный правилами фонда, не превышающий 15 рабочих дней от даты предъявления требования.</w:t>
      </w:r>
    </w:p>
    <w:p w:rsidR="0088079C" w:rsidRDefault="0088079C" w:rsidP="00F600E3">
      <w:pPr>
        <w:pStyle w:val="a4"/>
        <w:spacing w:before="0" w:beforeAutospacing="0" w:after="0" w:afterAutospacing="0" w:line="360" w:lineRule="auto"/>
        <w:ind w:left="-540" w:right="-185" w:firstLine="540"/>
        <w:jc w:val="both"/>
        <w:rPr>
          <w:sz w:val="28"/>
        </w:rPr>
      </w:pPr>
      <w:r>
        <w:rPr>
          <w:sz w:val="28"/>
        </w:rPr>
        <w:t>2) интервальный фонд - управляющая компания принимает на себя обязанность осуществлять выкуп паев по требования инвесторов в срок, установленный правилами фонда, но не реже одного раза в год.</w:t>
      </w:r>
    </w:p>
    <w:p w:rsidR="0088079C" w:rsidRDefault="0088079C" w:rsidP="00F600E3">
      <w:pPr>
        <w:pStyle w:val="a4"/>
        <w:spacing w:before="0" w:beforeAutospacing="0" w:after="0" w:afterAutospacing="0" w:line="360" w:lineRule="auto"/>
        <w:ind w:left="-540" w:right="-185" w:firstLine="540"/>
        <w:jc w:val="both"/>
        <w:rPr>
          <w:sz w:val="28"/>
          <w:szCs w:val="20"/>
        </w:rPr>
      </w:pPr>
      <w:r>
        <w:rPr>
          <w:sz w:val="28"/>
          <w:szCs w:val="20"/>
        </w:rPr>
        <w:t>Вложения в открытый фонд являются более ликвидными, вы в любой рабочий день можете продать свой пай и зафиксировать прибыль. Это предоставляет инвестору определенную свободу действий. Однако краткосрочные колебания рынка и цены пая могут спровоцировать пайщика на неосмотрительные действия. Поэтому, вкладывая денежные средства в ПИФ, не стоит акцентировать внимание на краткосрочных изменениях стоимости пая, портфельные менеджеры предпримут все необходимые шаги для сбалансирования портфеля ценных бумаг. Кроме этого преждевременное погашение паев только увеличивает ваши расходы, на выплату различного рода вознаграждений.</w:t>
      </w:r>
    </w:p>
    <w:p w:rsidR="0088079C" w:rsidRDefault="0088079C" w:rsidP="00F600E3">
      <w:pPr>
        <w:pStyle w:val="a4"/>
        <w:spacing w:before="0" w:beforeAutospacing="0" w:after="0" w:afterAutospacing="0" w:line="360" w:lineRule="auto"/>
        <w:ind w:left="-540" w:right="-185" w:firstLine="540"/>
        <w:jc w:val="both"/>
        <w:rPr>
          <w:sz w:val="28"/>
          <w:szCs w:val="20"/>
        </w:rPr>
      </w:pPr>
      <w:r>
        <w:rPr>
          <w:sz w:val="28"/>
          <w:szCs w:val="20"/>
        </w:rPr>
        <w:t>Прибегая к услугам интервального фонда, инвестор должен четко определить на какой срок он готов разместить свои деньги. К примеру, если деньги не понадобятся вам в течение полугода, можно выбрать фонд который погашает и выдает паи 2 раза в год. Таким образом, по истечении полугода вы можете беспрепятственно погасить инвестиционные паи. Интервалы для погашения и выдачи инвестиционных паев длятся около двух недель, в это время все желающие могут приобрести или погасить паи. Количество таких интервалов определяется УК и отражается в Правилах фонда (чаще всего интервалы открываются 2-4 раза в год).</w:t>
      </w:r>
    </w:p>
    <w:p w:rsidR="0088079C" w:rsidRDefault="0088079C" w:rsidP="00F600E3">
      <w:pPr>
        <w:pStyle w:val="a4"/>
        <w:spacing w:before="0" w:beforeAutospacing="0" w:after="0" w:afterAutospacing="0" w:line="360" w:lineRule="auto"/>
        <w:ind w:left="-540" w:right="-185" w:firstLine="540"/>
        <w:jc w:val="both"/>
        <w:rPr>
          <w:sz w:val="28"/>
          <w:szCs w:val="20"/>
        </w:rPr>
      </w:pPr>
      <w:r>
        <w:rPr>
          <w:sz w:val="28"/>
          <w:szCs w:val="20"/>
        </w:rPr>
        <w:t xml:space="preserve">Кроме этого существуют определенные различия по структуре активов открытого и интервального фондов. Ниже представлена таблица, в которой вы можете найти основные отличия по структуре активов открытых и интервальных ПИФов. </w:t>
      </w:r>
    </w:p>
    <w:tbl>
      <w:tblPr>
        <w:tblW w:w="0" w:type="auto"/>
        <w:tblCellSpacing w:w="7" w:type="dxa"/>
        <w:tblInd w:w="-1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3001F"/>
        <w:tblCellMar>
          <w:top w:w="30" w:type="dxa"/>
          <w:left w:w="30" w:type="dxa"/>
          <w:bottom w:w="30" w:type="dxa"/>
          <w:right w:w="30" w:type="dxa"/>
        </w:tblCellMar>
        <w:tblLook w:val="0000" w:firstRow="0" w:lastRow="0" w:firstColumn="0" w:lastColumn="0" w:noHBand="0" w:noVBand="0"/>
      </w:tblPr>
      <w:tblGrid>
        <w:gridCol w:w="7380"/>
        <w:gridCol w:w="1620"/>
        <w:gridCol w:w="1674"/>
      </w:tblGrid>
      <w:tr w:rsidR="0088079C">
        <w:trPr>
          <w:cantSplit/>
          <w:trHeight w:hRule="exact" w:val="340"/>
          <w:tblCellSpacing w:w="7" w:type="dxa"/>
        </w:trPr>
        <w:tc>
          <w:tcPr>
            <w:tcW w:w="7359" w:type="dxa"/>
            <w:vMerge w:val="restart"/>
            <w:shd w:val="clear" w:color="auto" w:fill="A0A0A0"/>
          </w:tcPr>
          <w:p w:rsidR="0088079C" w:rsidRDefault="0088079C" w:rsidP="00F600E3">
            <w:pPr>
              <w:pStyle w:val="6"/>
              <w:spacing w:line="360" w:lineRule="auto"/>
              <w:ind w:left="-540" w:right="-185" w:firstLine="540"/>
              <w:jc w:val="center"/>
              <w:rPr>
                <w:rFonts w:ascii="Times New Roman" w:hAnsi="Times New Roman" w:cs="Times New Roman"/>
                <w:sz w:val="24"/>
              </w:rPr>
            </w:pPr>
            <w:r>
              <w:rPr>
                <w:rFonts w:ascii="Times New Roman" w:hAnsi="Times New Roman" w:cs="Times New Roman"/>
                <w:sz w:val="24"/>
              </w:rPr>
              <w:t>Наименование</w:t>
            </w:r>
          </w:p>
        </w:tc>
        <w:tc>
          <w:tcPr>
            <w:tcW w:w="1606" w:type="dxa"/>
            <w:vMerge w:val="restart"/>
            <w:shd w:val="clear" w:color="auto" w:fill="A0A0A0"/>
          </w:tcPr>
          <w:p w:rsidR="0088079C" w:rsidRDefault="0088079C" w:rsidP="00F600E3">
            <w:pPr>
              <w:spacing w:line="360" w:lineRule="auto"/>
              <w:ind w:left="-540" w:right="-185" w:firstLine="540"/>
              <w:jc w:val="center"/>
            </w:pPr>
            <w:r>
              <w:rPr>
                <w:b/>
                <w:bCs/>
                <w:szCs w:val="15"/>
              </w:rPr>
              <w:t>Открытый ПИФ</w:t>
            </w:r>
          </w:p>
        </w:tc>
        <w:tc>
          <w:tcPr>
            <w:tcW w:w="1653" w:type="dxa"/>
            <w:vMerge w:val="restart"/>
            <w:shd w:val="clear" w:color="auto" w:fill="A0A0A0"/>
          </w:tcPr>
          <w:p w:rsidR="0088079C" w:rsidRDefault="0088079C" w:rsidP="00F600E3">
            <w:pPr>
              <w:spacing w:line="360" w:lineRule="auto"/>
              <w:ind w:left="-540" w:right="-185" w:firstLine="540"/>
              <w:jc w:val="center"/>
            </w:pPr>
            <w:r>
              <w:rPr>
                <w:b/>
                <w:bCs/>
                <w:szCs w:val="15"/>
              </w:rPr>
              <w:t>Интервальный ПИФ</w:t>
            </w:r>
          </w:p>
        </w:tc>
      </w:tr>
      <w:tr w:rsidR="0088079C">
        <w:trPr>
          <w:cantSplit/>
          <w:trHeight w:val="414"/>
          <w:tblCellSpacing w:w="7" w:type="dxa"/>
        </w:trPr>
        <w:tc>
          <w:tcPr>
            <w:tcW w:w="7359" w:type="dxa"/>
            <w:vMerge/>
            <w:shd w:val="clear" w:color="auto" w:fill="A0A0A0"/>
            <w:vAlign w:val="center"/>
          </w:tcPr>
          <w:p w:rsidR="0088079C" w:rsidRDefault="0088079C" w:rsidP="00F600E3">
            <w:pPr>
              <w:spacing w:line="360" w:lineRule="auto"/>
              <w:ind w:left="-540" w:right="-185" w:firstLine="540"/>
              <w:jc w:val="both"/>
            </w:pPr>
          </w:p>
        </w:tc>
        <w:tc>
          <w:tcPr>
            <w:tcW w:w="1606" w:type="dxa"/>
            <w:vMerge/>
            <w:shd w:val="clear" w:color="auto" w:fill="A0A0A0"/>
            <w:vAlign w:val="center"/>
          </w:tcPr>
          <w:p w:rsidR="0088079C" w:rsidRDefault="0088079C" w:rsidP="00F600E3">
            <w:pPr>
              <w:spacing w:line="360" w:lineRule="auto"/>
              <w:ind w:left="-540" w:right="-185" w:firstLine="540"/>
              <w:jc w:val="both"/>
            </w:pPr>
          </w:p>
        </w:tc>
        <w:tc>
          <w:tcPr>
            <w:tcW w:w="1653" w:type="dxa"/>
            <w:vMerge/>
            <w:shd w:val="clear" w:color="auto" w:fill="A0A0A0"/>
            <w:vAlign w:val="center"/>
          </w:tcPr>
          <w:p w:rsidR="0088079C" w:rsidRDefault="0088079C" w:rsidP="00F600E3">
            <w:pPr>
              <w:spacing w:line="360" w:lineRule="auto"/>
              <w:ind w:left="-540" w:right="-185" w:firstLine="540"/>
              <w:jc w:val="both"/>
            </w:pPr>
          </w:p>
        </w:tc>
      </w:tr>
      <w:tr w:rsidR="0088079C">
        <w:trPr>
          <w:trHeight w:hRule="exact" w:val="437"/>
          <w:tblCellSpacing w:w="7" w:type="dxa"/>
        </w:trPr>
        <w:tc>
          <w:tcPr>
            <w:tcW w:w="7359" w:type="dxa"/>
            <w:shd w:val="clear" w:color="auto" w:fill="FFFFFF"/>
            <w:vAlign w:val="center"/>
          </w:tcPr>
          <w:p w:rsidR="0088079C" w:rsidRDefault="0088079C" w:rsidP="00823205">
            <w:pPr>
              <w:spacing w:line="240" w:lineRule="atLeast"/>
              <w:ind w:left="-540" w:right="-185" w:firstLine="540"/>
              <w:jc w:val="center"/>
            </w:pPr>
            <w:r>
              <w:rPr>
                <w:szCs w:val="20"/>
              </w:rPr>
              <w:t>Ценные бумаги одного эмитента</w:t>
            </w:r>
          </w:p>
        </w:tc>
        <w:tc>
          <w:tcPr>
            <w:tcW w:w="1606" w:type="dxa"/>
            <w:shd w:val="clear" w:color="auto" w:fill="FFFFFF"/>
            <w:vAlign w:val="center"/>
          </w:tcPr>
          <w:p w:rsidR="0088079C" w:rsidRDefault="0088079C" w:rsidP="00F600E3">
            <w:pPr>
              <w:spacing w:line="360" w:lineRule="auto"/>
              <w:ind w:left="-540" w:right="-185" w:firstLine="540"/>
              <w:jc w:val="center"/>
            </w:pPr>
            <w:r>
              <w:rPr>
                <w:szCs w:val="20"/>
              </w:rPr>
              <w:t>Не более 20 %</w:t>
            </w:r>
          </w:p>
        </w:tc>
        <w:tc>
          <w:tcPr>
            <w:tcW w:w="1653" w:type="dxa"/>
            <w:shd w:val="clear" w:color="auto" w:fill="FFFFFF"/>
            <w:vAlign w:val="center"/>
          </w:tcPr>
          <w:p w:rsidR="0088079C" w:rsidRDefault="0088079C" w:rsidP="00F600E3">
            <w:pPr>
              <w:pStyle w:val="8"/>
              <w:ind w:left="-540" w:right="-185" w:firstLine="540"/>
              <w:rPr>
                <w:sz w:val="24"/>
              </w:rPr>
            </w:pPr>
            <w:r>
              <w:rPr>
                <w:sz w:val="24"/>
              </w:rPr>
              <w:t>Не более 30 %</w:t>
            </w:r>
          </w:p>
        </w:tc>
      </w:tr>
      <w:tr w:rsidR="0088079C">
        <w:trPr>
          <w:trHeight w:hRule="exact" w:val="501"/>
          <w:tblCellSpacing w:w="7" w:type="dxa"/>
        </w:trPr>
        <w:tc>
          <w:tcPr>
            <w:tcW w:w="7359" w:type="dxa"/>
            <w:shd w:val="clear" w:color="auto" w:fill="FFFFFF"/>
            <w:vAlign w:val="center"/>
          </w:tcPr>
          <w:p w:rsidR="0088079C" w:rsidRDefault="0088079C" w:rsidP="00823205">
            <w:pPr>
              <w:spacing w:line="240" w:lineRule="atLeast"/>
              <w:ind w:left="-540" w:right="-185" w:firstLine="540"/>
              <w:jc w:val="center"/>
            </w:pPr>
            <w:r>
              <w:rPr>
                <w:szCs w:val="20"/>
              </w:rPr>
              <w:t>Государственные ценные бумаги РФ</w:t>
            </w:r>
          </w:p>
        </w:tc>
        <w:tc>
          <w:tcPr>
            <w:tcW w:w="1606" w:type="dxa"/>
            <w:shd w:val="clear" w:color="auto" w:fill="FFFFFF"/>
            <w:vAlign w:val="center"/>
          </w:tcPr>
          <w:p w:rsidR="0088079C" w:rsidRDefault="0088079C" w:rsidP="00F600E3">
            <w:pPr>
              <w:spacing w:line="360" w:lineRule="auto"/>
              <w:ind w:left="-540" w:right="-185" w:firstLine="540"/>
              <w:jc w:val="center"/>
            </w:pPr>
            <w:r>
              <w:rPr>
                <w:szCs w:val="20"/>
              </w:rPr>
              <w:t>Не более 35 %</w:t>
            </w:r>
          </w:p>
        </w:tc>
        <w:tc>
          <w:tcPr>
            <w:tcW w:w="1653" w:type="dxa"/>
            <w:shd w:val="clear" w:color="auto" w:fill="FFFFFF"/>
            <w:vAlign w:val="center"/>
          </w:tcPr>
          <w:p w:rsidR="0088079C" w:rsidRDefault="0088079C" w:rsidP="00F600E3">
            <w:pPr>
              <w:spacing w:line="360" w:lineRule="auto"/>
              <w:ind w:left="-540" w:right="-185" w:firstLine="540"/>
              <w:jc w:val="center"/>
            </w:pPr>
            <w:r>
              <w:rPr>
                <w:szCs w:val="20"/>
              </w:rPr>
              <w:t>Не более 35 %</w:t>
            </w:r>
          </w:p>
        </w:tc>
      </w:tr>
      <w:tr w:rsidR="0088079C">
        <w:trPr>
          <w:trHeight w:val="284"/>
          <w:tblCellSpacing w:w="7" w:type="dxa"/>
        </w:trPr>
        <w:tc>
          <w:tcPr>
            <w:tcW w:w="7359" w:type="dxa"/>
            <w:shd w:val="clear" w:color="auto" w:fill="FFFFFF"/>
            <w:vAlign w:val="center"/>
          </w:tcPr>
          <w:p w:rsidR="0088079C" w:rsidRDefault="0088079C" w:rsidP="00823205">
            <w:pPr>
              <w:spacing w:line="240" w:lineRule="atLeast"/>
              <w:ind w:left="-540" w:right="-185" w:firstLine="540"/>
              <w:jc w:val="center"/>
            </w:pPr>
            <w:r>
              <w:rPr>
                <w:szCs w:val="20"/>
              </w:rPr>
              <w:t>Ценные бумаги, не имеющие признаваемых котировок</w:t>
            </w:r>
          </w:p>
        </w:tc>
        <w:tc>
          <w:tcPr>
            <w:tcW w:w="1606" w:type="dxa"/>
            <w:shd w:val="clear" w:color="auto" w:fill="FFFFFF"/>
            <w:vAlign w:val="center"/>
          </w:tcPr>
          <w:p w:rsidR="0088079C" w:rsidRDefault="0088079C" w:rsidP="00F600E3">
            <w:pPr>
              <w:spacing w:line="360" w:lineRule="auto"/>
              <w:ind w:left="-540" w:right="-185" w:firstLine="540"/>
              <w:jc w:val="center"/>
            </w:pPr>
            <w:r>
              <w:rPr>
                <w:szCs w:val="20"/>
              </w:rPr>
              <w:t>Не более 10 %</w:t>
            </w:r>
          </w:p>
        </w:tc>
        <w:tc>
          <w:tcPr>
            <w:tcW w:w="1653" w:type="dxa"/>
            <w:shd w:val="clear" w:color="auto" w:fill="FFFFFF"/>
            <w:vAlign w:val="center"/>
          </w:tcPr>
          <w:p w:rsidR="0088079C" w:rsidRDefault="0088079C" w:rsidP="00F600E3">
            <w:pPr>
              <w:spacing w:line="360" w:lineRule="auto"/>
              <w:ind w:left="-540" w:right="-185" w:firstLine="540"/>
              <w:jc w:val="center"/>
            </w:pPr>
          </w:p>
        </w:tc>
      </w:tr>
      <w:tr w:rsidR="0088079C">
        <w:trPr>
          <w:trHeight w:val="284"/>
          <w:tblCellSpacing w:w="7" w:type="dxa"/>
        </w:trPr>
        <w:tc>
          <w:tcPr>
            <w:tcW w:w="7359" w:type="dxa"/>
            <w:shd w:val="clear" w:color="auto" w:fill="FFFFFF"/>
            <w:vAlign w:val="center"/>
          </w:tcPr>
          <w:p w:rsidR="0088079C" w:rsidRDefault="0088079C" w:rsidP="00823205">
            <w:pPr>
              <w:spacing w:line="240" w:lineRule="atLeast"/>
              <w:ind w:left="-540" w:right="-185" w:firstLine="540"/>
              <w:jc w:val="center"/>
            </w:pPr>
            <w:r>
              <w:rPr>
                <w:szCs w:val="20"/>
              </w:rPr>
              <w:t>Ценные бумаги иностранных государств, акции и облигации иностранных акционерных обществ</w:t>
            </w:r>
          </w:p>
        </w:tc>
        <w:tc>
          <w:tcPr>
            <w:tcW w:w="1606" w:type="dxa"/>
            <w:shd w:val="clear" w:color="auto" w:fill="FFFFFF"/>
            <w:vAlign w:val="center"/>
          </w:tcPr>
          <w:p w:rsidR="0088079C" w:rsidRDefault="0088079C" w:rsidP="00F600E3">
            <w:pPr>
              <w:spacing w:line="360" w:lineRule="auto"/>
              <w:ind w:left="-540" w:right="-185" w:firstLine="540"/>
              <w:jc w:val="center"/>
            </w:pPr>
            <w:r>
              <w:rPr>
                <w:szCs w:val="20"/>
              </w:rPr>
              <w:t>Не более 20 %</w:t>
            </w:r>
          </w:p>
        </w:tc>
        <w:tc>
          <w:tcPr>
            <w:tcW w:w="1653" w:type="dxa"/>
            <w:shd w:val="clear" w:color="auto" w:fill="FFFFFF"/>
            <w:vAlign w:val="center"/>
          </w:tcPr>
          <w:p w:rsidR="0088079C" w:rsidRDefault="0088079C" w:rsidP="00F600E3">
            <w:pPr>
              <w:spacing w:line="360" w:lineRule="auto"/>
              <w:ind w:left="-540" w:right="-185" w:firstLine="540"/>
              <w:jc w:val="center"/>
            </w:pPr>
            <w:r>
              <w:rPr>
                <w:szCs w:val="20"/>
              </w:rPr>
              <w:t>Не более 20 %</w:t>
            </w:r>
          </w:p>
        </w:tc>
      </w:tr>
      <w:tr w:rsidR="0088079C">
        <w:trPr>
          <w:trHeight w:val="284"/>
          <w:tblCellSpacing w:w="7" w:type="dxa"/>
        </w:trPr>
        <w:tc>
          <w:tcPr>
            <w:tcW w:w="7359" w:type="dxa"/>
            <w:shd w:val="clear" w:color="auto" w:fill="FFFFFF"/>
            <w:vAlign w:val="center"/>
          </w:tcPr>
          <w:p w:rsidR="0088079C" w:rsidRDefault="0088079C" w:rsidP="00823205">
            <w:pPr>
              <w:spacing w:line="240" w:lineRule="atLeast"/>
              <w:ind w:left="-540" w:right="-185" w:firstLine="540"/>
              <w:jc w:val="center"/>
            </w:pPr>
            <w:r>
              <w:rPr>
                <w:szCs w:val="20"/>
              </w:rPr>
              <w:t>Денежные средства, во вкладах в одном банке</w:t>
            </w:r>
          </w:p>
        </w:tc>
        <w:tc>
          <w:tcPr>
            <w:tcW w:w="1606" w:type="dxa"/>
            <w:shd w:val="clear" w:color="auto" w:fill="FFFFFF"/>
            <w:vAlign w:val="center"/>
          </w:tcPr>
          <w:p w:rsidR="0088079C" w:rsidRDefault="0088079C" w:rsidP="00F600E3">
            <w:pPr>
              <w:pStyle w:val="8"/>
              <w:ind w:left="-540" w:right="-185" w:firstLine="540"/>
              <w:rPr>
                <w:sz w:val="24"/>
              </w:rPr>
            </w:pPr>
            <w:r>
              <w:rPr>
                <w:sz w:val="24"/>
              </w:rPr>
              <w:t>Не более 25 %</w:t>
            </w:r>
          </w:p>
        </w:tc>
        <w:tc>
          <w:tcPr>
            <w:tcW w:w="1653" w:type="dxa"/>
            <w:shd w:val="clear" w:color="auto" w:fill="FFFFFF"/>
            <w:vAlign w:val="center"/>
          </w:tcPr>
          <w:p w:rsidR="0088079C" w:rsidRDefault="0088079C" w:rsidP="00F600E3">
            <w:pPr>
              <w:spacing w:line="360" w:lineRule="auto"/>
              <w:ind w:left="-540" w:right="-185" w:firstLine="540"/>
              <w:jc w:val="center"/>
            </w:pPr>
            <w:r>
              <w:rPr>
                <w:szCs w:val="20"/>
              </w:rPr>
              <w:t>Не более 25 %</w:t>
            </w:r>
          </w:p>
        </w:tc>
      </w:tr>
      <w:tr w:rsidR="0088079C">
        <w:trPr>
          <w:trHeight w:val="284"/>
          <w:tblCellSpacing w:w="7" w:type="dxa"/>
        </w:trPr>
        <w:tc>
          <w:tcPr>
            <w:tcW w:w="7359" w:type="dxa"/>
            <w:shd w:val="clear" w:color="auto" w:fill="FFFFFF"/>
            <w:vAlign w:val="center"/>
          </w:tcPr>
          <w:p w:rsidR="0088079C" w:rsidRDefault="0088079C" w:rsidP="00823205">
            <w:pPr>
              <w:spacing w:line="240" w:lineRule="atLeast"/>
              <w:ind w:left="-540" w:right="-185" w:firstLine="540"/>
              <w:jc w:val="center"/>
            </w:pPr>
            <w:r>
              <w:rPr>
                <w:szCs w:val="20"/>
              </w:rPr>
              <w:t>Недвижимость**, права на недвижимость и ценные бумаги, не имеющие признаваемых котировок.</w:t>
            </w:r>
          </w:p>
        </w:tc>
        <w:tc>
          <w:tcPr>
            <w:tcW w:w="1606" w:type="dxa"/>
            <w:shd w:val="clear" w:color="auto" w:fill="FFFFFF"/>
            <w:vAlign w:val="center"/>
          </w:tcPr>
          <w:p w:rsidR="0088079C" w:rsidRDefault="0088079C" w:rsidP="00F600E3">
            <w:pPr>
              <w:spacing w:line="360" w:lineRule="auto"/>
              <w:ind w:left="-540" w:right="-185" w:firstLine="540"/>
              <w:jc w:val="center"/>
            </w:pPr>
          </w:p>
        </w:tc>
        <w:tc>
          <w:tcPr>
            <w:tcW w:w="1653" w:type="dxa"/>
            <w:shd w:val="clear" w:color="auto" w:fill="FFFFFF"/>
            <w:vAlign w:val="center"/>
          </w:tcPr>
          <w:p w:rsidR="0088079C" w:rsidRDefault="0088079C" w:rsidP="00F600E3">
            <w:pPr>
              <w:spacing w:line="360" w:lineRule="auto"/>
              <w:ind w:left="-540" w:right="-185" w:firstLine="540"/>
              <w:jc w:val="center"/>
            </w:pPr>
            <w:r>
              <w:rPr>
                <w:szCs w:val="20"/>
              </w:rPr>
              <w:t>Не более 65 %</w:t>
            </w:r>
          </w:p>
        </w:tc>
      </w:tr>
    </w:tbl>
    <w:p w:rsidR="0088079C" w:rsidRDefault="0088079C" w:rsidP="00F600E3">
      <w:pPr>
        <w:pStyle w:val="a4"/>
        <w:spacing w:before="0" w:beforeAutospacing="0" w:after="0" w:afterAutospacing="0"/>
        <w:ind w:left="-540" w:right="-185" w:firstLine="540"/>
        <w:jc w:val="both"/>
        <w:rPr>
          <w:szCs w:val="20"/>
        </w:rPr>
      </w:pPr>
      <w:r>
        <w:rPr>
          <w:szCs w:val="20"/>
        </w:rPr>
        <w:t>*От стоимости активов</w:t>
      </w:r>
    </w:p>
    <w:p w:rsidR="0088079C" w:rsidRDefault="0088079C" w:rsidP="00F600E3">
      <w:pPr>
        <w:pStyle w:val="a4"/>
        <w:spacing w:before="0" w:beforeAutospacing="0" w:after="0" w:afterAutospacing="0"/>
        <w:ind w:left="-540" w:right="-185" w:firstLine="540"/>
        <w:jc w:val="both"/>
        <w:rPr>
          <w:szCs w:val="20"/>
        </w:rPr>
      </w:pPr>
      <w:r>
        <w:rPr>
          <w:szCs w:val="20"/>
        </w:rPr>
        <w:t>**Примечание: открытые фонды не могут иметь в портфеле недвижимость</w:t>
      </w:r>
    </w:p>
    <w:p w:rsidR="0088079C" w:rsidRDefault="0088079C" w:rsidP="00F600E3">
      <w:pPr>
        <w:pStyle w:val="a4"/>
        <w:spacing w:before="0" w:beforeAutospacing="0" w:after="0" w:afterAutospacing="0" w:line="360" w:lineRule="auto"/>
        <w:ind w:left="-540" w:right="-185" w:firstLine="540"/>
        <w:jc w:val="both"/>
        <w:rPr>
          <w:sz w:val="28"/>
          <w:szCs w:val="20"/>
        </w:rPr>
      </w:pPr>
      <w:r>
        <w:rPr>
          <w:sz w:val="28"/>
          <w:szCs w:val="20"/>
        </w:rPr>
        <w:tab/>
        <w:t xml:space="preserve">Указанные выше данные являются законодательными требованиями к структуре портфеля. Подобные ограничения установлены, для того чтобы УК не могла оставить портфель фонда несбалансированным. К примеру, УК не может вкладывать все деньги в акции одной компании, поскольку ФКЦБ устанавливает предел для ценных бумаг одного эмитента не более 20% от стоимости активов фонда. </w:t>
      </w:r>
    </w:p>
    <w:p w:rsidR="0088079C" w:rsidRDefault="0088079C" w:rsidP="00F600E3">
      <w:pPr>
        <w:pStyle w:val="a4"/>
        <w:spacing w:before="0" w:beforeAutospacing="0" w:after="0" w:afterAutospacing="0" w:line="360" w:lineRule="auto"/>
        <w:ind w:left="-540" w:right="-185" w:firstLine="540"/>
        <w:jc w:val="both"/>
        <w:rPr>
          <w:sz w:val="28"/>
          <w:szCs w:val="20"/>
        </w:rPr>
      </w:pPr>
      <w:r>
        <w:rPr>
          <w:sz w:val="28"/>
          <w:szCs w:val="20"/>
        </w:rPr>
        <w:t xml:space="preserve">Для более детального знакомства Положение о составе и структуре активов паевых инвестиционных фондов (утв. постановлением Федеральной комиссии по рынку ценных бумаг от 31 августа </w:t>
      </w:r>
      <w:smartTag w:uri="urn:schemas-microsoft-com:office:smarttags" w:element="metricconverter">
        <w:smartTagPr>
          <w:attr w:name="ProductID" w:val="1999 г"/>
        </w:smartTagPr>
        <w:r>
          <w:rPr>
            <w:sz w:val="28"/>
            <w:szCs w:val="20"/>
          </w:rPr>
          <w:t>1999 г</w:t>
        </w:r>
      </w:smartTag>
      <w:r>
        <w:rPr>
          <w:sz w:val="28"/>
          <w:szCs w:val="20"/>
        </w:rPr>
        <w:t xml:space="preserve">. N 5) Несмотря на жесткие требования ФКЦБ к структуре портфеля, УК обладают достаточной свободой по составлению собственной инвестиционной декларации. Поэтому, выбирая фонд нужно внимательно изучить Правила фонда, раздел “инвестиционная декларация”. </w:t>
      </w:r>
    </w:p>
    <w:p w:rsidR="0088079C" w:rsidRDefault="0088079C" w:rsidP="00F600E3">
      <w:pPr>
        <w:pStyle w:val="a4"/>
        <w:spacing w:before="0" w:beforeAutospacing="0" w:after="0" w:afterAutospacing="0" w:line="360" w:lineRule="auto"/>
        <w:ind w:left="-540" w:right="-185" w:firstLine="540"/>
        <w:jc w:val="both"/>
        <w:rPr>
          <w:sz w:val="28"/>
          <w:szCs w:val="20"/>
        </w:rPr>
      </w:pPr>
      <w:r>
        <w:rPr>
          <w:sz w:val="28"/>
          <w:szCs w:val="20"/>
        </w:rPr>
        <w:t>Законодатель предъявляет различные требования к минимальной сумме, по достижении которой фонд считается сформированным. Для открытых паевых фондов это 2,5 млн. рублей, а для интервальных эта сумма равна 5 млн. рублей.</w:t>
      </w:r>
    </w:p>
    <w:p w:rsidR="0088079C" w:rsidRDefault="0088079C" w:rsidP="00F600E3">
      <w:pPr>
        <w:pStyle w:val="a4"/>
        <w:spacing w:before="0" w:beforeAutospacing="0" w:after="0" w:afterAutospacing="0" w:line="360" w:lineRule="auto"/>
        <w:ind w:left="-540" w:right="-185" w:firstLine="540"/>
        <w:jc w:val="both"/>
        <w:rPr>
          <w:sz w:val="28"/>
          <w:szCs w:val="20"/>
        </w:rPr>
      </w:pPr>
      <w:r>
        <w:rPr>
          <w:sz w:val="28"/>
          <w:szCs w:val="20"/>
        </w:rPr>
        <w:tab/>
        <w:t xml:space="preserve">Следует отметить, что существенных различий в доходности открытых и интервальных фондов не наблюдается. </w:t>
      </w:r>
    </w:p>
    <w:p w:rsidR="0088079C" w:rsidRDefault="0088079C" w:rsidP="00F600E3">
      <w:pPr>
        <w:pStyle w:val="a4"/>
        <w:spacing w:before="0" w:beforeAutospacing="0" w:after="0" w:afterAutospacing="0" w:line="360" w:lineRule="auto"/>
        <w:ind w:left="-540" w:right="-185" w:firstLine="540"/>
        <w:jc w:val="center"/>
        <w:rPr>
          <w:b/>
          <w:bCs/>
          <w:sz w:val="28"/>
          <w:szCs w:val="20"/>
        </w:rPr>
      </w:pPr>
      <w:r>
        <w:rPr>
          <w:b/>
          <w:bCs/>
          <w:sz w:val="28"/>
        </w:rPr>
        <w:t>Ф</w:t>
      </w:r>
      <w:r>
        <w:rPr>
          <w:b/>
          <w:bCs/>
          <w:sz w:val="28"/>
          <w:szCs w:val="20"/>
        </w:rPr>
        <w:t>ОНДЫ АКЦИЙ И ОБЛИГАЦИЙ, СМЕШАННЫЕ ФОНДЫ</w:t>
      </w:r>
    </w:p>
    <w:p w:rsidR="0088079C" w:rsidRDefault="0088079C" w:rsidP="00F600E3">
      <w:pPr>
        <w:spacing w:line="360" w:lineRule="auto"/>
        <w:ind w:left="-540" w:right="-185" w:firstLine="540"/>
        <w:jc w:val="both"/>
        <w:rPr>
          <w:sz w:val="28"/>
          <w:szCs w:val="20"/>
        </w:rPr>
      </w:pPr>
      <w:r>
        <w:rPr>
          <w:sz w:val="28"/>
          <w:szCs w:val="20"/>
        </w:rPr>
        <w:t xml:space="preserve">Паевые фонды могут быть фондами акций, облигаций и смешанных инвестиций. Видовые различия существенно облегчают начинающему инвестору процесс выбора ПИФа. Посмотрев на название фонда можно в общих чертах представить себе структуру его портфеля. Если в названии фигурирует фонд акций, то структура портфеля фонда состоит преимущественно из акций, как привило, такие фонды предлагают большую доходность при значительном уровне риска. Фонд облигаций содержит в портфеле преимущественно облигации и отличается сравнительно невысоким доходом при минимальном уровне риска. Фонд смешанных инвестиций представляет оптимальное соотношение риск/доходность. Такие фонды комбинируют акции и облигации в портфеле. </w:t>
      </w:r>
    </w:p>
    <w:p w:rsidR="0088079C" w:rsidRPr="00823205" w:rsidRDefault="00823205" w:rsidP="00823205">
      <w:pPr>
        <w:pStyle w:val="a4"/>
        <w:spacing w:line="360" w:lineRule="auto"/>
        <w:ind w:left="-540" w:right="-185" w:firstLine="540"/>
        <w:jc w:val="both"/>
      </w:pPr>
      <w:r>
        <w:rPr>
          <w:rStyle w:val="a5"/>
          <w:rFonts w:ascii="Arial" w:hAnsi="Arial" w:cs="Arial"/>
        </w:rPr>
        <w:t>(</w:t>
      </w:r>
      <w:r w:rsidR="0088079C" w:rsidRPr="00823205">
        <w:rPr>
          <w:rStyle w:val="a5"/>
        </w:rPr>
        <w:t>Закрытый ПИФ</w:t>
      </w:r>
      <w:r w:rsidR="0088079C" w:rsidRPr="00823205">
        <w:t> - создаются под какой-то проект, и продать свои паи можно только после завершения этого проекта. Закрытый фонд создается для прямых инвестиций, на срок 1 - 15 лет. При этом такие фонды не обязаны выкупать свои паи, пайщики получают деньги только после прекращения деятельности фонда. Это удобно для среднесрочных инвестиций, поскольку позволяет покупать значительные пакеты акций или недвижимость, не заботясь об их ликвидности и не опасаясь внезапного оттока средств пайщиков. </w:t>
      </w:r>
    </w:p>
    <w:p w:rsidR="0088079C" w:rsidRDefault="0088079C" w:rsidP="00823205">
      <w:pPr>
        <w:pStyle w:val="a4"/>
        <w:spacing w:line="360" w:lineRule="auto"/>
        <w:ind w:left="-540" w:right="-185" w:firstLine="540"/>
        <w:jc w:val="both"/>
        <w:rPr>
          <w:rFonts w:ascii="Arial" w:hAnsi="Arial" w:cs="Arial"/>
        </w:rPr>
      </w:pPr>
      <w:r w:rsidRPr="00823205">
        <w:t>Например, если закрытый фонд создали на пять лет, то компания выкупит паи только через пять лет.</w:t>
      </w:r>
      <w:r w:rsidRPr="002F2400">
        <w:rPr>
          <w:rFonts w:ascii="Arial" w:hAnsi="Arial" w:cs="Arial"/>
        </w:rPr>
        <w:t xml:space="preserve"> </w:t>
      </w:r>
      <w:r w:rsidR="00823205">
        <w:rPr>
          <w:rFonts w:ascii="Arial" w:hAnsi="Arial" w:cs="Arial"/>
        </w:rPr>
        <w:t>)</w:t>
      </w:r>
    </w:p>
    <w:p w:rsidR="0088079C" w:rsidRDefault="0088079C" w:rsidP="00F600E3">
      <w:pPr>
        <w:spacing w:line="360" w:lineRule="auto"/>
        <w:ind w:left="-540" w:right="-185" w:firstLine="540"/>
        <w:jc w:val="both"/>
        <w:rPr>
          <w:sz w:val="28"/>
        </w:rPr>
      </w:pPr>
    </w:p>
    <w:p w:rsidR="0088079C" w:rsidRDefault="00823205" w:rsidP="00F600E3">
      <w:pPr>
        <w:pStyle w:val="a4"/>
        <w:spacing w:before="0" w:beforeAutospacing="0" w:after="0" w:afterAutospacing="0" w:line="360" w:lineRule="auto"/>
        <w:ind w:left="-540" w:right="-185" w:firstLine="540"/>
        <w:jc w:val="center"/>
        <w:rPr>
          <w:rStyle w:val="a5"/>
          <w:sz w:val="28"/>
          <w:szCs w:val="17"/>
        </w:rPr>
      </w:pPr>
      <w:r>
        <w:rPr>
          <w:rStyle w:val="a5"/>
          <w:sz w:val="28"/>
          <w:szCs w:val="17"/>
        </w:rPr>
        <w:t xml:space="preserve">3. </w:t>
      </w:r>
      <w:r w:rsidR="0088079C">
        <w:rPr>
          <w:rStyle w:val="a5"/>
          <w:sz w:val="28"/>
          <w:szCs w:val="17"/>
        </w:rPr>
        <w:t>ИНФРАСТРУКТУРА ПИФОВ</w:t>
      </w:r>
    </w:p>
    <w:p w:rsidR="0088079C" w:rsidRDefault="0088079C" w:rsidP="00F600E3">
      <w:pPr>
        <w:pStyle w:val="a4"/>
        <w:spacing w:before="0" w:beforeAutospacing="0" w:after="0" w:afterAutospacing="0" w:line="360" w:lineRule="auto"/>
        <w:ind w:left="-540" w:right="-185" w:firstLine="540"/>
        <w:jc w:val="both"/>
        <w:rPr>
          <w:sz w:val="28"/>
        </w:rPr>
      </w:pPr>
      <w:r>
        <w:rPr>
          <w:sz w:val="28"/>
          <w:szCs w:val="17"/>
        </w:rPr>
        <w:t xml:space="preserve">С целью защиты интересов инвесторов при функционировании ПИФа создана комплексная система разделения функций владения, управления, учета и контроля. </w:t>
      </w:r>
      <w:r>
        <w:rPr>
          <w:sz w:val="28"/>
        </w:rPr>
        <w:t xml:space="preserve">Система отношений между организациями, участвующими в управлении и обслуживании паевого инвестиционного фонда, и владельцами инвестиционных паев следующая: </w:t>
      </w:r>
    </w:p>
    <w:tbl>
      <w:tblPr>
        <w:tblW w:w="0" w:type="auto"/>
        <w:tblLook w:val="0000" w:firstRow="0" w:lastRow="0" w:firstColumn="0" w:lastColumn="0" w:noHBand="0" w:noVBand="0"/>
      </w:tblPr>
      <w:tblGrid>
        <w:gridCol w:w="2988"/>
        <w:gridCol w:w="3273"/>
        <w:gridCol w:w="3310"/>
      </w:tblGrid>
      <w:tr w:rsidR="0088079C">
        <w:trPr>
          <w:cantSplit/>
        </w:trPr>
        <w:tc>
          <w:tcPr>
            <w:tcW w:w="9571" w:type="dxa"/>
            <w:gridSpan w:val="3"/>
          </w:tcPr>
          <w:p w:rsidR="0088079C" w:rsidRDefault="0088079C" w:rsidP="00F600E3">
            <w:pPr>
              <w:pStyle w:val="a4"/>
              <w:spacing w:before="0" w:beforeAutospacing="0" w:after="0" w:afterAutospacing="0" w:line="360" w:lineRule="auto"/>
              <w:ind w:left="-540" w:right="-185" w:firstLine="540"/>
              <w:jc w:val="both"/>
              <w:rPr>
                <w:sz w:val="28"/>
              </w:rPr>
            </w:pPr>
            <w:r>
              <w:rPr>
                <w:sz w:val="28"/>
              </w:rPr>
              <w:t xml:space="preserve">                                  Регистрация правил и проспекта эмиссии</w:t>
            </w:r>
          </w:p>
        </w:tc>
      </w:tr>
      <w:tr w:rsidR="0088079C">
        <w:trPr>
          <w:cantSplit/>
        </w:trPr>
        <w:tc>
          <w:tcPr>
            <w:tcW w:w="2988" w:type="dxa"/>
            <w:tcBorders>
              <w:top w:val="single" w:sz="4" w:space="0" w:color="auto"/>
              <w:left w:val="single" w:sz="4" w:space="0" w:color="auto"/>
              <w:bottom w:val="single" w:sz="4" w:space="0" w:color="auto"/>
              <w:right w:val="single" w:sz="4" w:space="0" w:color="auto"/>
            </w:tcBorders>
            <w:shd w:val="clear" w:color="auto" w:fill="E0E0E0"/>
          </w:tcPr>
          <w:p w:rsidR="0088079C" w:rsidRDefault="00D14105" w:rsidP="00F600E3">
            <w:pPr>
              <w:pStyle w:val="a4"/>
              <w:spacing w:before="0" w:beforeAutospacing="0" w:after="0" w:afterAutospacing="0" w:line="360" w:lineRule="auto"/>
              <w:ind w:left="-540" w:right="-185" w:firstLine="540"/>
              <w:jc w:val="center"/>
              <w:rPr>
                <w:b/>
                <w:bCs/>
                <w:sz w:val="28"/>
              </w:rPr>
            </w:pPr>
            <w:r>
              <w:rPr>
                <w:b/>
                <w:bCs/>
                <w:noProof/>
                <w:sz w:val="20"/>
              </w:rPr>
              <w:pict>
                <v:line id="_x0000_s1026" style="position:absolute;left:0;text-align:left;flip:x;z-index:251652096;mso-position-horizontal-relative:text;mso-position-vertical-relative:text" from="162.1pt,4.9pt" to="333.1pt,4.9pt" strokeweight="1.5pt">
                  <v:stroke dashstyle="longDashDot" endarrow="block"/>
                </v:line>
              </w:pict>
            </w:r>
            <w:r w:rsidR="0088079C">
              <w:rPr>
                <w:b/>
                <w:bCs/>
                <w:sz w:val="28"/>
              </w:rPr>
              <w:t>ПИФ</w:t>
            </w:r>
          </w:p>
          <w:p w:rsidR="0088079C" w:rsidRDefault="0088079C" w:rsidP="00F600E3">
            <w:pPr>
              <w:pStyle w:val="a4"/>
              <w:spacing w:before="0" w:beforeAutospacing="0" w:after="0" w:afterAutospacing="0" w:line="360" w:lineRule="auto"/>
              <w:ind w:left="-540" w:right="-185" w:firstLine="540"/>
              <w:jc w:val="center"/>
              <w:rPr>
                <w:b/>
                <w:bCs/>
                <w:sz w:val="28"/>
              </w:rPr>
            </w:pPr>
          </w:p>
        </w:tc>
        <w:tc>
          <w:tcPr>
            <w:tcW w:w="3273" w:type="dxa"/>
            <w:tcBorders>
              <w:left w:val="single" w:sz="4" w:space="0" w:color="auto"/>
              <w:right w:val="single" w:sz="4" w:space="0" w:color="auto"/>
            </w:tcBorders>
          </w:tcPr>
          <w:p w:rsidR="0088079C" w:rsidRDefault="0088079C" w:rsidP="00F600E3">
            <w:pPr>
              <w:pStyle w:val="a4"/>
              <w:spacing w:before="0" w:beforeAutospacing="0" w:after="0" w:afterAutospacing="0" w:line="360" w:lineRule="auto"/>
              <w:ind w:left="-540" w:right="-185" w:firstLine="540"/>
              <w:jc w:val="both"/>
              <w:rPr>
                <w:sz w:val="28"/>
              </w:rPr>
            </w:pPr>
          </w:p>
          <w:p w:rsidR="0088079C" w:rsidRDefault="00D14105" w:rsidP="00F600E3">
            <w:pPr>
              <w:pStyle w:val="a4"/>
              <w:spacing w:before="0" w:beforeAutospacing="0" w:after="0" w:afterAutospacing="0" w:line="360" w:lineRule="auto"/>
              <w:ind w:left="-540" w:right="-185" w:firstLine="540"/>
              <w:jc w:val="both"/>
              <w:rPr>
                <w:sz w:val="28"/>
              </w:rPr>
            </w:pPr>
            <w:r>
              <w:rPr>
                <w:noProof/>
                <w:sz w:val="20"/>
              </w:rPr>
              <w:pict>
                <v:line id="_x0000_s1028" style="position:absolute;left:0;text-align:left;z-index:251654144" from="73.85pt,16.4pt" to="73.85pt,97.4pt"/>
              </w:pict>
            </w:r>
            <w:r>
              <w:rPr>
                <w:noProof/>
                <w:sz w:val="20"/>
              </w:rPr>
              <w:pict>
                <v:line id="_x0000_s1027" style="position:absolute;left:0;text-align:left;flip:x;z-index:251653120" from="73.85pt,16.4pt" to="163.85pt,16.4pt"/>
              </w:pict>
            </w:r>
            <w:r w:rsidR="0088079C">
              <w:rPr>
                <w:sz w:val="28"/>
              </w:rPr>
              <w:t xml:space="preserve">                            лицензии</w:t>
            </w:r>
          </w:p>
        </w:tc>
        <w:tc>
          <w:tcPr>
            <w:tcW w:w="3310" w:type="dxa"/>
            <w:tcBorders>
              <w:top w:val="single" w:sz="4" w:space="0" w:color="auto"/>
              <w:left w:val="single" w:sz="4" w:space="0" w:color="auto"/>
              <w:bottom w:val="single" w:sz="4" w:space="0" w:color="auto"/>
              <w:right w:val="single" w:sz="4" w:space="0" w:color="auto"/>
            </w:tcBorders>
            <w:shd w:val="clear" w:color="auto" w:fill="E0E0E0"/>
          </w:tcPr>
          <w:p w:rsidR="0088079C" w:rsidRDefault="0088079C" w:rsidP="00F600E3">
            <w:pPr>
              <w:pStyle w:val="a4"/>
              <w:spacing w:before="0" w:beforeAutospacing="0" w:after="0" w:afterAutospacing="0" w:line="360" w:lineRule="auto"/>
              <w:ind w:left="-540" w:right="-185" w:firstLine="540"/>
              <w:jc w:val="center"/>
              <w:rPr>
                <w:b/>
                <w:bCs/>
                <w:sz w:val="28"/>
              </w:rPr>
            </w:pPr>
            <w:r>
              <w:rPr>
                <w:b/>
                <w:bCs/>
                <w:sz w:val="28"/>
              </w:rPr>
              <w:t>ФКЦБ</w:t>
            </w:r>
          </w:p>
        </w:tc>
      </w:tr>
      <w:tr w:rsidR="0088079C">
        <w:trPr>
          <w:cantSplit/>
        </w:trPr>
        <w:tc>
          <w:tcPr>
            <w:tcW w:w="2988" w:type="dxa"/>
            <w:tcBorders>
              <w:top w:val="single" w:sz="4" w:space="0" w:color="auto"/>
              <w:left w:val="single" w:sz="4" w:space="0" w:color="auto"/>
              <w:bottom w:val="single" w:sz="4" w:space="0" w:color="auto"/>
              <w:right w:val="single" w:sz="4" w:space="0" w:color="auto"/>
            </w:tcBorders>
            <w:shd w:val="clear" w:color="auto" w:fill="E0E0E0"/>
          </w:tcPr>
          <w:p w:rsidR="0088079C" w:rsidRDefault="00D14105" w:rsidP="00F600E3">
            <w:pPr>
              <w:pStyle w:val="a4"/>
              <w:spacing w:before="0" w:beforeAutospacing="0" w:after="0" w:afterAutospacing="0" w:line="360" w:lineRule="auto"/>
              <w:ind w:left="-540" w:right="-185" w:firstLine="540"/>
              <w:jc w:val="center"/>
              <w:rPr>
                <w:b/>
                <w:bCs/>
                <w:sz w:val="28"/>
              </w:rPr>
            </w:pPr>
            <w:r>
              <w:rPr>
                <w:b/>
                <w:bCs/>
                <w:noProof/>
                <w:sz w:val="20"/>
              </w:rPr>
              <w:pict>
                <v:line id="_x0000_s1036" style="position:absolute;left:0;text-align:left;z-index:251662336;mso-position-horizontal-relative:text;mso-position-vertical-relative:text" from="117pt,46.15pt" to="117.6pt,100.85pt">
                  <v:stroke startarrow="block" endarrow="block"/>
                </v:line>
              </w:pict>
            </w:r>
            <w:r>
              <w:rPr>
                <w:b/>
                <w:bCs/>
                <w:noProof/>
                <w:sz w:val="20"/>
              </w:rPr>
              <w:pict>
                <v:line id="_x0000_s1037" style="position:absolute;left:0;text-align:left;flip:x;z-index:251663360;mso-position-horizontal-relative:text;mso-position-vertical-relative:text" from="162.1pt,37.15pt" to="225.1pt,37.15pt" strokeweight="2.25pt">
                  <v:stroke dashstyle="1 1"/>
                </v:line>
              </w:pict>
            </w:r>
            <w:r>
              <w:rPr>
                <w:b/>
                <w:bCs/>
                <w:noProof/>
                <w:sz w:val="20"/>
              </w:rPr>
              <w:pict>
                <v:line id="_x0000_s1031" style="position:absolute;left:0;text-align:left;flip:x;z-index:251657216;mso-position-horizontal-relative:text;mso-position-vertical-relative:text" from="162pt,9.5pt" to="243pt,9.5pt">
                  <v:stroke endarrow="block"/>
                </v:line>
              </w:pict>
            </w:r>
            <w:r w:rsidR="0088079C">
              <w:rPr>
                <w:b/>
                <w:bCs/>
                <w:sz w:val="28"/>
              </w:rPr>
              <w:t>Управляющая компания</w:t>
            </w:r>
          </w:p>
        </w:tc>
        <w:tc>
          <w:tcPr>
            <w:tcW w:w="3273" w:type="dxa"/>
            <w:tcBorders>
              <w:left w:val="single" w:sz="4" w:space="0" w:color="auto"/>
              <w:right w:val="single" w:sz="4" w:space="0" w:color="auto"/>
            </w:tcBorders>
          </w:tcPr>
          <w:p w:rsidR="0088079C" w:rsidRDefault="00D14105" w:rsidP="00F600E3">
            <w:pPr>
              <w:pStyle w:val="a4"/>
              <w:spacing w:before="0" w:beforeAutospacing="0" w:after="0" w:afterAutospacing="0" w:line="360" w:lineRule="auto"/>
              <w:ind w:left="-540" w:right="-185" w:firstLine="540"/>
              <w:jc w:val="both"/>
              <w:rPr>
                <w:sz w:val="28"/>
              </w:rPr>
            </w:pPr>
            <w:r>
              <w:rPr>
                <w:noProof/>
                <w:sz w:val="20"/>
              </w:rPr>
              <w:pict>
                <v:line id="_x0000_s1030" style="position:absolute;left:0;text-align:left;z-index:251656192;mso-position-horizontal-relative:text;mso-position-vertical-relative:text" from="74.05pt,9.5pt" to="164.05pt,9.5pt">
                  <v:stroke endarrow="block"/>
                </v:line>
              </w:pict>
            </w:r>
          </w:p>
          <w:p w:rsidR="0088079C" w:rsidRDefault="00D14105" w:rsidP="00F600E3">
            <w:pPr>
              <w:pStyle w:val="a4"/>
              <w:spacing w:before="0" w:beforeAutospacing="0" w:after="0" w:afterAutospacing="0" w:line="360" w:lineRule="auto"/>
              <w:ind w:left="-540" w:right="-185" w:firstLine="540"/>
              <w:jc w:val="both"/>
              <w:rPr>
                <w:sz w:val="28"/>
              </w:rPr>
            </w:pPr>
            <w:r>
              <w:rPr>
                <w:noProof/>
                <w:sz w:val="20"/>
              </w:rPr>
              <w:pict>
                <v:line id="_x0000_s1032" style="position:absolute;left:0;text-align:left;z-index:251658240" from="56.35pt,13pt" to="164.35pt,13pt" strokeweight="2.25pt">
                  <v:stroke dashstyle="1 1" endarrow="block"/>
                </v:line>
              </w:pict>
            </w:r>
            <w:r>
              <w:rPr>
                <w:noProof/>
                <w:sz w:val="20"/>
              </w:rPr>
              <w:pict>
                <v:line id="_x0000_s1033" style="position:absolute;left:0;text-align:left;z-index:251659264" from="56.05pt,12.35pt" to="56.05pt,93.35pt" strokeweight="2.25pt">
                  <v:stroke dashstyle="1 1"/>
                </v:line>
              </w:pict>
            </w:r>
          </w:p>
        </w:tc>
        <w:tc>
          <w:tcPr>
            <w:tcW w:w="3310" w:type="dxa"/>
            <w:tcBorders>
              <w:top w:val="single" w:sz="4" w:space="0" w:color="auto"/>
              <w:left w:val="single" w:sz="4" w:space="0" w:color="auto"/>
              <w:bottom w:val="single" w:sz="4" w:space="0" w:color="auto"/>
              <w:right w:val="single" w:sz="4" w:space="0" w:color="auto"/>
            </w:tcBorders>
            <w:shd w:val="clear" w:color="auto" w:fill="E0E0E0"/>
          </w:tcPr>
          <w:p w:rsidR="0088079C" w:rsidRDefault="0088079C" w:rsidP="00F600E3">
            <w:pPr>
              <w:pStyle w:val="a4"/>
              <w:spacing w:before="0" w:beforeAutospacing="0" w:after="0" w:afterAutospacing="0" w:line="360" w:lineRule="auto"/>
              <w:ind w:left="-540" w:right="-185" w:firstLine="540"/>
              <w:jc w:val="center"/>
              <w:rPr>
                <w:b/>
                <w:bCs/>
                <w:sz w:val="28"/>
              </w:rPr>
            </w:pPr>
            <w:r>
              <w:rPr>
                <w:rStyle w:val="a5"/>
                <w:sz w:val="28"/>
                <w:szCs w:val="17"/>
              </w:rPr>
              <w:t>Специализированный депозитарий</w:t>
            </w:r>
          </w:p>
        </w:tc>
      </w:tr>
      <w:tr w:rsidR="0088079C">
        <w:trPr>
          <w:cantSplit/>
        </w:trPr>
        <w:tc>
          <w:tcPr>
            <w:tcW w:w="2988" w:type="dxa"/>
            <w:tcBorders>
              <w:top w:val="single" w:sz="4" w:space="0" w:color="auto"/>
              <w:bottom w:val="single" w:sz="4" w:space="0" w:color="auto"/>
            </w:tcBorders>
          </w:tcPr>
          <w:p w:rsidR="0088079C" w:rsidRDefault="0088079C" w:rsidP="00F600E3">
            <w:pPr>
              <w:pStyle w:val="a4"/>
              <w:spacing w:before="0" w:beforeAutospacing="0" w:after="0" w:afterAutospacing="0" w:line="360" w:lineRule="auto"/>
              <w:ind w:left="-540" w:right="-185" w:firstLine="540"/>
              <w:jc w:val="both"/>
              <w:rPr>
                <w:sz w:val="28"/>
              </w:rPr>
            </w:pPr>
            <w:r>
              <w:rPr>
                <w:sz w:val="28"/>
              </w:rPr>
              <w:t>Размещение</w:t>
            </w:r>
          </w:p>
          <w:p w:rsidR="0088079C" w:rsidRDefault="0088079C" w:rsidP="00F600E3">
            <w:pPr>
              <w:pStyle w:val="a4"/>
              <w:spacing w:before="0" w:beforeAutospacing="0" w:after="0" w:afterAutospacing="0" w:line="360" w:lineRule="auto"/>
              <w:ind w:left="-540" w:right="-185" w:firstLine="540"/>
              <w:jc w:val="both"/>
              <w:rPr>
                <w:sz w:val="28"/>
              </w:rPr>
            </w:pPr>
            <w:r>
              <w:rPr>
                <w:sz w:val="28"/>
              </w:rPr>
              <w:t>и выкуп паев</w:t>
            </w:r>
          </w:p>
        </w:tc>
        <w:tc>
          <w:tcPr>
            <w:tcW w:w="3273" w:type="dxa"/>
            <w:tcBorders>
              <w:right w:val="single" w:sz="4" w:space="0" w:color="auto"/>
            </w:tcBorders>
          </w:tcPr>
          <w:p w:rsidR="0088079C" w:rsidRDefault="00D14105" w:rsidP="00F600E3">
            <w:pPr>
              <w:pStyle w:val="a4"/>
              <w:spacing w:before="0" w:beforeAutospacing="0" w:after="0" w:afterAutospacing="0" w:line="360" w:lineRule="auto"/>
              <w:ind w:left="-540" w:right="-185" w:firstLine="540"/>
              <w:jc w:val="both"/>
              <w:rPr>
                <w:sz w:val="28"/>
              </w:rPr>
            </w:pPr>
            <w:r>
              <w:rPr>
                <w:noProof/>
                <w:sz w:val="20"/>
              </w:rPr>
              <w:pict>
                <v:line id="_x0000_s1035" style="position:absolute;left:0;text-align:left;z-index:251661312;mso-position-horizontal-relative:text;mso-position-vertical-relative:text" from="56.05pt,14.7pt" to="164.05pt,14.7pt" strokeweight="2.25pt">
                  <v:stroke dashstyle="1 1" endarrow="block"/>
                </v:line>
              </w:pict>
            </w:r>
            <w:r w:rsidR="0088079C">
              <w:rPr>
                <w:sz w:val="28"/>
              </w:rPr>
              <w:t>договора</w:t>
            </w:r>
            <w:r w:rsidR="0088079C">
              <w:rPr>
                <w:noProof/>
                <w:sz w:val="20"/>
              </w:rPr>
              <w:t xml:space="preserve"> </w:t>
            </w:r>
            <w:r>
              <w:rPr>
                <w:noProof/>
                <w:sz w:val="20"/>
              </w:rPr>
              <w:pict>
                <v:line id="_x0000_s1029" style="position:absolute;left:0;text-align:left;z-index:251655168;mso-position-horizontal-relative:text;mso-position-vertical-relative:text" from="74.05pt,23.7pt" to="164.05pt,23.7pt">
                  <v:stroke endarrow="block"/>
                </v:line>
              </w:pict>
            </w:r>
          </w:p>
        </w:tc>
        <w:tc>
          <w:tcPr>
            <w:tcW w:w="3310" w:type="dxa"/>
            <w:tcBorders>
              <w:top w:val="single" w:sz="4" w:space="0" w:color="auto"/>
              <w:left w:val="single" w:sz="4" w:space="0" w:color="auto"/>
              <w:bottom w:val="single" w:sz="4" w:space="0" w:color="auto"/>
              <w:right w:val="single" w:sz="4" w:space="0" w:color="auto"/>
            </w:tcBorders>
            <w:shd w:val="clear" w:color="auto" w:fill="E0E0E0"/>
          </w:tcPr>
          <w:p w:rsidR="0088079C" w:rsidRDefault="0088079C" w:rsidP="00F600E3">
            <w:pPr>
              <w:pStyle w:val="a4"/>
              <w:spacing w:before="0" w:beforeAutospacing="0" w:after="0" w:afterAutospacing="0" w:line="360" w:lineRule="auto"/>
              <w:ind w:left="-540" w:right="-185" w:firstLine="540"/>
              <w:jc w:val="center"/>
              <w:rPr>
                <w:b/>
                <w:bCs/>
                <w:sz w:val="28"/>
              </w:rPr>
            </w:pPr>
            <w:r>
              <w:rPr>
                <w:rStyle w:val="a5"/>
                <w:sz w:val="28"/>
                <w:szCs w:val="17"/>
              </w:rPr>
              <w:t>Специализированный регистратор</w:t>
            </w:r>
          </w:p>
        </w:tc>
      </w:tr>
      <w:tr w:rsidR="0088079C">
        <w:trPr>
          <w:cantSplit/>
        </w:trPr>
        <w:tc>
          <w:tcPr>
            <w:tcW w:w="2988" w:type="dxa"/>
            <w:tcBorders>
              <w:top w:val="single" w:sz="4" w:space="0" w:color="auto"/>
              <w:left w:val="single" w:sz="4" w:space="0" w:color="auto"/>
              <w:bottom w:val="single" w:sz="4" w:space="0" w:color="auto"/>
              <w:right w:val="single" w:sz="4" w:space="0" w:color="auto"/>
            </w:tcBorders>
            <w:shd w:val="clear" w:color="auto" w:fill="D9D9D9"/>
          </w:tcPr>
          <w:p w:rsidR="0088079C" w:rsidRDefault="0088079C" w:rsidP="00F600E3">
            <w:pPr>
              <w:pStyle w:val="a4"/>
              <w:spacing w:before="0" w:beforeAutospacing="0" w:after="0" w:afterAutospacing="0" w:line="360" w:lineRule="auto"/>
              <w:ind w:left="-540" w:right="-185" w:firstLine="540"/>
              <w:jc w:val="center"/>
              <w:rPr>
                <w:b/>
                <w:bCs/>
                <w:sz w:val="28"/>
              </w:rPr>
            </w:pPr>
            <w:r>
              <w:rPr>
                <w:b/>
                <w:bCs/>
                <w:sz w:val="28"/>
              </w:rPr>
              <w:t>ИНВЕСТОР</w:t>
            </w:r>
          </w:p>
          <w:p w:rsidR="0088079C" w:rsidRDefault="0088079C" w:rsidP="00F600E3">
            <w:pPr>
              <w:pStyle w:val="a4"/>
              <w:spacing w:before="0" w:beforeAutospacing="0" w:after="0" w:afterAutospacing="0" w:line="360" w:lineRule="auto"/>
              <w:ind w:left="-540" w:right="-185" w:firstLine="540"/>
              <w:jc w:val="center"/>
              <w:rPr>
                <w:b/>
                <w:bCs/>
                <w:sz w:val="28"/>
              </w:rPr>
            </w:pPr>
          </w:p>
        </w:tc>
        <w:tc>
          <w:tcPr>
            <w:tcW w:w="3273" w:type="dxa"/>
            <w:tcBorders>
              <w:left w:val="single" w:sz="4" w:space="0" w:color="auto"/>
              <w:right w:val="single" w:sz="4" w:space="0" w:color="auto"/>
            </w:tcBorders>
          </w:tcPr>
          <w:p w:rsidR="0088079C" w:rsidRDefault="00D14105" w:rsidP="00F600E3">
            <w:pPr>
              <w:pStyle w:val="a4"/>
              <w:spacing w:before="0" w:beforeAutospacing="0" w:after="0" w:afterAutospacing="0" w:line="360" w:lineRule="auto"/>
              <w:ind w:left="-540" w:right="-185" w:firstLine="540"/>
              <w:jc w:val="both"/>
              <w:rPr>
                <w:sz w:val="28"/>
              </w:rPr>
            </w:pPr>
            <w:r>
              <w:rPr>
                <w:noProof/>
                <w:sz w:val="20"/>
              </w:rPr>
              <w:pict>
                <v:line id="_x0000_s1034" style="position:absolute;left:0;text-align:left;z-index:251660288;mso-position-horizontal-relative:text;mso-position-vertical-relative:text" from="56.05pt,19.95pt" to="164.05pt,19.95pt" strokeweight="2.25pt">
                  <v:stroke dashstyle="1 1" endarrow="block"/>
                </v:line>
              </w:pict>
            </w:r>
          </w:p>
        </w:tc>
        <w:tc>
          <w:tcPr>
            <w:tcW w:w="3310" w:type="dxa"/>
            <w:tcBorders>
              <w:top w:val="single" w:sz="4" w:space="0" w:color="auto"/>
              <w:left w:val="single" w:sz="4" w:space="0" w:color="auto"/>
              <w:bottom w:val="single" w:sz="4" w:space="0" w:color="auto"/>
              <w:right w:val="single" w:sz="4" w:space="0" w:color="auto"/>
            </w:tcBorders>
            <w:shd w:val="clear" w:color="auto" w:fill="E0E0E0"/>
          </w:tcPr>
          <w:p w:rsidR="0088079C" w:rsidRDefault="0088079C" w:rsidP="00F600E3">
            <w:pPr>
              <w:pStyle w:val="a4"/>
              <w:spacing w:before="0" w:beforeAutospacing="0" w:after="0" w:afterAutospacing="0" w:line="360" w:lineRule="auto"/>
              <w:ind w:left="-540" w:right="-185" w:firstLine="540"/>
              <w:jc w:val="center"/>
              <w:rPr>
                <w:b/>
                <w:bCs/>
                <w:sz w:val="28"/>
              </w:rPr>
            </w:pPr>
            <w:r>
              <w:rPr>
                <w:b/>
                <w:bCs/>
                <w:sz w:val="28"/>
              </w:rPr>
              <w:t>Аудитор</w:t>
            </w:r>
          </w:p>
        </w:tc>
      </w:tr>
    </w:tbl>
    <w:p w:rsidR="0088079C" w:rsidRDefault="0088079C" w:rsidP="00F600E3">
      <w:pPr>
        <w:pStyle w:val="a4"/>
        <w:spacing w:before="0" w:beforeAutospacing="0" w:after="0" w:afterAutospacing="0" w:line="360" w:lineRule="auto"/>
        <w:ind w:left="-540" w:right="-185" w:firstLine="540"/>
        <w:jc w:val="both"/>
        <w:rPr>
          <w:sz w:val="28"/>
        </w:rPr>
      </w:pPr>
    </w:p>
    <w:p w:rsidR="0088079C" w:rsidRDefault="0088079C" w:rsidP="00F600E3">
      <w:pPr>
        <w:spacing w:line="360" w:lineRule="auto"/>
        <w:ind w:left="-540" w:right="-185" w:firstLine="540"/>
        <w:jc w:val="both"/>
        <w:rPr>
          <w:sz w:val="28"/>
          <w:szCs w:val="18"/>
        </w:rPr>
      </w:pPr>
      <w:r>
        <w:rPr>
          <w:rStyle w:val="a5"/>
          <w:sz w:val="28"/>
          <w:szCs w:val="18"/>
        </w:rPr>
        <w:t>Управляющая компания</w:t>
      </w:r>
      <w:r>
        <w:rPr>
          <w:sz w:val="28"/>
          <w:szCs w:val="18"/>
        </w:rPr>
        <w:t xml:space="preserve"> управляет имуществом фонда. Управляющая компания, имеющая лицензию ФКЦБ России на осуществление деятельности по доверительному управлению имуществом паевых инвестиционных фондов, является инициатором создания фонда, заключая договоры с остальными структурами, предоставляющими услуги фонду и, регистрируя правила фонда и проспект эмиссии инвестиционных паев фонда, играет главную роль в его работе. Она </w:t>
      </w:r>
      <w:r>
        <w:rPr>
          <w:sz w:val="28"/>
          <w:szCs w:val="17"/>
        </w:rPr>
        <w:t>выдает и погашает паи, совершает операции с активами Фонда.</w:t>
      </w:r>
    </w:p>
    <w:p w:rsidR="0088079C" w:rsidRDefault="0088079C" w:rsidP="00F600E3">
      <w:pPr>
        <w:pStyle w:val="a4"/>
        <w:spacing w:before="0" w:beforeAutospacing="0" w:after="0" w:afterAutospacing="0" w:line="360" w:lineRule="auto"/>
        <w:ind w:left="-540" w:right="-185" w:firstLine="540"/>
        <w:jc w:val="both"/>
        <w:rPr>
          <w:sz w:val="28"/>
        </w:rPr>
      </w:pPr>
      <w:r>
        <w:rPr>
          <w:sz w:val="28"/>
        </w:rPr>
        <w:t>Управляющий фондом за счет имущества, составляющего фонд не в праве:</w:t>
      </w:r>
    </w:p>
    <w:p w:rsidR="0088079C" w:rsidRDefault="0088079C" w:rsidP="00F600E3">
      <w:pPr>
        <w:pStyle w:val="a4"/>
        <w:numPr>
          <w:ilvl w:val="0"/>
          <w:numId w:val="5"/>
        </w:numPr>
        <w:spacing w:before="0" w:beforeAutospacing="0" w:after="0" w:afterAutospacing="0" w:line="360" w:lineRule="auto"/>
        <w:ind w:left="-540" w:right="-185" w:firstLine="540"/>
        <w:jc w:val="both"/>
        <w:rPr>
          <w:sz w:val="28"/>
        </w:rPr>
      </w:pPr>
      <w:r>
        <w:rPr>
          <w:sz w:val="28"/>
        </w:rPr>
        <w:t>приобретать производные ценные бумаги</w:t>
      </w:r>
    </w:p>
    <w:p w:rsidR="0088079C" w:rsidRDefault="0088079C" w:rsidP="00F600E3">
      <w:pPr>
        <w:pStyle w:val="a4"/>
        <w:numPr>
          <w:ilvl w:val="0"/>
          <w:numId w:val="5"/>
        </w:numPr>
        <w:spacing w:before="0" w:beforeAutospacing="0" w:after="0" w:afterAutospacing="0" w:line="360" w:lineRule="auto"/>
        <w:ind w:left="-540" w:right="-185" w:firstLine="540"/>
        <w:jc w:val="both"/>
        <w:rPr>
          <w:sz w:val="28"/>
        </w:rPr>
      </w:pPr>
      <w:r>
        <w:rPr>
          <w:sz w:val="28"/>
        </w:rPr>
        <w:t>покупать ценные бумаги управляемым им фондов</w:t>
      </w:r>
    </w:p>
    <w:p w:rsidR="0088079C" w:rsidRDefault="0088079C" w:rsidP="00F600E3">
      <w:pPr>
        <w:pStyle w:val="a4"/>
        <w:numPr>
          <w:ilvl w:val="0"/>
          <w:numId w:val="5"/>
        </w:numPr>
        <w:spacing w:before="0" w:beforeAutospacing="0" w:after="0" w:afterAutospacing="0" w:line="360" w:lineRule="auto"/>
        <w:ind w:left="-540" w:right="-185" w:firstLine="540"/>
        <w:jc w:val="both"/>
        <w:rPr>
          <w:sz w:val="28"/>
        </w:rPr>
      </w:pPr>
      <w:r>
        <w:rPr>
          <w:sz w:val="28"/>
        </w:rPr>
        <w:t>приобретать ценные бумаги выпущенной им, его аффилированными лицами, депозитарием, аудитором и оценщиком.</w:t>
      </w:r>
    </w:p>
    <w:p w:rsidR="0088079C" w:rsidRDefault="0088079C" w:rsidP="00F600E3">
      <w:pPr>
        <w:pStyle w:val="a4"/>
        <w:numPr>
          <w:ilvl w:val="0"/>
          <w:numId w:val="5"/>
        </w:numPr>
        <w:spacing w:before="0" w:beforeAutospacing="0" w:after="0" w:afterAutospacing="0" w:line="360" w:lineRule="auto"/>
        <w:ind w:left="-540" w:right="-185" w:firstLine="540"/>
        <w:jc w:val="both"/>
        <w:rPr>
          <w:sz w:val="28"/>
        </w:rPr>
      </w:pPr>
      <w:r>
        <w:rPr>
          <w:sz w:val="28"/>
        </w:rPr>
        <w:t>предоставлять кредиты и займы</w:t>
      </w:r>
    </w:p>
    <w:p w:rsidR="0088079C" w:rsidRDefault="0088079C" w:rsidP="00F600E3">
      <w:pPr>
        <w:pStyle w:val="a4"/>
        <w:numPr>
          <w:ilvl w:val="0"/>
          <w:numId w:val="5"/>
        </w:numPr>
        <w:spacing w:before="0" w:beforeAutospacing="0" w:after="0" w:afterAutospacing="0" w:line="360" w:lineRule="auto"/>
        <w:ind w:left="-540" w:right="-185" w:firstLine="540"/>
        <w:jc w:val="both"/>
        <w:rPr>
          <w:sz w:val="28"/>
        </w:rPr>
      </w:pPr>
      <w:r>
        <w:rPr>
          <w:sz w:val="28"/>
        </w:rPr>
        <w:t xml:space="preserve">привлекать заемные средства иначе как с целью использования этих средств для выкупа инвестиционных паев и на сумму не большую 10% стоимости чистых активов. </w:t>
      </w:r>
    </w:p>
    <w:p w:rsidR="0088079C" w:rsidRDefault="0088079C" w:rsidP="00F600E3">
      <w:pPr>
        <w:pStyle w:val="a4"/>
        <w:spacing w:before="0" w:beforeAutospacing="0" w:after="0" w:afterAutospacing="0" w:line="360" w:lineRule="auto"/>
        <w:ind w:left="-540" w:right="-185" w:firstLine="540"/>
        <w:jc w:val="both"/>
        <w:rPr>
          <w:sz w:val="28"/>
        </w:rPr>
      </w:pPr>
      <w:r>
        <w:rPr>
          <w:sz w:val="28"/>
        </w:rPr>
        <w:t xml:space="preserve">Как уже говорилось, факт создания ПИФа рассматривается с момента регистрации в ФКЦБ проспекта эмиссии инвестиционных паев. Для регистрации проспекта эмиссии управляющая компании </w:t>
      </w:r>
      <w:r>
        <w:rPr>
          <w:b/>
          <w:bCs/>
          <w:sz w:val="28"/>
        </w:rPr>
        <w:t>должна</w:t>
      </w:r>
      <w:r>
        <w:rPr>
          <w:sz w:val="28"/>
        </w:rPr>
        <w:t xml:space="preserve"> иметь договор с депозитарием, с аудитором и с независимым оценщиком.</w:t>
      </w:r>
    </w:p>
    <w:p w:rsidR="0088079C" w:rsidRDefault="0088079C" w:rsidP="00F600E3">
      <w:pPr>
        <w:pStyle w:val="a4"/>
        <w:spacing w:before="0" w:beforeAutospacing="0" w:after="0" w:afterAutospacing="0" w:line="360" w:lineRule="auto"/>
        <w:ind w:left="-540" w:right="-185" w:firstLine="540"/>
        <w:jc w:val="both"/>
        <w:rPr>
          <w:sz w:val="28"/>
        </w:rPr>
      </w:pPr>
      <w:r>
        <w:rPr>
          <w:sz w:val="28"/>
        </w:rPr>
        <w:t>Если УК обанкротится, средства будут возвращены пайщикам, потому что в ПИФе все средства остаются собственностью пайщиков. Они могут либо увеличиваться при успешной работе и хорошей ситуации на рынке, либо наоборот, уменьшаться. Но превышения обязательств над объемом имеющихся средств наступить не может. За 4 года работы ПИФов не было случаев обмана пайщиков или мошенничеств. В том случае, если, например, после дефолта фонд не мог работать с государственными бумагами, то средства возвращались пайщикам.</w:t>
      </w:r>
    </w:p>
    <w:p w:rsidR="0088079C" w:rsidRDefault="0088079C" w:rsidP="00F600E3">
      <w:pPr>
        <w:pStyle w:val="a4"/>
        <w:spacing w:before="0" w:beforeAutospacing="0" w:after="0" w:afterAutospacing="0" w:line="360" w:lineRule="auto"/>
        <w:ind w:left="-540" w:right="-185" w:firstLine="540"/>
        <w:jc w:val="both"/>
        <w:rPr>
          <w:sz w:val="28"/>
        </w:rPr>
      </w:pPr>
      <w:r>
        <w:rPr>
          <w:b/>
          <w:bCs/>
          <w:sz w:val="28"/>
        </w:rPr>
        <w:t>Федеральная комиссия по рынку ценных бумаг</w:t>
      </w:r>
      <w:r>
        <w:rPr>
          <w:sz w:val="28"/>
        </w:rPr>
        <w:t xml:space="preserve"> действует как федеральный орган исполнительной власти, которому Законом "О рынке ценных бумаги Положением о ФКЦБ вменено в обязанности:</w:t>
      </w:r>
    </w:p>
    <w:p w:rsidR="0088079C" w:rsidRDefault="0088079C" w:rsidP="00F600E3">
      <w:pPr>
        <w:numPr>
          <w:ilvl w:val="0"/>
          <w:numId w:val="4"/>
        </w:numPr>
        <w:spacing w:line="360" w:lineRule="auto"/>
        <w:ind w:left="-540" w:right="-185" w:firstLine="540"/>
        <w:jc w:val="both"/>
        <w:rPr>
          <w:sz w:val="28"/>
        </w:rPr>
      </w:pPr>
      <w:r>
        <w:rPr>
          <w:sz w:val="28"/>
        </w:rPr>
        <w:t xml:space="preserve">лицензировать деятельность инвестиционных фондов, деятельность по управлению инвестиционными фондами, паевыми инвестиционными фондами, деятельность специализированных депозитариев инвестиционных фондов, паевых инвестиционных фондов; </w:t>
      </w:r>
    </w:p>
    <w:p w:rsidR="0088079C" w:rsidRDefault="0088079C" w:rsidP="00F600E3">
      <w:pPr>
        <w:numPr>
          <w:ilvl w:val="0"/>
          <w:numId w:val="4"/>
        </w:numPr>
        <w:spacing w:line="360" w:lineRule="auto"/>
        <w:ind w:left="-540" w:right="-185" w:firstLine="540"/>
        <w:jc w:val="both"/>
        <w:rPr>
          <w:sz w:val="28"/>
        </w:rPr>
      </w:pPr>
      <w:r>
        <w:rPr>
          <w:sz w:val="28"/>
        </w:rPr>
        <w:t>определять стандарты деятельности инвестиционных (в том числе паевых) фондов и их управляющих компаний;</w:t>
      </w:r>
    </w:p>
    <w:p w:rsidR="0088079C" w:rsidRDefault="0088079C" w:rsidP="00F600E3">
      <w:pPr>
        <w:numPr>
          <w:ilvl w:val="0"/>
          <w:numId w:val="4"/>
        </w:numPr>
        <w:spacing w:line="360" w:lineRule="auto"/>
        <w:ind w:left="-540" w:right="-185" w:firstLine="540"/>
        <w:jc w:val="both"/>
        <w:rPr>
          <w:sz w:val="28"/>
        </w:rPr>
      </w:pPr>
      <w:r>
        <w:rPr>
          <w:sz w:val="28"/>
        </w:rPr>
        <w:t>обеспечивать раскрытие информации о зарегистрированных выпусках ценных бумаг, о деятельности, связанной с управлением имуществом паевых инвестиционных фондов, о профессиональных участниках рынка ценных бумаг и регулировании рынка ценных бумаг.</w:t>
      </w:r>
    </w:p>
    <w:p w:rsidR="0088079C" w:rsidRDefault="0088079C" w:rsidP="00F600E3">
      <w:pPr>
        <w:pStyle w:val="a4"/>
        <w:spacing w:before="0" w:beforeAutospacing="0" w:after="0" w:afterAutospacing="0" w:line="360" w:lineRule="auto"/>
        <w:ind w:left="-540" w:right="-185" w:firstLine="540"/>
        <w:jc w:val="both"/>
        <w:rPr>
          <w:sz w:val="28"/>
        </w:rPr>
      </w:pPr>
      <w:r>
        <w:rPr>
          <w:rStyle w:val="a5"/>
          <w:sz w:val="28"/>
          <w:szCs w:val="17"/>
        </w:rPr>
        <w:t>Специализированный депозитарий</w:t>
      </w:r>
      <w:r>
        <w:rPr>
          <w:sz w:val="28"/>
          <w:szCs w:val="17"/>
        </w:rPr>
        <w:t xml:space="preserve"> - осуществляет учет и хранение имущества, составляющего фонд, выступает в качестве номинального держателя по ценным бумагам, составляющим имущество ПИФа, осуществляет контроль над соблюдением управляющей компанией законодательства и Правил Фонда.</w:t>
      </w:r>
      <w:r>
        <w:rPr>
          <w:sz w:val="28"/>
        </w:rPr>
        <w:t xml:space="preserve"> Депозитарий фонда должен иметь лицензию федеральной комиссии. Лицензия выдается на срок 3 года. Банки могут выполнять функции депозитариев ПИФов при регистрации их в качестве депозитария в территориальном управлении ЦБР.</w:t>
      </w:r>
    </w:p>
    <w:p w:rsidR="0088079C" w:rsidRDefault="0088079C" w:rsidP="00F600E3">
      <w:pPr>
        <w:pStyle w:val="a4"/>
        <w:spacing w:before="0" w:beforeAutospacing="0" w:after="0" w:afterAutospacing="0" w:line="360" w:lineRule="auto"/>
        <w:ind w:left="-540" w:right="-185" w:firstLine="540"/>
        <w:jc w:val="both"/>
        <w:rPr>
          <w:sz w:val="28"/>
        </w:rPr>
      </w:pPr>
      <w:r>
        <w:rPr>
          <w:sz w:val="28"/>
        </w:rPr>
        <w:t>Депозитарий может выполнять функцию депозитария нескольких паевых фондов. Запрещено участие управляющего в уставном капитале депозитария. Депозитарий не в праве выступать в качестве гаранта и кредитора фонда. Депозитарий может одновременно выполнять функцию регистратора фонда (вести реестр владельцев паев).</w:t>
      </w:r>
    </w:p>
    <w:p w:rsidR="0088079C" w:rsidRDefault="0088079C" w:rsidP="00F600E3">
      <w:pPr>
        <w:pStyle w:val="a4"/>
        <w:spacing w:before="0" w:beforeAutospacing="0" w:after="0" w:afterAutospacing="0" w:line="360" w:lineRule="auto"/>
        <w:ind w:left="-540" w:right="-185" w:firstLine="540"/>
        <w:jc w:val="both"/>
        <w:rPr>
          <w:sz w:val="28"/>
        </w:rPr>
      </w:pPr>
      <w:r>
        <w:rPr>
          <w:rFonts w:hint="eastAsia"/>
          <w:sz w:val="28"/>
        </w:rPr>
        <w:t>К</w:t>
      </w:r>
      <w:r>
        <w:rPr>
          <w:sz w:val="28"/>
        </w:rPr>
        <w:t xml:space="preserve"> </w:t>
      </w:r>
      <w:r>
        <w:rPr>
          <w:rFonts w:hint="eastAsia"/>
          <w:sz w:val="28"/>
        </w:rPr>
        <w:t>основным</w:t>
      </w:r>
      <w:r>
        <w:rPr>
          <w:sz w:val="28"/>
        </w:rPr>
        <w:t xml:space="preserve"> </w:t>
      </w:r>
      <w:r>
        <w:rPr>
          <w:rFonts w:hint="eastAsia"/>
          <w:sz w:val="28"/>
        </w:rPr>
        <w:t>обязанностям</w:t>
      </w:r>
      <w:r>
        <w:rPr>
          <w:sz w:val="28"/>
        </w:rPr>
        <w:t xml:space="preserve"> </w:t>
      </w:r>
      <w:r>
        <w:rPr>
          <w:rFonts w:hint="eastAsia"/>
          <w:sz w:val="28"/>
        </w:rPr>
        <w:t>спецдепозитария</w:t>
      </w:r>
      <w:r>
        <w:rPr>
          <w:sz w:val="28"/>
        </w:rPr>
        <w:t xml:space="preserve"> </w:t>
      </w:r>
      <w:r>
        <w:rPr>
          <w:rFonts w:hint="eastAsia"/>
          <w:sz w:val="28"/>
        </w:rPr>
        <w:t>отн</w:t>
      </w:r>
      <w:r>
        <w:rPr>
          <w:sz w:val="28"/>
        </w:rPr>
        <w:t xml:space="preserve">осятся </w:t>
      </w:r>
      <w:r>
        <w:rPr>
          <w:rFonts w:hint="eastAsia"/>
          <w:sz w:val="28"/>
        </w:rPr>
        <w:t>следующие</w:t>
      </w:r>
      <w:r>
        <w:rPr>
          <w:sz w:val="28"/>
        </w:rPr>
        <w:t>:</w:t>
      </w:r>
    </w:p>
    <w:p w:rsidR="0088079C" w:rsidRDefault="0088079C" w:rsidP="00F600E3">
      <w:pPr>
        <w:numPr>
          <w:ilvl w:val="0"/>
          <w:numId w:val="3"/>
        </w:numPr>
        <w:spacing w:line="360" w:lineRule="auto"/>
        <w:ind w:left="-540" w:right="-185" w:firstLine="540"/>
        <w:jc w:val="both"/>
        <w:rPr>
          <w:sz w:val="28"/>
          <w:szCs w:val="22"/>
        </w:rPr>
      </w:pPr>
      <w:r>
        <w:rPr>
          <w:rFonts w:hint="eastAsia"/>
          <w:sz w:val="28"/>
          <w:szCs w:val="22"/>
        </w:rPr>
        <w:t>вести</w:t>
      </w:r>
      <w:r>
        <w:rPr>
          <w:sz w:val="28"/>
          <w:szCs w:val="22"/>
        </w:rPr>
        <w:t xml:space="preserve"> </w:t>
      </w:r>
      <w:r>
        <w:rPr>
          <w:rFonts w:hint="eastAsia"/>
          <w:sz w:val="28"/>
          <w:szCs w:val="22"/>
        </w:rPr>
        <w:t>отдельный</w:t>
      </w:r>
      <w:r>
        <w:rPr>
          <w:sz w:val="28"/>
          <w:szCs w:val="22"/>
        </w:rPr>
        <w:t xml:space="preserve"> </w:t>
      </w:r>
      <w:r>
        <w:rPr>
          <w:rFonts w:hint="eastAsia"/>
          <w:sz w:val="28"/>
          <w:szCs w:val="22"/>
        </w:rPr>
        <w:t>независимый</w:t>
      </w:r>
      <w:r>
        <w:rPr>
          <w:sz w:val="28"/>
          <w:szCs w:val="22"/>
        </w:rPr>
        <w:t xml:space="preserve"> </w:t>
      </w:r>
      <w:r>
        <w:rPr>
          <w:rFonts w:hint="eastAsia"/>
          <w:sz w:val="28"/>
          <w:szCs w:val="22"/>
        </w:rPr>
        <w:t>учет</w:t>
      </w:r>
      <w:r>
        <w:rPr>
          <w:sz w:val="28"/>
          <w:szCs w:val="22"/>
        </w:rPr>
        <w:t xml:space="preserve"> </w:t>
      </w:r>
      <w:r>
        <w:rPr>
          <w:rFonts w:hint="eastAsia"/>
          <w:sz w:val="28"/>
          <w:szCs w:val="22"/>
        </w:rPr>
        <w:t>имущества</w:t>
      </w:r>
      <w:r>
        <w:rPr>
          <w:sz w:val="28"/>
          <w:szCs w:val="22"/>
        </w:rPr>
        <w:t xml:space="preserve"> </w:t>
      </w:r>
      <w:r>
        <w:rPr>
          <w:rFonts w:hint="eastAsia"/>
          <w:sz w:val="28"/>
          <w:szCs w:val="22"/>
        </w:rPr>
        <w:t>каждого</w:t>
      </w:r>
      <w:r>
        <w:rPr>
          <w:sz w:val="28"/>
          <w:szCs w:val="22"/>
        </w:rPr>
        <w:t xml:space="preserve"> </w:t>
      </w:r>
      <w:r>
        <w:rPr>
          <w:rFonts w:hint="eastAsia"/>
          <w:sz w:val="28"/>
          <w:szCs w:val="22"/>
        </w:rPr>
        <w:t>ПИФ</w:t>
      </w:r>
      <w:r>
        <w:rPr>
          <w:sz w:val="28"/>
          <w:szCs w:val="22"/>
        </w:rPr>
        <w:t xml:space="preserve">, </w:t>
      </w:r>
      <w:r>
        <w:rPr>
          <w:rFonts w:hint="eastAsia"/>
          <w:sz w:val="28"/>
          <w:szCs w:val="22"/>
        </w:rPr>
        <w:t>не</w:t>
      </w:r>
      <w:r>
        <w:rPr>
          <w:sz w:val="28"/>
          <w:szCs w:val="22"/>
        </w:rPr>
        <w:t xml:space="preserve"> </w:t>
      </w:r>
      <w:r>
        <w:rPr>
          <w:rFonts w:hint="eastAsia"/>
          <w:sz w:val="28"/>
          <w:szCs w:val="22"/>
        </w:rPr>
        <w:t>допуская</w:t>
      </w:r>
      <w:r>
        <w:rPr>
          <w:sz w:val="28"/>
          <w:szCs w:val="22"/>
        </w:rPr>
        <w:t xml:space="preserve"> </w:t>
      </w:r>
      <w:r>
        <w:rPr>
          <w:rFonts w:hint="eastAsia"/>
          <w:sz w:val="28"/>
          <w:szCs w:val="22"/>
        </w:rPr>
        <w:t>его</w:t>
      </w:r>
      <w:r>
        <w:rPr>
          <w:sz w:val="28"/>
          <w:szCs w:val="22"/>
        </w:rPr>
        <w:t xml:space="preserve"> </w:t>
      </w:r>
      <w:r>
        <w:rPr>
          <w:rFonts w:hint="eastAsia"/>
          <w:sz w:val="28"/>
          <w:szCs w:val="22"/>
        </w:rPr>
        <w:t>смешения</w:t>
      </w:r>
      <w:r>
        <w:rPr>
          <w:sz w:val="28"/>
          <w:szCs w:val="22"/>
        </w:rPr>
        <w:t xml:space="preserve">, </w:t>
      </w:r>
      <w:r>
        <w:rPr>
          <w:rFonts w:hint="eastAsia"/>
          <w:sz w:val="28"/>
          <w:szCs w:val="22"/>
        </w:rPr>
        <w:t>в</w:t>
      </w:r>
      <w:r>
        <w:rPr>
          <w:sz w:val="28"/>
          <w:szCs w:val="22"/>
        </w:rPr>
        <w:t xml:space="preserve"> </w:t>
      </w:r>
      <w:r>
        <w:rPr>
          <w:rFonts w:hint="eastAsia"/>
          <w:sz w:val="28"/>
          <w:szCs w:val="22"/>
        </w:rPr>
        <w:t>том</w:t>
      </w:r>
      <w:r>
        <w:rPr>
          <w:sz w:val="28"/>
          <w:szCs w:val="22"/>
        </w:rPr>
        <w:t xml:space="preserve"> </w:t>
      </w:r>
      <w:r>
        <w:rPr>
          <w:rFonts w:hint="eastAsia"/>
          <w:sz w:val="28"/>
          <w:szCs w:val="22"/>
        </w:rPr>
        <w:t>числе</w:t>
      </w:r>
      <w:r>
        <w:rPr>
          <w:sz w:val="28"/>
          <w:szCs w:val="22"/>
        </w:rPr>
        <w:t xml:space="preserve"> </w:t>
      </w:r>
      <w:r>
        <w:rPr>
          <w:rFonts w:hint="eastAsia"/>
          <w:sz w:val="28"/>
          <w:szCs w:val="22"/>
        </w:rPr>
        <w:t>с</w:t>
      </w:r>
      <w:r>
        <w:rPr>
          <w:sz w:val="28"/>
          <w:szCs w:val="22"/>
        </w:rPr>
        <w:t xml:space="preserve"> </w:t>
      </w:r>
      <w:r>
        <w:rPr>
          <w:rFonts w:hint="eastAsia"/>
          <w:sz w:val="28"/>
          <w:szCs w:val="22"/>
        </w:rPr>
        <w:t>имуществом</w:t>
      </w:r>
      <w:r>
        <w:rPr>
          <w:sz w:val="28"/>
          <w:szCs w:val="22"/>
        </w:rPr>
        <w:t xml:space="preserve">, </w:t>
      </w:r>
      <w:r>
        <w:rPr>
          <w:rFonts w:hint="eastAsia"/>
          <w:sz w:val="28"/>
          <w:szCs w:val="22"/>
        </w:rPr>
        <w:t>принадлежащим</w:t>
      </w:r>
      <w:r>
        <w:rPr>
          <w:sz w:val="28"/>
          <w:szCs w:val="22"/>
        </w:rPr>
        <w:t xml:space="preserve"> </w:t>
      </w:r>
      <w:r>
        <w:rPr>
          <w:rFonts w:hint="eastAsia"/>
          <w:sz w:val="28"/>
          <w:szCs w:val="22"/>
        </w:rPr>
        <w:t>спецдепозитарию</w:t>
      </w:r>
      <w:r>
        <w:rPr>
          <w:sz w:val="28"/>
          <w:szCs w:val="22"/>
        </w:rPr>
        <w:t xml:space="preserve"> </w:t>
      </w:r>
      <w:r>
        <w:rPr>
          <w:rFonts w:hint="eastAsia"/>
          <w:sz w:val="28"/>
          <w:szCs w:val="22"/>
        </w:rPr>
        <w:t>или</w:t>
      </w:r>
      <w:r>
        <w:rPr>
          <w:sz w:val="28"/>
          <w:szCs w:val="22"/>
        </w:rPr>
        <w:t xml:space="preserve"> </w:t>
      </w:r>
      <w:r>
        <w:rPr>
          <w:rFonts w:hint="eastAsia"/>
          <w:sz w:val="28"/>
          <w:szCs w:val="22"/>
        </w:rPr>
        <w:t>управляющей</w:t>
      </w:r>
      <w:r>
        <w:rPr>
          <w:sz w:val="28"/>
          <w:szCs w:val="22"/>
        </w:rPr>
        <w:t xml:space="preserve"> </w:t>
      </w:r>
      <w:r>
        <w:rPr>
          <w:rFonts w:hint="eastAsia"/>
          <w:sz w:val="28"/>
          <w:szCs w:val="22"/>
        </w:rPr>
        <w:t>компании</w:t>
      </w:r>
      <w:r>
        <w:rPr>
          <w:sz w:val="28"/>
          <w:szCs w:val="22"/>
        </w:rPr>
        <w:t>;</w:t>
      </w:r>
    </w:p>
    <w:p w:rsidR="0088079C" w:rsidRDefault="0088079C" w:rsidP="00F600E3">
      <w:pPr>
        <w:numPr>
          <w:ilvl w:val="0"/>
          <w:numId w:val="3"/>
        </w:numPr>
        <w:spacing w:line="360" w:lineRule="auto"/>
        <w:ind w:left="-540" w:right="-185" w:firstLine="540"/>
        <w:jc w:val="both"/>
        <w:rPr>
          <w:sz w:val="28"/>
          <w:szCs w:val="22"/>
        </w:rPr>
      </w:pPr>
      <w:r>
        <w:rPr>
          <w:rFonts w:hint="eastAsia"/>
          <w:sz w:val="28"/>
          <w:szCs w:val="22"/>
        </w:rPr>
        <w:t>осуществлять</w:t>
      </w:r>
      <w:r>
        <w:rPr>
          <w:sz w:val="28"/>
          <w:szCs w:val="22"/>
        </w:rPr>
        <w:t xml:space="preserve"> </w:t>
      </w:r>
      <w:r>
        <w:rPr>
          <w:rFonts w:hint="eastAsia"/>
          <w:sz w:val="28"/>
          <w:szCs w:val="22"/>
        </w:rPr>
        <w:t>контроль</w:t>
      </w:r>
      <w:r>
        <w:rPr>
          <w:sz w:val="28"/>
          <w:szCs w:val="22"/>
        </w:rPr>
        <w:t xml:space="preserve"> </w:t>
      </w:r>
      <w:r>
        <w:rPr>
          <w:rFonts w:hint="eastAsia"/>
          <w:sz w:val="28"/>
          <w:szCs w:val="22"/>
        </w:rPr>
        <w:t>за</w:t>
      </w:r>
      <w:r>
        <w:rPr>
          <w:sz w:val="28"/>
          <w:szCs w:val="22"/>
        </w:rPr>
        <w:t xml:space="preserve"> </w:t>
      </w:r>
      <w:r>
        <w:rPr>
          <w:rFonts w:hint="eastAsia"/>
          <w:sz w:val="28"/>
          <w:szCs w:val="22"/>
        </w:rPr>
        <w:t>распоряжением</w:t>
      </w:r>
      <w:r>
        <w:rPr>
          <w:sz w:val="28"/>
          <w:szCs w:val="22"/>
        </w:rPr>
        <w:t xml:space="preserve"> </w:t>
      </w:r>
      <w:r>
        <w:rPr>
          <w:rFonts w:hint="eastAsia"/>
          <w:sz w:val="28"/>
          <w:szCs w:val="22"/>
        </w:rPr>
        <w:t>имуществом</w:t>
      </w:r>
      <w:r>
        <w:rPr>
          <w:sz w:val="28"/>
          <w:szCs w:val="22"/>
        </w:rPr>
        <w:t xml:space="preserve"> </w:t>
      </w:r>
      <w:r>
        <w:rPr>
          <w:rFonts w:hint="eastAsia"/>
          <w:sz w:val="28"/>
          <w:szCs w:val="22"/>
        </w:rPr>
        <w:t>ПИФ</w:t>
      </w:r>
      <w:r>
        <w:rPr>
          <w:sz w:val="28"/>
          <w:szCs w:val="22"/>
        </w:rPr>
        <w:t xml:space="preserve"> </w:t>
      </w:r>
      <w:r>
        <w:rPr>
          <w:rFonts w:hint="eastAsia"/>
          <w:sz w:val="28"/>
          <w:szCs w:val="22"/>
        </w:rPr>
        <w:t>в</w:t>
      </w:r>
      <w:r>
        <w:rPr>
          <w:sz w:val="28"/>
          <w:szCs w:val="22"/>
        </w:rPr>
        <w:t xml:space="preserve"> </w:t>
      </w:r>
      <w:r>
        <w:rPr>
          <w:rFonts w:hint="eastAsia"/>
          <w:sz w:val="28"/>
          <w:szCs w:val="22"/>
        </w:rPr>
        <w:t>соответствии</w:t>
      </w:r>
      <w:r>
        <w:rPr>
          <w:sz w:val="28"/>
          <w:szCs w:val="22"/>
        </w:rPr>
        <w:t xml:space="preserve"> </w:t>
      </w:r>
      <w:r>
        <w:rPr>
          <w:rFonts w:hint="eastAsia"/>
          <w:sz w:val="28"/>
          <w:szCs w:val="22"/>
        </w:rPr>
        <w:t>с</w:t>
      </w:r>
      <w:r>
        <w:rPr>
          <w:sz w:val="28"/>
          <w:szCs w:val="22"/>
        </w:rPr>
        <w:t xml:space="preserve"> </w:t>
      </w:r>
      <w:r>
        <w:rPr>
          <w:rFonts w:hint="eastAsia"/>
          <w:sz w:val="28"/>
          <w:szCs w:val="22"/>
        </w:rPr>
        <w:t>основными</w:t>
      </w:r>
      <w:r>
        <w:rPr>
          <w:sz w:val="28"/>
          <w:szCs w:val="22"/>
        </w:rPr>
        <w:t xml:space="preserve"> </w:t>
      </w:r>
      <w:r>
        <w:rPr>
          <w:rFonts w:hint="eastAsia"/>
          <w:sz w:val="28"/>
          <w:szCs w:val="22"/>
        </w:rPr>
        <w:t>его</w:t>
      </w:r>
      <w:r>
        <w:rPr>
          <w:sz w:val="28"/>
          <w:szCs w:val="22"/>
        </w:rPr>
        <w:t xml:space="preserve"> </w:t>
      </w:r>
      <w:r>
        <w:rPr>
          <w:rFonts w:hint="eastAsia"/>
          <w:sz w:val="28"/>
          <w:szCs w:val="22"/>
        </w:rPr>
        <w:t>документами</w:t>
      </w:r>
      <w:r>
        <w:rPr>
          <w:sz w:val="28"/>
          <w:szCs w:val="22"/>
        </w:rPr>
        <w:t xml:space="preserve"> - </w:t>
      </w:r>
      <w:r>
        <w:rPr>
          <w:rFonts w:hint="eastAsia"/>
          <w:sz w:val="28"/>
          <w:szCs w:val="22"/>
        </w:rPr>
        <w:t>Правилами</w:t>
      </w:r>
      <w:r>
        <w:rPr>
          <w:sz w:val="28"/>
          <w:szCs w:val="22"/>
        </w:rPr>
        <w:t xml:space="preserve"> </w:t>
      </w:r>
      <w:r>
        <w:rPr>
          <w:rFonts w:hint="eastAsia"/>
          <w:sz w:val="28"/>
          <w:szCs w:val="22"/>
        </w:rPr>
        <w:t>фонда</w:t>
      </w:r>
      <w:r>
        <w:rPr>
          <w:sz w:val="28"/>
          <w:szCs w:val="22"/>
        </w:rPr>
        <w:t xml:space="preserve"> </w:t>
      </w:r>
      <w:r>
        <w:rPr>
          <w:rFonts w:hint="eastAsia"/>
          <w:sz w:val="28"/>
          <w:szCs w:val="22"/>
        </w:rPr>
        <w:t>и</w:t>
      </w:r>
      <w:r>
        <w:rPr>
          <w:sz w:val="28"/>
          <w:szCs w:val="22"/>
        </w:rPr>
        <w:t xml:space="preserve"> </w:t>
      </w:r>
      <w:r>
        <w:rPr>
          <w:rFonts w:hint="eastAsia"/>
          <w:sz w:val="28"/>
          <w:szCs w:val="22"/>
        </w:rPr>
        <w:t>Проспектом</w:t>
      </w:r>
      <w:r>
        <w:rPr>
          <w:sz w:val="28"/>
          <w:szCs w:val="22"/>
        </w:rPr>
        <w:t xml:space="preserve"> </w:t>
      </w:r>
      <w:r>
        <w:rPr>
          <w:rFonts w:hint="eastAsia"/>
          <w:sz w:val="28"/>
          <w:szCs w:val="22"/>
        </w:rPr>
        <w:t>эмиссии</w:t>
      </w:r>
      <w:r>
        <w:rPr>
          <w:sz w:val="28"/>
          <w:szCs w:val="22"/>
        </w:rPr>
        <w:t xml:space="preserve"> </w:t>
      </w:r>
      <w:r>
        <w:rPr>
          <w:rFonts w:hint="eastAsia"/>
          <w:sz w:val="28"/>
          <w:szCs w:val="22"/>
        </w:rPr>
        <w:t>инвестиционных</w:t>
      </w:r>
      <w:r>
        <w:rPr>
          <w:sz w:val="28"/>
          <w:szCs w:val="22"/>
        </w:rPr>
        <w:t xml:space="preserve"> </w:t>
      </w:r>
      <w:r>
        <w:rPr>
          <w:rFonts w:hint="eastAsia"/>
          <w:sz w:val="28"/>
          <w:szCs w:val="22"/>
        </w:rPr>
        <w:t>паев</w:t>
      </w:r>
      <w:r>
        <w:rPr>
          <w:sz w:val="28"/>
          <w:szCs w:val="22"/>
        </w:rPr>
        <w:t>;</w:t>
      </w:r>
    </w:p>
    <w:p w:rsidR="0088079C" w:rsidRDefault="0088079C" w:rsidP="00F600E3">
      <w:pPr>
        <w:numPr>
          <w:ilvl w:val="0"/>
          <w:numId w:val="3"/>
        </w:numPr>
        <w:spacing w:line="360" w:lineRule="auto"/>
        <w:ind w:left="-540" w:right="-185" w:firstLine="540"/>
        <w:jc w:val="both"/>
        <w:rPr>
          <w:sz w:val="28"/>
          <w:szCs w:val="22"/>
        </w:rPr>
      </w:pPr>
      <w:r>
        <w:rPr>
          <w:rFonts w:hint="eastAsia"/>
          <w:sz w:val="28"/>
          <w:szCs w:val="22"/>
        </w:rPr>
        <w:t>обеспечивать</w:t>
      </w:r>
      <w:r>
        <w:rPr>
          <w:sz w:val="28"/>
          <w:szCs w:val="22"/>
        </w:rPr>
        <w:t xml:space="preserve"> </w:t>
      </w:r>
      <w:r>
        <w:rPr>
          <w:rFonts w:hint="eastAsia"/>
          <w:sz w:val="28"/>
          <w:szCs w:val="22"/>
        </w:rPr>
        <w:t>своевременность</w:t>
      </w:r>
      <w:r>
        <w:rPr>
          <w:sz w:val="28"/>
          <w:szCs w:val="22"/>
        </w:rPr>
        <w:t xml:space="preserve"> </w:t>
      </w:r>
      <w:r>
        <w:rPr>
          <w:rFonts w:hint="eastAsia"/>
          <w:sz w:val="28"/>
          <w:szCs w:val="22"/>
        </w:rPr>
        <w:t>расчета</w:t>
      </w:r>
      <w:r>
        <w:rPr>
          <w:sz w:val="28"/>
          <w:szCs w:val="22"/>
        </w:rPr>
        <w:t xml:space="preserve"> </w:t>
      </w:r>
      <w:r>
        <w:rPr>
          <w:rFonts w:hint="eastAsia"/>
          <w:sz w:val="28"/>
          <w:szCs w:val="22"/>
        </w:rPr>
        <w:t>и</w:t>
      </w:r>
      <w:r>
        <w:rPr>
          <w:sz w:val="28"/>
          <w:szCs w:val="22"/>
        </w:rPr>
        <w:t xml:space="preserve"> </w:t>
      </w:r>
      <w:r>
        <w:rPr>
          <w:rFonts w:hint="eastAsia"/>
          <w:sz w:val="28"/>
          <w:szCs w:val="22"/>
        </w:rPr>
        <w:t>возврата</w:t>
      </w:r>
      <w:r>
        <w:rPr>
          <w:sz w:val="28"/>
          <w:szCs w:val="22"/>
        </w:rPr>
        <w:t xml:space="preserve"> </w:t>
      </w:r>
      <w:r>
        <w:rPr>
          <w:rFonts w:hint="eastAsia"/>
          <w:sz w:val="28"/>
          <w:szCs w:val="22"/>
        </w:rPr>
        <w:t>денежных</w:t>
      </w:r>
      <w:r>
        <w:rPr>
          <w:sz w:val="28"/>
          <w:szCs w:val="22"/>
        </w:rPr>
        <w:t xml:space="preserve"> </w:t>
      </w:r>
      <w:r>
        <w:rPr>
          <w:rFonts w:hint="eastAsia"/>
          <w:sz w:val="28"/>
          <w:szCs w:val="22"/>
        </w:rPr>
        <w:t>средств</w:t>
      </w:r>
      <w:r>
        <w:rPr>
          <w:sz w:val="28"/>
          <w:szCs w:val="22"/>
        </w:rPr>
        <w:t xml:space="preserve"> </w:t>
      </w:r>
      <w:r>
        <w:rPr>
          <w:rFonts w:hint="eastAsia"/>
          <w:sz w:val="28"/>
          <w:szCs w:val="22"/>
        </w:rPr>
        <w:t>инвесторам</w:t>
      </w:r>
      <w:r>
        <w:rPr>
          <w:sz w:val="28"/>
          <w:szCs w:val="22"/>
        </w:rPr>
        <w:t xml:space="preserve">, </w:t>
      </w:r>
      <w:r>
        <w:rPr>
          <w:rFonts w:hint="eastAsia"/>
          <w:sz w:val="28"/>
          <w:szCs w:val="22"/>
        </w:rPr>
        <w:t>предъявившим</w:t>
      </w:r>
      <w:r>
        <w:rPr>
          <w:sz w:val="28"/>
          <w:szCs w:val="22"/>
        </w:rPr>
        <w:t xml:space="preserve"> </w:t>
      </w:r>
      <w:r>
        <w:rPr>
          <w:rFonts w:hint="eastAsia"/>
          <w:sz w:val="28"/>
          <w:szCs w:val="22"/>
        </w:rPr>
        <w:t>требования</w:t>
      </w:r>
      <w:r>
        <w:rPr>
          <w:sz w:val="28"/>
          <w:szCs w:val="22"/>
        </w:rPr>
        <w:t xml:space="preserve"> </w:t>
      </w:r>
      <w:r>
        <w:rPr>
          <w:rFonts w:hint="eastAsia"/>
          <w:sz w:val="28"/>
          <w:szCs w:val="22"/>
        </w:rPr>
        <w:t>о</w:t>
      </w:r>
      <w:r>
        <w:rPr>
          <w:sz w:val="28"/>
          <w:szCs w:val="22"/>
        </w:rPr>
        <w:t xml:space="preserve"> </w:t>
      </w:r>
      <w:r>
        <w:rPr>
          <w:rFonts w:hint="eastAsia"/>
          <w:sz w:val="28"/>
          <w:szCs w:val="22"/>
        </w:rPr>
        <w:t>выкупе</w:t>
      </w:r>
      <w:r>
        <w:rPr>
          <w:sz w:val="28"/>
          <w:szCs w:val="22"/>
        </w:rPr>
        <w:t xml:space="preserve"> </w:t>
      </w:r>
      <w:r>
        <w:rPr>
          <w:rFonts w:hint="eastAsia"/>
          <w:sz w:val="28"/>
          <w:szCs w:val="22"/>
        </w:rPr>
        <w:t>инвестиционных</w:t>
      </w:r>
      <w:r>
        <w:rPr>
          <w:sz w:val="28"/>
          <w:szCs w:val="22"/>
        </w:rPr>
        <w:t xml:space="preserve"> </w:t>
      </w:r>
      <w:r>
        <w:rPr>
          <w:rFonts w:hint="eastAsia"/>
          <w:sz w:val="28"/>
          <w:szCs w:val="22"/>
        </w:rPr>
        <w:t>паев</w:t>
      </w:r>
      <w:r>
        <w:rPr>
          <w:sz w:val="28"/>
          <w:szCs w:val="22"/>
        </w:rPr>
        <w:t>.</w:t>
      </w:r>
    </w:p>
    <w:p w:rsidR="0088079C" w:rsidRDefault="0088079C" w:rsidP="00F600E3">
      <w:pPr>
        <w:pStyle w:val="text1"/>
        <w:numPr>
          <w:ilvl w:val="0"/>
          <w:numId w:val="3"/>
        </w:numPr>
        <w:spacing w:before="0" w:beforeAutospacing="0" w:after="0" w:afterAutospacing="0" w:line="360" w:lineRule="auto"/>
        <w:ind w:left="-540" w:right="-185" w:firstLine="540"/>
        <w:rPr>
          <w:rFonts w:ascii="Times New Roman" w:hAnsi="Times New Roman"/>
          <w:sz w:val="28"/>
        </w:rPr>
      </w:pPr>
      <w:r>
        <w:rPr>
          <w:rFonts w:ascii="Times New Roman" w:hAnsi="Times New Roman" w:hint="eastAsia"/>
          <w:sz w:val="28"/>
        </w:rPr>
        <w:t>В</w:t>
      </w:r>
      <w:r>
        <w:rPr>
          <w:rFonts w:ascii="Times New Roman" w:hAnsi="Times New Roman"/>
          <w:sz w:val="28"/>
        </w:rPr>
        <w:t xml:space="preserve"> </w:t>
      </w:r>
      <w:r>
        <w:rPr>
          <w:rFonts w:ascii="Times New Roman" w:hAnsi="Times New Roman" w:hint="eastAsia"/>
          <w:sz w:val="28"/>
        </w:rPr>
        <w:t>качестве</w:t>
      </w:r>
      <w:r>
        <w:rPr>
          <w:rFonts w:ascii="Times New Roman" w:hAnsi="Times New Roman"/>
          <w:sz w:val="28"/>
        </w:rPr>
        <w:t xml:space="preserve"> </w:t>
      </w:r>
      <w:r>
        <w:rPr>
          <w:rFonts w:ascii="Times New Roman" w:hAnsi="Times New Roman" w:hint="eastAsia"/>
          <w:sz w:val="28"/>
        </w:rPr>
        <w:t>одной</w:t>
      </w:r>
      <w:r>
        <w:rPr>
          <w:rFonts w:ascii="Times New Roman" w:hAnsi="Times New Roman"/>
          <w:sz w:val="28"/>
        </w:rPr>
        <w:t xml:space="preserve"> </w:t>
      </w:r>
      <w:r>
        <w:rPr>
          <w:rFonts w:ascii="Times New Roman" w:hAnsi="Times New Roman" w:hint="eastAsia"/>
          <w:sz w:val="28"/>
        </w:rPr>
        <w:t>из</w:t>
      </w:r>
      <w:r>
        <w:rPr>
          <w:rFonts w:ascii="Times New Roman" w:hAnsi="Times New Roman"/>
          <w:sz w:val="28"/>
        </w:rPr>
        <w:t xml:space="preserve"> </w:t>
      </w:r>
      <w:r>
        <w:rPr>
          <w:rFonts w:ascii="Times New Roman" w:hAnsi="Times New Roman" w:hint="eastAsia"/>
          <w:sz w:val="28"/>
        </w:rPr>
        <w:t>важнейших</w:t>
      </w:r>
      <w:r>
        <w:rPr>
          <w:rFonts w:ascii="Times New Roman" w:hAnsi="Times New Roman"/>
          <w:sz w:val="28"/>
        </w:rPr>
        <w:t xml:space="preserve"> </w:t>
      </w:r>
      <w:r>
        <w:rPr>
          <w:rFonts w:ascii="Times New Roman" w:hAnsi="Times New Roman" w:hint="eastAsia"/>
          <w:sz w:val="28"/>
        </w:rPr>
        <w:t>функций</w:t>
      </w:r>
      <w:r>
        <w:rPr>
          <w:rFonts w:ascii="Times New Roman" w:hAnsi="Times New Roman"/>
          <w:sz w:val="28"/>
        </w:rPr>
        <w:t xml:space="preserve">, </w:t>
      </w:r>
      <w:r>
        <w:rPr>
          <w:rFonts w:ascii="Times New Roman" w:hAnsi="Times New Roman" w:hint="eastAsia"/>
          <w:sz w:val="28"/>
        </w:rPr>
        <w:t>выполняемых</w:t>
      </w:r>
      <w:r>
        <w:rPr>
          <w:rFonts w:ascii="Times New Roman" w:hAnsi="Times New Roman"/>
          <w:sz w:val="28"/>
        </w:rPr>
        <w:t xml:space="preserve"> </w:t>
      </w:r>
      <w:r>
        <w:rPr>
          <w:rFonts w:ascii="Times New Roman" w:hAnsi="Times New Roman" w:hint="eastAsia"/>
          <w:sz w:val="28"/>
        </w:rPr>
        <w:t>спецдепозитарием</w:t>
      </w:r>
      <w:r>
        <w:rPr>
          <w:rFonts w:ascii="Times New Roman" w:hAnsi="Times New Roman"/>
          <w:sz w:val="28"/>
        </w:rPr>
        <w:t xml:space="preserve">, </w:t>
      </w:r>
      <w:r>
        <w:rPr>
          <w:rFonts w:ascii="Times New Roman" w:hAnsi="Times New Roman" w:hint="eastAsia"/>
          <w:sz w:val="28"/>
        </w:rPr>
        <w:t>может</w:t>
      </w:r>
      <w:r>
        <w:rPr>
          <w:rFonts w:ascii="Times New Roman" w:hAnsi="Times New Roman"/>
          <w:sz w:val="28"/>
        </w:rPr>
        <w:t xml:space="preserve"> </w:t>
      </w:r>
      <w:r>
        <w:rPr>
          <w:rFonts w:ascii="Times New Roman" w:hAnsi="Times New Roman" w:hint="eastAsia"/>
          <w:sz w:val="28"/>
        </w:rPr>
        <w:t>быть</w:t>
      </w:r>
      <w:r>
        <w:rPr>
          <w:rFonts w:ascii="Times New Roman" w:hAnsi="Times New Roman"/>
          <w:sz w:val="28"/>
        </w:rPr>
        <w:t xml:space="preserve"> </w:t>
      </w:r>
      <w:r>
        <w:rPr>
          <w:rFonts w:ascii="Times New Roman" w:hAnsi="Times New Roman" w:hint="eastAsia"/>
          <w:sz w:val="28"/>
        </w:rPr>
        <w:t>выделено</w:t>
      </w:r>
      <w:r>
        <w:rPr>
          <w:rFonts w:ascii="Times New Roman" w:hAnsi="Times New Roman"/>
          <w:sz w:val="28"/>
        </w:rPr>
        <w:t xml:space="preserve"> </w:t>
      </w:r>
      <w:r>
        <w:rPr>
          <w:rFonts w:ascii="Times New Roman" w:hAnsi="Times New Roman" w:hint="eastAsia"/>
          <w:sz w:val="28"/>
        </w:rPr>
        <w:t>номинальное</w:t>
      </w:r>
      <w:r>
        <w:rPr>
          <w:rFonts w:ascii="Times New Roman" w:hAnsi="Times New Roman"/>
          <w:sz w:val="28"/>
        </w:rPr>
        <w:t xml:space="preserve"> </w:t>
      </w:r>
      <w:r>
        <w:rPr>
          <w:rFonts w:ascii="Times New Roman" w:hAnsi="Times New Roman" w:hint="eastAsia"/>
          <w:sz w:val="28"/>
        </w:rPr>
        <w:t>держание</w:t>
      </w:r>
      <w:r>
        <w:rPr>
          <w:rFonts w:ascii="Times New Roman" w:hAnsi="Times New Roman"/>
          <w:sz w:val="28"/>
        </w:rPr>
        <w:t xml:space="preserve"> </w:t>
      </w:r>
      <w:r>
        <w:rPr>
          <w:rFonts w:ascii="Times New Roman" w:hAnsi="Times New Roman" w:hint="eastAsia"/>
          <w:sz w:val="28"/>
        </w:rPr>
        <w:t>ценных</w:t>
      </w:r>
      <w:r>
        <w:rPr>
          <w:rFonts w:ascii="Times New Roman" w:hAnsi="Times New Roman"/>
          <w:sz w:val="28"/>
        </w:rPr>
        <w:t xml:space="preserve"> </w:t>
      </w:r>
      <w:r>
        <w:rPr>
          <w:rFonts w:ascii="Times New Roman" w:hAnsi="Times New Roman" w:hint="eastAsia"/>
          <w:sz w:val="28"/>
        </w:rPr>
        <w:t>бумаг</w:t>
      </w:r>
      <w:r>
        <w:rPr>
          <w:rFonts w:ascii="Times New Roman" w:hAnsi="Times New Roman"/>
          <w:sz w:val="28"/>
        </w:rPr>
        <w:t xml:space="preserve">, </w:t>
      </w:r>
      <w:r>
        <w:rPr>
          <w:rFonts w:ascii="Times New Roman" w:hAnsi="Times New Roman" w:hint="eastAsia"/>
          <w:sz w:val="28"/>
        </w:rPr>
        <w:t>составляющих</w:t>
      </w:r>
      <w:r>
        <w:rPr>
          <w:rFonts w:ascii="Times New Roman" w:hAnsi="Times New Roman"/>
          <w:sz w:val="28"/>
        </w:rPr>
        <w:t xml:space="preserve"> </w:t>
      </w:r>
      <w:r>
        <w:rPr>
          <w:rFonts w:ascii="Times New Roman" w:hAnsi="Times New Roman" w:hint="eastAsia"/>
          <w:sz w:val="28"/>
        </w:rPr>
        <w:t>имущество</w:t>
      </w:r>
      <w:r>
        <w:rPr>
          <w:rFonts w:ascii="Times New Roman" w:hAnsi="Times New Roman"/>
          <w:sz w:val="28"/>
        </w:rPr>
        <w:t xml:space="preserve"> </w:t>
      </w:r>
      <w:r>
        <w:rPr>
          <w:rFonts w:ascii="Times New Roman" w:hAnsi="Times New Roman" w:hint="eastAsia"/>
          <w:sz w:val="28"/>
        </w:rPr>
        <w:t>фонда</w:t>
      </w:r>
      <w:r>
        <w:rPr>
          <w:rFonts w:ascii="Times New Roman" w:hAnsi="Times New Roman"/>
          <w:sz w:val="28"/>
        </w:rPr>
        <w:t xml:space="preserve">. </w:t>
      </w:r>
      <w:r>
        <w:rPr>
          <w:rFonts w:ascii="Times New Roman" w:hAnsi="Times New Roman" w:hint="eastAsia"/>
          <w:sz w:val="28"/>
        </w:rPr>
        <w:t>Выполнение</w:t>
      </w:r>
      <w:r>
        <w:rPr>
          <w:rFonts w:ascii="Times New Roman" w:hAnsi="Times New Roman"/>
          <w:sz w:val="28"/>
        </w:rPr>
        <w:t xml:space="preserve"> </w:t>
      </w:r>
      <w:r>
        <w:rPr>
          <w:rFonts w:ascii="Times New Roman" w:hAnsi="Times New Roman" w:hint="eastAsia"/>
          <w:sz w:val="28"/>
        </w:rPr>
        <w:t>этой</w:t>
      </w:r>
      <w:r>
        <w:rPr>
          <w:rFonts w:ascii="Times New Roman" w:hAnsi="Times New Roman"/>
          <w:sz w:val="28"/>
        </w:rPr>
        <w:t xml:space="preserve"> </w:t>
      </w:r>
      <w:r>
        <w:rPr>
          <w:rFonts w:ascii="Times New Roman" w:hAnsi="Times New Roman" w:hint="eastAsia"/>
          <w:sz w:val="28"/>
        </w:rPr>
        <w:t>функции</w:t>
      </w:r>
      <w:r>
        <w:rPr>
          <w:rFonts w:ascii="Times New Roman" w:hAnsi="Times New Roman"/>
          <w:sz w:val="28"/>
        </w:rPr>
        <w:t xml:space="preserve"> </w:t>
      </w:r>
      <w:r>
        <w:rPr>
          <w:rFonts w:ascii="Times New Roman" w:hAnsi="Times New Roman" w:hint="eastAsia"/>
          <w:sz w:val="28"/>
        </w:rPr>
        <w:t>включает</w:t>
      </w:r>
      <w:r>
        <w:rPr>
          <w:rFonts w:ascii="Times New Roman" w:hAnsi="Times New Roman"/>
          <w:sz w:val="28"/>
        </w:rPr>
        <w:t>:</w:t>
      </w:r>
    </w:p>
    <w:p w:rsidR="0088079C" w:rsidRDefault="0088079C" w:rsidP="00F600E3">
      <w:pPr>
        <w:numPr>
          <w:ilvl w:val="0"/>
          <w:numId w:val="3"/>
        </w:numPr>
        <w:spacing w:line="360" w:lineRule="auto"/>
        <w:ind w:left="-540" w:right="-185" w:firstLine="540"/>
        <w:jc w:val="both"/>
        <w:rPr>
          <w:sz w:val="28"/>
          <w:szCs w:val="22"/>
        </w:rPr>
      </w:pPr>
      <w:r>
        <w:rPr>
          <w:rFonts w:hint="eastAsia"/>
          <w:sz w:val="28"/>
          <w:szCs w:val="22"/>
        </w:rPr>
        <w:t>осуществление</w:t>
      </w:r>
      <w:r>
        <w:rPr>
          <w:sz w:val="28"/>
          <w:szCs w:val="22"/>
        </w:rPr>
        <w:t xml:space="preserve"> </w:t>
      </w:r>
      <w:r>
        <w:rPr>
          <w:rFonts w:hint="eastAsia"/>
          <w:sz w:val="28"/>
          <w:szCs w:val="22"/>
        </w:rPr>
        <w:t>регистрации</w:t>
      </w:r>
      <w:r>
        <w:rPr>
          <w:sz w:val="28"/>
          <w:szCs w:val="22"/>
        </w:rPr>
        <w:t xml:space="preserve"> </w:t>
      </w:r>
      <w:r>
        <w:rPr>
          <w:rFonts w:hint="eastAsia"/>
          <w:sz w:val="28"/>
          <w:szCs w:val="22"/>
        </w:rPr>
        <w:t>в</w:t>
      </w:r>
      <w:r>
        <w:rPr>
          <w:sz w:val="28"/>
          <w:szCs w:val="22"/>
        </w:rPr>
        <w:t xml:space="preserve"> </w:t>
      </w:r>
      <w:r>
        <w:rPr>
          <w:rFonts w:hint="eastAsia"/>
          <w:sz w:val="28"/>
          <w:szCs w:val="22"/>
        </w:rPr>
        <w:t>реестрах</w:t>
      </w:r>
      <w:r>
        <w:rPr>
          <w:sz w:val="28"/>
          <w:szCs w:val="22"/>
        </w:rPr>
        <w:t xml:space="preserve"> </w:t>
      </w:r>
      <w:r>
        <w:rPr>
          <w:rFonts w:hint="eastAsia"/>
          <w:sz w:val="28"/>
          <w:szCs w:val="22"/>
        </w:rPr>
        <w:t>владельцев</w:t>
      </w:r>
      <w:r>
        <w:rPr>
          <w:sz w:val="28"/>
          <w:szCs w:val="22"/>
        </w:rPr>
        <w:t xml:space="preserve"> </w:t>
      </w:r>
      <w:r>
        <w:rPr>
          <w:rFonts w:hint="eastAsia"/>
          <w:sz w:val="28"/>
          <w:szCs w:val="22"/>
        </w:rPr>
        <w:t>именных</w:t>
      </w:r>
      <w:r>
        <w:rPr>
          <w:sz w:val="28"/>
          <w:szCs w:val="22"/>
        </w:rPr>
        <w:t xml:space="preserve"> </w:t>
      </w:r>
      <w:r>
        <w:rPr>
          <w:rFonts w:hint="eastAsia"/>
          <w:sz w:val="28"/>
          <w:szCs w:val="22"/>
        </w:rPr>
        <w:t>ценных</w:t>
      </w:r>
      <w:r>
        <w:rPr>
          <w:sz w:val="28"/>
          <w:szCs w:val="22"/>
        </w:rPr>
        <w:t xml:space="preserve"> </w:t>
      </w:r>
      <w:r>
        <w:rPr>
          <w:rFonts w:hint="eastAsia"/>
          <w:sz w:val="28"/>
          <w:szCs w:val="22"/>
        </w:rPr>
        <w:t>бумаг</w:t>
      </w:r>
      <w:r>
        <w:rPr>
          <w:sz w:val="28"/>
          <w:szCs w:val="22"/>
        </w:rPr>
        <w:t xml:space="preserve"> </w:t>
      </w:r>
      <w:r>
        <w:rPr>
          <w:rFonts w:hint="eastAsia"/>
          <w:sz w:val="28"/>
          <w:szCs w:val="22"/>
        </w:rPr>
        <w:t>соответствующих</w:t>
      </w:r>
      <w:r>
        <w:rPr>
          <w:sz w:val="28"/>
          <w:szCs w:val="22"/>
        </w:rPr>
        <w:t xml:space="preserve"> </w:t>
      </w:r>
      <w:r>
        <w:rPr>
          <w:rFonts w:hint="eastAsia"/>
          <w:sz w:val="28"/>
          <w:szCs w:val="22"/>
        </w:rPr>
        <w:t>эмитентов</w:t>
      </w:r>
      <w:r>
        <w:rPr>
          <w:sz w:val="28"/>
          <w:szCs w:val="22"/>
        </w:rPr>
        <w:t xml:space="preserve"> </w:t>
      </w:r>
      <w:r>
        <w:rPr>
          <w:rFonts w:hint="eastAsia"/>
          <w:sz w:val="28"/>
          <w:szCs w:val="22"/>
        </w:rPr>
        <w:t>и</w:t>
      </w:r>
      <w:r>
        <w:rPr>
          <w:sz w:val="28"/>
          <w:szCs w:val="22"/>
        </w:rPr>
        <w:t xml:space="preserve"> </w:t>
      </w:r>
      <w:r>
        <w:rPr>
          <w:rFonts w:hint="eastAsia"/>
          <w:sz w:val="28"/>
          <w:szCs w:val="22"/>
        </w:rPr>
        <w:t>у</w:t>
      </w:r>
      <w:r>
        <w:rPr>
          <w:sz w:val="28"/>
          <w:szCs w:val="22"/>
        </w:rPr>
        <w:t xml:space="preserve"> </w:t>
      </w:r>
      <w:r>
        <w:rPr>
          <w:rFonts w:hint="eastAsia"/>
          <w:sz w:val="28"/>
          <w:szCs w:val="22"/>
        </w:rPr>
        <w:t>другого</w:t>
      </w:r>
      <w:r>
        <w:rPr>
          <w:sz w:val="28"/>
          <w:szCs w:val="22"/>
        </w:rPr>
        <w:t xml:space="preserve"> </w:t>
      </w:r>
      <w:r>
        <w:rPr>
          <w:rFonts w:hint="eastAsia"/>
          <w:sz w:val="28"/>
          <w:szCs w:val="22"/>
        </w:rPr>
        <w:t>депозитария</w:t>
      </w:r>
      <w:r>
        <w:rPr>
          <w:sz w:val="28"/>
          <w:szCs w:val="22"/>
        </w:rPr>
        <w:t>;</w:t>
      </w:r>
    </w:p>
    <w:p w:rsidR="0088079C" w:rsidRDefault="0088079C" w:rsidP="00F600E3">
      <w:pPr>
        <w:numPr>
          <w:ilvl w:val="0"/>
          <w:numId w:val="3"/>
        </w:numPr>
        <w:spacing w:line="360" w:lineRule="auto"/>
        <w:ind w:left="-540" w:right="-185" w:firstLine="540"/>
        <w:jc w:val="both"/>
        <w:rPr>
          <w:sz w:val="28"/>
          <w:szCs w:val="22"/>
        </w:rPr>
      </w:pPr>
      <w:r>
        <w:rPr>
          <w:rFonts w:hint="eastAsia"/>
          <w:sz w:val="28"/>
          <w:szCs w:val="22"/>
        </w:rPr>
        <w:t>передачу</w:t>
      </w:r>
      <w:r>
        <w:rPr>
          <w:sz w:val="28"/>
          <w:szCs w:val="22"/>
        </w:rPr>
        <w:t xml:space="preserve"> </w:t>
      </w:r>
      <w:r>
        <w:rPr>
          <w:rFonts w:hint="eastAsia"/>
          <w:sz w:val="28"/>
          <w:szCs w:val="22"/>
        </w:rPr>
        <w:t>управляющей</w:t>
      </w:r>
      <w:r>
        <w:rPr>
          <w:sz w:val="28"/>
          <w:szCs w:val="22"/>
        </w:rPr>
        <w:t xml:space="preserve"> </w:t>
      </w:r>
      <w:r>
        <w:rPr>
          <w:rFonts w:hint="eastAsia"/>
          <w:sz w:val="28"/>
          <w:szCs w:val="22"/>
        </w:rPr>
        <w:t>компании</w:t>
      </w:r>
      <w:r>
        <w:rPr>
          <w:sz w:val="28"/>
          <w:szCs w:val="22"/>
        </w:rPr>
        <w:t xml:space="preserve"> </w:t>
      </w:r>
      <w:r>
        <w:rPr>
          <w:rFonts w:hint="eastAsia"/>
          <w:sz w:val="28"/>
          <w:szCs w:val="22"/>
        </w:rPr>
        <w:t>информации</w:t>
      </w:r>
      <w:r>
        <w:rPr>
          <w:sz w:val="28"/>
          <w:szCs w:val="22"/>
        </w:rPr>
        <w:t xml:space="preserve"> </w:t>
      </w:r>
      <w:r>
        <w:rPr>
          <w:rFonts w:hint="eastAsia"/>
          <w:sz w:val="28"/>
          <w:szCs w:val="22"/>
        </w:rPr>
        <w:t>и</w:t>
      </w:r>
      <w:r>
        <w:rPr>
          <w:sz w:val="28"/>
          <w:szCs w:val="22"/>
        </w:rPr>
        <w:t xml:space="preserve"> </w:t>
      </w:r>
      <w:r>
        <w:rPr>
          <w:rFonts w:hint="eastAsia"/>
          <w:sz w:val="28"/>
          <w:szCs w:val="22"/>
        </w:rPr>
        <w:t>документов</w:t>
      </w:r>
      <w:r>
        <w:rPr>
          <w:sz w:val="28"/>
          <w:szCs w:val="22"/>
        </w:rPr>
        <w:t xml:space="preserve">, </w:t>
      </w:r>
      <w:r>
        <w:rPr>
          <w:rFonts w:hint="eastAsia"/>
          <w:sz w:val="28"/>
          <w:szCs w:val="22"/>
        </w:rPr>
        <w:t>поступающую</w:t>
      </w:r>
      <w:r>
        <w:rPr>
          <w:sz w:val="28"/>
          <w:szCs w:val="22"/>
        </w:rPr>
        <w:t xml:space="preserve"> </w:t>
      </w:r>
      <w:r>
        <w:rPr>
          <w:rFonts w:hint="eastAsia"/>
          <w:sz w:val="28"/>
          <w:szCs w:val="22"/>
        </w:rPr>
        <w:t>от</w:t>
      </w:r>
      <w:r>
        <w:rPr>
          <w:sz w:val="28"/>
          <w:szCs w:val="22"/>
        </w:rPr>
        <w:t xml:space="preserve"> </w:t>
      </w:r>
      <w:r>
        <w:rPr>
          <w:rFonts w:hint="eastAsia"/>
          <w:sz w:val="28"/>
          <w:szCs w:val="22"/>
        </w:rPr>
        <w:t>эмитентов</w:t>
      </w:r>
      <w:r>
        <w:rPr>
          <w:sz w:val="28"/>
          <w:szCs w:val="22"/>
        </w:rPr>
        <w:t xml:space="preserve"> </w:t>
      </w:r>
      <w:r>
        <w:rPr>
          <w:rFonts w:hint="eastAsia"/>
          <w:sz w:val="28"/>
          <w:szCs w:val="22"/>
        </w:rPr>
        <w:t>ценных</w:t>
      </w:r>
      <w:r>
        <w:rPr>
          <w:sz w:val="28"/>
          <w:szCs w:val="22"/>
        </w:rPr>
        <w:t xml:space="preserve"> </w:t>
      </w:r>
      <w:r>
        <w:rPr>
          <w:rFonts w:hint="eastAsia"/>
          <w:sz w:val="28"/>
          <w:szCs w:val="22"/>
        </w:rPr>
        <w:t>бумаг</w:t>
      </w:r>
      <w:r>
        <w:rPr>
          <w:sz w:val="28"/>
          <w:szCs w:val="22"/>
        </w:rPr>
        <w:t>;</w:t>
      </w:r>
    </w:p>
    <w:p w:rsidR="0088079C" w:rsidRDefault="0088079C" w:rsidP="00F600E3">
      <w:pPr>
        <w:numPr>
          <w:ilvl w:val="0"/>
          <w:numId w:val="3"/>
        </w:numPr>
        <w:spacing w:line="360" w:lineRule="auto"/>
        <w:ind w:left="-540" w:right="-185" w:firstLine="540"/>
        <w:jc w:val="both"/>
        <w:rPr>
          <w:sz w:val="28"/>
          <w:szCs w:val="22"/>
        </w:rPr>
      </w:pPr>
      <w:r>
        <w:rPr>
          <w:rFonts w:hint="eastAsia"/>
          <w:sz w:val="28"/>
          <w:szCs w:val="22"/>
        </w:rPr>
        <w:t>выполнение</w:t>
      </w:r>
      <w:r>
        <w:rPr>
          <w:sz w:val="28"/>
          <w:szCs w:val="22"/>
        </w:rPr>
        <w:t xml:space="preserve"> </w:t>
      </w:r>
      <w:r>
        <w:rPr>
          <w:rFonts w:hint="eastAsia"/>
          <w:sz w:val="28"/>
          <w:szCs w:val="22"/>
        </w:rPr>
        <w:t>всех</w:t>
      </w:r>
      <w:r>
        <w:rPr>
          <w:sz w:val="28"/>
          <w:szCs w:val="22"/>
        </w:rPr>
        <w:t xml:space="preserve"> </w:t>
      </w:r>
      <w:r>
        <w:rPr>
          <w:rFonts w:hint="eastAsia"/>
          <w:sz w:val="28"/>
          <w:szCs w:val="22"/>
        </w:rPr>
        <w:t>необходимых</w:t>
      </w:r>
      <w:r>
        <w:rPr>
          <w:sz w:val="28"/>
          <w:szCs w:val="22"/>
        </w:rPr>
        <w:t xml:space="preserve"> </w:t>
      </w:r>
      <w:r>
        <w:rPr>
          <w:rFonts w:hint="eastAsia"/>
          <w:sz w:val="28"/>
          <w:szCs w:val="22"/>
        </w:rPr>
        <w:t>действий</w:t>
      </w:r>
      <w:r>
        <w:rPr>
          <w:sz w:val="28"/>
          <w:szCs w:val="22"/>
        </w:rPr>
        <w:t xml:space="preserve"> </w:t>
      </w:r>
      <w:r>
        <w:rPr>
          <w:rFonts w:hint="eastAsia"/>
          <w:sz w:val="28"/>
          <w:szCs w:val="22"/>
        </w:rPr>
        <w:t>для</w:t>
      </w:r>
      <w:r>
        <w:rPr>
          <w:sz w:val="28"/>
          <w:szCs w:val="22"/>
        </w:rPr>
        <w:t xml:space="preserve"> </w:t>
      </w:r>
      <w:r>
        <w:rPr>
          <w:rFonts w:hint="eastAsia"/>
          <w:sz w:val="28"/>
          <w:szCs w:val="22"/>
        </w:rPr>
        <w:t>обеспечения</w:t>
      </w:r>
      <w:r>
        <w:rPr>
          <w:sz w:val="28"/>
          <w:szCs w:val="22"/>
        </w:rPr>
        <w:t xml:space="preserve"> </w:t>
      </w:r>
      <w:r>
        <w:rPr>
          <w:rFonts w:hint="eastAsia"/>
          <w:sz w:val="28"/>
          <w:szCs w:val="22"/>
        </w:rPr>
        <w:t>перечисления</w:t>
      </w:r>
      <w:r>
        <w:rPr>
          <w:sz w:val="28"/>
          <w:szCs w:val="22"/>
        </w:rPr>
        <w:t xml:space="preserve"> </w:t>
      </w:r>
      <w:r>
        <w:rPr>
          <w:rFonts w:hint="eastAsia"/>
          <w:sz w:val="28"/>
          <w:szCs w:val="22"/>
        </w:rPr>
        <w:t>эмитентами</w:t>
      </w:r>
      <w:r>
        <w:rPr>
          <w:sz w:val="28"/>
          <w:szCs w:val="22"/>
        </w:rPr>
        <w:t xml:space="preserve"> </w:t>
      </w:r>
      <w:r>
        <w:rPr>
          <w:rFonts w:hint="eastAsia"/>
          <w:sz w:val="28"/>
          <w:szCs w:val="22"/>
        </w:rPr>
        <w:t>и</w:t>
      </w:r>
      <w:r>
        <w:rPr>
          <w:sz w:val="28"/>
          <w:szCs w:val="22"/>
        </w:rPr>
        <w:t xml:space="preserve"> </w:t>
      </w:r>
      <w:r>
        <w:rPr>
          <w:rFonts w:hint="eastAsia"/>
          <w:sz w:val="28"/>
          <w:szCs w:val="22"/>
        </w:rPr>
        <w:t>зачисления</w:t>
      </w:r>
      <w:r>
        <w:rPr>
          <w:sz w:val="28"/>
          <w:szCs w:val="22"/>
        </w:rPr>
        <w:t xml:space="preserve"> </w:t>
      </w:r>
      <w:r>
        <w:rPr>
          <w:rFonts w:hint="eastAsia"/>
          <w:sz w:val="28"/>
          <w:szCs w:val="22"/>
        </w:rPr>
        <w:t>на</w:t>
      </w:r>
      <w:r>
        <w:rPr>
          <w:sz w:val="28"/>
          <w:szCs w:val="22"/>
        </w:rPr>
        <w:t xml:space="preserve"> </w:t>
      </w:r>
      <w:r>
        <w:rPr>
          <w:rFonts w:hint="eastAsia"/>
          <w:sz w:val="28"/>
          <w:szCs w:val="22"/>
        </w:rPr>
        <w:t>счет</w:t>
      </w:r>
      <w:r>
        <w:rPr>
          <w:sz w:val="28"/>
          <w:szCs w:val="22"/>
        </w:rPr>
        <w:t xml:space="preserve"> </w:t>
      </w:r>
      <w:r>
        <w:rPr>
          <w:rFonts w:hint="eastAsia"/>
          <w:sz w:val="28"/>
          <w:szCs w:val="22"/>
        </w:rPr>
        <w:t>фонда</w:t>
      </w:r>
      <w:r>
        <w:rPr>
          <w:sz w:val="28"/>
          <w:szCs w:val="22"/>
        </w:rPr>
        <w:t xml:space="preserve"> </w:t>
      </w:r>
      <w:r>
        <w:rPr>
          <w:rFonts w:hint="eastAsia"/>
          <w:sz w:val="28"/>
          <w:szCs w:val="22"/>
        </w:rPr>
        <w:t>дивидендов</w:t>
      </w:r>
      <w:r>
        <w:rPr>
          <w:sz w:val="28"/>
          <w:szCs w:val="22"/>
        </w:rPr>
        <w:t xml:space="preserve">, </w:t>
      </w:r>
      <w:r>
        <w:rPr>
          <w:rFonts w:hint="eastAsia"/>
          <w:sz w:val="28"/>
          <w:szCs w:val="22"/>
        </w:rPr>
        <w:t>процентов</w:t>
      </w:r>
      <w:r>
        <w:rPr>
          <w:sz w:val="28"/>
          <w:szCs w:val="22"/>
        </w:rPr>
        <w:t xml:space="preserve"> </w:t>
      </w:r>
      <w:r>
        <w:rPr>
          <w:rFonts w:hint="eastAsia"/>
          <w:sz w:val="28"/>
          <w:szCs w:val="22"/>
        </w:rPr>
        <w:t>и</w:t>
      </w:r>
      <w:r>
        <w:rPr>
          <w:sz w:val="28"/>
          <w:szCs w:val="22"/>
        </w:rPr>
        <w:t xml:space="preserve"> </w:t>
      </w:r>
      <w:r>
        <w:rPr>
          <w:rFonts w:hint="eastAsia"/>
          <w:sz w:val="28"/>
          <w:szCs w:val="22"/>
        </w:rPr>
        <w:t>иных</w:t>
      </w:r>
      <w:r>
        <w:rPr>
          <w:sz w:val="28"/>
          <w:szCs w:val="22"/>
        </w:rPr>
        <w:t xml:space="preserve"> </w:t>
      </w:r>
      <w:r>
        <w:rPr>
          <w:rFonts w:hint="eastAsia"/>
          <w:sz w:val="28"/>
          <w:szCs w:val="22"/>
        </w:rPr>
        <w:t>платежей</w:t>
      </w:r>
      <w:r>
        <w:rPr>
          <w:sz w:val="28"/>
          <w:szCs w:val="22"/>
        </w:rPr>
        <w:t xml:space="preserve"> </w:t>
      </w:r>
      <w:r>
        <w:rPr>
          <w:rFonts w:hint="eastAsia"/>
          <w:sz w:val="28"/>
          <w:szCs w:val="22"/>
        </w:rPr>
        <w:t>по</w:t>
      </w:r>
      <w:r>
        <w:rPr>
          <w:sz w:val="28"/>
          <w:szCs w:val="22"/>
        </w:rPr>
        <w:t xml:space="preserve"> </w:t>
      </w:r>
      <w:r>
        <w:rPr>
          <w:rFonts w:hint="eastAsia"/>
          <w:sz w:val="28"/>
          <w:szCs w:val="22"/>
        </w:rPr>
        <w:t>ценным</w:t>
      </w:r>
      <w:r>
        <w:rPr>
          <w:sz w:val="28"/>
          <w:szCs w:val="22"/>
        </w:rPr>
        <w:t xml:space="preserve"> </w:t>
      </w:r>
      <w:r>
        <w:rPr>
          <w:rFonts w:hint="eastAsia"/>
          <w:sz w:val="28"/>
          <w:szCs w:val="22"/>
        </w:rPr>
        <w:t>бумагам</w:t>
      </w:r>
      <w:r>
        <w:rPr>
          <w:sz w:val="28"/>
          <w:szCs w:val="22"/>
        </w:rPr>
        <w:t>;</w:t>
      </w:r>
    </w:p>
    <w:p w:rsidR="0088079C" w:rsidRDefault="0088079C" w:rsidP="00F600E3">
      <w:pPr>
        <w:numPr>
          <w:ilvl w:val="0"/>
          <w:numId w:val="3"/>
        </w:numPr>
        <w:spacing w:line="360" w:lineRule="auto"/>
        <w:ind w:left="-540" w:right="-185" w:firstLine="540"/>
        <w:jc w:val="both"/>
        <w:rPr>
          <w:sz w:val="28"/>
          <w:szCs w:val="22"/>
        </w:rPr>
      </w:pPr>
      <w:r>
        <w:rPr>
          <w:rFonts w:hint="eastAsia"/>
          <w:sz w:val="28"/>
          <w:szCs w:val="22"/>
        </w:rPr>
        <w:t>осуществление</w:t>
      </w:r>
      <w:r>
        <w:rPr>
          <w:sz w:val="28"/>
          <w:szCs w:val="22"/>
        </w:rPr>
        <w:t xml:space="preserve"> </w:t>
      </w:r>
      <w:r>
        <w:rPr>
          <w:rFonts w:hint="eastAsia"/>
          <w:sz w:val="28"/>
          <w:szCs w:val="22"/>
        </w:rPr>
        <w:t>операций</w:t>
      </w:r>
      <w:r>
        <w:rPr>
          <w:sz w:val="28"/>
          <w:szCs w:val="22"/>
        </w:rPr>
        <w:t xml:space="preserve"> </w:t>
      </w:r>
      <w:r>
        <w:rPr>
          <w:rFonts w:hint="eastAsia"/>
          <w:sz w:val="28"/>
          <w:szCs w:val="22"/>
        </w:rPr>
        <w:t>с</w:t>
      </w:r>
      <w:r>
        <w:rPr>
          <w:sz w:val="28"/>
          <w:szCs w:val="22"/>
        </w:rPr>
        <w:t xml:space="preserve"> </w:t>
      </w:r>
      <w:r>
        <w:rPr>
          <w:rFonts w:hint="eastAsia"/>
          <w:sz w:val="28"/>
          <w:szCs w:val="22"/>
        </w:rPr>
        <w:t>ценными</w:t>
      </w:r>
      <w:r>
        <w:rPr>
          <w:sz w:val="28"/>
          <w:szCs w:val="22"/>
        </w:rPr>
        <w:t xml:space="preserve"> </w:t>
      </w:r>
      <w:r>
        <w:rPr>
          <w:rFonts w:hint="eastAsia"/>
          <w:sz w:val="28"/>
          <w:szCs w:val="22"/>
        </w:rPr>
        <w:t>бумагами</w:t>
      </w:r>
      <w:r>
        <w:rPr>
          <w:sz w:val="28"/>
          <w:szCs w:val="22"/>
        </w:rPr>
        <w:t xml:space="preserve">, </w:t>
      </w:r>
      <w:r>
        <w:rPr>
          <w:rFonts w:hint="eastAsia"/>
          <w:sz w:val="28"/>
          <w:szCs w:val="22"/>
        </w:rPr>
        <w:t>связанные</w:t>
      </w:r>
      <w:r>
        <w:rPr>
          <w:sz w:val="28"/>
          <w:szCs w:val="22"/>
        </w:rPr>
        <w:t xml:space="preserve"> </w:t>
      </w:r>
      <w:r>
        <w:rPr>
          <w:rFonts w:hint="eastAsia"/>
          <w:sz w:val="28"/>
          <w:szCs w:val="22"/>
        </w:rPr>
        <w:t>с</w:t>
      </w:r>
      <w:r>
        <w:rPr>
          <w:sz w:val="28"/>
          <w:szCs w:val="22"/>
        </w:rPr>
        <w:t xml:space="preserve"> </w:t>
      </w:r>
      <w:r>
        <w:rPr>
          <w:rFonts w:hint="eastAsia"/>
          <w:sz w:val="28"/>
          <w:szCs w:val="22"/>
        </w:rPr>
        <w:t>изменением</w:t>
      </w:r>
      <w:r>
        <w:rPr>
          <w:sz w:val="28"/>
          <w:szCs w:val="22"/>
        </w:rPr>
        <w:t xml:space="preserve"> </w:t>
      </w:r>
      <w:r>
        <w:rPr>
          <w:rFonts w:hint="eastAsia"/>
          <w:sz w:val="28"/>
          <w:szCs w:val="22"/>
        </w:rPr>
        <w:t>эмитентами</w:t>
      </w:r>
      <w:r>
        <w:rPr>
          <w:sz w:val="28"/>
          <w:szCs w:val="22"/>
        </w:rPr>
        <w:t xml:space="preserve"> </w:t>
      </w:r>
      <w:r>
        <w:rPr>
          <w:rFonts w:hint="eastAsia"/>
          <w:sz w:val="28"/>
          <w:szCs w:val="22"/>
        </w:rPr>
        <w:t>условий</w:t>
      </w:r>
      <w:r>
        <w:rPr>
          <w:sz w:val="28"/>
          <w:szCs w:val="22"/>
        </w:rPr>
        <w:t xml:space="preserve"> </w:t>
      </w:r>
      <w:r>
        <w:rPr>
          <w:rFonts w:hint="eastAsia"/>
          <w:sz w:val="28"/>
          <w:szCs w:val="22"/>
        </w:rPr>
        <w:t>выпуска</w:t>
      </w:r>
      <w:r>
        <w:rPr>
          <w:sz w:val="28"/>
          <w:szCs w:val="22"/>
        </w:rPr>
        <w:t xml:space="preserve"> </w:t>
      </w:r>
      <w:r>
        <w:rPr>
          <w:rFonts w:hint="eastAsia"/>
          <w:sz w:val="28"/>
          <w:szCs w:val="22"/>
        </w:rPr>
        <w:t>ценных</w:t>
      </w:r>
      <w:r>
        <w:rPr>
          <w:sz w:val="28"/>
          <w:szCs w:val="22"/>
        </w:rPr>
        <w:t xml:space="preserve"> </w:t>
      </w:r>
      <w:r>
        <w:rPr>
          <w:rFonts w:hint="eastAsia"/>
          <w:sz w:val="28"/>
          <w:szCs w:val="22"/>
        </w:rPr>
        <w:t>бумаг</w:t>
      </w:r>
      <w:r>
        <w:rPr>
          <w:sz w:val="28"/>
          <w:szCs w:val="22"/>
        </w:rPr>
        <w:t>;</w:t>
      </w:r>
    </w:p>
    <w:p w:rsidR="0088079C" w:rsidRDefault="0088079C" w:rsidP="00F600E3">
      <w:pPr>
        <w:numPr>
          <w:ilvl w:val="0"/>
          <w:numId w:val="3"/>
        </w:numPr>
        <w:spacing w:line="360" w:lineRule="auto"/>
        <w:ind w:left="-540" w:right="-185" w:firstLine="540"/>
        <w:jc w:val="both"/>
        <w:rPr>
          <w:sz w:val="28"/>
        </w:rPr>
      </w:pPr>
      <w:r>
        <w:rPr>
          <w:rFonts w:hint="eastAsia"/>
          <w:sz w:val="28"/>
        </w:rPr>
        <w:t>составлени</w:t>
      </w:r>
      <w:r>
        <w:rPr>
          <w:sz w:val="28"/>
        </w:rPr>
        <w:t xml:space="preserve">е </w:t>
      </w:r>
      <w:r>
        <w:rPr>
          <w:rFonts w:hint="eastAsia"/>
          <w:sz w:val="28"/>
        </w:rPr>
        <w:t>списка</w:t>
      </w:r>
      <w:r>
        <w:rPr>
          <w:sz w:val="28"/>
        </w:rPr>
        <w:t xml:space="preserve"> </w:t>
      </w:r>
      <w:r>
        <w:rPr>
          <w:rFonts w:hint="eastAsia"/>
          <w:sz w:val="28"/>
        </w:rPr>
        <w:t>владельцев</w:t>
      </w:r>
      <w:r>
        <w:rPr>
          <w:sz w:val="28"/>
        </w:rPr>
        <w:t xml:space="preserve"> </w:t>
      </w:r>
      <w:r>
        <w:rPr>
          <w:rFonts w:hint="eastAsia"/>
          <w:sz w:val="28"/>
        </w:rPr>
        <w:t>ценных</w:t>
      </w:r>
      <w:r>
        <w:rPr>
          <w:sz w:val="28"/>
        </w:rPr>
        <w:t xml:space="preserve"> </w:t>
      </w:r>
      <w:r>
        <w:rPr>
          <w:rFonts w:hint="eastAsia"/>
          <w:sz w:val="28"/>
        </w:rPr>
        <w:t>бумаг</w:t>
      </w:r>
      <w:r>
        <w:rPr>
          <w:sz w:val="28"/>
        </w:rPr>
        <w:t xml:space="preserve"> </w:t>
      </w:r>
      <w:r>
        <w:rPr>
          <w:rFonts w:hint="eastAsia"/>
          <w:sz w:val="28"/>
        </w:rPr>
        <w:t>для</w:t>
      </w:r>
      <w:r>
        <w:rPr>
          <w:sz w:val="28"/>
        </w:rPr>
        <w:t xml:space="preserve"> </w:t>
      </w:r>
      <w:r>
        <w:rPr>
          <w:rFonts w:hint="eastAsia"/>
          <w:sz w:val="28"/>
        </w:rPr>
        <w:t>проведения</w:t>
      </w:r>
      <w:r>
        <w:rPr>
          <w:sz w:val="28"/>
        </w:rPr>
        <w:t xml:space="preserve"> </w:t>
      </w:r>
      <w:r>
        <w:rPr>
          <w:rFonts w:hint="eastAsia"/>
          <w:sz w:val="28"/>
        </w:rPr>
        <w:t>общих</w:t>
      </w:r>
      <w:r>
        <w:rPr>
          <w:sz w:val="28"/>
        </w:rPr>
        <w:t xml:space="preserve"> </w:t>
      </w:r>
      <w:r>
        <w:rPr>
          <w:rFonts w:hint="eastAsia"/>
          <w:sz w:val="28"/>
        </w:rPr>
        <w:t>собраний</w:t>
      </w:r>
      <w:r>
        <w:rPr>
          <w:sz w:val="28"/>
        </w:rPr>
        <w:t xml:space="preserve"> </w:t>
      </w:r>
      <w:r>
        <w:rPr>
          <w:rFonts w:hint="eastAsia"/>
          <w:sz w:val="28"/>
        </w:rPr>
        <w:t>акционеров</w:t>
      </w:r>
      <w:r>
        <w:rPr>
          <w:sz w:val="28"/>
        </w:rPr>
        <w:t xml:space="preserve">, </w:t>
      </w:r>
      <w:r>
        <w:rPr>
          <w:rFonts w:hint="eastAsia"/>
          <w:sz w:val="28"/>
        </w:rPr>
        <w:t>осуществления</w:t>
      </w:r>
      <w:r>
        <w:rPr>
          <w:sz w:val="28"/>
        </w:rPr>
        <w:t xml:space="preserve"> </w:t>
      </w:r>
      <w:r>
        <w:rPr>
          <w:rFonts w:hint="eastAsia"/>
          <w:sz w:val="28"/>
        </w:rPr>
        <w:t>доходных</w:t>
      </w:r>
      <w:r>
        <w:rPr>
          <w:sz w:val="28"/>
        </w:rPr>
        <w:t xml:space="preserve"> </w:t>
      </w:r>
      <w:r>
        <w:rPr>
          <w:rFonts w:hint="eastAsia"/>
          <w:sz w:val="28"/>
        </w:rPr>
        <w:t>выплат</w:t>
      </w:r>
      <w:r>
        <w:rPr>
          <w:sz w:val="28"/>
        </w:rPr>
        <w:t>;</w:t>
      </w:r>
    </w:p>
    <w:p w:rsidR="0088079C" w:rsidRDefault="0088079C" w:rsidP="00F600E3">
      <w:pPr>
        <w:spacing w:line="360" w:lineRule="auto"/>
        <w:ind w:left="-540" w:right="-185" w:firstLine="540"/>
        <w:jc w:val="both"/>
        <w:rPr>
          <w:sz w:val="28"/>
        </w:rPr>
      </w:pPr>
      <w:r>
        <w:rPr>
          <w:sz w:val="28"/>
        </w:rPr>
        <w:t>Специализированный депозитарий ПИФа обязан осуществлять контроль за соблюдением управляющей компанией этого паевого инвестиционного фонда Закона об инвестиционных фондах, иных нормативных правовых актов Российской Федерации, нормативных правовых актов ФКЦБ и Правил доверительного управления паевым инвестиционным фондом.</w:t>
      </w:r>
    </w:p>
    <w:p w:rsidR="0088079C" w:rsidRDefault="0088079C" w:rsidP="00F600E3">
      <w:pPr>
        <w:pStyle w:val="a8"/>
        <w:ind w:left="-540" w:right="-185" w:firstLine="540"/>
      </w:pPr>
      <w:r>
        <w:t>В случае неисполнения этой обязанности специализированный депозитарий несет солидарную ответственность с управляющей компанией перед владельцами инвестиционных паев ПИФа.</w:t>
      </w:r>
    </w:p>
    <w:p w:rsidR="0088079C" w:rsidRDefault="0088079C" w:rsidP="00F600E3">
      <w:pPr>
        <w:pStyle w:val="text1"/>
        <w:spacing w:before="0" w:beforeAutospacing="0" w:after="0" w:afterAutospacing="0" w:line="360" w:lineRule="auto"/>
        <w:ind w:left="-540" w:right="-185" w:firstLine="540"/>
        <w:rPr>
          <w:rFonts w:ascii="Times New Roman" w:hAnsi="Times New Roman"/>
          <w:sz w:val="28"/>
        </w:rPr>
      </w:pPr>
      <w:r>
        <w:rPr>
          <w:rFonts w:ascii="Times New Roman" w:hAnsi="Times New Roman"/>
          <w:sz w:val="28"/>
        </w:rPr>
        <w:t>С</w:t>
      </w:r>
      <w:r>
        <w:rPr>
          <w:rFonts w:ascii="Times New Roman" w:hAnsi="Times New Roman" w:hint="eastAsia"/>
          <w:sz w:val="28"/>
        </w:rPr>
        <w:t>пецдепозитарий</w:t>
      </w:r>
      <w:r>
        <w:rPr>
          <w:rFonts w:ascii="Times New Roman" w:hAnsi="Times New Roman"/>
          <w:sz w:val="28"/>
        </w:rPr>
        <w:t xml:space="preserve"> вправе и должен </w:t>
      </w:r>
      <w:r>
        <w:rPr>
          <w:rFonts w:ascii="Times New Roman" w:hAnsi="Times New Roman" w:hint="eastAsia"/>
          <w:sz w:val="28"/>
        </w:rPr>
        <w:t>требовать</w:t>
      </w:r>
      <w:r>
        <w:rPr>
          <w:rFonts w:ascii="Times New Roman" w:hAnsi="Times New Roman"/>
          <w:sz w:val="28"/>
        </w:rPr>
        <w:t xml:space="preserve"> </w:t>
      </w:r>
      <w:r>
        <w:rPr>
          <w:rFonts w:ascii="Times New Roman" w:hAnsi="Times New Roman" w:hint="eastAsia"/>
          <w:sz w:val="28"/>
        </w:rPr>
        <w:t>от</w:t>
      </w:r>
      <w:r>
        <w:rPr>
          <w:rFonts w:ascii="Times New Roman" w:hAnsi="Times New Roman"/>
          <w:sz w:val="28"/>
        </w:rPr>
        <w:t xml:space="preserve"> </w:t>
      </w:r>
      <w:r>
        <w:rPr>
          <w:rFonts w:ascii="Times New Roman" w:hAnsi="Times New Roman" w:hint="eastAsia"/>
          <w:sz w:val="28"/>
        </w:rPr>
        <w:t>управляющей</w:t>
      </w:r>
      <w:r>
        <w:rPr>
          <w:rFonts w:ascii="Times New Roman" w:hAnsi="Times New Roman"/>
          <w:sz w:val="28"/>
        </w:rPr>
        <w:t xml:space="preserve"> </w:t>
      </w:r>
      <w:r>
        <w:rPr>
          <w:rFonts w:ascii="Times New Roman" w:hAnsi="Times New Roman" w:hint="eastAsia"/>
          <w:sz w:val="28"/>
        </w:rPr>
        <w:t>компании</w:t>
      </w:r>
      <w:r>
        <w:rPr>
          <w:rFonts w:ascii="Times New Roman" w:hAnsi="Times New Roman"/>
          <w:sz w:val="28"/>
        </w:rPr>
        <w:t xml:space="preserve"> </w:t>
      </w:r>
      <w:r>
        <w:rPr>
          <w:rFonts w:ascii="Times New Roman" w:hAnsi="Times New Roman" w:hint="eastAsia"/>
          <w:sz w:val="28"/>
        </w:rPr>
        <w:t>предоставления</w:t>
      </w:r>
      <w:r>
        <w:rPr>
          <w:rFonts w:ascii="Times New Roman" w:hAnsi="Times New Roman"/>
          <w:sz w:val="28"/>
        </w:rPr>
        <w:t xml:space="preserve"> </w:t>
      </w:r>
      <w:r>
        <w:rPr>
          <w:rFonts w:ascii="Times New Roman" w:hAnsi="Times New Roman" w:hint="eastAsia"/>
          <w:sz w:val="28"/>
        </w:rPr>
        <w:t>всех</w:t>
      </w:r>
      <w:r>
        <w:rPr>
          <w:rFonts w:ascii="Times New Roman" w:hAnsi="Times New Roman"/>
          <w:sz w:val="28"/>
        </w:rPr>
        <w:t xml:space="preserve"> </w:t>
      </w:r>
      <w:r>
        <w:rPr>
          <w:rFonts w:ascii="Times New Roman" w:hAnsi="Times New Roman" w:hint="eastAsia"/>
          <w:sz w:val="28"/>
        </w:rPr>
        <w:t>документов</w:t>
      </w:r>
      <w:r>
        <w:rPr>
          <w:rFonts w:ascii="Times New Roman" w:hAnsi="Times New Roman"/>
          <w:sz w:val="28"/>
        </w:rPr>
        <w:t xml:space="preserve"> </w:t>
      </w:r>
      <w:r>
        <w:rPr>
          <w:rFonts w:ascii="Times New Roman" w:hAnsi="Times New Roman" w:hint="eastAsia"/>
          <w:sz w:val="28"/>
        </w:rPr>
        <w:t>о</w:t>
      </w:r>
      <w:r>
        <w:rPr>
          <w:rFonts w:ascii="Times New Roman" w:hAnsi="Times New Roman"/>
          <w:sz w:val="28"/>
        </w:rPr>
        <w:t xml:space="preserve"> </w:t>
      </w:r>
      <w:r>
        <w:rPr>
          <w:rFonts w:ascii="Times New Roman" w:hAnsi="Times New Roman" w:hint="eastAsia"/>
          <w:sz w:val="28"/>
        </w:rPr>
        <w:t>совершении</w:t>
      </w:r>
      <w:r>
        <w:rPr>
          <w:rFonts w:ascii="Times New Roman" w:hAnsi="Times New Roman"/>
          <w:sz w:val="28"/>
        </w:rPr>
        <w:t xml:space="preserve"> </w:t>
      </w:r>
      <w:r>
        <w:rPr>
          <w:rFonts w:ascii="Times New Roman" w:hAnsi="Times New Roman" w:hint="eastAsia"/>
          <w:sz w:val="28"/>
        </w:rPr>
        <w:t>сделок</w:t>
      </w:r>
      <w:r>
        <w:rPr>
          <w:rFonts w:ascii="Times New Roman" w:hAnsi="Times New Roman"/>
          <w:sz w:val="28"/>
        </w:rPr>
        <w:t xml:space="preserve"> </w:t>
      </w:r>
      <w:r>
        <w:rPr>
          <w:rFonts w:ascii="Times New Roman" w:hAnsi="Times New Roman" w:hint="eastAsia"/>
          <w:sz w:val="28"/>
        </w:rPr>
        <w:t>с</w:t>
      </w:r>
      <w:r>
        <w:rPr>
          <w:rFonts w:ascii="Times New Roman" w:hAnsi="Times New Roman"/>
          <w:sz w:val="28"/>
        </w:rPr>
        <w:t xml:space="preserve"> </w:t>
      </w:r>
      <w:r>
        <w:rPr>
          <w:rFonts w:ascii="Times New Roman" w:hAnsi="Times New Roman" w:hint="eastAsia"/>
          <w:sz w:val="28"/>
        </w:rPr>
        <w:t>имуществом</w:t>
      </w:r>
      <w:r>
        <w:rPr>
          <w:rFonts w:ascii="Times New Roman" w:hAnsi="Times New Roman"/>
          <w:sz w:val="28"/>
        </w:rPr>
        <w:t xml:space="preserve">, </w:t>
      </w:r>
      <w:r>
        <w:rPr>
          <w:rFonts w:ascii="Times New Roman" w:hAnsi="Times New Roman" w:hint="eastAsia"/>
          <w:sz w:val="28"/>
        </w:rPr>
        <w:t>составляющим</w:t>
      </w:r>
      <w:r>
        <w:rPr>
          <w:rFonts w:ascii="Times New Roman" w:hAnsi="Times New Roman"/>
          <w:sz w:val="28"/>
        </w:rPr>
        <w:t xml:space="preserve"> </w:t>
      </w:r>
      <w:r>
        <w:rPr>
          <w:rFonts w:ascii="Times New Roman" w:hAnsi="Times New Roman" w:hint="eastAsia"/>
          <w:sz w:val="28"/>
        </w:rPr>
        <w:t>ПИФ</w:t>
      </w:r>
      <w:r>
        <w:rPr>
          <w:rFonts w:ascii="Times New Roman" w:hAnsi="Times New Roman"/>
          <w:sz w:val="28"/>
        </w:rPr>
        <w:t xml:space="preserve">, </w:t>
      </w:r>
      <w:r>
        <w:rPr>
          <w:rFonts w:ascii="Times New Roman" w:hAnsi="Times New Roman" w:hint="eastAsia"/>
          <w:sz w:val="28"/>
        </w:rPr>
        <w:t>а</w:t>
      </w:r>
      <w:r>
        <w:rPr>
          <w:rFonts w:ascii="Times New Roman" w:hAnsi="Times New Roman"/>
          <w:sz w:val="28"/>
        </w:rPr>
        <w:t xml:space="preserve"> </w:t>
      </w:r>
      <w:r>
        <w:rPr>
          <w:rFonts w:ascii="Times New Roman" w:hAnsi="Times New Roman" w:hint="eastAsia"/>
          <w:sz w:val="28"/>
        </w:rPr>
        <w:t>также</w:t>
      </w:r>
      <w:r>
        <w:rPr>
          <w:rFonts w:ascii="Times New Roman" w:hAnsi="Times New Roman"/>
          <w:sz w:val="28"/>
        </w:rPr>
        <w:t xml:space="preserve"> </w:t>
      </w:r>
      <w:r>
        <w:rPr>
          <w:rFonts w:ascii="Times New Roman" w:hAnsi="Times New Roman" w:hint="eastAsia"/>
          <w:sz w:val="28"/>
        </w:rPr>
        <w:t>отчетов</w:t>
      </w:r>
      <w:r>
        <w:rPr>
          <w:rFonts w:ascii="Times New Roman" w:hAnsi="Times New Roman"/>
          <w:sz w:val="28"/>
        </w:rPr>
        <w:t xml:space="preserve"> </w:t>
      </w:r>
      <w:r>
        <w:rPr>
          <w:rFonts w:ascii="Times New Roman" w:hAnsi="Times New Roman" w:hint="eastAsia"/>
          <w:sz w:val="28"/>
        </w:rPr>
        <w:t>об</w:t>
      </w:r>
      <w:r>
        <w:rPr>
          <w:rFonts w:ascii="Times New Roman" w:hAnsi="Times New Roman"/>
          <w:sz w:val="28"/>
        </w:rPr>
        <w:t xml:space="preserve"> </w:t>
      </w:r>
      <w:r>
        <w:rPr>
          <w:rFonts w:ascii="Times New Roman" w:hAnsi="Times New Roman" w:hint="eastAsia"/>
          <w:sz w:val="28"/>
        </w:rPr>
        <w:t>исполнении</w:t>
      </w:r>
      <w:r>
        <w:rPr>
          <w:rFonts w:ascii="Times New Roman" w:hAnsi="Times New Roman"/>
          <w:sz w:val="28"/>
        </w:rPr>
        <w:t xml:space="preserve"> </w:t>
      </w:r>
      <w:r>
        <w:rPr>
          <w:rFonts w:ascii="Times New Roman" w:hAnsi="Times New Roman" w:hint="eastAsia"/>
          <w:sz w:val="28"/>
        </w:rPr>
        <w:t>этих</w:t>
      </w:r>
      <w:r>
        <w:rPr>
          <w:rFonts w:ascii="Times New Roman" w:hAnsi="Times New Roman"/>
          <w:sz w:val="28"/>
        </w:rPr>
        <w:t xml:space="preserve"> </w:t>
      </w:r>
      <w:r>
        <w:rPr>
          <w:rFonts w:ascii="Times New Roman" w:hAnsi="Times New Roman" w:hint="eastAsia"/>
          <w:sz w:val="28"/>
        </w:rPr>
        <w:t>сделок</w:t>
      </w:r>
      <w:r>
        <w:rPr>
          <w:rFonts w:ascii="Times New Roman" w:hAnsi="Times New Roman"/>
          <w:sz w:val="28"/>
        </w:rPr>
        <w:t>.</w:t>
      </w:r>
    </w:p>
    <w:p w:rsidR="0088079C" w:rsidRDefault="0088079C" w:rsidP="00F600E3">
      <w:pPr>
        <w:pStyle w:val="a4"/>
        <w:spacing w:before="0" w:beforeAutospacing="0" w:after="0" w:afterAutospacing="0" w:line="360" w:lineRule="auto"/>
        <w:ind w:left="-540" w:right="-185" w:firstLine="540"/>
        <w:jc w:val="both"/>
        <w:rPr>
          <w:sz w:val="28"/>
        </w:rPr>
      </w:pPr>
      <w:r>
        <w:rPr>
          <w:rStyle w:val="a5"/>
          <w:sz w:val="28"/>
          <w:szCs w:val="18"/>
        </w:rPr>
        <w:t>Независимый аудитор</w:t>
      </w:r>
      <w:r>
        <w:rPr>
          <w:sz w:val="28"/>
          <w:szCs w:val="18"/>
        </w:rPr>
        <w:t xml:space="preserve"> проверяет правильность ведения учета и отчетности управляющей компании фонда, расчета стоимости чистых активов и стоимости инвестиционного пая. </w:t>
      </w:r>
      <w:r>
        <w:rPr>
          <w:sz w:val="28"/>
        </w:rPr>
        <w:t>Аудитор фонда должен проводить ежегодные и внеплановые аудиторские проверки. Внеплановые проверки проводятся с целью определения правильности расчета стоимости чистых активов и, следовательно, цен продажи и выкупа паев. Заключение аудитора по результатам внеплановых проверок управляющий должен направить в федеральную комиссию в трехдневный срок по ее окончании.</w:t>
      </w:r>
    </w:p>
    <w:p w:rsidR="0088079C" w:rsidRDefault="0088079C" w:rsidP="00F600E3">
      <w:pPr>
        <w:pStyle w:val="a4"/>
        <w:spacing w:before="0" w:beforeAutospacing="0" w:after="0" w:afterAutospacing="0" w:line="360" w:lineRule="auto"/>
        <w:ind w:left="-540" w:right="-185" w:firstLine="540"/>
        <w:jc w:val="both"/>
        <w:rPr>
          <w:sz w:val="28"/>
        </w:rPr>
      </w:pPr>
      <w:r>
        <w:rPr>
          <w:rStyle w:val="a5"/>
          <w:sz w:val="28"/>
          <w:szCs w:val="18"/>
        </w:rPr>
        <w:t>Независимый оценщик</w:t>
      </w:r>
      <w:r>
        <w:rPr>
          <w:sz w:val="28"/>
          <w:szCs w:val="18"/>
        </w:rPr>
        <w:t xml:space="preserve"> </w:t>
      </w:r>
      <w:r>
        <w:rPr>
          <w:sz w:val="28"/>
          <w:szCs w:val="17"/>
        </w:rPr>
        <w:t>- специализированная организация, осуществляющая оценку имущества фонда в случаях, предусмотренных нормативными правовыми актами. В основном, это оценка недвижимости и ценных бумаг, не имеющих</w:t>
      </w:r>
      <w:r>
        <w:rPr>
          <w:sz w:val="28"/>
        </w:rPr>
        <w:t xml:space="preserve"> общепризнанных</w:t>
      </w:r>
      <w:r>
        <w:rPr>
          <w:sz w:val="28"/>
          <w:szCs w:val="17"/>
        </w:rPr>
        <w:t xml:space="preserve"> котировок.</w:t>
      </w:r>
      <w:r>
        <w:rPr>
          <w:sz w:val="28"/>
          <w:szCs w:val="18"/>
        </w:rPr>
        <w:t xml:space="preserve"> С</w:t>
      </w:r>
      <w:r>
        <w:rPr>
          <w:sz w:val="28"/>
        </w:rPr>
        <w:t>роки оценки устанавливаются правилами фонда, но не реже одного раза в год. Оценщик должен иметь лицензию на право работы в качестве оценщика, которая выдается федеральной комиссией сроком на один год при соблюдении следующих условий:</w:t>
      </w:r>
    </w:p>
    <w:p w:rsidR="0088079C" w:rsidRDefault="0088079C" w:rsidP="00F600E3">
      <w:pPr>
        <w:pStyle w:val="a4"/>
        <w:numPr>
          <w:ilvl w:val="0"/>
          <w:numId w:val="6"/>
        </w:numPr>
        <w:spacing w:before="0" w:beforeAutospacing="0" w:after="0" w:afterAutospacing="0" w:line="360" w:lineRule="auto"/>
        <w:ind w:left="-540" w:right="-185" w:firstLine="540"/>
        <w:jc w:val="both"/>
        <w:rPr>
          <w:sz w:val="28"/>
        </w:rPr>
      </w:pPr>
      <w:r>
        <w:rPr>
          <w:sz w:val="28"/>
        </w:rPr>
        <w:t>наличие в штате не менее трех профессиональных оценщиков;</w:t>
      </w:r>
    </w:p>
    <w:p w:rsidR="0088079C" w:rsidRDefault="0088079C" w:rsidP="00F600E3">
      <w:pPr>
        <w:pStyle w:val="a4"/>
        <w:numPr>
          <w:ilvl w:val="0"/>
          <w:numId w:val="6"/>
        </w:numPr>
        <w:spacing w:before="0" w:beforeAutospacing="0" w:after="0" w:afterAutospacing="0" w:line="360" w:lineRule="auto"/>
        <w:ind w:left="-540" w:right="-185" w:firstLine="540"/>
        <w:jc w:val="both"/>
        <w:rPr>
          <w:sz w:val="28"/>
          <w:szCs w:val="18"/>
        </w:rPr>
      </w:pPr>
      <w:r>
        <w:rPr>
          <w:sz w:val="28"/>
        </w:rPr>
        <w:t>опыт практической работы на рынке недвижимости не менее одного года;</w:t>
      </w:r>
    </w:p>
    <w:p w:rsidR="0088079C" w:rsidRDefault="0088079C" w:rsidP="00F600E3">
      <w:pPr>
        <w:pStyle w:val="a4"/>
        <w:numPr>
          <w:ilvl w:val="0"/>
          <w:numId w:val="6"/>
        </w:numPr>
        <w:spacing w:before="0" w:beforeAutospacing="0" w:after="0" w:afterAutospacing="0" w:line="360" w:lineRule="auto"/>
        <w:ind w:left="-540" w:right="-185" w:firstLine="540"/>
        <w:jc w:val="both"/>
        <w:rPr>
          <w:sz w:val="28"/>
          <w:szCs w:val="18"/>
        </w:rPr>
      </w:pPr>
      <w:r>
        <w:rPr>
          <w:sz w:val="28"/>
        </w:rPr>
        <w:t>доля государства и местных органов самоуправления в уставном капитале оценщика не должна превышать 10%.</w:t>
      </w:r>
    </w:p>
    <w:p w:rsidR="0088079C" w:rsidRDefault="0088079C" w:rsidP="00F600E3">
      <w:pPr>
        <w:pStyle w:val="a4"/>
        <w:spacing w:before="0" w:beforeAutospacing="0" w:after="0" w:afterAutospacing="0" w:line="360" w:lineRule="auto"/>
        <w:ind w:left="-540" w:right="-185" w:firstLine="540"/>
        <w:jc w:val="both"/>
        <w:rPr>
          <w:sz w:val="28"/>
        </w:rPr>
      </w:pPr>
      <w:r>
        <w:rPr>
          <w:rStyle w:val="a5"/>
          <w:sz w:val="28"/>
          <w:szCs w:val="18"/>
        </w:rPr>
        <w:t>Агенты -</w:t>
      </w:r>
      <w:r>
        <w:rPr>
          <w:sz w:val="28"/>
          <w:szCs w:val="18"/>
        </w:rPr>
        <w:t xml:space="preserve"> </w:t>
      </w:r>
      <w:r>
        <w:rPr>
          <w:sz w:val="28"/>
          <w:szCs w:val="17"/>
        </w:rPr>
        <w:t>управляющая компания может передать функции по приему заявок на приобретение, погашение и обмен инвестиционных паев специализированной организации - профессиональному участнику рынка ценных бумаг, имеющему лицензию на осуществление брокерской деятельности.</w:t>
      </w:r>
    </w:p>
    <w:p w:rsidR="0088079C" w:rsidRDefault="0088079C" w:rsidP="00F600E3">
      <w:pPr>
        <w:pStyle w:val="a4"/>
        <w:spacing w:before="0" w:beforeAutospacing="0" w:after="0" w:afterAutospacing="0" w:line="360" w:lineRule="auto"/>
        <w:ind w:left="-540" w:right="-185" w:firstLine="540"/>
        <w:jc w:val="both"/>
        <w:rPr>
          <w:sz w:val="28"/>
        </w:rPr>
      </w:pPr>
      <w:r>
        <w:rPr>
          <w:sz w:val="28"/>
        </w:rPr>
        <w:t>Агент организует пункты выдачи и погашения инвестиционных паев, где принимает заявки на приобретение паев, заявки на погашение паев и заявки на обмен паев.</w:t>
      </w:r>
    </w:p>
    <w:p w:rsidR="0088079C" w:rsidRDefault="0088079C" w:rsidP="00F600E3">
      <w:pPr>
        <w:pStyle w:val="a4"/>
        <w:spacing w:before="0" w:beforeAutospacing="0" w:after="0" w:afterAutospacing="0" w:line="360" w:lineRule="auto"/>
        <w:ind w:left="-540" w:right="-185" w:firstLine="540"/>
        <w:jc w:val="both"/>
        <w:rPr>
          <w:sz w:val="28"/>
        </w:rPr>
      </w:pPr>
      <w:r>
        <w:rPr>
          <w:sz w:val="28"/>
        </w:rPr>
        <w:t>Агенты имеют право устанавливать надбавку к цене продаже пая и скидку с цены из выкупа. Надбавка и скидка не может превышать 5% от стоимости пая. Управляющая компания не имеет права устанавливать надбавку к цене продажи, но может установить скидку с цены выкупа, руководствуясь тем же ограничением.</w:t>
      </w:r>
    </w:p>
    <w:p w:rsidR="0088079C" w:rsidRDefault="00823205" w:rsidP="00F600E3">
      <w:pPr>
        <w:pStyle w:val="a4"/>
        <w:spacing w:before="0" w:beforeAutospacing="0" w:after="0" w:afterAutospacing="0" w:line="360" w:lineRule="auto"/>
        <w:ind w:left="-540" w:right="-185" w:firstLine="540"/>
        <w:jc w:val="center"/>
        <w:rPr>
          <w:b/>
          <w:bCs/>
          <w:sz w:val="28"/>
        </w:rPr>
      </w:pPr>
      <w:r>
        <w:rPr>
          <w:b/>
          <w:bCs/>
          <w:sz w:val="28"/>
        </w:rPr>
        <w:t xml:space="preserve">4. </w:t>
      </w:r>
      <w:r w:rsidR="0088079C">
        <w:rPr>
          <w:b/>
          <w:bCs/>
          <w:sz w:val="28"/>
        </w:rPr>
        <w:t>НАЛОГООБЛАЖЕНИЕ ПИФов</w:t>
      </w:r>
    </w:p>
    <w:p w:rsidR="0088079C" w:rsidRDefault="0088079C" w:rsidP="00F600E3">
      <w:pPr>
        <w:pStyle w:val="a4"/>
        <w:spacing w:before="0" w:beforeAutospacing="0" w:after="0" w:afterAutospacing="0" w:line="360" w:lineRule="auto"/>
        <w:ind w:left="-540" w:right="-185" w:firstLine="540"/>
        <w:jc w:val="both"/>
        <w:rPr>
          <w:sz w:val="28"/>
        </w:rPr>
      </w:pPr>
      <w:r>
        <w:rPr>
          <w:sz w:val="28"/>
        </w:rPr>
        <w:t>Положения о налогообложении паевых инвестиционных фондов следует начать с их характеристики именно как объекта прав. Паевой инвестиционный фонд не является субъектом права и, следовательно, не может быть налогоплательщиком.</w:t>
      </w:r>
    </w:p>
    <w:p w:rsidR="0088079C" w:rsidRDefault="0088079C" w:rsidP="00F600E3">
      <w:pPr>
        <w:pStyle w:val="a4"/>
        <w:spacing w:before="0" w:beforeAutospacing="0" w:after="0" w:afterAutospacing="0" w:line="360" w:lineRule="auto"/>
        <w:ind w:left="-540" w:right="-185" w:firstLine="540"/>
        <w:jc w:val="both"/>
        <w:rPr>
          <w:sz w:val="28"/>
        </w:rPr>
      </w:pPr>
      <w:r>
        <w:rPr>
          <w:sz w:val="28"/>
        </w:rPr>
        <w:t>Исходя из того, что ПИФ находится в общей долевой собственности учредителей, то именно у последних и будут возникать обязательства по уплате того или иного налога.</w:t>
      </w:r>
    </w:p>
    <w:p w:rsidR="0088079C" w:rsidRDefault="0088079C" w:rsidP="00F600E3">
      <w:pPr>
        <w:pStyle w:val="a4"/>
        <w:spacing w:before="0" w:beforeAutospacing="0" w:after="0" w:afterAutospacing="0" w:line="360" w:lineRule="auto"/>
        <w:ind w:left="-540" w:right="-185" w:firstLine="540"/>
        <w:jc w:val="both"/>
        <w:rPr>
          <w:sz w:val="28"/>
        </w:rPr>
      </w:pPr>
      <w:r>
        <w:rPr>
          <w:sz w:val="28"/>
        </w:rPr>
        <w:t>Управляющая компания как лицо, не обладающее вещным правом на имущество паевого инвестиционного фонда, может обладать функциями налогового агента и налогоплательщика - в части своего вознаграждения, которое она получает за совершенные действия по владению и распоряжению имуществом ПИФа.</w:t>
      </w:r>
    </w:p>
    <w:p w:rsidR="0088079C" w:rsidRDefault="0088079C" w:rsidP="00F600E3">
      <w:pPr>
        <w:pStyle w:val="a4"/>
        <w:spacing w:before="0" w:beforeAutospacing="0" w:after="0" w:afterAutospacing="0" w:line="360" w:lineRule="auto"/>
        <w:ind w:left="-540" w:right="-185" w:firstLine="540"/>
        <w:jc w:val="both"/>
        <w:rPr>
          <w:sz w:val="28"/>
        </w:rPr>
      </w:pPr>
      <w:r>
        <w:rPr>
          <w:sz w:val="28"/>
        </w:rPr>
        <w:t xml:space="preserve">Кроме этого, напоминаем, что пай является именной ценной бумагой. Налоговый кодекс РФ устанавливает, что не подлежит налогообложению НДС реализация, а также передача на территории Российской Федерации паев в паевых инвестиционных фондах, ценных бумаг. </w:t>
      </w:r>
    </w:p>
    <w:p w:rsidR="0088079C" w:rsidRDefault="0088079C" w:rsidP="00F600E3">
      <w:pPr>
        <w:pStyle w:val="a4"/>
        <w:spacing w:before="0" w:beforeAutospacing="0" w:after="0" w:afterAutospacing="0" w:line="360" w:lineRule="auto"/>
        <w:ind w:left="-540" w:right="-185" w:firstLine="540"/>
        <w:jc w:val="both"/>
        <w:rPr>
          <w:sz w:val="28"/>
        </w:rPr>
      </w:pPr>
      <w:r>
        <w:rPr>
          <w:sz w:val="28"/>
        </w:rPr>
        <w:t>Налог на операции с ценными бумагами в отношении инвестиционных паев взиманию не подлежит, так как по смыслу Закона о налоге на операции с ценными бумагами он распространяется исключительно на эмиссионные ценные бумаги.</w:t>
      </w:r>
    </w:p>
    <w:p w:rsidR="0088079C" w:rsidRDefault="0088079C" w:rsidP="00F600E3">
      <w:pPr>
        <w:pStyle w:val="a4"/>
        <w:spacing w:before="0" w:beforeAutospacing="0" w:after="0" w:afterAutospacing="0" w:line="360" w:lineRule="auto"/>
        <w:ind w:left="-540" w:right="-185" w:firstLine="540"/>
        <w:jc w:val="both"/>
        <w:rPr>
          <w:sz w:val="28"/>
        </w:rPr>
      </w:pPr>
      <w:r>
        <w:rPr>
          <w:sz w:val="28"/>
        </w:rPr>
        <w:t xml:space="preserve">По налогу на доходы физических лиц стоит сказать, что, доход (убыток) по операциям купли-продажи ценных бумаг определяется как сумма доходов по совокупности сделок с ценными бумагами соответствующей категории, совершенных в течение налогового периода, за вычетом суммы убытков. </w:t>
      </w:r>
    </w:p>
    <w:p w:rsidR="0088079C" w:rsidRDefault="0088079C" w:rsidP="00F600E3">
      <w:pPr>
        <w:pStyle w:val="a4"/>
        <w:spacing w:before="0" w:beforeAutospacing="0" w:after="0" w:afterAutospacing="0" w:line="360" w:lineRule="auto"/>
        <w:ind w:left="-540" w:right="-185" w:firstLine="540"/>
        <w:jc w:val="both"/>
        <w:rPr>
          <w:sz w:val="28"/>
        </w:rPr>
      </w:pPr>
      <w:r>
        <w:rPr>
          <w:sz w:val="28"/>
        </w:rPr>
        <w:t>Доход возникает только после погашения пая, какие-либо налоговые платежи в период владения инвестиционным паем не производятся. Физические лица – резиденты РФ уплачивают подоходный налог по ставке 13% с суммы дохода от владения инвестиционными паями, юридические лица – резиденты РФ - налог на прибыль по действующей ставке.</w:t>
      </w:r>
    </w:p>
    <w:p w:rsidR="00F600E3" w:rsidRDefault="00EB0DD7" w:rsidP="00823205">
      <w:pPr>
        <w:spacing w:before="240" w:after="240" w:line="360" w:lineRule="auto"/>
        <w:ind w:left="-540" w:right="-185" w:firstLine="540"/>
        <w:jc w:val="center"/>
        <w:rPr>
          <w:b/>
          <w:sz w:val="32"/>
          <w:szCs w:val="32"/>
        </w:rPr>
      </w:pPr>
      <w:r>
        <w:rPr>
          <w:b/>
          <w:sz w:val="32"/>
          <w:szCs w:val="32"/>
        </w:rPr>
        <w:br w:type="page"/>
      </w:r>
      <w:r w:rsidR="00823205">
        <w:rPr>
          <w:b/>
          <w:sz w:val="32"/>
          <w:szCs w:val="32"/>
        </w:rPr>
        <w:t>Заключение</w:t>
      </w:r>
    </w:p>
    <w:p w:rsidR="00F600E3" w:rsidRPr="008B7443" w:rsidRDefault="00F600E3" w:rsidP="00F600E3">
      <w:pPr>
        <w:pStyle w:val="a4"/>
        <w:spacing w:line="360" w:lineRule="auto"/>
        <w:ind w:left="-540" w:right="-185" w:firstLine="540"/>
        <w:jc w:val="both"/>
        <w:rPr>
          <w:sz w:val="28"/>
          <w:szCs w:val="28"/>
        </w:rPr>
      </w:pPr>
      <w:r>
        <w:rPr>
          <w:sz w:val="28"/>
          <w:szCs w:val="28"/>
        </w:rPr>
        <w:t>Итак, б</w:t>
      </w:r>
      <w:r w:rsidRPr="00B00213">
        <w:rPr>
          <w:sz w:val="28"/>
          <w:szCs w:val="28"/>
        </w:rPr>
        <w:t>лагодаря росту экономики постепенно развивается рынок ценных бумаг - все чаще в деловых СМИ появляется информация о росте рынка акций или стремительном развитии коллективных инвестиций (в том числе ПИФов). Много информации о паевых фондах появилось и благодаря проводимой пенсионной реформе - рекламе управляющих компаний в газетах, на радио, телевидении и даже в метро.</w:t>
      </w:r>
      <w:r>
        <w:rPr>
          <w:sz w:val="28"/>
          <w:szCs w:val="28"/>
        </w:rPr>
        <w:t xml:space="preserve"> Таким образом в результате написания данной работы,</w:t>
      </w:r>
      <w:r w:rsidRPr="008B7443">
        <w:rPr>
          <w:sz w:val="28"/>
          <w:szCs w:val="28"/>
        </w:rPr>
        <w:t xml:space="preserve"> хотелось бы обратить особое внимание </w:t>
      </w:r>
      <w:r>
        <w:rPr>
          <w:sz w:val="28"/>
          <w:szCs w:val="28"/>
        </w:rPr>
        <w:t>преимуществам ПИФов</w:t>
      </w:r>
      <w:r w:rsidRPr="008B7443">
        <w:rPr>
          <w:sz w:val="28"/>
          <w:szCs w:val="28"/>
        </w:rPr>
        <w:t xml:space="preserve">. Паевые </w:t>
      </w:r>
      <w:r>
        <w:rPr>
          <w:sz w:val="28"/>
          <w:szCs w:val="28"/>
        </w:rPr>
        <w:t xml:space="preserve">инвестиционные </w:t>
      </w:r>
      <w:r w:rsidRPr="008B7443">
        <w:rPr>
          <w:sz w:val="28"/>
          <w:szCs w:val="28"/>
        </w:rPr>
        <w:t>фонды обладают рядом преимуществ для частного инвестора:</w:t>
      </w:r>
    </w:p>
    <w:p w:rsidR="00F600E3" w:rsidRPr="008B7443" w:rsidRDefault="00F600E3" w:rsidP="00F600E3">
      <w:pPr>
        <w:numPr>
          <w:ilvl w:val="0"/>
          <w:numId w:val="8"/>
        </w:numPr>
        <w:spacing w:before="100" w:beforeAutospacing="1" w:after="100" w:afterAutospacing="1" w:line="360" w:lineRule="auto"/>
        <w:ind w:left="-540" w:right="-185" w:firstLine="540"/>
        <w:jc w:val="both"/>
        <w:rPr>
          <w:color w:val="000000"/>
          <w:sz w:val="28"/>
          <w:szCs w:val="28"/>
        </w:rPr>
      </w:pPr>
      <w:r w:rsidRPr="008B7443">
        <w:rPr>
          <w:color w:val="000000"/>
          <w:sz w:val="28"/>
          <w:szCs w:val="28"/>
        </w:rPr>
        <w:t xml:space="preserve">потенциально более высокая доходность (по сравнению с банковскими вкладами) </w:t>
      </w:r>
    </w:p>
    <w:p w:rsidR="00F600E3" w:rsidRPr="008B7443" w:rsidRDefault="00F600E3" w:rsidP="00F600E3">
      <w:pPr>
        <w:numPr>
          <w:ilvl w:val="0"/>
          <w:numId w:val="8"/>
        </w:numPr>
        <w:spacing w:before="100" w:beforeAutospacing="1" w:after="100" w:afterAutospacing="1" w:line="360" w:lineRule="auto"/>
        <w:ind w:left="-540" w:right="-185" w:firstLine="540"/>
        <w:jc w:val="both"/>
        <w:rPr>
          <w:color w:val="000000"/>
          <w:sz w:val="28"/>
          <w:szCs w:val="28"/>
        </w:rPr>
      </w:pPr>
      <w:r w:rsidRPr="008B7443">
        <w:rPr>
          <w:color w:val="000000"/>
          <w:sz w:val="28"/>
          <w:szCs w:val="28"/>
        </w:rPr>
        <w:t>максимальная защита интересов инвестора за счет строгого регулирования рынка инвестиционных фондов со стороны государства</w:t>
      </w:r>
    </w:p>
    <w:p w:rsidR="00F600E3" w:rsidRPr="008B7443" w:rsidRDefault="00F600E3" w:rsidP="00F600E3">
      <w:pPr>
        <w:numPr>
          <w:ilvl w:val="0"/>
          <w:numId w:val="8"/>
        </w:numPr>
        <w:spacing w:before="100" w:beforeAutospacing="1" w:after="100" w:afterAutospacing="1" w:line="360" w:lineRule="auto"/>
        <w:ind w:left="-540" w:right="-185" w:firstLine="540"/>
        <w:jc w:val="both"/>
        <w:rPr>
          <w:color w:val="000000"/>
          <w:sz w:val="28"/>
          <w:szCs w:val="28"/>
        </w:rPr>
      </w:pPr>
      <w:r w:rsidRPr="008B7443">
        <w:rPr>
          <w:color w:val="000000"/>
          <w:sz w:val="28"/>
          <w:szCs w:val="28"/>
        </w:rPr>
        <w:t>паевой фонд не является юридическим лицом и не платит налог на прибыль, что также дает возможность обеспечить больший прирост клиентских средств</w:t>
      </w:r>
    </w:p>
    <w:p w:rsidR="00F600E3" w:rsidRPr="008B7443" w:rsidRDefault="00F600E3" w:rsidP="00F600E3">
      <w:pPr>
        <w:numPr>
          <w:ilvl w:val="0"/>
          <w:numId w:val="8"/>
        </w:numPr>
        <w:spacing w:before="100" w:beforeAutospacing="1" w:after="100" w:afterAutospacing="1" w:line="360" w:lineRule="auto"/>
        <w:ind w:left="-540" w:right="-185" w:firstLine="540"/>
        <w:jc w:val="both"/>
        <w:rPr>
          <w:color w:val="000000"/>
          <w:sz w:val="28"/>
          <w:szCs w:val="28"/>
        </w:rPr>
      </w:pPr>
      <w:r w:rsidRPr="008B7443">
        <w:rPr>
          <w:color w:val="000000"/>
          <w:sz w:val="28"/>
          <w:szCs w:val="28"/>
        </w:rPr>
        <w:t>управление средствами профессионалами рынка, которые не только знают, какие бумаги следует выбирать в качестве объекта для инвестиций, но и способны оперативно реагировать на изменение рыночной конъюнктуры</w:t>
      </w:r>
    </w:p>
    <w:p w:rsidR="00F600E3" w:rsidRPr="008B7443" w:rsidRDefault="00F600E3" w:rsidP="00F600E3">
      <w:pPr>
        <w:numPr>
          <w:ilvl w:val="0"/>
          <w:numId w:val="8"/>
        </w:numPr>
        <w:spacing w:before="100" w:beforeAutospacing="1" w:after="100" w:afterAutospacing="1" w:line="360" w:lineRule="auto"/>
        <w:ind w:left="-540" w:right="-185" w:firstLine="540"/>
        <w:jc w:val="both"/>
        <w:rPr>
          <w:color w:val="000000"/>
          <w:sz w:val="28"/>
          <w:szCs w:val="28"/>
        </w:rPr>
      </w:pPr>
      <w:r w:rsidRPr="008B7443">
        <w:rPr>
          <w:color w:val="000000"/>
          <w:sz w:val="28"/>
          <w:szCs w:val="28"/>
        </w:rPr>
        <w:t>открытость структуры инвестиционного портфеля и регулярная отчетность</w:t>
      </w:r>
    </w:p>
    <w:p w:rsidR="003D65EF" w:rsidRDefault="00F600E3" w:rsidP="00EB0DD7">
      <w:pPr>
        <w:spacing w:line="360" w:lineRule="auto"/>
        <w:ind w:left="-540" w:right="-185" w:firstLine="540"/>
        <w:jc w:val="center"/>
        <w:rPr>
          <w:b/>
          <w:sz w:val="36"/>
          <w:szCs w:val="36"/>
        </w:rPr>
      </w:pPr>
      <w:r>
        <w:rPr>
          <w:b/>
          <w:sz w:val="36"/>
          <w:szCs w:val="36"/>
        </w:rPr>
        <w:br w:type="page"/>
      </w:r>
      <w:r w:rsidR="00D735C1">
        <w:rPr>
          <w:b/>
          <w:sz w:val="36"/>
          <w:szCs w:val="36"/>
        </w:rPr>
        <w:t>Список литературы</w:t>
      </w:r>
    </w:p>
    <w:p w:rsidR="00D735C1" w:rsidRPr="00D735C1" w:rsidRDefault="00D735C1" w:rsidP="00D735C1">
      <w:pPr>
        <w:spacing w:line="300" w:lineRule="atLeast"/>
        <w:ind w:firstLine="400"/>
        <w:jc w:val="both"/>
        <w:rPr>
          <w:rFonts w:ascii="Tahoma" w:hAnsi="Tahoma" w:cs="Tahoma"/>
          <w:color w:val="515151"/>
          <w:sz w:val="16"/>
          <w:szCs w:val="16"/>
        </w:rPr>
      </w:pPr>
      <w:r w:rsidRPr="00D735C1">
        <w:rPr>
          <w:rFonts w:ascii="Tahoma" w:hAnsi="Tahoma" w:cs="Tahoma"/>
          <w:color w:val="515151"/>
          <w:sz w:val="16"/>
          <w:szCs w:val="16"/>
        </w:rPr>
        <w:t>1. Гражданский кодекс Российской Федера</w:t>
      </w:r>
      <w:r w:rsidR="00EB0DD7">
        <w:rPr>
          <w:rFonts w:ascii="Tahoma" w:hAnsi="Tahoma" w:cs="Tahoma"/>
          <w:color w:val="515151"/>
          <w:sz w:val="16"/>
          <w:szCs w:val="16"/>
        </w:rPr>
        <w:t xml:space="preserve">ции. Части 1,2 </w:t>
      </w:r>
    </w:p>
    <w:p w:rsidR="00D735C1" w:rsidRPr="00D735C1" w:rsidRDefault="00D735C1" w:rsidP="00D735C1">
      <w:pPr>
        <w:spacing w:line="300" w:lineRule="atLeast"/>
        <w:ind w:firstLine="400"/>
        <w:jc w:val="both"/>
        <w:rPr>
          <w:rFonts w:ascii="Tahoma" w:hAnsi="Tahoma" w:cs="Tahoma"/>
          <w:color w:val="515151"/>
          <w:sz w:val="16"/>
          <w:szCs w:val="16"/>
        </w:rPr>
      </w:pPr>
      <w:r w:rsidRPr="00D735C1">
        <w:rPr>
          <w:rFonts w:ascii="Tahoma" w:hAnsi="Tahoma" w:cs="Tahoma"/>
          <w:color w:val="515151"/>
          <w:sz w:val="16"/>
          <w:szCs w:val="16"/>
        </w:rPr>
        <w:t xml:space="preserve">2. Об инвестиционных фондах: Федеральный закон от 29.11.2001 г. №156-ФЗ </w:t>
      </w:r>
    </w:p>
    <w:p w:rsidR="00D735C1" w:rsidRPr="00D735C1" w:rsidRDefault="00D735C1" w:rsidP="00D735C1">
      <w:pPr>
        <w:spacing w:line="300" w:lineRule="atLeast"/>
        <w:ind w:firstLine="400"/>
        <w:jc w:val="both"/>
        <w:rPr>
          <w:rFonts w:ascii="Tahoma" w:hAnsi="Tahoma" w:cs="Tahoma"/>
          <w:color w:val="515151"/>
          <w:sz w:val="16"/>
          <w:szCs w:val="16"/>
        </w:rPr>
      </w:pPr>
      <w:r w:rsidRPr="00D735C1">
        <w:rPr>
          <w:rFonts w:ascii="Tahoma" w:hAnsi="Tahoma" w:cs="Tahoma"/>
          <w:color w:val="515151"/>
          <w:sz w:val="16"/>
          <w:szCs w:val="16"/>
        </w:rPr>
        <w:t xml:space="preserve">3. О типовых правилах доверительного управления закрытым паевым инвестиционным фондом: Постановление Правительства РФ от 25.07.2002 г. №564 </w:t>
      </w:r>
    </w:p>
    <w:p w:rsidR="00D735C1" w:rsidRPr="00D735C1" w:rsidRDefault="00D735C1" w:rsidP="00D735C1">
      <w:pPr>
        <w:spacing w:line="300" w:lineRule="atLeast"/>
        <w:ind w:firstLine="400"/>
        <w:jc w:val="both"/>
        <w:rPr>
          <w:rFonts w:ascii="Tahoma" w:hAnsi="Tahoma" w:cs="Tahoma"/>
          <w:color w:val="515151"/>
          <w:sz w:val="16"/>
          <w:szCs w:val="16"/>
        </w:rPr>
      </w:pPr>
      <w:r w:rsidRPr="00D735C1">
        <w:rPr>
          <w:rFonts w:ascii="Tahoma" w:hAnsi="Tahoma" w:cs="Tahoma"/>
          <w:color w:val="515151"/>
          <w:sz w:val="16"/>
          <w:szCs w:val="16"/>
        </w:rPr>
        <w:t xml:space="preserve">4. О типовых правилах доверительного управления открытым паевым инвестиционным фондом: Постановление Правительства РФ от 27.08.2002 г. №633 </w:t>
      </w:r>
    </w:p>
    <w:p w:rsidR="00D735C1" w:rsidRPr="00D735C1" w:rsidRDefault="00D735C1" w:rsidP="00D735C1">
      <w:pPr>
        <w:spacing w:line="300" w:lineRule="atLeast"/>
        <w:ind w:firstLine="400"/>
        <w:jc w:val="both"/>
        <w:rPr>
          <w:rFonts w:ascii="Tahoma" w:hAnsi="Tahoma" w:cs="Tahoma"/>
          <w:color w:val="515151"/>
          <w:sz w:val="16"/>
          <w:szCs w:val="16"/>
        </w:rPr>
      </w:pPr>
      <w:r w:rsidRPr="00D735C1">
        <w:rPr>
          <w:rFonts w:ascii="Tahoma" w:hAnsi="Tahoma" w:cs="Tahoma"/>
          <w:color w:val="515151"/>
          <w:sz w:val="16"/>
          <w:szCs w:val="16"/>
        </w:rPr>
        <w:t xml:space="preserve">5. О типовых правилах доверительного управления интервальным паевым инвестиционным фондом: Постановление Правительства РФ от 18.09.2002 г. №684 </w:t>
      </w:r>
    </w:p>
    <w:p w:rsidR="00D735C1" w:rsidRPr="00D735C1" w:rsidRDefault="00D735C1" w:rsidP="00D735C1">
      <w:pPr>
        <w:spacing w:line="300" w:lineRule="atLeast"/>
        <w:ind w:firstLine="400"/>
        <w:jc w:val="both"/>
        <w:rPr>
          <w:rFonts w:ascii="Tahoma" w:hAnsi="Tahoma" w:cs="Tahoma"/>
          <w:color w:val="515151"/>
          <w:sz w:val="16"/>
          <w:szCs w:val="16"/>
        </w:rPr>
      </w:pPr>
      <w:r w:rsidRPr="00D735C1">
        <w:rPr>
          <w:rFonts w:ascii="Tahoma" w:hAnsi="Tahoma" w:cs="Tahoma"/>
          <w:color w:val="515151"/>
          <w:sz w:val="16"/>
          <w:szCs w:val="16"/>
        </w:rPr>
        <w:t xml:space="preserve">6. О минимальной стоимости имущества, составляющего паевой инвестиционный фонд, по достижении которого паевой инвестиционный фонд является сформированным: Постановление ФКЦБ от 27.04.2002 г. №15/пс </w:t>
      </w:r>
    </w:p>
    <w:p w:rsidR="00D735C1" w:rsidRPr="00D735C1" w:rsidRDefault="00D735C1" w:rsidP="00D735C1">
      <w:pPr>
        <w:spacing w:line="300" w:lineRule="atLeast"/>
        <w:ind w:firstLine="400"/>
        <w:jc w:val="both"/>
        <w:rPr>
          <w:rFonts w:ascii="Tahoma" w:hAnsi="Tahoma" w:cs="Tahoma"/>
          <w:color w:val="515151"/>
          <w:sz w:val="16"/>
          <w:szCs w:val="16"/>
        </w:rPr>
      </w:pPr>
      <w:r w:rsidRPr="00D735C1">
        <w:rPr>
          <w:rFonts w:ascii="Tahoma" w:hAnsi="Tahoma" w:cs="Tahoma"/>
          <w:color w:val="515151"/>
          <w:sz w:val="16"/>
          <w:szCs w:val="16"/>
        </w:rPr>
        <w:t xml:space="preserve">7. О порядке и сроках определения стоимости чистых активов акционерных инвестиционных фондов, стоимости чистых активов паевых инвестиционных фондов и расчетной стоимости инвестиционного пая паевого инвестиционного фонда" (приказом ФСФР от 15.06.2005 г. №05-21/пз-н утверждено Положение о порядке и сроках определения стоимости чистых активов акционерных инвестиционных фондов, стоимости чистых активов паевых инвестиционных фондов, расчетной стоимости инвестиционного пая паевого инвестиционного фонда, а также стоимости чистых активов акционерных инвестиционных фондов в расчете на одну акцию, вступившее в силу с 01.10.2005 г.): Постановление ФКЦБ от 22.10.2003 г. №03-42/пс </w:t>
      </w:r>
    </w:p>
    <w:p w:rsidR="00D735C1" w:rsidRPr="00D735C1" w:rsidRDefault="00EB0DD7" w:rsidP="00D735C1">
      <w:pPr>
        <w:spacing w:line="300" w:lineRule="atLeast"/>
        <w:ind w:firstLine="400"/>
        <w:jc w:val="both"/>
        <w:rPr>
          <w:rFonts w:ascii="Tahoma" w:hAnsi="Tahoma" w:cs="Tahoma"/>
          <w:color w:val="515151"/>
          <w:sz w:val="16"/>
          <w:szCs w:val="16"/>
        </w:rPr>
      </w:pPr>
      <w:r>
        <w:rPr>
          <w:rFonts w:ascii="Tahoma" w:hAnsi="Tahoma" w:cs="Tahoma"/>
          <w:color w:val="515151"/>
          <w:sz w:val="16"/>
          <w:szCs w:val="16"/>
        </w:rPr>
        <w:t>8</w:t>
      </w:r>
      <w:r w:rsidR="00D735C1" w:rsidRPr="00D735C1">
        <w:rPr>
          <w:rFonts w:ascii="Tahoma" w:hAnsi="Tahoma" w:cs="Tahoma"/>
          <w:color w:val="515151"/>
          <w:sz w:val="16"/>
          <w:szCs w:val="16"/>
        </w:rPr>
        <w:t>. Об утверждении Положения о лицензировании деятельности по управлению инвестиционными фондами, паевыми инвестиционными фондами и негосударственными пенсионными фондами: Постановление Правительства Российской Федерации от 04.07.2002 № 495</w:t>
      </w:r>
    </w:p>
    <w:p w:rsidR="00D735C1" w:rsidRPr="00D735C1" w:rsidRDefault="00EB0DD7" w:rsidP="00D735C1">
      <w:pPr>
        <w:spacing w:line="300" w:lineRule="atLeast"/>
        <w:ind w:firstLine="400"/>
        <w:jc w:val="both"/>
        <w:rPr>
          <w:rFonts w:ascii="Tahoma" w:hAnsi="Tahoma" w:cs="Tahoma"/>
          <w:color w:val="515151"/>
          <w:sz w:val="16"/>
          <w:szCs w:val="16"/>
        </w:rPr>
      </w:pPr>
      <w:r>
        <w:rPr>
          <w:rFonts w:ascii="Tahoma" w:hAnsi="Tahoma" w:cs="Tahoma"/>
          <w:color w:val="515151"/>
          <w:sz w:val="16"/>
          <w:szCs w:val="16"/>
        </w:rPr>
        <w:t>9</w:t>
      </w:r>
      <w:r w:rsidR="00D735C1" w:rsidRPr="00D735C1">
        <w:rPr>
          <w:rFonts w:ascii="Tahoma" w:hAnsi="Tahoma" w:cs="Tahoma"/>
          <w:color w:val="515151"/>
          <w:sz w:val="16"/>
          <w:szCs w:val="16"/>
        </w:rPr>
        <w:t>. О приостановлении выдачи, погашения и обмена инвестиционных паев паевых инвестиционных фондов: Постановление ФКЦБ России от 07.06.2002№20/пс</w:t>
      </w:r>
    </w:p>
    <w:p w:rsidR="00D735C1" w:rsidRPr="00D735C1" w:rsidRDefault="00EB0DD7" w:rsidP="00D735C1">
      <w:pPr>
        <w:spacing w:line="300" w:lineRule="atLeast"/>
        <w:ind w:firstLine="400"/>
        <w:jc w:val="both"/>
        <w:rPr>
          <w:rFonts w:ascii="Tahoma" w:hAnsi="Tahoma" w:cs="Tahoma"/>
          <w:color w:val="515151"/>
          <w:sz w:val="16"/>
          <w:szCs w:val="16"/>
        </w:rPr>
      </w:pPr>
      <w:r>
        <w:rPr>
          <w:rFonts w:ascii="Tahoma" w:hAnsi="Tahoma" w:cs="Tahoma"/>
          <w:color w:val="515151"/>
          <w:sz w:val="16"/>
          <w:szCs w:val="16"/>
        </w:rPr>
        <w:t>10</w:t>
      </w:r>
      <w:r w:rsidR="00D735C1" w:rsidRPr="00D735C1">
        <w:rPr>
          <w:rFonts w:ascii="Tahoma" w:hAnsi="Tahoma" w:cs="Tahoma"/>
          <w:color w:val="515151"/>
          <w:sz w:val="16"/>
          <w:szCs w:val="16"/>
        </w:rPr>
        <w:t xml:space="preserve">. Об учете прав на инвестиционные паи паевых инвестиционных фондов: Постановление ФКЦБ России от 03.07.2002 № 22/пс </w:t>
      </w:r>
    </w:p>
    <w:p w:rsidR="00D735C1" w:rsidRPr="00D735C1" w:rsidRDefault="00EB0DD7" w:rsidP="00D735C1">
      <w:pPr>
        <w:spacing w:line="300" w:lineRule="atLeast"/>
        <w:ind w:firstLine="400"/>
        <w:jc w:val="both"/>
        <w:rPr>
          <w:rFonts w:ascii="Tahoma" w:hAnsi="Tahoma" w:cs="Tahoma"/>
          <w:color w:val="515151"/>
          <w:sz w:val="16"/>
          <w:szCs w:val="16"/>
        </w:rPr>
      </w:pPr>
      <w:r>
        <w:rPr>
          <w:rFonts w:ascii="Tahoma" w:hAnsi="Tahoma" w:cs="Tahoma"/>
          <w:color w:val="515151"/>
          <w:sz w:val="16"/>
          <w:szCs w:val="16"/>
        </w:rPr>
        <w:t>11</w:t>
      </w:r>
      <w:r w:rsidR="00D735C1" w:rsidRPr="00D735C1">
        <w:rPr>
          <w:rFonts w:ascii="Tahoma" w:hAnsi="Tahoma" w:cs="Tahoma"/>
          <w:color w:val="515151"/>
          <w:sz w:val="16"/>
          <w:szCs w:val="16"/>
        </w:rPr>
        <w:t xml:space="preserve">. О требованиях к срокам приема заявок на приобретение, погашение и обмен инвестиционных паев паевых инвестиционных фондов и порядок выплаты денежной компенсации при погашении инвестиционных паев закрытого паевого инвестиционного фонда: Постановление ФКЦБ России от 03.07.2002№23/пс </w:t>
      </w:r>
    </w:p>
    <w:p w:rsidR="00D735C1" w:rsidRPr="00D735C1" w:rsidRDefault="00EB0DD7" w:rsidP="00D735C1">
      <w:pPr>
        <w:spacing w:line="300" w:lineRule="atLeast"/>
        <w:ind w:firstLine="400"/>
        <w:jc w:val="both"/>
        <w:rPr>
          <w:rFonts w:ascii="Tahoma" w:hAnsi="Tahoma" w:cs="Tahoma"/>
          <w:color w:val="515151"/>
          <w:sz w:val="16"/>
          <w:szCs w:val="16"/>
        </w:rPr>
      </w:pPr>
      <w:r>
        <w:rPr>
          <w:rFonts w:ascii="Tahoma" w:hAnsi="Tahoma" w:cs="Tahoma"/>
          <w:color w:val="515151"/>
          <w:sz w:val="16"/>
          <w:szCs w:val="16"/>
        </w:rPr>
        <w:t>12</w:t>
      </w:r>
      <w:r w:rsidR="00D735C1" w:rsidRPr="00D735C1">
        <w:rPr>
          <w:rFonts w:ascii="Tahoma" w:hAnsi="Tahoma" w:cs="Tahoma"/>
          <w:color w:val="515151"/>
          <w:sz w:val="16"/>
          <w:szCs w:val="16"/>
        </w:rPr>
        <w:t xml:space="preserve">. О регистрации правил доверительного управления паевыми инвестиционными фондами и изменений и дополнений в них: Постановление ФКЦБ России от 11.09.2002 № 35/пс </w:t>
      </w:r>
    </w:p>
    <w:p w:rsidR="00D735C1" w:rsidRPr="00D735C1" w:rsidRDefault="00D735C1" w:rsidP="00D735C1">
      <w:pPr>
        <w:spacing w:line="300" w:lineRule="atLeast"/>
        <w:ind w:firstLine="400"/>
        <w:jc w:val="both"/>
        <w:rPr>
          <w:rFonts w:ascii="Tahoma" w:hAnsi="Tahoma" w:cs="Tahoma"/>
          <w:color w:val="515151"/>
          <w:sz w:val="16"/>
          <w:szCs w:val="16"/>
        </w:rPr>
      </w:pPr>
      <w:r w:rsidRPr="00D735C1">
        <w:rPr>
          <w:rFonts w:ascii="Tahoma" w:hAnsi="Tahoma" w:cs="Tahoma"/>
          <w:color w:val="515151"/>
          <w:sz w:val="16"/>
          <w:szCs w:val="16"/>
        </w:rPr>
        <w:t xml:space="preserve">14. Об утверждении положения о составе и структуре активов акционерных инвестиционных фондов и активов паевых инвестиционных фондов: Приказ ФСФР от 30.03.2005 г. №05-8/пз-н </w:t>
      </w:r>
    </w:p>
    <w:p w:rsidR="00D735C1" w:rsidRPr="00D735C1" w:rsidRDefault="00D735C1" w:rsidP="00D735C1">
      <w:pPr>
        <w:spacing w:line="300" w:lineRule="atLeast"/>
        <w:ind w:firstLine="400"/>
        <w:jc w:val="both"/>
        <w:rPr>
          <w:rFonts w:ascii="Tahoma" w:hAnsi="Tahoma" w:cs="Tahoma"/>
          <w:color w:val="515151"/>
          <w:sz w:val="16"/>
          <w:szCs w:val="16"/>
        </w:rPr>
      </w:pPr>
      <w:r w:rsidRPr="00D735C1">
        <w:rPr>
          <w:rFonts w:ascii="Tahoma" w:hAnsi="Tahoma" w:cs="Tahoma"/>
          <w:color w:val="515151"/>
          <w:sz w:val="16"/>
          <w:szCs w:val="16"/>
        </w:rPr>
        <w:t xml:space="preserve">15. О расходах, связанных с доверительным управлением паевым инвестиционным фондом и возмещаемых за счет имущества, составляющего паевой инвестиционный фонд: Письмо ФСФР от 23.12.2004 г. №04-ОВ-01/12334 </w:t>
      </w:r>
    </w:p>
    <w:p w:rsidR="00D735C1" w:rsidRPr="00D735C1" w:rsidRDefault="00D735C1" w:rsidP="00D735C1">
      <w:pPr>
        <w:spacing w:line="300" w:lineRule="atLeast"/>
        <w:ind w:firstLine="400"/>
        <w:jc w:val="both"/>
        <w:rPr>
          <w:rFonts w:ascii="Tahoma" w:hAnsi="Tahoma" w:cs="Tahoma"/>
          <w:color w:val="515151"/>
          <w:sz w:val="16"/>
          <w:szCs w:val="16"/>
        </w:rPr>
      </w:pPr>
      <w:r w:rsidRPr="00D735C1">
        <w:rPr>
          <w:rFonts w:ascii="Tahoma" w:hAnsi="Tahoma" w:cs="Tahoma"/>
          <w:color w:val="515151"/>
          <w:sz w:val="16"/>
          <w:szCs w:val="16"/>
        </w:rPr>
        <w:t xml:space="preserve">16. О составе активов акционерных инвестиционных фондов и закрытых паевых инвестиционных фондов, относящихся к категории фондов недвижимости: Письмо ФСФР от 29.12.2004 г. №04-ВС-01/12692 </w:t>
      </w:r>
    </w:p>
    <w:p w:rsidR="00D735C1" w:rsidRPr="00D735C1" w:rsidRDefault="00EB0DD7" w:rsidP="00D735C1">
      <w:pPr>
        <w:spacing w:line="300" w:lineRule="atLeast"/>
        <w:ind w:firstLine="400"/>
        <w:jc w:val="both"/>
        <w:rPr>
          <w:rFonts w:ascii="Tahoma" w:hAnsi="Tahoma" w:cs="Tahoma"/>
          <w:color w:val="515151"/>
          <w:sz w:val="16"/>
          <w:szCs w:val="16"/>
        </w:rPr>
      </w:pPr>
      <w:r>
        <w:rPr>
          <w:rFonts w:ascii="Tahoma" w:hAnsi="Tahoma" w:cs="Tahoma"/>
          <w:color w:val="515151"/>
          <w:sz w:val="16"/>
          <w:szCs w:val="16"/>
        </w:rPr>
        <w:t>17.</w:t>
      </w:r>
      <w:r w:rsidR="00D735C1" w:rsidRPr="00D735C1">
        <w:rPr>
          <w:rFonts w:ascii="Tahoma" w:hAnsi="Tahoma" w:cs="Tahoma"/>
          <w:color w:val="515151"/>
          <w:sz w:val="16"/>
          <w:szCs w:val="16"/>
        </w:rPr>
        <w:t xml:space="preserve"> Буренин А.Н., Управление портфелем ценных бумаг, Научно - техническое общество им. Академика С.И. Вавилова. - М., 2005.-356 с</w:t>
      </w:r>
    </w:p>
    <w:p w:rsidR="00D735C1" w:rsidRPr="00D735C1" w:rsidRDefault="00D735C1" w:rsidP="00D735C1">
      <w:pPr>
        <w:spacing w:line="300" w:lineRule="atLeast"/>
        <w:ind w:firstLine="400"/>
        <w:jc w:val="both"/>
        <w:rPr>
          <w:rFonts w:ascii="Tahoma" w:hAnsi="Tahoma" w:cs="Tahoma"/>
          <w:color w:val="515151"/>
          <w:sz w:val="16"/>
          <w:szCs w:val="16"/>
        </w:rPr>
      </w:pPr>
      <w:r w:rsidRPr="00D735C1">
        <w:rPr>
          <w:rFonts w:ascii="Tahoma" w:hAnsi="Tahoma" w:cs="Tahoma"/>
          <w:color w:val="515151"/>
          <w:sz w:val="16"/>
          <w:szCs w:val="16"/>
        </w:rPr>
        <w:t>21. Бычков А., Инвестиционные фонды в Российской Федерации//Рынок ценных бумаг. - 2006.-№8.- с 7</w:t>
      </w:r>
    </w:p>
    <w:p w:rsidR="00D735C1" w:rsidRPr="00D735C1" w:rsidRDefault="00D735C1" w:rsidP="00D735C1">
      <w:pPr>
        <w:spacing w:line="300" w:lineRule="atLeast"/>
        <w:ind w:firstLine="400"/>
        <w:jc w:val="both"/>
        <w:rPr>
          <w:rFonts w:ascii="Tahoma" w:hAnsi="Tahoma" w:cs="Tahoma"/>
          <w:color w:val="515151"/>
          <w:sz w:val="16"/>
          <w:szCs w:val="16"/>
        </w:rPr>
      </w:pPr>
      <w:r w:rsidRPr="00D735C1">
        <w:rPr>
          <w:rFonts w:ascii="Tahoma" w:hAnsi="Tahoma" w:cs="Tahoma"/>
          <w:color w:val="515151"/>
          <w:sz w:val="16"/>
          <w:szCs w:val="16"/>
        </w:rPr>
        <w:t>24. Миловидов В.Д. Инвестиционные фонды и трасты: как управлять капиталом? Опыт США. М.: Анкил, ИНФРА-М, 2002.-254 с.</w:t>
      </w:r>
    </w:p>
    <w:p w:rsidR="00D735C1" w:rsidRPr="00D735C1" w:rsidRDefault="00D735C1" w:rsidP="00D735C1">
      <w:pPr>
        <w:spacing w:line="300" w:lineRule="atLeast"/>
        <w:ind w:firstLine="400"/>
        <w:jc w:val="both"/>
        <w:rPr>
          <w:rFonts w:ascii="Tahoma" w:hAnsi="Tahoma" w:cs="Tahoma"/>
          <w:color w:val="515151"/>
          <w:sz w:val="16"/>
          <w:szCs w:val="16"/>
        </w:rPr>
      </w:pPr>
      <w:r w:rsidRPr="00D735C1">
        <w:rPr>
          <w:rFonts w:ascii="Tahoma" w:hAnsi="Tahoma" w:cs="Tahoma"/>
          <w:color w:val="515151"/>
          <w:sz w:val="16"/>
          <w:szCs w:val="16"/>
        </w:rPr>
        <w:t>25. Ощепков А., Волынкин К., Эффективность управления паевыми</w:t>
      </w:r>
      <w:r w:rsidR="00EB0DD7">
        <w:rPr>
          <w:rFonts w:ascii="Tahoma" w:hAnsi="Tahoma" w:cs="Tahoma"/>
          <w:color w:val="515151"/>
          <w:sz w:val="16"/>
          <w:szCs w:val="16"/>
        </w:rPr>
        <w:t xml:space="preserve"> </w:t>
      </w:r>
      <w:r w:rsidRPr="00D735C1">
        <w:rPr>
          <w:rFonts w:ascii="Tahoma" w:hAnsi="Tahoma" w:cs="Tahoma"/>
          <w:color w:val="515151"/>
          <w:sz w:val="16"/>
          <w:szCs w:val="16"/>
        </w:rPr>
        <w:t>инвестиционными фондами в российских условиях//Рынок ценных бумаг. - 2006.-№6.- с 12</w:t>
      </w:r>
    </w:p>
    <w:p w:rsidR="00D735C1" w:rsidRPr="00D735C1" w:rsidRDefault="00D735C1" w:rsidP="00D735C1">
      <w:pPr>
        <w:spacing w:line="300" w:lineRule="atLeast"/>
        <w:ind w:firstLine="400"/>
        <w:jc w:val="both"/>
        <w:rPr>
          <w:rFonts w:ascii="Tahoma" w:hAnsi="Tahoma" w:cs="Tahoma"/>
          <w:color w:val="515151"/>
          <w:sz w:val="16"/>
          <w:szCs w:val="16"/>
        </w:rPr>
      </w:pPr>
      <w:r w:rsidRPr="00D735C1">
        <w:rPr>
          <w:rFonts w:ascii="Tahoma" w:hAnsi="Tahoma" w:cs="Tahoma"/>
          <w:color w:val="515151"/>
          <w:sz w:val="16"/>
          <w:szCs w:val="16"/>
        </w:rPr>
        <w:t>30. Штачин Д. Хороший стимул для фондового рынка //Валютный спекулянт - Москва, 2006 №41 с. 66</w:t>
      </w:r>
    </w:p>
    <w:p w:rsidR="00D735C1" w:rsidRPr="00D735C1" w:rsidRDefault="00D735C1" w:rsidP="00D735C1">
      <w:pPr>
        <w:spacing w:line="300" w:lineRule="atLeast"/>
        <w:ind w:firstLine="400"/>
        <w:jc w:val="both"/>
        <w:rPr>
          <w:rFonts w:ascii="Tahoma" w:hAnsi="Tahoma" w:cs="Tahoma"/>
          <w:color w:val="515151"/>
          <w:sz w:val="16"/>
          <w:szCs w:val="16"/>
        </w:rPr>
      </w:pPr>
      <w:r w:rsidRPr="00D735C1">
        <w:rPr>
          <w:rFonts w:ascii="Tahoma" w:hAnsi="Tahoma" w:cs="Tahoma"/>
          <w:color w:val="515151"/>
          <w:sz w:val="16"/>
          <w:szCs w:val="16"/>
        </w:rPr>
        <w:t>32.www.nlu.com</w:t>
      </w:r>
    </w:p>
    <w:p w:rsidR="00323356" w:rsidRPr="00323356" w:rsidRDefault="00F600E3" w:rsidP="00F600E3">
      <w:pPr>
        <w:spacing w:line="360" w:lineRule="auto"/>
        <w:ind w:left="-540" w:right="-185" w:firstLine="540"/>
        <w:jc w:val="both"/>
      </w:pPr>
      <w:r>
        <w:br w:type="page"/>
      </w:r>
      <w:r w:rsidR="00D1410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9.5pt;height:304.5pt">
            <v:imagedata r:id="rId16" o:title=""/>
          </v:shape>
        </w:pict>
      </w:r>
      <w:bookmarkStart w:id="0" w:name="_GoBack"/>
      <w:bookmarkEnd w:id="0"/>
    </w:p>
    <w:sectPr w:rsidR="00323356" w:rsidRPr="00323356" w:rsidSect="00843CEC">
      <w:footerReference w:type="even" r:id="rId17"/>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1E9" w:rsidRDefault="003F01E9">
      <w:r>
        <w:separator/>
      </w:r>
    </w:p>
  </w:endnote>
  <w:endnote w:type="continuationSeparator" w:id="0">
    <w:p w:rsidR="003F01E9" w:rsidRDefault="003F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FA" w:rsidRDefault="009A7FFA" w:rsidP="00417BD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A7FFA" w:rsidRDefault="009A7FFA" w:rsidP="00843CE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FA" w:rsidRDefault="009A7FFA" w:rsidP="00417BD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F3FE8">
      <w:rPr>
        <w:rStyle w:val="a7"/>
        <w:noProof/>
      </w:rPr>
      <w:t>2</w:t>
    </w:r>
    <w:r>
      <w:rPr>
        <w:rStyle w:val="a7"/>
      </w:rPr>
      <w:fldChar w:fldCharType="end"/>
    </w:r>
  </w:p>
  <w:p w:rsidR="009A7FFA" w:rsidRDefault="009A7FFA" w:rsidP="00843CE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1E9" w:rsidRDefault="003F01E9">
      <w:r>
        <w:separator/>
      </w:r>
    </w:p>
  </w:footnote>
  <w:footnote w:type="continuationSeparator" w:id="0">
    <w:p w:rsidR="003F01E9" w:rsidRDefault="003F0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60F99"/>
    <w:multiLevelType w:val="multilevel"/>
    <w:tmpl w:val="35B4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C245E"/>
    <w:multiLevelType w:val="hybridMultilevel"/>
    <w:tmpl w:val="CABC3C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3660DC"/>
    <w:multiLevelType w:val="hybridMultilevel"/>
    <w:tmpl w:val="5C966BD6"/>
    <w:lvl w:ilvl="0" w:tplc="4C76BA34">
      <w:start w:val="1"/>
      <w:numFmt w:val="decimal"/>
      <w:lvlText w:val="%1."/>
      <w:lvlJc w:val="left"/>
      <w:pPr>
        <w:tabs>
          <w:tab w:val="num" w:pos="720"/>
        </w:tabs>
        <w:ind w:left="720" w:hanging="360"/>
      </w:pPr>
    </w:lvl>
    <w:lvl w:ilvl="1" w:tplc="E2383602" w:tentative="1">
      <w:start w:val="1"/>
      <w:numFmt w:val="decimal"/>
      <w:lvlText w:val="%2."/>
      <w:lvlJc w:val="left"/>
      <w:pPr>
        <w:tabs>
          <w:tab w:val="num" w:pos="1440"/>
        </w:tabs>
        <w:ind w:left="1440" w:hanging="360"/>
      </w:pPr>
    </w:lvl>
    <w:lvl w:ilvl="2" w:tplc="478C4F42" w:tentative="1">
      <w:start w:val="1"/>
      <w:numFmt w:val="decimal"/>
      <w:lvlText w:val="%3."/>
      <w:lvlJc w:val="left"/>
      <w:pPr>
        <w:tabs>
          <w:tab w:val="num" w:pos="2160"/>
        </w:tabs>
        <w:ind w:left="2160" w:hanging="360"/>
      </w:pPr>
    </w:lvl>
    <w:lvl w:ilvl="3" w:tplc="F0129656" w:tentative="1">
      <w:start w:val="1"/>
      <w:numFmt w:val="decimal"/>
      <w:lvlText w:val="%4."/>
      <w:lvlJc w:val="left"/>
      <w:pPr>
        <w:tabs>
          <w:tab w:val="num" w:pos="2880"/>
        </w:tabs>
        <w:ind w:left="2880" w:hanging="360"/>
      </w:pPr>
    </w:lvl>
    <w:lvl w:ilvl="4" w:tplc="0E6CA34E" w:tentative="1">
      <w:start w:val="1"/>
      <w:numFmt w:val="decimal"/>
      <w:lvlText w:val="%5."/>
      <w:lvlJc w:val="left"/>
      <w:pPr>
        <w:tabs>
          <w:tab w:val="num" w:pos="3600"/>
        </w:tabs>
        <w:ind w:left="3600" w:hanging="360"/>
      </w:pPr>
    </w:lvl>
    <w:lvl w:ilvl="5" w:tplc="714AB2EE" w:tentative="1">
      <w:start w:val="1"/>
      <w:numFmt w:val="decimal"/>
      <w:lvlText w:val="%6."/>
      <w:lvlJc w:val="left"/>
      <w:pPr>
        <w:tabs>
          <w:tab w:val="num" w:pos="4320"/>
        </w:tabs>
        <w:ind w:left="4320" w:hanging="360"/>
      </w:pPr>
    </w:lvl>
    <w:lvl w:ilvl="6" w:tplc="EAC64CE2" w:tentative="1">
      <w:start w:val="1"/>
      <w:numFmt w:val="decimal"/>
      <w:lvlText w:val="%7."/>
      <w:lvlJc w:val="left"/>
      <w:pPr>
        <w:tabs>
          <w:tab w:val="num" w:pos="5040"/>
        </w:tabs>
        <w:ind w:left="5040" w:hanging="360"/>
      </w:pPr>
    </w:lvl>
    <w:lvl w:ilvl="7" w:tplc="0644A5A0" w:tentative="1">
      <w:start w:val="1"/>
      <w:numFmt w:val="decimal"/>
      <w:lvlText w:val="%8."/>
      <w:lvlJc w:val="left"/>
      <w:pPr>
        <w:tabs>
          <w:tab w:val="num" w:pos="5760"/>
        </w:tabs>
        <w:ind w:left="5760" w:hanging="360"/>
      </w:pPr>
    </w:lvl>
    <w:lvl w:ilvl="8" w:tplc="54A001FE" w:tentative="1">
      <w:start w:val="1"/>
      <w:numFmt w:val="decimal"/>
      <w:lvlText w:val="%9."/>
      <w:lvlJc w:val="left"/>
      <w:pPr>
        <w:tabs>
          <w:tab w:val="num" w:pos="6480"/>
        </w:tabs>
        <w:ind w:left="6480" w:hanging="360"/>
      </w:pPr>
    </w:lvl>
  </w:abstractNum>
  <w:abstractNum w:abstractNumId="3">
    <w:nsid w:val="3347683C"/>
    <w:multiLevelType w:val="hybridMultilevel"/>
    <w:tmpl w:val="1F8A7A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A538EE"/>
    <w:multiLevelType w:val="hybridMultilevel"/>
    <w:tmpl w:val="8E501B9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9472926"/>
    <w:multiLevelType w:val="hybridMultilevel"/>
    <w:tmpl w:val="56349A70"/>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AF221B8"/>
    <w:multiLevelType w:val="multilevel"/>
    <w:tmpl w:val="DCEE49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BB70932"/>
    <w:multiLevelType w:val="hybridMultilevel"/>
    <w:tmpl w:val="07F0ED8E"/>
    <w:lvl w:ilvl="0" w:tplc="42F067B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1"/>
  </w:num>
  <w:num w:numId="4">
    <w:abstractNumId w:val="3"/>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45D"/>
    <w:rsid w:val="00042E2D"/>
    <w:rsid w:val="00146AB7"/>
    <w:rsid w:val="00267574"/>
    <w:rsid w:val="0027317B"/>
    <w:rsid w:val="00323356"/>
    <w:rsid w:val="00373B04"/>
    <w:rsid w:val="003D65EF"/>
    <w:rsid w:val="003F01E9"/>
    <w:rsid w:val="00406A7A"/>
    <w:rsid w:val="00417BDB"/>
    <w:rsid w:val="004563ED"/>
    <w:rsid w:val="005129E3"/>
    <w:rsid w:val="00560611"/>
    <w:rsid w:val="00606961"/>
    <w:rsid w:val="006202B6"/>
    <w:rsid w:val="007A60A7"/>
    <w:rsid w:val="00823205"/>
    <w:rsid w:val="00843CEC"/>
    <w:rsid w:val="00857248"/>
    <w:rsid w:val="0088079C"/>
    <w:rsid w:val="0088750B"/>
    <w:rsid w:val="008A173C"/>
    <w:rsid w:val="008B5853"/>
    <w:rsid w:val="00990C13"/>
    <w:rsid w:val="009A7FFA"/>
    <w:rsid w:val="009D452C"/>
    <w:rsid w:val="00AA448E"/>
    <w:rsid w:val="00AE42BE"/>
    <w:rsid w:val="00B15B7C"/>
    <w:rsid w:val="00B5445D"/>
    <w:rsid w:val="00BF3FE8"/>
    <w:rsid w:val="00C67BAF"/>
    <w:rsid w:val="00D04B22"/>
    <w:rsid w:val="00D14105"/>
    <w:rsid w:val="00D735C1"/>
    <w:rsid w:val="00D84DA1"/>
    <w:rsid w:val="00DB5560"/>
    <w:rsid w:val="00E75F2B"/>
    <w:rsid w:val="00EB0DD7"/>
    <w:rsid w:val="00F60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1CAB1554-EECD-49F7-880B-E2970694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E75F2B"/>
    <w:pPr>
      <w:keepNext/>
      <w:spacing w:before="240" w:after="60"/>
      <w:outlineLvl w:val="2"/>
    </w:pPr>
    <w:rPr>
      <w:rFonts w:ascii="Arial" w:hAnsi="Arial" w:cs="Arial"/>
      <w:b/>
      <w:bCs/>
      <w:sz w:val="26"/>
      <w:szCs w:val="26"/>
    </w:rPr>
  </w:style>
  <w:style w:type="paragraph" w:styleId="6">
    <w:name w:val="heading 6"/>
    <w:basedOn w:val="a"/>
    <w:next w:val="a"/>
    <w:qFormat/>
    <w:rsid w:val="0088079C"/>
    <w:pPr>
      <w:keepNext/>
      <w:outlineLvl w:val="5"/>
    </w:pPr>
    <w:rPr>
      <w:rFonts w:ascii="Tahoma" w:hAnsi="Tahoma" w:cs="Tahoma"/>
      <w:b/>
      <w:bCs/>
      <w:sz w:val="15"/>
      <w:szCs w:val="15"/>
    </w:rPr>
  </w:style>
  <w:style w:type="paragraph" w:styleId="8">
    <w:name w:val="heading 8"/>
    <w:basedOn w:val="a"/>
    <w:next w:val="a"/>
    <w:qFormat/>
    <w:rsid w:val="0088079C"/>
    <w:pPr>
      <w:keepNext/>
      <w:spacing w:line="360" w:lineRule="auto"/>
      <w:jc w:val="center"/>
      <w:outlineLvl w:val="7"/>
    </w:pPr>
    <w:rPr>
      <w:sz w:val="28"/>
      <w:szCs w:val="20"/>
    </w:rPr>
  </w:style>
  <w:style w:type="paragraph" w:styleId="9">
    <w:name w:val="heading 9"/>
    <w:basedOn w:val="a"/>
    <w:next w:val="a"/>
    <w:qFormat/>
    <w:rsid w:val="0088079C"/>
    <w:pPr>
      <w:keepNext/>
      <w:jc w:val="center"/>
      <w:outlineLvl w:val="8"/>
    </w:pPr>
    <w:rPr>
      <w:b/>
      <w:bCs/>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7317B"/>
    <w:rPr>
      <w:color w:val="0000FF"/>
      <w:u w:val="single"/>
    </w:rPr>
  </w:style>
  <w:style w:type="paragraph" w:styleId="a4">
    <w:name w:val="Normal (Web)"/>
    <w:basedOn w:val="a"/>
    <w:rsid w:val="0027317B"/>
    <w:pPr>
      <w:spacing w:before="100" w:beforeAutospacing="1" w:after="100" w:afterAutospacing="1"/>
    </w:pPr>
  </w:style>
  <w:style w:type="character" w:styleId="a5">
    <w:name w:val="Strong"/>
    <w:basedOn w:val="a0"/>
    <w:qFormat/>
    <w:rsid w:val="00560611"/>
    <w:rPr>
      <w:b/>
      <w:bCs/>
    </w:rPr>
  </w:style>
  <w:style w:type="paragraph" w:customStyle="1" w:styleId="ConsPlusNormal">
    <w:name w:val="ConsPlusNormal"/>
    <w:rsid w:val="00560611"/>
    <w:pPr>
      <w:widowControl w:val="0"/>
      <w:autoSpaceDE w:val="0"/>
      <w:autoSpaceDN w:val="0"/>
      <w:adjustRightInd w:val="0"/>
      <w:ind w:firstLine="720"/>
    </w:pPr>
    <w:rPr>
      <w:rFonts w:ascii="Arial" w:hAnsi="Arial" w:cs="Arial"/>
    </w:rPr>
  </w:style>
  <w:style w:type="paragraph" w:customStyle="1" w:styleId="ConsPlusTitle">
    <w:name w:val="ConsPlusTitle"/>
    <w:rsid w:val="00267574"/>
    <w:pPr>
      <w:widowControl w:val="0"/>
      <w:autoSpaceDE w:val="0"/>
      <w:autoSpaceDN w:val="0"/>
      <w:adjustRightInd w:val="0"/>
    </w:pPr>
    <w:rPr>
      <w:rFonts w:ascii="Arial" w:hAnsi="Arial" w:cs="Arial"/>
      <w:b/>
      <w:bCs/>
      <w:sz w:val="16"/>
      <w:szCs w:val="16"/>
    </w:rPr>
  </w:style>
  <w:style w:type="paragraph" w:styleId="a6">
    <w:name w:val="footer"/>
    <w:basedOn w:val="a"/>
    <w:rsid w:val="00843CEC"/>
    <w:pPr>
      <w:tabs>
        <w:tab w:val="center" w:pos="4677"/>
        <w:tab w:val="right" w:pos="9355"/>
      </w:tabs>
    </w:pPr>
  </w:style>
  <w:style w:type="character" w:styleId="a7">
    <w:name w:val="page number"/>
    <w:basedOn w:val="a0"/>
    <w:rsid w:val="00843CEC"/>
  </w:style>
  <w:style w:type="paragraph" w:customStyle="1" w:styleId="text1">
    <w:name w:val="text1"/>
    <w:basedOn w:val="a"/>
    <w:rsid w:val="0088079C"/>
    <w:pPr>
      <w:spacing w:before="100" w:beforeAutospacing="1" w:after="100" w:afterAutospacing="1" w:line="280" w:lineRule="atLeast"/>
      <w:ind w:firstLine="567"/>
      <w:jc w:val="both"/>
    </w:pPr>
    <w:rPr>
      <w:rFonts w:ascii="Times New Roman CYR" w:hAnsi="Times New Roman CYR"/>
      <w:sz w:val="22"/>
      <w:szCs w:val="22"/>
    </w:rPr>
  </w:style>
  <w:style w:type="paragraph" w:styleId="a8">
    <w:name w:val="Body Text Indent"/>
    <w:basedOn w:val="a"/>
    <w:rsid w:val="0088079C"/>
    <w:pPr>
      <w:spacing w:line="360" w:lineRule="auto"/>
      <w:ind w:firstLine="720"/>
      <w:jc w:val="both"/>
    </w:pPr>
    <w:rPr>
      <w:sz w:val="28"/>
    </w:rPr>
  </w:style>
  <w:style w:type="paragraph" w:styleId="30">
    <w:name w:val="Body Text Indent 3"/>
    <w:basedOn w:val="a"/>
    <w:rsid w:val="0088079C"/>
    <w:pPr>
      <w:spacing w:line="360" w:lineRule="auto"/>
      <w:ind w:firstLine="1"/>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0051">
      <w:bodyDiv w:val="1"/>
      <w:marLeft w:val="0"/>
      <w:marRight w:val="0"/>
      <w:marTop w:val="0"/>
      <w:marBottom w:val="0"/>
      <w:divBdr>
        <w:top w:val="none" w:sz="0" w:space="0" w:color="auto"/>
        <w:left w:val="none" w:sz="0" w:space="0" w:color="auto"/>
        <w:bottom w:val="none" w:sz="0" w:space="0" w:color="auto"/>
        <w:right w:val="none" w:sz="0" w:space="0" w:color="auto"/>
      </w:divBdr>
      <w:divsChild>
        <w:div w:id="261376042">
          <w:marLeft w:val="0"/>
          <w:marRight w:val="-100"/>
          <w:marTop w:val="0"/>
          <w:marBottom w:val="0"/>
          <w:divBdr>
            <w:top w:val="none" w:sz="0" w:space="0" w:color="auto"/>
            <w:left w:val="none" w:sz="0" w:space="0" w:color="auto"/>
            <w:bottom w:val="none" w:sz="0" w:space="0" w:color="auto"/>
            <w:right w:val="none" w:sz="0" w:space="0" w:color="auto"/>
          </w:divBdr>
          <w:divsChild>
            <w:div w:id="1464499513">
              <w:marLeft w:val="0"/>
              <w:marRight w:val="0"/>
              <w:marTop w:val="0"/>
              <w:marBottom w:val="0"/>
              <w:divBdr>
                <w:top w:val="none" w:sz="0" w:space="0" w:color="auto"/>
                <w:left w:val="none" w:sz="0" w:space="0" w:color="auto"/>
                <w:bottom w:val="none" w:sz="0" w:space="0" w:color="auto"/>
                <w:right w:val="none" w:sz="0" w:space="0" w:color="auto"/>
              </w:divBdr>
              <w:divsChild>
                <w:div w:id="1090850265">
                  <w:marLeft w:val="0"/>
                  <w:marRight w:val="0"/>
                  <w:marTop w:val="0"/>
                  <w:marBottom w:val="0"/>
                  <w:divBdr>
                    <w:top w:val="none" w:sz="0" w:space="0" w:color="auto"/>
                    <w:left w:val="none" w:sz="0" w:space="0" w:color="auto"/>
                    <w:bottom w:val="none" w:sz="0" w:space="0" w:color="auto"/>
                    <w:right w:val="none" w:sz="0" w:space="0" w:color="auto"/>
                  </w:divBdr>
                  <w:divsChild>
                    <w:div w:id="892544615">
                      <w:blockQuote w:val="1"/>
                      <w:marLeft w:val="0"/>
                      <w:marRight w:val="0"/>
                      <w:marTop w:val="240"/>
                      <w:marBottom w:val="240"/>
                      <w:divBdr>
                        <w:top w:val="single" w:sz="6" w:space="6" w:color="0C6E59"/>
                        <w:left w:val="single" w:sz="2" w:space="0" w:color="999999"/>
                        <w:bottom w:val="single" w:sz="6" w:space="6" w:color="0C6E59"/>
                        <w:right w:val="single" w:sz="2" w:space="0" w:color="999999"/>
                      </w:divBdr>
                    </w:div>
                    <w:div w:id="1076440019">
                      <w:marLeft w:val="0"/>
                      <w:marRight w:val="0"/>
                      <w:marTop w:val="450"/>
                      <w:marBottom w:val="450"/>
                      <w:divBdr>
                        <w:top w:val="single" w:sz="6" w:space="12" w:color="B73644"/>
                        <w:left w:val="none" w:sz="0" w:space="0" w:color="auto"/>
                        <w:bottom w:val="single" w:sz="6" w:space="12" w:color="B73644"/>
                        <w:right w:val="none" w:sz="0" w:space="0" w:color="auto"/>
                      </w:divBdr>
                    </w:div>
                  </w:divsChild>
                </w:div>
              </w:divsChild>
            </w:div>
          </w:divsChild>
        </w:div>
      </w:divsChild>
    </w:div>
    <w:div w:id="218563223">
      <w:bodyDiv w:val="1"/>
      <w:marLeft w:val="0"/>
      <w:marRight w:val="0"/>
      <w:marTop w:val="0"/>
      <w:marBottom w:val="0"/>
      <w:divBdr>
        <w:top w:val="none" w:sz="0" w:space="0" w:color="auto"/>
        <w:left w:val="none" w:sz="0" w:space="0" w:color="auto"/>
        <w:bottom w:val="none" w:sz="0" w:space="0" w:color="auto"/>
        <w:right w:val="none" w:sz="0" w:space="0" w:color="auto"/>
      </w:divBdr>
      <w:divsChild>
        <w:div w:id="645823083">
          <w:marLeft w:val="0"/>
          <w:marRight w:val="-100"/>
          <w:marTop w:val="0"/>
          <w:marBottom w:val="0"/>
          <w:divBdr>
            <w:top w:val="none" w:sz="0" w:space="0" w:color="auto"/>
            <w:left w:val="none" w:sz="0" w:space="0" w:color="auto"/>
            <w:bottom w:val="none" w:sz="0" w:space="0" w:color="auto"/>
            <w:right w:val="none" w:sz="0" w:space="0" w:color="auto"/>
          </w:divBdr>
          <w:divsChild>
            <w:div w:id="1658454581">
              <w:marLeft w:val="0"/>
              <w:marRight w:val="0"/>
              <w:marTop w:val="0"/>
              <w:marBottom w:val="0"/>
              <w:divBdr>
                <w:top w:val="none" w:sz="0" w:space="0" w:color="auto"/>
                <w:left w:val="none" w:sz="0" w:space="0" w:color="auto"/>
                <w:bottom w:val="none" w:sz="0" w:space="0" w:color="auto"/>
                <w:right w:val="none" w:sz="0" w:space="0" w:color="auto"/>
              </w:divBdr>
              <w:divsChild>
                <w:div w:id="1222207905">
                  <w:marLeft w:val="0"/>
                  <w:marRight w:val="0"/>
                  <w:marTop w:val="0"/>
                  <w:marBottom w:val="0"/>
                  <w:divBdr>
                    <w:top w:val="none" w:sz="0" w:space="0" w:color="auto"/>
                    <w:left w:val="none" w:sz="0" w:space="0" w:color="auto"/>
                    <w:bottom w:val="none" w:sz="0" w:space="0" w:color="auto"/>
                    <w:right w:val="none" w:sz="0" w:space="0" w:color="auto"/>
                  </w:divBdr>
                  <w:divsChild>
                    <w:div w:id="1193231020">
                      <w:blockQuote w:val="1"/>
                      <w:marLeft w:val="0"/>
                      <w:marRight w:val="0"/>
                      <w:marTop w:val="240"/>
                      <w:marBottom w:val="240"/>
                      <w:divBdr>
                        <w:top w:val="single" w:sz="6" w:space="6" w:color="0C6E59"/>
                        <w:left w:val="single" w:sz="2" w:space="0" w:color="999999"/>
                        <w:bottom w:val="single" w:sz="6" w:space="6" w:color="0C6E59"/>
                        <w:right w:val="single" w:sz="2" w:space="0" w:color="999999"/>
                      </w:divBdr>
                    </w:div>
                    <w:div w:id="1293097801">
                      <w:marLeft w:val="0"/>
                      <w:marRight w:val="0"/>
                      <w:marTop w:val="450"/>
                      <w:marBottom w:val="450"/>
                      <w:divBdr>
                        <w:top w:val="single" w:sz="6" w:space="12" w:color="B73644"/>
                        <w:left w:val="none" w:sz="0" w:space="0" w:color="auto"/>
                        <w:bottom w:val="single" w:sz="6" w:space="12" w:color="B73644"/>
                        <w:right w:val="none" w:sz="0" w:space="0" w:color="auto"/>
                      </w:divBdr>
                    </w:div>
                  </w:divsChild>
                </w:div>
              </w:divsChild>
            </w:div>
          </w:divsChild>
        </w:div>
      </w:divsChild>
    </w:div>
    <w:div w:id="622925115">
      <w:bodyDiv w:val="1"/>
      <w:marLeft w:val="0"/>
      <w:marRight w:val="0"/>
      <w:marTop w:val="0"/>
      <w:marBottom w:val="0"/>
      <w:divBdr>
        <w:top w:val="none" w:sz="0" w:space="0" w:color="auto"/>
        <w:left w:val="none" w:sz="0" w:space="0" w:color="auto"/>
        <w:bottom w:val="none" w:sz="0" w:space="0" w:color="auto"/>
        <w:right w:val="none" w:sz="0" w:space="0" w:color="auto"/>
      </w:divBdr>
      <w:divsChild>
        <w:div w:id="1544363948">
          <w:marLeft w:val="0"/>
          <w:marRight w:val="-100"/>
          <w:marTop w:val="0"/>
          <w:marBottom w:val="0"/>
          <w:divBdr>
            <w:top w:val="none" w:sz="0" w:space="0" w:color="auto"/>
            <w:left w:val="none" w:sz="0" w:space="0" w:color="auto"/>
            <w:bottom w:val="none" w:sz="0" w:space="0" w:color="auto"/>
            <w:right w:val="none" w:sz="0" w:space="0" w:color="auto"/>
          </w:divBdr>
          <w:divsChild>
            <w:div w:id="2101220549">
              <w:marLeft w:val="0"/>
              <w:marRight w:val="0"/>
              <w:marTop w:val="0"/>
              <w:marBottom w:val="0"/>
              <w:divBdr>
                <w:top w:val="none" w:sz="0" w:space="0" w:color="auto"/>
                <w:left w:val="none" w:sz="0" w:space="0" w:color="auto"/>
                <w:bottom w:val="none" w:sz="0" w:space="0" w:color="auto"/>
                <w:right w:val="none" w:sz="0" w:space="0" w:color="auto"/>
              </w:divBdr>
              <w:divsChild>
                <w:div w:id="5331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4278">
      <w:bodyDiv w:val="1"/>
      <w:marLeft w:val="0"/>
      <w:marRight w:val="0"/>
      <w:marTop w:val="0"/>
      <w:marBottom w:val="0"/>
      <w:divBdr>
        <w:top w:val="none" w:sz="0" w:space="0" w:color="auto"/>
        <w:left w:val="none" w:sz="0" w:space="0" w:color="auto"/>
        <w:bottom w:val="none" w:sz="0" w:space="0" w:color="auto"/>
        <w:right w:val="none" w:sz="0" w:space="0" w:color="auto"/>
      </w:divBdr>
      <w:divsChild>
        <w:div w:id="972249746">
          <w:marLeft w:val="0"/>
          <w:marRight w:val="0"/>
          <w:marTop w:val="0"/>
          <w:marBottom w:val="0"/>
          <w:divBdr>
            <w:top w:val="none" w:sz="0" w:space="0" w:color="auto"/>
            <w:left w:val="none" w:sz="0" w:space="0" w:color="auto"/>
            <w:bottom w:val="none" w:sz="0" w:space="0" w:color="auto"/>
            <w:right w:val="none" w:sz="0" w:space="0" w:color="auto"/>
          </w:divBdr>
          <w:divsChild>
            <w:div w:id="1090735745">
              <w:marLeft w:val="0"/>
              <w:marRight w:val="0"/>
              <w:marTop w:val="0"/>
              <w:marBottom w:val="0"/>
              <w:divBdr>
                <w:top w:val="none" w:sz="0" w:space="0" w:color="auto"/>
                <w:left w:val="none" w:sz="0" w:space="0" w:color="auto"/>
                <w:bottom w:val="none" w:sz="0" w:space="0" w:color="auto"/>
                <w:right w:val="none" w:sz="0" w:space="0" w:color="auto"/>
              </w:divBdr>
              <w:divsChild>
                <w:div w:id="582179041">
                  <w:marLeft w:val="0"/>
                  <w:marRight w:val="0"/>
                  <w:marTop w:val="0"/>
                  <w:marBottom w:val="0"/>
                  <w:divBdr>
                    <w:top w:val="none" w:sz="0" w:space="0" w:color="auto"/>
                    <w:left w:val="none" w:sz="0" w:space="0" w:color="auto"/>
                    <w:bottom w:val="none" w:sz="0" w:space="0" w:color="auto"/>
                    <w:right w:val="none" w:sz="0" w:space="0" w:color="auto"/>
                  </w:divBdr>
                  <w:divsChild>
                    <w:div w:id="13687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144184">
      <w:bodyDiv w:val="1"/>
      <w:marLeft w:val="0"/>
      <w:marRight w:val="0"/>
      <w:marTop w:val="0"/>
      <w:marBottom w:val="0"/>
      <w:divBdr>
        <w:top w:val="none" w:sz="0" w:space="0" w:color="auto"/>
        <w:left w:val="none" w:sz="0" w:space="0" w:color="auto"/>
        <w:bottom w:val="none" w:sz="0" w:space="0" w:color="auto"/>
        <w:right w:val="none" w:sz="0" w:space="0" w:color="auto"/>
      </w:divBdr>
      <w:divsChild>
        <w:div w:id="33043942">
          <w:marLeft w:val="0"/>
          <w:marRight w:val="-100"/>
          <w:marTop w:val="0"/>
          <w:marBottom w:val="0"/>
          <w:divBdr>
            <w:top w:val="none" w:sz="0" w:space="0" w:color="auto"/>
            <w:left w:val="none" w:sz="0" w:space="0" w:color="auto"/>
            <w:bottom w:val="none" w:sz="0" w:space="0" w:color="auto"/>
            <w:right w:val="none" w:sz="0" w:space="0" w:color="auto"/>
          </w:divBdr>
          <w:divsChild>
            <w:div w:id="1016999108">
              <w:marLeft w:val="0"/>
              <w:marRight w:val="0"/>
              <w:marTop w:val="0"/>
              <w:marBottom w:val="0"/>
              <w:divBdr>
                <w:top w:val="none" w:sz="0" w:space="0" w:color="auto"/>
                <w:left w:val="none" w:sz="0" w:space="0" w:color="auto"/>
                <w:bottom w:val="none" w:sz="0" w:space="0" w:color="auto"/>
                <w:right w:val="none" w:sz="0" w:space="0" w:color="auto"/>
              </w:divBdr>
              <w:divsChild>
                <w:div w:id="12346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2814">
      <w:bodyDiv w:val="1"/>
      <w:marLeft w:val="0"/>
      <w:marRight w:val="0"/>
      <w:marTop w:val="0"/>
      <w:marBottom w:val="0"/>
      <w:divBdr>
        <w:top w:val="none" w:sz="0" w:space="0" w:color="auto"/>
        <w:left w:val="none" w:sz="0" w:space="0" w:color="auto"/>
        <w:bottom w:val="none" w:sz="0" w:space="0" w:color="auto"/>
        <w:right w:val="none" w:sz="0" w:space="0" w:color="auto"/>
      </w:divBdr>
      <w:divsChild>
        <w:div w:id="383717709">
          <w:marLeft w:val="0"/>
          <w:marRight w:val="-100"/>
          <w:marTop w:val="0"/>
          <w:marBottom w:val="0"/>
          <w:divBdr>
            <w:top w:val="none" w:sz="0" w:space="0" w:color="auto"/>
            <w:left w:val="none" w:sz="0" w:space="0" w:color="auto"/>
            <w:bottom w:val="none" w:sz="0" w:space="0" w:color="auto"/>
            <w:right w:val="none" w:sz="0" w:space="0" w:color="auto"/>
          </w:divBdr>
          <w:divsChild>
            <w:div w:id="1606418573">
              <w:marLeft w:val="0"/>
              <w:marRight w:val="0"/>
              <w:marTop w:val="0"/>
              <w:marBottom w:val="0"/>
              <w:divBdr>
                <w:top w:val="none" w:sz="0" w:space="0" w:color="auto"/>
                <w:left w:val="none" w:sz="0" w:space="0" w:color="auto"/>
                <w:bottom w:val="none" w:sz="0" w:space="0" w:color="auto"/>
                <w:right w:val="none" w:sz="0" w:space="0" w:color="auto"/>
              </w:divBdr>
              <w:divsChild>
                <w:div w:id="15499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37346">
      <w:bodyDiv w:val="1"/>
      <w:marLeft w:val="0"/>
      <w:marRight w:val="0"/>
      <w:marTop w:val="0"/>
      <w:marBottom w:val="0"/>
      <w:divBdr>
        <w:top w:val="none" w:sz="0" w:space="0" w:color="auto"/>
        <w:left w:val="none" w:sz="0" w:space="0" w:color="auto"/>
        <w:bottom w:val="none" w:sz="0" w:space="0" w:color="auto"/>
        <w:right w:val="none" w:sz="0" w:space="0" w:color="auto"/>
      </w:divBdr>
      <w:divsChild>
        <w:div w:id="2104761545">
          <w:marLeft w:val="0"/>
          <w:marRight w:val="-100"/>
          <w:marTop w:val="0"/>
          <w:marBottom w:val="0"/>
          <w:divBdr>
            <w:top w:val="none" w:sz="0" w:space="0" w:color="auto"/>
            <w:left w:val="none" w:sz="0" w:space="0" w:color="auto"/>
            <w:bottom w:val="none" w:sz="0" w:space="0" w:color="auto"/>
            <w:right w:val="none" w:sz="0" w:space="0" w:color="auto"/>
          </w:divBdr>
          <w:divsChild>
            <w:div w:id="2053655754">
              <w:marLeft w:val="0"/>
              <w:marRight w:val="0"/>
              <w:marTop w:val="0"/>
              <w:marBottom w:val="0"/>
              <w:divBdr>
                <w:top w:val="none" w:sz="0" w:space="0" w:color="auto"/>
                <w:left w:val="none" w:sz="0" w:space="0" w:color="auto"/>
                <w:bottom w:val="none" w:sz="0" w:space="0" w:color="auto"/>
                <w:right w:val="none" w:sz="0" w:space="0" w:color="auto"/>
              </w:divBdr>
              <w:divsChild>
                <w:div w:id="1129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60635">
      <w:bodyDiv w:val="1"/>
      <w:marLeft w:val="0"/>
      <w:marRight w:val="0"/>
      <w:marTop w:val="0"/>
      <w:marBottom w:val="0"/>
      <w:divBdr>
        <w:top w:val="none" w:sz="0" w:space="0" w:color="auto"/>
        <w:left w:val="none" w:sz="0" w:space="0" w:color="auto"/>
        <w:bottom w:val="none" w:sz="0" w:space="0" w:color="auto"/>
        <w:right w:val="none" w:sz="0" w:space="0" w:color="auto"/>
      </w:divBdr>
      <w:divsChild>
        <w:div w:id="936014568">
          <w:marLeft w:val="0"/>
          <w:marRight w:val="-100"/>
          <w:marTop w:val="0"/>
          <w:marBottom w:val="0"/>
          <w:divBdr>
            <w:top w:val="none" w:sz="0" w:space="0" w:color="auto"/>
            <w:left w:val="none" w:sz="0" w:space="0" w:color="auto"/>
            <w:bottom w:val="none" w:sz="0" w:space="0" w:color="auto"/>
            <w:right w:val="none" w:sz="0" w:space="0" w:color="auto"/>
          </w:divBdr>
          <w:divsChild>
            <w:div w:id="239407433">
              <w:marLeft w:val="0"/>
              <w:marRight w:val="0"/>
              <w:marTop w:val="0"/>
              <w:marBottom w:val="0"/>
              <w:divBdr>
                <w:top w:val="none" w:sz="0" w:space="0" w:color="auto"/>
                <w:left w:val="none" w:sz="0" w:space="0" w:color="auto"/>
                <w:bottom w:val="none" w:sz="0" w:space="0" w:color="auto"/>
                <w:right w:val="none" w:sz="0" w:space="0" w:color="auto"/>
              </w:divBdr>
              <w:divsChild>
                <w:div w:id="15087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C%D1%83%D1%89%D0%B5%D1%81%D1%82%D0%B2%D0%BE" TargetMode="External"/><Relationship Id="rId13" Type="http://schemas.openxmlformats.org/officeDocument/2006/relationships/hyperlink" Target="http://www.pif-obzor.ru/practice/choose_a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u.wikipedia.org/wiki/%D0%A6%D0%B5%D0%BD%D0%BD%D0%B0%D1%8F_%D0%B1%D1%83%D0%BC%D0%B0%D0%B3%D0%B0" TargetMode="External"/><Relationship Id="rId12" Type="http://schemas.openxmlformats.org/officeDocument/2006/relationships/hyperlink" Target="http://www.pif-obzor.ru/practice/sharehold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f-obzor.ru/theory/am_company/" TargetMode="External"/><Relationship Id="rId5" Type="http://schemas.openxmlformats.org/officeDocument/2006/relationships/footnotes" Target="footnotes.xml"/><Relationship Id="rId15" Type="http://schemas.openxmlformats.org/officeDocument/2006/relationships/hyperlink" Target="http://www.pif-obzor.ru/analytics/risk_n_profit/pif_profit/" TargetMode="External"/><Relationship Id="rId10" Type="http://schemas.openxmlformats.org/officeDocument/2006/relationships/hyperlink" Target="http://www.pif-obzor.ru/theory/pif_form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F%D0%B0%D0%B5%D0%B2%D0%BE%D0%B9_%D0%B8%D0%BD%D0%B2%D0%B5%D1%81%D1%82%D0%B8%D1%86%D0%B8%D0%BE%D0%BD%D0%BD%D1%8B%D0%B9_%D1%84%D0%BE%D0%BD%D0%B4" TargetMode="External"/><Relationship Id="rId14" Type="http://schemas.openxmlformats.org/officeDocument/2006/relationships/hyperlink" Target="http://www.pif-obzor.ru/analytics/risk_n_profit/pif_ris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5827</Words>
  <Characters>33214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Инвестицилнный пай</vt:lpstr>
    </vt:vector>
  </TitlesOfParts>
  <Company>Домашний П.К.</Company>
  <LinksUpToDate>false</LinksUpToDate>
  <CharactersWithSpaces>38964</CharactersWithSpaces>
  <SharedDoc>false</SharedDoc>
  <HLinks>
    <vt:vector size="54" baseType="variant">
      <vt:variant>
        <vt:i4>6160416</vt:i4>
      </vt:variant>
      <vt:variant>
        <vt:i4>24</vt:i4>
      </vt:variant>
      <vt:variant>
        <vt:i4>0</vt:i4>
      </vt:variant>
      <vt:variant>
        <vt:i4>5</vt:i4>
      </vt:variant>
      <vt:variant>
        <vt:lpwstr>http://www.pif-obzor.ru/analytics/risk_n_profit/pif_profit/</vt:lpwstr>
      </vt:variant>
      <vt:variant>
        <vt:lpwstr/>
      </vt:variant>
      <vt:variant>
        <vt:i4>1245220</vt:i4>
      </vt:variant>
      <vt:variant>
        <vt:i4>21</vt:i4>
      </vt:variant>
      <vt:variant>
        <vt:i4>0</vt:i4>
      </vt:variant>
      <vt:variant>
        <vt:i4>5</vt:i4>
      </vt:variant>
      <vt:variant>
        <vt:lpwstr>http://www.pif-obzor.ru/analytics/risk_n_profit/pif_risks/</vt:lpwstr>
      </vt:variant>
      <vt:variant>
        <vt:lpwstr/>
      </vt:variant>
      <vt:variant>
        <vt:i4>5701736</vt:i4>
      </vt:variant>
      <vt:variant>
        <vt:i4>18</vt:i4>
      </vt:variant>
      <vt:variant>
        <vt:i4>0</vt:i4>
      </vt:variant>
      <vt:variant>
        <vt:i4>5</vt:i4>
      </vt:variant>
      <vt:variant>
        <vt:lpwstr>http://www.pif-obzor.ru/practice/choose_am/</vt:lpwstr>
      </vt:variant>
      <vt:variant>
        <vt:lpwstr/>
      </vt:variant>
      <vt:variant>
        <vt:i4>1310736</vt:i4>
      </vt:variant>
      <vt:variant>
        <vt:i4>15</vt:i4>
      </vt:variant>
      <vt:variant>
        <vt:i4>0</vt:i4>
      </vt:variant>
      <vt:variant>
        <vt:i4>5</vt:i4>
      </vt:variant>
      <vt:variant>
        <vt:lpwstr>http://www.pif-obzor.ru/practice/shareholder/</vt:lpwstr>
      </vt:variant>
      <vt:variant>
        <vt:lpwstr/>
      </vt:variant>
      <vt:variant>
        <vt:i4>1638517</vt:i4>
      </vt:variant>
      <vt:variant>
        <vt:i4>12</vt:i4>
      </vt:variant>
      <vt:variant>
        <vt:i4>0</vt:i4>
      </vt:variant>
      <vt:variant>
        <vt:i4>5</vt:i4>
      </vt:variant>
      <vt:variant>
        <vt:lpwstr>http://www.pif-obzor.ru/theory/am_company/</vt:lpwstr>
      </vt:variant>
      <vt:variant>
        <vt:lpwstr/>
      </vt:variant>
      <vt:variant>
        <vt:i4>524346</vt:i4>
      </vt:variant>
      <vt:variant>
        <vt:i4>9</vt:i4>
      </vt:variant>
      <vt:variant>
        <vt:i4>0</vt:i4>
      </vt:variant>
      <vt:variant>
        <vt:i4>5</vt:i4>
      </vt:variant>
      <vt:variant>
        <vt:lpwstr>http://www.pif-obzor.ru/theory/pif_forms/</vt:lpwstr>
      </vt:variant>
      <vt:variant>
        <vt:lpwstr/>
      </vt:variant>
      <vt:variant>
        <vt:i4>458825</vt:i4>
      </vt:variant>
      <vt:variant>
        <vt:i4>6</vt:i4>
      </vt:variant>
      <vt:variant>
        <vt:i4>0</vt:i4>
      </vt:variant>
      <vt:variant>
        <vt:i4>5</vt:i4>
      </vt:variant>
      <vt:variant>
        <vt:lpwstr>http://ru.wikipedia.org/wiki/%D0%9F%D0%B0%D0%B5%D0%B2%D0%BE%D0%B9_%D0%B8%D0%BD%D0%B2%D0%B5%D1%81%D1%82%D0%B8%D1%86%D0%B8%D0%BE%D0%BD%D0%BD%D1%8B%D0%B9_%D1%84%D0%BE%D0%BD%D0%B4</vt:lpwstr>
      </vt:variant>
      <vt:variant>
        <vt:lpwstr/>
      </vt:variant>
      <vt:variant>
        <vt:i4>2359354</vt:i4>
      </vt:variant>
      <vt:variant>
        <vt:i4>3</vt:i4>
      </vt:variant>
      <vt:variant>
        <vt:i4>0</vt:i4>
      </vt:variant>
      <vt:variant>
        <vt:i4>5</vt:i4>
      </vt:variant>
      <vt:variant>
        <vt:lpwstr>http://ru.wikipedia.org/wiki/%D0%98%D0%BC%D1%83%D1%89%D0%B5%D1%81%D1%82%D0%B2%D0%BE</vt:lpwstr>
      </vt:variant>
      <vt:variant>
        <vt:lpwstr/>
      </vt:variant>
      <vt:variant>
        <vt:i4>6094880</vt:i4>
      </vt:variant>
      <vt:variant>
        <vt:i4>0</vt:i4>
      </vt:variant>
      <vt:variant>
        <vt:i4>0</vt:i4>
      </vt:variant>
      <vt:variant>
        <vt:i4>5</vt:i4>
      </vt:variant>
      <vt:variant>
        <vt:lpwstr>http://ru.wikipedia.org/wiki/%D0%A6%D0%B5%D0%BD%D0%BD%D0%B0%D1%8F_%D0%B1%D1%83%D0%BC%D0%B0%D0%B3%D0%B0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Инвестицилнный пай</dc:title>
  <dc:subject/>
  <dc:creator>Х</dc:creator>
  <cp:keywords/>
  <dc:description/>
  <cp:lastModifiedBy>admin</cp:lastModifiedBy>
  <cp:revision>2</cp:revision>
  <dcterms:created xsi:type="dcterms:W3CDTF">2014-04-25T21:22:00Z</dcterms:created>
  <dcterms:modified xsi:type="dcterms:W3CDTF">2014-04-25T21:22:00Z</dcterms:modified>
</cp:coreProperties>
</file>