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04D08" w:rsidRDefault="00204D08" w:rsidP="00AE661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204D08" w:rsidRDefault="00204D08" w:rsidP="00204D08">
      <w:pPr>
        <w:spacing w:line="360" w:lineRule="auto"/>
        <w:jc w:val="center"/>
        <w:rPr>
          <w:b/>
          <w:bCs/>
          <w:sz w:val="28"/>
          <w:szCs w:val="28"/>
        </w:rPr>
      </w:pP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Современное машиностроительное предприятие представляет собой сложный производственно-хозяйственный комплекс, в распоряжении которого находятся здания и сооружения, машины и оборудование, сырье и материалы, полуфабрикаты и комплектующие изделия, топливо и другие средства производства, а также людские ресурсы, необходимые для выполнения производственных процессов, то есть процессов превращения предметов труда в продукты труда.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производства продуктов труда необходимо организовать четкое взаимодействие коллективов отдельных подразделений предприятия, координировать их взаимодействие и взаимосвязи. Прежде всего, рационально должен быть организован производственный процесс изготовления продукта труда, выбраны оптимальные формы организации движения материала, обеспечивающие минимальное время пребывания его в процессе производства, должна быть отработана производственная структура предприятия, выбрана рациональная система управления на основе широкого использования средств механизации и автоматизации управленческого труда. 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производства на предприятиях машиностроения потребляется большое количество разнообразных материалов и комплектующих изделий. В этом случае необходима рациональная организация обеспечения производства всеми видами материальных ценностей, хранения, учета и выдачи их в цехи и на рабочие места. При производстве изделий машиностроения, как правило, используется множество различных видов режущих, абразивных и мерительных инструментов и приспособлений. Для того, чтобы процесс производства основной продукции предприятия протекал непрерывно, необходима организация своевременного и качественного изготовления оснащения.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предприятиях машиностроения, как правило, установлено много самого разного оборудования. Важное значение имеет задача организации </w:t>
      </w:r>
      <w:r>
        <w:rPr>
          <w:sz w:val="28"/>
          <w:szCs w:val="28"/>
        </w:rPr>
        <w:lastRenderedPageBreak/>
        <w:t>правильной эксплуатации оборудования и поддержания его в работоспособном состоянии.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современных предприятий, работающих в условиях рыночной экономики, характерен процесс модернизации и обновления выпускаемой продукции, что требует соответствующей организации научно-исследовательских и опытно-конструкторских работ, конструкторской и технологической подготовки производства, организационной подготовки и освоения выпуска  новых или усовершенствованных изделий. При этом необходимо обеспечивать максимальное сокращение продолжительности цикла создания и освоения нового изделия на всех стадиях и этапах внедрения его в серийное или массовое производство. Одновременно следует снижать затраты как на техническую подготовку, так и на освоение и промышленное изготовление. 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Конкретные методы организации производства в значительной степени определяются конструктивными особенностями выпускаемой продукции, спецификой технологических процессов изготовления деталей и сборки изделий. Соответственно, решение вопросов организации производства и управления им на предприятиях должно базироваться на всестороннем  глубоком изучении конструкций изделий, технологических процессов их изготовления, организации труда работников предприятия.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современного предприятия или его подразделения должен знать теоретические основы организации производства, владеть методами внутризаводского планирования и экономического анализа, а также методами обоснования принимаемых им технических и хозяйственных решений.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Инженер, кем бы он ни был, - конструктором, технологом, мастером участка или хозяйственным руководителем, должен обеспечивать на своем участке работы наибольшую эффективность при минимальных затратах общественного труда. Создавая новую технику, инженер-конструктор обязан учитывать экономические показатели, связанные с ее производством и эксплуатацией. Инженер-технолог должен уметь выбрать экономически выгодные технологические процессы изготовления новой техники. Инженер-экономист должен уметь определять экономическую эффективность создания и освоения новой техники, как на стадии ее производства, так и на стадии эксплуатации, выбирать ресурсосберегающие технологические процессы и наиболее рациональные формы их организации, планировать работу по изготовлению техники, осуществлять учет и анализ производственно-хозяйственной деятельности.</w:t>
      </w:r>
    </w:p>
    <w:p w:rsidR="00204D08" w:rsidRDefault="00204D08" w:rsidP="00204D08">
      <w:pPr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Наука об организации производства имеет активный характер. Она не только учит, но и воспитывает у руководителей производства независимо от того, на каком участке они работают, нетерпимое отношение к недостаткам, проявлениям бесхозяйственности и расточительства. Эта наука помогает бороться за режим экономии, внедрять наиболее совершенные методы ведения производственно-хозяйственной деятельности, получать максимальную прибыль и рентабельность производства. </w:t>
      </w:r>
    </w:p>
    <w:p w:rsidR="00204D08" w:rsidRPr="00B81880" w:rsidRDefault="00204D08" w:rsidP="00204D08">
      <w:pPr>
        <w:widowControl/>
        <w:suppressAutoHyphens w:val="0"/>
        <w:spacing w:before="100" w:beforeAutospacing="1" w:after="100" w:afterAutospacing="1" w:line="360" w:lineRule="auto"/>
        <w:ind w:firstLine="709"/>
        <w:rPr>
          <w:rFonts w:eastAsia="Times New Roman"/>
          <w:kern w:val="0"/>
          <w:sz w:val="28"/>
          <w:szCs w:val="28"/>
          <w:lang w:eastAsia="ru-RU"/>
        </w:rPr>
      </w:pPr>
      <w:r w:rsidRPr="00B81880">
        <w:rPr>
          <w:rFonts w:eastAsia="Times New Roman"/>
          <w:bCs/>
          <w:kern w:val="0"/>
          <w:sz w:val="28"/>
          <w:szCs w:val="28"/>
          <w:lang w:eastAsia="ru-RU"/>
        </w:rPr>
        <w:t>Серийное производство</w:t>
      </w:r>
      <w:r w:rsidRPr="00B81880">
        <w:rPr>
          <w:rFonts w:eastAsia="Times New Roman"/>
          <w:kern w:val="0"/>
          <w:sz w:val="28"/>
          <w:szCs w:val="28"/>
          <w:lang w:eastAsia="ru-RU"/>
        </w:rPr>
        <w:t xml:space="preserve"> - тип </w:t>
      </w:r>
      <w:hyperlink r:id="rId7" w:tooltip="Производство" w:history="1">
        <w:r w:rsidRPr="00B81880">
          <w:rPr>
            <w:rFonts w:eastAsia="Times New Roman"/>
            <w:kern w:val="0"/>
            <w:sz w:val="28"/>
            <w:szCs w:val="28"/>
            <w:lang w:eastAsia="ru-RU"/>
          </w:rPr>
          <w:t>производства</w:t>
        </w:r>
      </w:hyperlink>
      <w:r w:rsidRPr="00B81880">
        <w:rPr>
          <w:rFonts w:eastAsia="Times New Roman"/>
          <w:kern w:val="0"/>
          <w:sz w:val="28"/>
          <w:szCs w:val="28"/>
          <w:lang w:eastAsia="ru-RU"/>
        </w:rPr>
        <w:t xml:space="preserve">, характеризующийся ограниченной </w:t>
      </w:r>
      <w:hyperlink r:id="rId8" w:tooltip="Номенклатура" w:history="1">
        <w:r w:rsidRPr="00B81880">
          <w:rPr>
            <w:rFonts w:eastAsia="Times New Roman"/>
            <w:kern w:val="0"/>
            <w:sz w:val="28"/>
            <w:szCs w:val="28"/>
            <w:lang w:eastAsia="ru-RU"/>
          </w:rPr>
          <w:t>номенклатурой</w:t>
        </w:r>
      </w:hyperlink>
      <w:r w:rsidRPr="00B81880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hyperlink r:id="rId9" w:tooltip="Изделие" w:history="1">
        <w:r w:rsidRPr="00B81880">
          <w:rPr>
            <w:rFonts w:eastAsia="Times New Roman"/>
            <w:kern w:val="0"/>
            <w:sz w:val="28"/>
            <w:szCs w:val="28"/>
            <w:lang w:eastAsia="ru-RU"/>
          </w:rPr>
          <w:t>изделий</w:t>
        </w:r>
      </w:hyperlink>
      <w:r w:rsidRPr="00B81880">
        <w:rPr>
          <w:rFonts w:eastAsia="Times New Roman"/>
          <w:kern w:val="0"/>
          <w:sz w:val="28"/>
          <w:szCs w:val="28"/>
          <w:lang w:eastAsia="ru-RU"/>
        </w:rPr>
        <w:t>, изготавливаемых или ремонтируемых периодически повторяющимися партиями, и сравнительно большим объемом выпуска.</w:t>
      </w:r>
    </w:p>
    <w:p w:rsidR="00204D08" w:rsidRPr="00B81880" w:rsidRDefault="00204D08" w:rsidP="00204D08">
      <w:pPr>
        <w:widowControl/>
        <w:suppressAutoHyphens w:val="0"/>
        <w:spacing w:before="100" w:beforeAutospacing="1" w:after="100" w:afterAutospacing="1" w:line="360" w:lineRule="auto"/>
        <w:ind w:firstLine="709"/>
        <w:rPr>
          <w:rFonts w:eastAsia="Times New Roman"/>
          <w:kern w:val="0"/>
          <w:sz w:val="28"/>
          <w:szCs w:val="28"/>
          <w:lang w:eastAsia="ru-RU"/>
        </w:rPr>
      </w:pPr>
      <w:r w:rsidRPr="00B81880">
        <w:rPr>
          <w:rFonts w:eastAsia="Times New Roman"/>
          <w:iCs/>
          <w:kern w:val="0"/>
          <w:sz w:val="28"/>
          <w:szCs w:val="28"/>
          <w:lang w:eastAsia="ru-RU"/>
        </w:rPr>
        <w:t>Производственная партия</w:t>
      </w:r>
      <w:r w:rsidRPr="00B81880">
        <w:rPr>
          <w:rFonts w:eastAsia="Times New Roman"/>
          <w:kern w:val="0"/>
          <w:sz w:val="28"/>
          <w:szCs w:val="28"/>
          <w:lang w:eastAsia="ru-RU"/>
        </w:rPr>
        <w:t> — это группа заготовок одного наименования и типоразмера, запускаемых в обработку одновременно или непрерывно в течение определенного интервала времени.</w:t>
      </w:r>
    </w:p>
    <w:p w:rsidR="00204D08" w:rsidRPr="00B81880" w:rsidRDefault="00204D08" w:rsidP="00204D08">
      <w:pPr>
        <w:widowControl/>
        <w:suppressAutoHyphens w:val="0"/>
        <w:spacing w:before="100" w:beforeAutospacing="1" w:after="100" w:afterAutospacing="1" w:line="360" w:lineRule="auto"/>
        <w:ind w:firstLine="709"/>
        <w:rPr>
          <w:rFonts w:eastAsia="Times New Roman"/>
          <w:kern w:val="0"/>
          <w:sz w:val="28"/>
          <w:szCs w:val="28"/>
          <w:lang w:eastAsia="ru-RU"/>
        </w:rPr>
      </w:pPr>
      <w:r w:rsidRPr="00B81880">
        <w:rPr>
          <w:rFonts w:eastAsia="Times New Roman"/>
          <w:kern w:val="0"/>
          <w:sz w:val="28"/>
          <w:szCs w:val="28"/>
          <w:lang w:eastAsia="ru-RU"/>
        </w:rPr>
        <w:t xml:space="preserve">Серийное производство является основным типом современного производства, и </w:t>
      </w:r>
      <w:hyperlink r:id="rId10" w:tooltip="Предприятие" w:history="1">
        <w:r w:rsidRPr="00B81880">
          <w:rPr>
            <w:rFonts w:eastAsia="Times New Roman"/>
            <w:kern w:val="0"/>
            <w:sz w:val="28"/>
            <w:szCs w:val="28"/>
            <w:lang w:eastAsia="ru-RU"/>
          </w:rPr>
          <w:t>предприятиями</w:t>
        </w:r>
      </w:hyperlink>
      <w:r w:rsidRPr="00B81880">
        <w:rPr>
          <w:rFonts w:eastAsia="Times New Roman"/>
          <w:kern w:val="0"/>
          <w:sz w:val="28"/>
          <w:szCs w:val="28"/>
          <w:lang w:eastAsia="ru-RU"/>
        </w:rPr>
        <w:t xml:space="preserve"> этого типа выпускается в настоящее время 75-80 % всей машиностроительной продукции. По всем технологическим и производственным характеристикам серийное производство занимает промежуточное положение между </w:t>
      </w:r>
      <w:hyperlink r:id="rId11" w:tooltip="Единичное производство" w:history="1">
        <w:r w:rsidRPr="00B81880">
          <w:rPr>
            <w:rFonts w:eastAsia="Times New Roman"/>
            <w:kern w:val="0"/>
            <w:sz w:val="28"/>
            <w:szCs w:val="28"/>
            <w:lang w:eastAsia="ru-RU"/>
          </w:rPr>
          <w:t>единичным</w:t>
        </w:r>
      </w:hyperlink>
      <w:r w:rsidRPr="00B81880">
        <w:rPr>
          <w:rFonts w:eastAsia="Times New Roman"/>
          <w:kern w:val="0"/>
          <w:sz w:val="28"/>
          <w:szCs w:val="28"/>
          <w:lang w:eastAsia="ru-RU"/>
        </w:rPr>
        <w:t xml:space="preserve"> и </w:t>
      </w:r>
      <w:hyperlink r:id="rId12" w:tooltip="Массовое производство" w:history="1">
        <w:r w:rsidRPr="00B81880">
          <w:rPr>
            <w:rFonts w:eastAsia="Times New Roman"/>
            <w:kern w:val="0"/>
            <w:sz w:val="28"/>
            <w:szCs w:val="28"/>
            <w:lang w:eastAsia="ru-RU"/>
          </w:rPr>
          <w:t>массовым производством</w:t>
        </w:r>
      </w:hyperlink>
      <w:r w:rsidRPr="00B81880">
        <w:rPr>
          <w:rFonts w:eastAsia="Times New Roman"/>
          <w:kern w:val="0"/>
          <w:sz w:val="28"/>
          <w:szCs w:val="28"/>
          <w:lang w:eastAsia="ru-RU"/>
        </w:rPr>
        <w:t>.</w:t>
      </w:r>
    </w:p>
    <w:p w:rsidR="00204D08" w:rsidRDefault="00204D08">
      <w:pPr>
        <w:spacing w:line="360" w:lineRule="auto"/>
        <w:jc w:val="center"/>
        <w:rPr>
          <w:b/>
          <w:bCs/>
          <w:sz w:val="28"/>
          <w:szCs w:val="28"/>
        </w:rPr>
      </w:pPr>
    </w:p>
    <w:p w:rsidR="00204D08" w:rsidRDefault="00204D08">
      <w:pPr>
        <w:spacing w:line="360" w:lineRule="auto"/>
        <w:jc w:val="center"/>
        <w:rPr>
          <w:b/>
          <w:bCs/>
          <w:sz w:val="28"/>
          <w:szCs w:val="28"/>
        </w:rPr>
      </w:pPr>
    </w:p>
    <w:p w:rsidR="00204D08" w:rsidRDefault="00204D08">
      <w:pPr>
        <w:spacing w:line="360" w:lineRule="auto"/>
        <w:jc w:val="center"/>
        <w:rPr>
          <w:b/>
          <w:bCs/>
          <w:sz w:val="28"/>
          <w:szCs w:val="28"/>
        </w:rPr>
      </w:pPr>
    </w:p>
    <w:p w:rsidR="002F2BB6" w:rsidRDefault="002F2BB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Расчет календарно-плановых нормативов в серийном производстве</w:t>
      </w:r>
    </w:p>
    <w:p w:rsidR="002F2BB6" w:rsidRDefault="002F2BB6">
      <w:pPr>
        <w:spacing w:line="360" w:lineRule="auto"/>
        <w:jc w:val="center"/>
        <w:rPr>
          <w:b/>
          <w:bCs/>
          <w:sz w:val="28"/>
          <w:szCs w:val="28"/>
        </w:rPr>
      </w:pPr>
    </w:p>
    <w:p w:rsidR="002F2BB6" w:rsidRDefault="002F2BB6">
      <w:pPr>
        <w:numPr>
          <w:ilvl w:val="1"/>
          <w:numId w:val="1"/>
        </w:num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Определение размера партии деталей, запускаемых одновременно в производство</w:t>
      </w:r>
    </w:p>
    <w:p w:rsidR="002F2BB6" w:rsidRDefault="002F2BB6">
      <w:pPr>
        <w:spacing w:line="360" w:lineRule="auto"/>
        <w:jc w:val="center"/>
        <w:rPr>
          <w:sz w:val="28"/>
          <w:szCs w:val="28"/>
        </w:rPr>
      </w:pPr>
    </w:p>
    <w:p w:rsidR="002F2BB6" w:rsidRDefault="002F2BB6">
      <w:pPr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 партии деталей </w:t>
      </w:r>
      <w:r>
        <w:rPr>
          <w:position w:val="-6"/>
        </w:rPr>
        <w:object w:dxaOrig="27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8pt" o:ole="" filled="t">
            <v:fill opacity="0" color2="black"/>
            <v:imagedata r:id="rId13" o:title=""/>
          </v:shape>
          <o:OLEObject Type="Embed" ProgID="Equation.3" ShapeID="_x0000_i1025" DrawAspect="Content" ObjectID="_1459924121" r:id="rId14"/>
        </w:object>
      </w:r>
      <w:r>
        <w:rPr>
          <w:sz w:val="28"/>
          <w:szCs w:val="28"/>
        </w:rPr>
        <w:t xml:space="preserve"> в штуках, запускаемых одновременно в производство, рассчитывается по наиболее загруженной операции по формуле 1[1] :</w:t>
      </w:r>
    </w:p>
    <w:p w:rsidR="002F2BB6" w:rsidRDefault="002F2BB6">
      <w:pPr>
        <w:spacing w:line="360" w:lineRule="auto"/>
        <w:ind w:firstLine="70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>
        <w:rPr>
          <w:position w:val="-23"/>
        </w:rPr>
        <w:object w:dxaOrig="1340" w:dyaOrig="700">
          <v:shape id="_x0000_i1026" type="#_x0000_t75" style="width:66.75pt;height:35.25pt" o:ole="" filled="t">
            <v:fill opacity="0" color2="black"/>
            <v:imagedata r:id="rId15" o:title=""/>
          </v:shape>
          <o:OLEObject Type="Embed" ProgID="Equation.3" ShapeID="_x0000_i1026" DrawAspect="Content" ObjectID="_1459924122" r:id="rId16"/>
        </w:object>
      </w:r>
      <w:r>
        <w:rPr>
          <w:sz w:val="28"/>
          <w:szCs w:val="28"/>
        </w:rPr>
        <w:t>,                                              (1.1)</w: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</w:rPr>
        <w:object w:dxaOrig="380" w:dyaOrig="360">
          <v:shape id="_x0000_i1027" type="#_x0000_t75" style="width:18.75pt;height:18pt" o:ole="" filled="t">
            <v:fill opacity="0" color2="black"/>
            <v:imagedata r:id="rId17" o:title=""/>
          </v:shape>
          <o:OLEObject Type="Embed" ProgID="Equation.3" ShapeID="_x0000_i1027" DrawAspect="Content" ObjectID="_1459924123" r:id="rId18"/>
        </w:object>
      </w:r>
      <w:r>
        <w:rPr>
          <w:sz w:val="28"/>
          <w:szCs w:val="28"/>
        </w:rPr>
        <w:t xml:space="preserve">  - подготовительно-заключительное время на ведущую операцию, мин.;</w: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position w:val="-6"/>
        </w:rPr>
        <w:object w:dxaOrig="360" w:dyaOrig="360">
          <v:shape id="_x0000_i1028" type="#_x0000_t75" style="width:18pt;height:18pt" o:ole="" filled="t">
            <v:fill opacity="0" color2="black"/>
            <v:imagedata r:id="rId19" o:title=""/>
          </v:shape>
          <o:OLEObject Type="Embed" ProgID="Equation.3" ShapeID="_x0000_i1028" DrawAspect="Content" ObjectID="_1459924124" r:id="rId20"/>
        </w:object>
      </w:r>
      <w:r>
        <w:rPr>
          <w:sz w:val="28"/>
          <w:szCs w:val="28"/>
        </w:rPr>
        <w:t xml:space="preserve">  - штучное время на ведущую операцию, мин.;</w: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position w:val="-6"/>
        </w:rPr>
        <w:object w:dxaOrig="340" w:dyaOrig="360">
          <v:shape id="_x0000_i1029" type="#_x0000_t75" style="width:17.25pt;height:18pt" o:ole="" filled="t">
            <v:fill opacity="0" color2="black"/>
            <v:imagedata r:id="rId21" o:title=""/>
          </v:shape>
          <o:OLEObject Type="Embed" ProgID="Equation.3" ShapeID="_x0000_i1029" DrawAspect="Content" ObjectID="_1459924125" r:id="rId22"/>
        </w:object>
      </w:r>
      <w:r>
        <w:rPr>
          <w:sz w:val="28"/>
          <w:szCs w:val="28"/>
        </w:rPr>
        <w:t xml:space="preserve">  - коэффициент допустимых потерь времени на переналадку оборудования или практически допустимого соотношения подготовительно-заключительного времени к времени работы оборудования, в течение которого на нем будет изготавливаться данная партия деталей.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Тип производства обрабатываемых деталей — среднесерийный, по таблице 1[1] — определяем в зависимости от массы изделия и годового объема выпуска деталей.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Для среднесерийного производства числовое значение </w:t>
      </w:r>
      <w:r>
        <w:rPr>
          <w:position w:val="-6"/>
        </w:rPr>
        <w:object w:dxaOrig="340" w:dyaOrig="360">
          <v:shape id="_x0000_i1030" type="#_x0000_t75" style="width:17.25pt;height:18pt" o:ole="" filled="t">
            <v:fill opacity="0" color2="black"/>
            <v:imagedata r:id="rId21" o:title=""/>
          </v:shape>
          <o:OLEObject Type="Embed" ProgID="Equation.3" ShapeID="_x0000_i1030" DrawAspect="Content" ObjectID="_1459924126" r:id="rId23"/>
        </w:object>
      </w:r>
      <w:r>
        <w:rPr>
          <w:sz w:val="28"/>
          <w:szCs w:val="28"/>
        </w:rPr>
        <w:t xml:space="preserve"> составляет (0,05...0,08).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Выбор операции, по которой будет определяться размер партии деталей, проводим по таблице 1.</w:t>
      </w:r>
    </w:p>
    <w:p w:rsidR="002F2BB6" w:rsidRPr="00BB1833" w:rsidRDefault="002F2BB6">
      <w:pPr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spacing w:line="360" w:lineRule="auto"/>
        <w:jc w:val="center"/>
        <w:rPr>
          <w:b/>
          <w:bCs/>
        </w:rPr>
      </w:pPr>
    </w:p>
    <w:p w:rsidR="002F2BB6" w:rsidRDefault="002F2BB6">
      <w:pPr>
        <w:spacing w:line="360" w:lineRule="auto"/>
        <w:jc w:val="center"/>
        <w:rPr>
          <w:b/>
          <w:bCs/>
        </w:rPr>
      </w:pPr>
    </w:p>
    <w:p w:rsidR="002F2BB6" w:rsidRDefault="002F2BB6">
      <w:pPr>
        <w:spacing w:line="360" w:lineRule="auto"/>
        <w:jc w:val="center"/>
        <w:rPr>
          <w:b/>
          <w:bCs/>
        </w:rPr>
      </w:pPr>
    </w:p>
    <w:p w:rsidR="002F2BB6" w:rsidRDefault="002F2BB6">
      <w:pPr>
        <w:spacing w:line="360" w:lineRule="auto"/>
        <w:jc w:val="center"/>
        <w:rPr>
          <w:b/>
          <w:bCs/>
        </w:rPr>
      </w:pPr>
    </w:p>
    <w:p w:rsidR="002F2BB6" w:rsidRDefault="002F2BB6">
      <w:pPr>
        <w:spacing w:line="360" w:lineRule="auto"/>
        <w:jc w:val="center"/>
        <w:rPr>
          <w:b/>
          <w:bCs/>
        </w:rPr>
      </w:pPr>
    </w:p>
    <w:p w:rsidR="002F2BB6" w:rsidRDefault="002F2BB6">
      <w:pPr>
        <w:spacing w:line="360" w:lineRule="auto"/>
        <w:jc w:val="center"/>
        <w:rPr>
          <w:b/>
          <w:bCs/>
        </w:rPr>
      </w:pPr>
    </w:p>
    <w:p w:rsidR="002F2BB6" w:rsidRDefault="002F2BB6">
      <w:pPr>
        <w:spacing w:line="360" w:lineRule="auto"/>
        <w:jc w:val="center"/>
        <w:rPr>
          <w:b/>
          <w:bCs/>
        </w:rPr>
      </w:pP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1 — Расчет загруженности операций техпроцесса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59"/>
        <w:gridCol w:w="2059"/>
        <w:gridCol w:w="2059"/>
        <w:gridCol w:w="2064"/>
      </w:tblGrid>
      <w:tr w:rsidR="002F2BB6">
        <w:tc>
          <w:tcPr>
            <w:tcW w:w="34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операции</w:t>
            </w:r>
          </w:p>
        </w:tc>
        <w:tc>
          <w:tcPr>
            <w:tcW w:w="20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position w:val="-6"/>
              </w:rPr>
              <w:object w:dxaOrig="380" w:dyaOrig="360">
                <v:shape id="_x0000_i1031" type="#_x0000_t75" style="width:18.75pt;height:18pt" o:ole="" filled="t">
                  <v:fill opacity="0" color2="black"/>
                  <v:imagedata r:id="rId17" o:title=""/>
                </v:shape>
                <o:OLEObject Type="Embed" ProgID="Equation.3" ShapeID="_x0000_i1031" DrawAspect="Content" ObjectID="_1459924127" r:id="rId24"/>
              </w:object>
            </w:r>
            <w:r>
              <w:rPr>
                <w:sz w:val="28"/>
                <w:szCs w:val="28"/>
              </w:rPr>
              <w:t>, мин.</w:t>
            </w:r>
          </w:p>
        </w:tc>
        <w:tc>
          <w:tcPr>
            <w:tcW w:w="20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position w:val="-6"/>
              </w:rPr>
              <w:object w:dxaOrig="360" w:dyaOrig="360">
                <v:shape id="_x0000_i1032" type="#_x0000_t75" style="width:18pt;height:18pt" o:ole="" filled="t">
                  <v:fill opacity="0" color2="black"/>
                  <v:imagedata r:id="rId19" o:title=""/>
                </v:shape>
                <o:OLEObject Type="Embed" ProgID="Equation.3" ShapeID="_x0000_i1032" DrawAspect="Content" ObjectID="_1459924128" r:id="rId25"/>
              </w:object>
            </w:r>
            <w:r>
              <w:rPr>
                <w:sz w:val="28"/>
                <w:szCs w:val="28"/>
              </w:rPr>
              <w:t>,мин.</w:t>
            </w:r>
          </w:p>
        </w:tc>
        <w:tc>
          <w:tcPr>
            <w:tcW w:w="20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position w:val="-6"/>
              </w:rPr>
              <w:object w:dxaOrig="380" w:dyaOrig="360">
                <v:shape id="_x0000_i1033" type="#_x0000_t75" style="width:18.75pt;height:18pt" o:ole="" filled="t">
                  <v:fill opacity="0" color2="black"/>
                  <v:imagedata r:id="rId17" o:title=""/>
                </v:shape>
                <o:OLEObject Type="Embed" ProgID="Equation.3" ShapeID="_x0000_i1033" DrawAspect="Content" ObjectID="_1459924129" r:id="rId26"/>
              </w:objec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position w:val="-6"/>
              </w:rPr>
              <w:object w:dxaOrig="360" w:dyaOrig="360">
                <v:shape id="_x0000_i1034" type="#_x0000_t75" style="width:18pt;height:18pt" o:ole="" filled="t">
                  <v:fill opacity="0" color2="black"/>
                  <v:imagedata r:id="rId19" o:title=""/>
                </v:shape>
                <o:OLEObject Type="Embed" ProgID="Equation.3" ShapeID="_x0000_i1034" DrawAspect="Content" ObjectID="_1459924130" r:id="rId27"/>
              </w:objec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100" w:lineRule="atLeast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Токарно- револьверная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10,6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2,547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Токарно -револьверная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4,182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Протяжная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1,842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Токарная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3,934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Токарная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9,7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3,093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100" w:lineRule="atLeast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6Шлифовальная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5269FE" w:rsidRDefault="005269FE">
            <w:pPr>
              <w:pStyle w:val="ad"/>
              <w:snapToGrid w:val="0"/>
              <w:jc w:val="center"/>
              <w:rPr>
                <w:b/>
                <w:sz w:val="28"/>
                <w:szCs w:val="28"/>
                <w:u w:val="single"/>
              </w:rPr>
            </w:pPr>
            <w:r w:rsidRPr="005269FE">
              <w:rPr>
                <w:b/>
                <w:sz w:val="28"/>
                <w:szCs w:val="28"/>
                <w:u w:val="single"/>
              </w:rPr>
              <w:t>4,39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7Зубофрезерная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2,708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8Калибровочная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5269FE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5269FE">
              <w:rPr>
                <w:sz w:val="28"/>
                <w:szCs w:val="28"/>
              </w:rPr>
              <w:t>4,286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9Зубошлифовальная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2,154</w:t>
            </w:r>
          </w:p>
        </w:tc>
      </w:tr>
      <w:tr w:rsidR="005269FE">
        <w:tc>
          <w:tcPr>
            <w:tcW w:w="34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Обкатка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</w:tc>
        <w:tc>
          <w:tcPr>
            <w:tcW w:w="205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 w:rsidP="00D07D2B">
            <w:pPr>
              <w:snapToGrid w:val="0"/>
              <w:spacing w:line="360" w:lineRule="auto"/>
              <w:ind w:right="-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20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BB1833" w:rsidRDefault="005269FE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</w:tr>
    </w:tbl>
    <w:p w:rsidR="002F2BB6" w:rsidRDefault="002F2BB6">
      <w:pPr>
        <w:spacing w:line="360" w:lineRule="auto"/>
      </w:pPr>
    </w:p>
    <w:p w:rsidR="002F2BB6" w:rsidRDefault="002F2BB6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1 определяем, что максимальное значение </w:t>
      </w:r>
      <w:r>
        <w:rPr>
          <w:position w:val="-6"/>
        </w:rPr>
        <w:object w:dxaOrig="380" w:dyaOrig="360">
          <v:shape id="_x0000_i1035" type="#_x0000_t75" style="width:18.75pt;height:18pt" o:ole="" filled="t">
            <v:fill opacity="0" color2="black"/>
            <v:imagedata r:id="rId17" o:title=""/>
          </v:shape>
          <o:OLEObject Type="Embed" ProgID="Equation.3" ShapeID="_x0000_i1035" DrawAspect="Content" ObjectID="_1459924131" r:id="rId28"/>
        </w:object>
      </w:r>
      <w:r>
        <w:rPr>
          <w:sz w:val="28"/>
          <w:szCs w:val="28"/>
        </w:rPr>
        <w:t>/</w:t>
      </w:r>
      <w:r>
        <w:rPr>
          <w:position w:val="-6"/>
        </w:rPr>
        <w:object w:dxaOrig="360" w:dyaOrig="360">
          <v:shape id="_x0000_i1036" type="#_x0000_t75" style="width:18pt;height:18pt" o:ole="" filled="t">
            <v:fill opacity="0" color2="black"/>
            <v:imagedata r:id="rId19" o:title=""/>
          </v:shape>
          <o:OLEObject Type="Embed" ProgID="Equation.3" ShapeID="_x0000_i1036" DrawAspect="Content" ObjectID="_1459924132" r:id="rId29"/>
        </w:object>
      </w:r>
      <w:r>
        <w:rPr>
          <w:sz w:val="28"/>
          <w:szCs w:val="28"/>
        </w:rPr>
        <w:t>=</w:t>
      </w:r>
      <w:r w:rsidR="005269FE">
        <w:rPr>
          <w:sz w:val="28"/>
          <w:szCs w:val="28"/>
        </w:rPr>
        <w:t>4,39</w:t>
      </w:r>
      <w:r>
        <w:rPr>
          <w:sz w:val="28"/>
          <w:szCs w:val="28"/>
        </w:rPr>
        <w:t xml:space="preserve">. Размер партии деталей в штуках, запускаемых одновременно в производство по формуле 1: </w:t>
      </w:r>
    </w:p>
    <w:p w:rsidR="002F2BB6" w:rsidRDefault="005269FE">
      <w:pPr>
        <w:spacing w:line="360" w:lineRule="auto"/>
        <w:ind w:firstLine="707"/>
        <w:jc w:val="center"/>
        <w:rPr>
          <w:sz w:val="28"/>
          <w:szCs w:val="28"/>
        </w:rPr>
      </w:pPr>
      <w:r w:rsidRPr="0080127A">
        <w:rPr>
          <w:position w:val="-28"/>
        </w:rPr>
        <w:object w:dxaOrig="3460" w:dyaOrig="660">
          <v:shape id="_x0000_i1037" type="#_x0000_t75" style="width:173.25pt;height:33pt" o:ole="" filled="t">
            <v:fill opacity="0" color2="black"/>
            <v:imagedata r:id="rId30" o:title=""/>
          </v:shape>
          <o:OLEObject Type="Embed" ProgID="Equation.3" ShapeID="_x0000_i1037" DrawAspect="Content" ObjectID="_1459924133" r:id="rId31"/>
        </w:object>
      </w:r>
    </w:p>
    <w:p w:rsidR="002F2BB6" w:rsidRDefault="002F2BB6">
      <w:pPr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Полученный предварительный размер партии деталей </w:t>
      </w:r>
      <w:r>
        <w:rPr>
          <w:position w:val="-6"/>
        </w:rPr>
        <w:object w:dxaOrig="279" w:dyaOrig="360">
          <v:shape id="_x0000_i1038" type="#_x0000_t75" style="width:14.25pt;height:18pt" o:ole="" filled="t">
            <v:fill opacity="0" color2="black"/>
            <v:imagedata r:id="rId13" o:title=""/>
          </v:shape>
          <o:OLEObject Type="Embed" ProgID="Equation.3" ShapeID="_x0000_i1038" DrawAspect="Content" ObjectID="_1459924134" r:id="rId32"/>
        </w:object>
      </w:r>
      <w:r>
        <w:rPr>
          <w:sz w:val="28"/>
          <w:szCs w:val="28"/>
        </w:rPr>
        <w:t xml:space="preserve"> корректируем таким образом, чтобы принятый размер партии деталей был кратен месячному заданию.</w:t>
      </w:r>
    </w:p>
    <w:p w:rsidR="002F2BB6" w:rsidRDefault="002F2BB6">
      <w:pPr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При равномерном распределении годового задания N по месяцам:</w:t>
      </w:r>
    </w:p>
    <w:p w:rsidR="002F2BB6" w:rsidRDefault="002F2BB6">
      <w:pPr>
        <w:spacing w:line="360" w:lineRule="auto"/>
        <w:ind w:firstLine="70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position w:val="-19"/>
        </w:rPr>
        <w:object w:dxaOrig="1040" w:dyaOrig="620">
          <v:shape id="_x0000_i1039" type="#_x0000_t75" style="width:51.75pt;height:30.75pt" o:ole="" filled="t">
            <v:fill opacity="0" color2="black"/>
            <v:imagedata r:id="rId33" o:title=""/>
          </v:shape>
          <o:OLEObject Type="Embed" ProgID="Equation.3" ShapeID="_x0000_i1039" DrawAspect="Content" ObjectID="_1459924135" r:id="rId34"/>
        </w:object>
      </w:r>
      <w:r>
        <w:rPr>
          <w:sz w:val="28"/>
          <w:szCs w:val="28"/>
        </w:rPr>
        <w:t>,                                                    (1.2)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position w:val="-6"/>
        </w:rPr>
        <w:object w:dxaOrig="499" w:dyaOrig="360">
          <v:shape id="_x0000_i1040" type="#_x0000_t75" style="width:24.75pt;height:18pt" o:ole="" filled="t">
            <v:fill opacity="0" color2="black"/>
            <v:imagedata r:id="rId35" o:title=""/>
          </v:shape>
          <o:OLEObject Type="Embed" ProgID="Equation.3" ShapeID="_x0000_i1040" DrawAspect="Content" ObjectID="_1459924136" r:id="rId36"/>
        </w:object>
      </w:r>
      <w:r>
        <w:rPr>
          <w:sz w:val="28"/>
          <w:szCs w:val="28"/>
        </w:rPr>
        <w:t xml:space="preserve"> - месячное задание участка, шт.</w:t>
      </w:r>
    </w:p>
    <w:p w:rsidR="002F2BB6" w:rsidRDefault="005269FE">
      <w:pPr>
        <w:spacing w:line="360" w:lineRule="auto"/>
        <w:ind w:firstLine="707"/>
        <w:jc w:val="center"/>
        <w:rPr>
          <w:sz w:val="28"/>
          <w:szCs w:val="28"/>
        </w:rPr>
      </w:pPr>
      <w:r w:rsidRPr="0080127A">
        <w:rPr>
          <w:position w:val="-24"/>
        </w:rPr>
        <w:object w:dxaOrig="2299" w:dyaOrig="620">
          <v:shape id="_x0000_i1041" type="#_x0000_t75" style="width:114.75pt;height:30.75pt" o:ole="" filled="t">
            <v:fill opacity="0" color2="black"/>
            <v:imagedata r:id="rId37" o:title=""/>
          </v:shape>
          <o:OLEObject Type="Embed" ProgID="Equation.3" ShapeID="_x0000_i1041" DrawAspect="Content" ObjectID="_1459924137" r:id="rId38"/>
        </w:object>
      </w:r>
    </w:p>
    <w:p w:rsidR="002F2BB6" w:rsidRDefault="002F2BB6">
      <w:pPr>
        <w:spacing w:line="360" w:lineRule="auto"/>
        <w:ind w:firstLine="707"/>
      </w:pPr>
      <w:r>
        <w:rPr>
          <w:sz w:val="28"/>
          <w:szCs w:val="28"/>
        </w:rPr>
        <w:t xml:space="preserve">Принимаем </w:t>
      </w:r>
      <w:r w:rsidR="005269FE" w:rsidRPr="0080127A">
        <w:rPr>
          <w:position w:val="-12"/>
        </w:rPr>
        <w:object w:dxaOrig="1200" w:dyaOrig="360">
          <v:shape id="_x0000_i1042" type="#_x0000_t75" style="width:60pt;height:18pt" o:ole="" filled="t">
            <v:fill opacity="0" color2="black"/>
            <v:imagedata r:id="rId39" o:title=""/>
          </v:shape>
          <o:OLEObject Type="Embed" ProgID="Equation.3" ShapeID="_x0000_i1042" DrawAspect="Content" ObjectID="_1459924138" r:id="rId40"/>
        </w:object>
      </w:r>
    </w:p>
    <w:p w:rsidR="002F2BB6" w:rsidRDefault="002F2BB6">
      <w:pPr>
        <w:spacing w:line="360" w:lineRule="auto"/>
        <w:ind w:firstLine="707"/>
      </w:pP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spacing w:line="360" w:lineRule="auto"/>
        <w:ind w:firstLine="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 Определение периодичности запуска-выпуска и ритма партии деталей</w:t>
      </w:r>
    </w:p>
    <w:p w:rsidR="002F2BB6" w:rsidRDefault="002F2BB6">
      <w:pPr>
        <w:spacing w:line="360" w:lineRule="auto"/>
        <w:ind w:firstLine="26"/>
        <w:jc w:val="center"/>
        <w:rPr>
          <w:b/>
          <w:bCs/>
          <w:sz w:val="28"/>
          <w:szCs w:val="28"/>
        </w:rPr>
      </w:pP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Периодичность запуска или количество запусков данной партии деталей </w:t>
      </w:r>
      <w:r>
        <w:rPr>
          <w:position w:val="-6"/>
        </w:rPr>
        <w:object w:dxaOrig="320" w:dyaOrig="360">
          <v:shape id="_x0000_i1043" type="#_x0000_t75" style="width:15.75pt;height:18pt" o:ole="" filled="t">
            <v:fill opacity="0" color2="black"/>
            <v:imagedata r:id="rId41" o:title=""/>
          </v:shape>
          <o:OLEObject Type="Embed" ProgID="Equation.3" ShapeID="_x0000_i1043" DrawAspect="Content" ObjectID="_1459924139" r:id="rId42"/>
        </w:object>
      </w:r>
      <w:r>
        <w:rPr>
          <w:sz w:val="28"/>
          <w:szCs w:val="28"/>
        </w:rPr>
        <w:t xml:space="preserve"> в месяц определяем по формуле 2[1] :</w:t>
      </w:r>
    </w:p>
    <w:p w:rsidR="002F2BB6" w:rsidRDefault="002F2BB6">
      <w:pPr>
        <w:spacing w:line="360" w:lineRule="auto"/>
        <w:ind w:firstLine="70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position w:val="-23"/>
        </w:rPr>
        <w:object w:dxaOrig="1100" w:dyaOrig="700">
          <v:shape id="_x0000_i1044" type="#_x0000_t75" style="width:54.75pt;height:35.25pt" o:ole="" filled="t">
            <v:fill opacity="0" color2="black"/>
            <v:imagedata r:id="rId43" o:title=""/>
          </v:shape>
          <o:OLEObject Type="Embed" ProgID="Equation.3" ShapeID="_x0000_i1044" DrawAspect="Content" ObjectID="_1459924140" r:id="rId44"/>
        </w:object>
      </w:r>
      <w:r>
        <w:rPr>
          <w:sz w:val="28"/>
          <w:szCs w:val="28"/>
        </w:rPr>
        <w:t xml:space="preserve">      </w:t>
      </w:r>
      <w:r w:rsidRPr="0080127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(1.3)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Подставляя значения в формулу (1.3), получим</w:t>
      </w:r>
    </w:p>
    <w:p w:rsidR="002F2BB6" w:rsidRDefault="005269FE">
      <w:pPr>
        <w:spacing w:line="360" w:lineRule="auto"/>
        <w:ind w:firstLine="707"/>
        <w:jc w:val="center"/>
        <w:rPr>
          <w:sz w:val="28"/>
          <w:szCs w:val="28"/>
        </w:rPr>
      </w:pPr>
      <w:r w:rsidRPr="0080127A">
        <w:rPr>
          <w:position w:val="-24"/>
        </w:rPr>
        <w:object w:dxaOrig="1359" w:dyaOrig="620">
          <v:shape id="_x0000_i1045" type="#_x0000_t75" style="width:68.25pt;height:30.75pt" o:ole="" filled="t">
            <v:fill opacity="0" color2="black"/>
            <v:imagedata r:id="rId45" o:title=""/>
          </v:shape>
          <o:OLEObject Type="Embed" ProgID="Equation.3" ShapeID="_x0000_i1045" DrawAspect="Content" ObjectID="_1459924141" r:id="rId46"/>
        </w:object>
      </w:r>
    </w:p>
    <w:p w:rsidR="002F2BB6" w:rsidRDefault="002F2BB6">
      <w:pPr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Ритм или период повторений запуска партии деталей в производство определяем по формуле 3[1]:</w:t>
      </w:r>
    </w:p>
    <w:p w:rsidR="002F2BB6" w:rsidRDefault="002F2BB6">
      <w:pPr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position w:val="-23"/>
        </w:rPr>
        <w:object w:dxaOrig="900" w:dyaOrig="700">
          <v:shape id="_x0000_i1046" type="#_x0000_t75" style="width:45pt;height:35.25pt" o:ole="" filled="t">
            <v:fill opacity="0" color2="black"/>
            <v:imagedata r:id="rId47" o:title=""/>
          </v:shape>
          <o:OLEObject Type="Embed" ProgID="Equation.3" ShapeID="_x0000_i1046" DrawAspect="Content" ObjectID="_1459924142" r:id="rId48"/>
        </w:object>
      </w:r>
      <w:r>
        <w:rPr>
          <w:sz w:val="28"/>
          <w:szCs w:val="28"/>
        </w:rPr>
        <w:t>,                                               (1.4)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</w:rPr>
        <w:object w:dxaOrig="420" w:dyaOrig="360">
          <v:shape id="_x0000_i1047" type="#_x0000_t75" style="width:21pt;height:18pt" o:ole="" filled="t">
            <v:fill opacity="0" color2="black"/>
            <v:imagedata r:id="rId49" o:title=""/>
          </v:shape>
          <o:OLEObject Type="Embed" ProgID="Equation.3" ShapeID="_x0000_i1047" DrawAspect="Content" ObjectID="_1459924143" r:id="rId50"/>
        </w:object>
      </w:r>
      <w:r>
        <w:rPr>
          <w:sz w:val="28"/>
          <w:szCs w:val="28"/>
        </w:rPr>
        <w:t>— количество рабочих дней в месяц.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>
        <w:rPr>
          <w:position w:val="-6"/>
        </w:rPr>
        <w:object w:dxaOrig="420" w:dyaOrig="360">
          <v:shape id="_x0000_i1048" type="#_x0000_t75" style="width:21pt;height:18pt" o:ole="" filled="t">
            <v:fill opacity="0" color2="black"/>
            <v:imagedata r:id="rId49" o:title=""/>
          </v:shape>
          <o:OLEObject Type="Embed" ProgID="Equation.3" ShapeID="_x0000_i1048" DrawAspect="Content" ObjectID="_1459924144" r:id="rId51"/>
        </w:object>
      </w:r>
      <w:r w:rsidR="001256A2">
        <w:rPr>
          <w:sz w:val="28"/>
          <w:szCs w:val="28"/>
        </w:rPr>
        <w:t xml:space="preserve"> =2</w:t>
      </w:r>
      <w:r w:rsidR="001256A2" w:rsidRPr="001256A2">
        <w:rPr>
          <w:sz w:val="28"/>
          <w:szCs w:val="28"/>
        </w:rPr>
        <w:t>1</w:t>
      </w:r>
      <w:r w:rsidR="0080127A">
        <w:rPr>
          <w:sz w:val="28"/>
          <w:szCs w:val="28"/>
        </w:rPr>
        <w:t xml:space="preserve"> день для июн</w:t>
      </w:r>
      <w:r w:rsidR="001256A2">
        <w:rPr>
          <w:sz w:val="28"/>
          <w:szCs w:val="28"/>
        </w:rPr>
        <w:t>я месяца 201</w:t>
      </w:r>
      <w:r w:rsidR="001256A2" w:rsidRPr="001256A2">
        <w:rPr>
          <w:sz w:val="28"/>
          <w:szCs w:val="28"/>
        </w:rPr>
        <w:t>1</w:t>
      </w:r>
      <w:r>
        <w:rPr>
          <w:sz w:val="28"/>
          <w:szCs w:val="28"/>
        </w:rPr>
        <w:t xml:space="preserve"> года, тогда получим:</w:t>
      </w:r>
    </w:p>
    <w:p w:rsidR="002F2BB6" w:rsidRDefault="005269FE">
      <w:pPr>
        <w:spacing w:line="360" w:lineRule="auto"/>
        <w:ind w:firstLine="707"/>
        <w:jc w:val="center"/>
        <w:rPr>
          <w:sz w:val="28"/>
          <w:szCs w:val="28"/>
        </w:rPr>
      </w:pPr>
      <w:r w:rsidRPr="005269FE">
        <w:rPr>
          <w:position w:val="-24"/>
        </w:rPr>
        <w:object w:dxaOrig="2120" w:dyaOrig="620">
          <v:shape id="_x0000_i1049" type="#_x0000_t75" style="width:105.75pt;height:30.75pt" o:ole="" filled="t">
            <v:fill opacity="0" color2="black"/>
            <v:imagedata r:id="rId52" o:title=""/>
          </v:shape>
          <o:OLEObject Type="Embed" ProgID="Equation.3" ShapeID="_x0000_i1049" DrawAspect="Content" ObjectID="_1459924145" r:id="rId53"/>
        </w:objec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spacing w:line="360" w:lineRule="auto"/>
        <w:ind w:firstLine="70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1.3 Расчет количества оборудования на участке и его загрузки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Расчетное количество единиц оборудования на участке  </w:t>
      </w:r>
      <w:r w:rsidR="0080127A" w:rsidRPr="0080127A">
        <w:rPr>
          <w:position w:val="-14"/>
        </w:rPr>
        <w:object w:dxaOrig="340" w:dyaOrig="380">
          <v:shape id="_x0000_i1050" type="#_x0000_t75" style="width:17.25pt;height:18.75pt" o:ole="" filled="t">
            <v:fill opacity="0" color2="black"/>
            <v:imagedata r:id="rId54" o:title=""/>
          </v:shape>
          <o:OLEObject Type="Embed" ProgID="Equation.3" ShapeID="_x0000_i1050" DrawAspect="Content" ObjectID="_1459924146" r:id="rId55"/>
        </w:object>
      </w:r>
      <w:r>
        <w:rPr>
          <w:sz w:val="28"/>
          <w:szCs w:val="28"/>
        </w:rPr>
        <w:t xml:space="preserve"> определяем по каждой операции по формуле 4[1]:</w:t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position w:val="-23"/>
        </w:rPr>
        <w:object w:dxaOrig="1460" w:dyaOrig="700">
          <v:shape id="_x0000_i1051" type="#_x0000_t75" style="width:72.75pt;height:35.25pt" o:ole="" filled="t">
            <v:fill opacity="0" color2="black"/>
            <v:imagedata r:id="rId56" o:title=""/>
          </v:shape>
          <o:OLEObject Type="Embed" ProgID="Equation.3" ShapeID="_x0000_i1051" DrawAspect="Content" ObjectID="_1459924147" r:id="rId57"/>
        </w:object>
      </w:r>
      <w:r>
        <w:rPr>
          <w:sz w:val="28"/>
          <w:szCs w:val="28"/>
        </w:rPr>
        <w:t>,                                              (1.5)</w:t>
      </w:r>
    </w:p>
    <w:p w:rsidR="002F2BB6" w:rsidRDefault="002F2BB6">
      <w:pPr>
        <w:tabs>
          <w:tab w:val="left" w:pos="8205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</w:rPr>
        <w:object w:dxaOrig="520" w:dyaOrig="360">
          <v:shape id="_x0000_i1052" type="#_x0000_t75" style="width:26.25pt;height:18pt" o:ole="" filled="t">
            <v:fill opacity="0" color2="black"/>
            <v:imagedata r:id="rId58" o:title=""/>
          </v:shape>
          <o:OLEObject Type="Embed" ProgID="Equation.3" ShapeID="_x0000_i1052" DrawAspect="Content" ObjectID="_1459924148" r:id="rId59"/>
        </w:object>
      </w:r>
      <w:r>
        <w:rPr>
          <w:sz w:val="28"/>
          <w:szCs w:val="28"/>
        </w:rPr>
        <w:t xml:space="preserve"> -  штучно-калькуляционное время на операцию, ч.</w:t>
      </w:r>
      <w:r>
        <w:rPr>
          <w:sz w:val="28"/>
          <w:szCs w:val="28"/>
        </w:rPr>
        <w:tab/>
      </w:r>
    </w:p>
    <w:p w:rsidR="002F2BB6" w:rsidRDefault="002F2BB6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Определяем </w:t>
      </w:r>
      <w:r>
        <w:rPr>
          <w:position w:val="-6"/>
        </w:rPr>
        <w:object w:dxaOrig="520" w:dyaOrig="360">
          <v:shape id="_x0000_i1053" type="#_x0000_t75" style="width:26.25pt;height:18pt" o:ole="" filled="t">
            <v:fill opacity="0" color2="black"/>
            <v:imagedata r:id="rId58" o:title=""/>
          </v:shape>
          <o:OLEObject Type="Embed" ProgID="Equation.3" ShapeID="_x0000_i1053" DrawAspect="Content" ObjectID="_1459924149" r:id="rId60"/>
        </w:object>
      </w:r>
      <w:r>
        <w:rPr>
          <w:sz w:val="28"/>
          <w:szCs w:val="28"/>
        </w:rPr>
        <w:t xml:space="preserve"> по формуле 5[1]: </w:t>
      </w:r>
    </w:p>
    <w:p w:rsidR="002F2BB6" w:rsidRDefault="002F2BB6" w:rsidP="0080127A">
      <w:pPr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position w:val="-23"/>
        </w:rPr>
        <w:object w:dxaOrig="1740" w:dyaOrig="700">
          <v:shape id="_x0000_i1054" type="#_x0000_t75" style="width:87pt;height:35.25pt" o:ole="" filled="t">
            <v:fill opacity="0" color2="black"/>
            <v:imagedata r:id="rId61" o:title=""/>
          </v:shape>
          <o:OLEObject Type="Embed" ProgID="Equation.3" ShapeID="_x0000_i1054" DrawAspect="Content" ObjectID="_1459924150" r:id="rId62"/>
        </w:object>
      </w:r>
      <w:r>
        <w:rPr>
          <w:sz w:val="28"/>
          <w:szCs w:val="28"/>
        </w:rPr>
        <w:t xml:space="preserve">                                           (1.6) </w: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position w:val="-6"/>
        </w:rPr>
        <w:object w:dxaOrig="320" w:dyaOrig="360">
          <v:shape id="_x0000_i1055" type="#_x0000_t75" style="width:15.75pt;height:18pt" o:ole="" filled="t">
            <v:fill opacity="0" color2="black"/>
            <v:imagedata r:id="rId63" o:title=""/>
          </v:shape>
          <o:OLEObject Type="Embed" ProgID="Equation.3" ShapeID="_x0000_i1055" DrawAspect="Content" ObjectID="_1459924151" r:id="rId64"/>
        </w:object>
      </w:r>
      <w:r>
        <w:rPr>
          <w:sz w:val="28"/>
          <w:szCs w:val="28"/>
        </w:rPr>
        <w:t xml:space="preserve">  -действительный годовой фонд времени работы оборудования, ч.;</w: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определяем по формуле 6</w:t>
      </w:r>
      <w:r w:rsidRPr="00BB1833">
        <w:rPr>
          <w:sz w:val="28"/>
          <w:szCs w:val="28"/>
        </w:rPr>
        <w:t>[1]</w:t>
      </w:r>
      <w:r>
        <w:rPr>
          <w:sz w:val="28"/>
          <w:szCs w:val="28"/>
        </w:rPr>
        <w:t>:</w:t>
      </w:r>
    </w:p>
    <w:p w:rsidR="002F2BB6" w:rsidRDefault="002F2B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>
        <w:rPr>
          <w:position w:val="-22"/>
        </w:rPr>
        <w:object w:dxaOrig="4980" w:dyaOrig="680">
          <v:shape id="_x0000_i1056" type="#_x0000_t75" style="width:249pt;height:33.75pt" o:ole="" filled="t">
            <v:fill opacity="0" color2="black"/>
            <v:imagedata r:id="rId65" o:title=""/>
          </v:shape>
          <o:OLEObject Type="Embed" ProgID="Equation.3" ShapeID="_x0000_i1056" DrawAspect="Content" ObjectID="_1459924152" r:id="rId66"/>
        </w:object>
      </w:r>
      <w:r>
        <w:rPr>
          <w:sz w:val="28"/>
          <w:szCs w:val="28"/>
        </w:rPr>
        <w:t>,                     (1.7)</w:t>
      </w: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где 365 - количество календарных дней в году;</w:t>
      </w: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С, В,</w:t>
      </w:r>
      <w:r>
        <w:rPr>
          <w:position w:val="-7"/>
        </w:rPr>
        <w:object w:dxaOrig="380" w:dyaOrig="380">
          <v:shape id="_x0000_i1057" type="#_x0000_t75" style="width:18.75pt;height:18.75pt" o:ole="" filled="t">
            <v:fill opacity="0" color2="black"/>
            <v:imagedata r:id="rId67" o:title=""/>
          </v:shape>
          <o:OLEObject Type="Embed" ProgID="Equation.3" ShapeID="_x0000_i1057" DrawAspect="Content" ObjectID="_1459924153" r:id="rId68"/>
        </w:object>
      </w:r>
      <w:r>
        <w:rPr>
          <w:sz w:val="28"/>
          <w:szCs w:val="28"/>
        </w:rPr>
        <w:t xml:space="preserve"> - количество нерабочих дней в году: субботних, воскресных и праздничных; </w:t>
      </w:r>
      <w:r>
        <w:rPr>
          <w:position w:val="-7"/>
        </w:rPr>
        <w:object w:dxaOrig="1160" w:dyaOrig="380">
          <v:shape id="_x0000_i1058" type="#_x0000_t75" style="width:57.75pt;height:18.75pt" o:ole="" filled="t">
            <v:fill opacity="0" color2="black"/>
            <v:imagedata r:id="rId69" o:title=""/>
          </v:shape>
          <o:OLEObject Type="Embed" ProgID="Equation.3" ShapeID="_x0000_i1058" DrawAspect="Content" ObjectID="_1459924154" r:id="rId70"/>
        </w:object>
      </w:r>
      <w:r w:rsidR="00CD2414">
        <w:rPr>
          <w:sz w:val="28"/>
          <w:szCs w:val="28"/>
        </w:rPr>
        <w:t>=117</w:t>
      </w:r>
      <w:r>
        <w:rPr>
          <w:sz w:val="28"/>
          <w:szCs w:val="28"/>
        </w:rPr>
        <w:t xml:space="preserve"> дней;</w:t>
      </w: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8 - длительность смены, ч.;</w:t>
      </w: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position w:val="-7"/>
        </w:rPr>
        <w:object w:dxaOrig="540" w:dyaOrig="380">
          <v:shape id="_x0000_i1059" type="#_x0000_t75" style="width:27pt;height:18.75pt" o:ole="" filled="t">
            <v:fill opacity="0" color2="black"/>
            <v:imagedata r:id="rId71" o:title=""/>
          </v:shape>
          <o:OLEObject Type="Embed" ProgID="Equation.3" ShapeID="_x0000_i1059" DrawAspect="Content" ObjectID="_1459924155" r:id="rId72"/>
        </w:object>
      </w:r>
      <w:r>
        <w:rPr>
          <w:sz w:val="28"/>
          <w:szCs w:val="28"/>
        </w:rPr>
        <w:t xml:space="preserve">- количество предпраздничных дней; </w:t>
      </w:r>
      <w:r>
        <w:rPr>
          <w:position w:val="-7"/>
        </w:rPr>
        <w:object w:dxaOrig="540" w:dyaOrig="380">
          <v:shape id="_x0000_i1060" type="#_x0000_t75" style="width:27pt;height:18.75pt" o:ole="" filled="t">
            <v:fill opacity="0" color2="black"/>
            <v:imagedata r:id="rId71" o:title=""/>
          </v:shape>
          <o:OLEObject Type="Embed" ProgID="Equation.3" ShapeID="_x0000_i1060" DrawAspect="Content" ObjectID="_1459924156" r:id="rId73"/>
        </w:object>
      </w:r>
      <w:r w:rsidR="001256A2">
        <w:rPr>
          <w:sz w:val="28"/>
          <w:szCs w:val="28"/>
        </w:rPr>
        <w:t xml:space="preserve"> = </w:t>
      </w:r>
      <w:r w:rsidR="001256A2" w:rsidRPr="009404DF">
        <w:rPr>
          <w:sz w:val="28"/>
          <w:szCs w:val="28"/>
        </w:rPr>
        <w:t>3</w:t>
      </w:r>
      <w:r>
        <w:rPr>
          <w:sz w:val="28"/>
          <w:szCs w:val="28"/>
        </w:rPr>
        <w:t xml:space="preserve"> дней;</w:t>
      </w: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h - количество смен работы оборудования в сутки; h=1;</w:t>
      </w: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а - процент потерь времени на ремонт оборудования. В целях упрощения расчетов для универсального оборудования следует принять а=5%.</w:t>
      </w:r>
    </w:p>
    <w:p w:rsidR="002F2BB6" w:rsidRDefault="000C0429">
      <w:pPr>
        <w:tabs>
          <w:tab w:val="left" w:pos="707"/>
        </w:tabs>
        <w:spacing w:line="360" w:lineRule="auto"/>
        <w:ind w:firstLine="707"/>
        <w:jc w:val="center"/>
        <w:rPr>
          <w:sz w:val="28"/>
          <w:szCs w:val="28"/>
        </w:rPr>
      </w:pPr>
      <w:r w:rsidRPr="001256A2">
        <w:rPr>
          <w:position w:val="-28"/>
        </w:rPr>
        <w:object w:dxaOrig="4920" w:dyaOrig="680">
          <v:shape id="_x0000_i1061" type="#_x0000_t75" style="width:246pt;height:33.75pt" o:ole="" filled="t">
            <v:fill opacity="0" color2="black"/>
            <v:imagedata r:id="rId74" o:title=""/>
          </v:shape>
          <o:OLEObject Type="Embed" ProgID="Equation.3" ShapeID="_x0000_i1061" DrawAspect="Content" ObjectID="_1459924157" r:id="rId75"/>
        </w:object>
      </w:r>
    </w:p>
    <w:p w:rsidR="002F2BB6" w:rsidRDefault="002F2BB6" w:rsidP="00435D92">
      <w:pPr>
        <w:tabs>
          <w:tab w:val="left" w:pos="707"/>
        </w:tabs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Принятое количество единиц оборудования на операции </w:t>
      </w:r>
      <w:r>
        <w:rPr>
          <w:position w:val="-7"/>
        </w:rPr>
        <w:object w:dxaOrig="380" w:dyaOrig="380">
          <v:shape id="_x0000_i1062" type="#_x0000_t75" style="width:18.75pt;height:18.75pt" o:ole="" filled="t">
            <v:fill opacity="0" color2="black"/>
            <v:imagedata r:id="rId76" o:title=""/>
          </v:shape>
          <o:OLEObject Type="Embed" ProgID="Equation.3" ShapeID="_x0000_i1062" DrawAspect="Content" ObjectID="_1459924158" r:id="rId77"/>
        </w:object>
      </w:r>
      <w:r>
        <w:rPr>
          <w:sz w:val="28"/>
          <w:szCs w:val="28"/>
        </w:rPr>
        <w:t xml:space="preserve"> определяем округлением его расчетного количества до целого числа в большую сторону.</w:t>
      </w:r>
    </w:p>
    <w:p w:rsidR="002F2BB6" w:rsidRDefault="002F2BB6">
      <w:pPr>
        <w:tabs>
          <w:tab w:val="left" w:pos="707"/>
        </w:tabs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загрузки оборудования данной деталью </w:t>
      </w:r>
      <w:r>
        <w:rPr>
          <w:position w:val="-6"/>
        </w:rPr>
        <w:object w:dxaOrig="420" w:dyaOrig="360">
          <v:shape id="_x0000_i1063" type="#_x0000_t75" style="width:21pt;height:18pt" o:ole="" filled="t">
            <v:fill opacity="0" color2="black"/>
            <v:imagedata r:id="rId78" o:title=""/>
          </v:shape>
          <o:OLEObject Type="Embed" ProgID="Equation.3" ShapeID="_x0000_i1063" DrawAspect="Content" ObjectID="_1459924159" r:id="rId79"/>
        </w:object>
      </w:r>
      <w:r>
        <w:rPr>
          <w:sz w:val="28"/>
          <w:szCs w:val="28"/>
        </w:rPr>
        <w:t xml:space="preserve"> в течение года определяется по формуле: </w:t>
      </w: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position w:val="-25"/>
        </w:rPr>
        <w:object w:dxaOrig="1080" w:dyaOrig="740">
          <v:shape id="_x0000_i1064" type="#_x0000_t75" style="width:54pt;height:36.75pt" o:ole="" filled="t">
            <v:fill opacity="0" color2="black"/>
            <v:imagedata r:id="rId80" o:title=""/>
          </v:shape>
          <o:OLEObject Type="Embed" ProgID="Equation.3" ShapeID="_x0000_i1064" DrawAspect="Content" ObjectID="_1459924160" r:id="rId81"/>
        </w:object>
      </w:r>
      <w:r>
        <w:rPr>
          <w:sz w:val="28"/>
          <w:szCs w:val="28"/>
        </w:rPr>
        <w:t xml:space="preserve">;                                               (1.8) </w:t>
      </w:r>
    </w:p>
    <w:p w:rsidR="002F2BB6" w:rsidRDefault="002F2BB6">
      <w:pPr>
        <w:tabs>
          <w:tab w:val="left" w:pos="707"/>
        </w:tabs>
        <w:spacing w:line="360" w:lineRule="auto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Вычисления по формулам (1.5), (1.6),(1.8) сводим в таблицу 2.</w:t>
      </w:r>
    </w:p>
    <w:p w:rsidR="002F2BB6" w:rsidRDefault="002F2BB6">
      <w:pPr>
        <w:tabs>
          <w:tab w:val="left" w:pos="707"/>
        </w:tabs>
        <w:spacing w:line="360" w:lineRule="auto"/>
        <w:ind w:firstLine="707"/>
        <w:jc w:val="both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jc w:val="both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jc w:val="both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jc w:val="both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</w:p>
    <w:p w:rsidR="002F2BB6" w:rsidRDefault="002F2BB6">
      <w:pPr>
        <w:tabs>
          <w:tab w:val="left" w:pos="707"/>
        </w:tabs>
        <w:spacing w:line="360" w:lineRule="auto"/>
        <w:ind w:firstLine="707"/>
        <w:rPr>
          <w:sz w:val="28"/>
          <w:szCs w:val="28"/>
        </w:rPr>
      </w:pPr>
      <w:r>
        <w:rPr>
          <w:sz w:val="28"/>
          <w:szCs w:val="28"/>
        </w:rPr>
        <w:t>Таблица 2 – Расчет количества оборудования на участке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709"/>
        <w:gridCol w:w="708"/>
        <w:gridCol w:w="426"/>
        <w:gridCol w:w="708"/>
        <w:gridCol w:w="1701"/>
        <w:gridCol w:w="1560"/>
        <w:gridCol w:w="1844"/>
        <w:gridCol w:w="28"/>
      </w:tblGrid>
      <w:tr w:rsidR="002F2BB6">
        <w:tc>
          <w:tcPr>
            <w:tcW w:w="19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Наименование операции</w:t>
            </w:r>
          </w:p>
        </w:tc>
        <w:tc>
          <w:tcPr>
            <w:tcW w:w="709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rPr>
                <w:position w:val="-6"/>
              </w:rPr>
              <w:object w:dxaOrig="520" w:dyaOrig="360">
                <v:shape id="_x0000_i1065" type="#_x0000_t75" style="width:26.25pt;height:18pt" o:ole="" filled="t">
                  <v:fill opacity="0" color2="black"/>
                  <v:imagedata r:id="rId58" o:title=""/>
                </v:shape>
                <o:OLEObject Type="Embed" ProgID="Equation.3" ShapeID="_x0000_i1065" DrawAspect="Content" ObjectID="_1459924161" r:id="rId82"/>
              </w:object>
            </w:r>
            <w:r>
              <w:t>,</w:t>
            </w:r>
          </w:p>
          <w:p w:rsidR="002F2BB6" w:rsidRDefault="002F2BB6">
            <w:pPr>
              <w:pStyle w:val="ad"/>
            </w:pPr>
            <w:r>
              <w:t>часы</w:t>
            </w:r>
          </w:p>
        </w:tc>
        <w:tc>
          <w:tcPr>
            <w:tcW w:w="708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rPr>
                <w:position w:val="-7"/>
              </w:rPr>
              <w:object w:dxaOrig="340" w:dyaOrig="380">
                <v:shape id="_x0000_i1066" type="#_x0000_t75" style="width:17.25pt;height:18.75pt" o:ole="" filled="t">
                  <v:fill opacity="0" color2="black"/>
                  <v:imagedata r:id="rId83" o:title=""/>
                </v:shape>
                <o:OLEObject Type="Embed" ProgID="Equation.3" ShapeID="_x0000_i1066" DrawAspect="Content" ObjectID="_1459924162" r:id="rId84"/>
              </w:object>
            </w:r>
          </w:p>
        </w:tc>
        <w:tc>
          <w:tcPr>
            <w:tcW w:w="426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rPr>
                <w:position w:val="-3"/>
              </w:rPr>
              <w:object w:dxaOrig="380" w:dyaOrig="380">
                <v:shape id="_x0000_i1067" type="#_x0000_t75" style="width:15.75pt;height:15.75pt" o:ole="" filled="t">
                  <v:fill opacity="0" color2="black"/>
                  <v:imagedata r:id="rId76" o:title=""/>
                </v:shape>
                <o:OLEObject Type="Embed" ProgID="Equation.3" ShapeID="_x0000_i1067" DrawAspect="Content" ObjectID="_1459924163" r:id="rId85"/>
              </w:object>
            </w:r>
          </w:p>
        </w:tc>
        <w:tc>
          <w:tcPr>
            <w:tcW w:w="708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rPr>
                <w:position w:val="-6"/>
              </w:rPr>
              <w:object w:dxaOrig="420" w:dyaOrig="360">
                <v:shape id="_x0000_i1068" type="#_x0000_t75" style="width:21pt;height:18pt" o:ole="" filled="t">
                  <v:fill opacity="0" color2="black"/>
                  <v:imagedata r:id="rId78" o:title=""/>
                </v:shape>
                <o:OLEObject Type="Embed" ProgID="Equation.3" ShapeID="_x0000_i1068" DrawAspect="Content" ObjectID="_1459924164" r:id="rId86"/>
              </w:object>
            </w:r>
          </w:p>
        </w:tc>
        <w:tc>
          <w:tcPr>
            <w:tcW w:w="1701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Располагаемый объем станкочасов</w:t>
            </w:r>
          </w:p>
        </w:tc>
        <w:tc>
          <w:tcPr>
            <w:tcW w:w="1560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 xml:space="preserve">Годовая трудоемкость по заданию, </w:t>
            </w:r>
            <w:r>
              <w:rPr>
                <w:position w:val="-2"/>
              </w:rPr>
              <w:object w:dxaOrig="859" w:dyaOrig="360">
                <v:shape id="_x0000_i1069" type="#_x0000_t75" style="width:34.5pt;height:14.25pt" o:ole="" filled="t">
                  <v:fill opacity="0" color2="black"/>
                  <v:imagedata r:id="rId87" o:title=""/>
                </v:shape>
                <o:OLEObject Type="Embed" ProgID="Equation.3" ShapeID="_x0000_i1069" DrawAspect="Content" ObjectID="_1459924165" r:id="rId88"/>
              </w:object>
            </w:r>
            <w:r>
              <w:rPr>
                <w:sz w:val="28"/>
                <w:szCs w:val="28"/>
              </w:rPr>
              <w:t xml:space="preserve">, </w:t>
            </w:r>
            <w:r>
              <w:t>н.-ч.</w:t>
            </w:r>
          </w:p>
        </w:tc>
        <w:tc>
          <w:tcPr>
            <w:tcW w:w="1872" w:type="dxa"/>
            <w:gridSpan w:val="2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Количество станкочасов для дозагрузки, (гр.6-гр.7)</w:t>
            </w:r>
          </w:p>
        </w:tc>
      </w:tr>
      <w:tr w:rsidR="002F2BB6">
        <w:trPr>
          <w:gridAfter w:val="1"/>
          <w:wAfter w:w="28" w:type="dxa"/>
        </w:trPr>
        <w:tc>
          <w:tcPr>
            <w:tcW w:w="1985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3</w:t>
            </w:r>
          </w:p>
        </w:tc>
        <w:tc>
          <w:tcPr>
            <w:tcW w:w="426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7</w:t>
            </w:r>
          </w:p>
        </w:tc>
        <w:tc>
          <w:tcPr>
            <w:tcW w:w="1844" w:type="dxa"/>
            <w:tcBorders>
              <w:top w:val="doub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8</w:t>
            </w:r>
          </w:p>
        </w:tc>
      </w:tr>
      <w:tr w:rsidR="005269FE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5269FE" w:rsidRDefault="005269FE" w:rsidP="00D07D2B">
            <w:pPr>
              <w:snapToGrid w:val="0"/>
              <w:spacing w:line="100" w:lineRule="atLeast"/>
              <w:ind w:right="-5"/>
            </w:pPr>
            <w:r w:rsidRPr="005269FE">
              <w:t>1 Токарно- револьверная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0,184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</w:t>
            </w:r>
            <w:r w:rsidR="00075FB0">
              <w:t>352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702259" w:rsidRDefault="005269FE">
            <w:pPr>
              <w:pStyle w:val="ad"/>
              <w:snapToGrid w:val="0"/>
              <w:jc w:val="center"/>
            </w:pPr>
            <w:r>
              <w:t>0,</w:t>
            </w:r>
            <w:r w:rsidR="00576270">
              <w:t>539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>
            <w:pPr>
              <w:pStyle w:val="ad"/>
              <w:snapToGrid w:val="0"/>
              <w:jc w:val="center"/>
            </w:pPr>
            <w:r>
              <w:t>1881,95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702259" w:rsidRDefault="00576270" w:rsidP="00702259">
            <w:pPr>
              <w:pStyle w:val="ad"/>
              <w:snapToGrid w:val="0"/>
              <w:jc w:val="center"/>
            </w:pPr>
            <w:r>
              <w:t>662,4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702259" w:rsidRDefault="00BE7505">
            <w:pPr>
              <w:pStyle w:val="ad"/>
              <w:snapToGrid w:val="0"/>
              <w:jc w:val="center"/>
            </w:pPr>
            <w:r>
              <w:t>866,75</w:t>
            </w:r>
          </w:p>
        </w:tc>
      </w:tr>
      <w:tr w:rsidR="005269FE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5269FE" w:rsidRDefault="005269FE" w:rsidP="00D07D2B">
            <w:pPr>
              <w:snapToGrid w:val="0"/>
              <w:ind w:right="-5"/>
            </w:pPr>
            <w:r w:rsidRPr="005269FE">
              <w:t>2 Токарно -револьверная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0,098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</w:t>
            </w:r>
            <w:r w:rsidR="00576270">
              <w:t>187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76270">
            <w:pPr>
              <w:pStyle w:val="ad"/>
              <w:snapToGrid w:val="0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702259" w:rsidRDefault="00576270">
            <w:pPr>
              <w:pStyle w:val="ad"/>
              <w:snapToGrid w:val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76270">
            <w:pPr>
              <w:pStyle w:val="ad"/>
              <w:snapToGrid w:val="0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702259" w:rsidRDefault="00576270">
            <w:pPr>
              <w:pStyle w:val="ad"/>
              <w:snapToGrid w:val="0"/>
              <w:jc w:val="center"/>
            </w:pPr>
            <w:r>
              <w:t>352,8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702259" w:rsidRDefault="00BE7505">
            <w:pPr>
              <w:pStyle w:val="ad"/>
              <w:snapToGrid w:val="0"/>
              <w:jc w:val="center"/>
            </w:pPr>
            <w:r>
              <w:t>-</w:t>
            </w:r>
          </w:p>
        </w:tc>
      </w:tr>
      <w:tr w:rsidR="005269FE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5269FE" w:rsidRDefault="005269FE" w:rsidP="00D07D2B">
            <w:pPr>
              <w:snapToGrid w:val="0"/>
              <w:spacing w:line="360" w:lineRule="auto"/>
              <w:ind w:right="-5"/>
            </w:pPr>
            <w:r w:rsidRPr="005269FE">
              <w:t>3 Протяжная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0,032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0,0</w:t>
            </w:r>
            <w:r w:rsidR="00576270">
              <w:t>61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76270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76270">
            <w:pPr>
              <w:pStyle w:val="ad"/>
              <w:snapToGrid w:val="0"/>
              <w:jc w:val="center"/>
            </w:pPr>
            <w:r>
              <w:t>0,061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76270">
            <w:pPr>
              <w:pStyle w:val="ad"/>
              <w:snapToGrid w:val="0"/>
              <w:jc w:val="center"/>
            </w:pPr>
            <w:r>
              <w:t>1881,95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576270" w:rsidRDefault="00576270">
            <w:pPr>
              <w:pStyle w:val="ad"/>
              <w:snapToGrid w:val="0"/>
              <w:jc w:val="center"/>
            </w:pPr>
            <w:r>
              <w:t>115,2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Default="00BE7505">
            <w:pPr>
              <w:pStyle w:val="ad"/>
              <w:snapToGrid w:val="0"/>
              <w:jc w:val="center"/>
            </w:pPr>
            <w:r>
              <w:t>1766,75</w:t>
            </w:r>
          </w:p>
        </w:tc>
      </w:tr>
      <w:tr w:rsidR="005269FE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5269FE" w:rsidRDefault="005269FE" w:rsidP="00D07D2B">
            <w:pPr>
              <w:snapToGrid w:val="0"/>
              <w:ind w:right="-5"/>
            </w:pPr>
            <w:r w:rsidRPr="005269FE">
              <w:t>4 Токарная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0,108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</w:t>
            </w:r>
            <w:r w:rsidR="00576270">
              <w:t>207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702259" w:rsidRDefault="005269FE">
            <w:pPr>
              <w:pStyle w:val="ad"/>
              <w:snapToGrid w:val="0"/>
              <w:jc w:val="center"/>
            </w:pPr>
            <w:r>
              <w:t>0,</w:t>
            </w:r>
            <w:r w:rsidR="00576270">
              <w:t>532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>
            <w:pPr>
              <w:pStyle w:val="ad"/>
              <w:snapToGrid w:val="0"/>
              <w:jc w:val="center"/>
            </w:pPr>
            <w:r>
              <w:t>1881,95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702259" w:rsidRDefault="00576270">
            <w:pPr>
              <w:pStyle w:val="ad"/>
              <w:snapToGrid w:val="0"/>
              <w:jc w:val="center"/>
            </w:pPr>
            <w:r>
              <w:t>388,8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Pr="00702259" w:rsidRDefault="00BE7505">
            <w:pPr>
              <w:pStyle w:val="ad"/>
              <w:snapToGrid w:val="0"/>
              <w:jc w:val="center"/>
            </w:pPr>
            <w:r>
              <w:t>881,15</w:t>
            </w:r>
          </w:p>
        </w:tc>
      </w:tr>
      <w:tr w:rsidR="005269FE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5269FE" w:rsidRDefault="005269FE" w:rsidP="00D07D2B">
            <w:pPr>
              <w:snapToGrid w:val="0"/>
              <w:ind w:right="-5"/>
            </w:pPr>
            <w:r w:rsidRPr="005269FE">
              <w:t>5 Токарная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0,17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1D5582" w:rsidRDefault="005269FE">
            <w:pPr>
              <w:pStyle w:val="ad"/>
              <w:snapToGrid w:val="0"/>
              <w:jc w:val="center"/>
            </w:pPr>
            <w:r>
              <w:t>0,</w:t>
            </w:r>
            <w:r w:rsidR="00576270">
              <w:t>325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>
            <w:pPr>
              <w:pStyle w:val="ad"/>
              <w:snapToGrid w:val="0"/>
              <w:jc w:val="center"/>
            </w:pPr>
            <w:r>
              <w:t>-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>
            <w:pPr>
              <w:pStyle w:val="ad"/>
              <w:snapToGrid w:val="0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Default="005269FE">
            <w:pPr>
              <w:pStyle w:val="ad"/>
              <w:snapToGrid w:val="0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269FE" w:rsidRPr="00702259" w:rsidRDefault="00BE7505">
            <w:pPr>
              <w:pStyle w:val="ad"/>
              <w:snapToGrid w:val="0"/>
              <w:jc w:val="center"/>
            </w:pPr>
            <w:r>
              <w:t>612,0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269FE" w:rsidRDefault="00BE7505">
            <w:pPr>
              <w:pStyle w:val="ad"/>
              <w:snapToGrid w:val="0"/>
              <w:jc w:val="center"/>
            </w:pPr>
            <w:r>
              <w:t>-</w:t>
            </w:r>
          </w:p>
        </w:tc>
      </w:tr>
      <w:tr w:rsidR="00576270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5269FE" w:rsidRDefault="00576270" w:rsidP="00D07D2B">
            <w:pPr>
              <w:snapToGrid w:val="0"/>
              <w:spacing w:line="100" w:lineRule="atLeast"/>
              <w:ind w:right="-5"/>
            </w:pPr>
            <w:r w:rsidRPr="005269FE">
              <w:t>6Шлифовальная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>
            <w:pPr>
              <w:pStyle w:val="ad"/>
              <w:snapToGrid w:val="0"/>
              <w:jc w:val="center"/>
            </w:pPr>
            <w:r>
              <w:t>0,073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>
            <w:pPr>
              <w:pStyle w:val="ad"/>
              <w:snapToGrid w:val="0"/>
              <w:jc w:val="center"/>
            </w:pPr>
            <w:r>
              <w:t>0,14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 w:rsidP="00D07D2B">
            <w:pPr>
              <w:pStyle w:val="ad"/>
              <w:snapToGrid w:val="0"/>
              <w:jc w:val="center"/>
            </w:pPr>
            <w:r>
              <w:t>0,14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1881,95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702259" w:rsidRDefault="00BE7505">
            <w:pPr>
              <w:pStyle w:val="ad"/>
              <w:snapToGrid w:val="0"/>
              <w:jc w:val="center"/>
            </w:pPr>
            <w:r>
              <w:t>262,8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270" w:rsidRPr="00BE7505" w:rsidRDefault="00BE7505">
            <w:pPr>
              <w:pStyle w:val="ad"/>
              <w:snapToGrid w:val="0"/>
              <w:jc w:val="center"/>
            </w:pPr>
            <w:r>
              <w:t>1619,15</w:t>
            </w:r>
          </w:p>
        </w:tc>
      </w:tr>
      <w:tr w:rsidR="00576270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5269FE" w:rsidRDefault="00576270" w:rsidP="00D07D2B">
            <w:pPr>
              <w:snapToGrid w:val="0"/>
              <w:spacing w:line="360" w:lineRule="auto"/>
              <w:ind w:right="-5"/>
            </w:pPr>
            <w:r w:rsidRPr="005269FE">
              <w:t>7Зубофрезерная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>
            <w:pPr>
              <w:pStyle w:val="ad"/>
              <w:snapToGrid w:val="0"/>
              <w:jc w:val="center"/>
            </w:pPr>
            <w:r>
              <w:t>0,251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>
            <w:pPr>
              <w:pStyle w:val="ad"/>
              <w:snapToGrid w:val="0"/>
              <w:jc w:val="center"/>
            </w:pPr>
            <w:r>
              <w:t>0,48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 w:rsidP="00D07D2B">
            <w:pPr>
              <w:pStyle w:val="ad"/>
              <w:snapToGrid w:val="0"/>
              <w:jc w:val="center"/>
            </w:pPr>
            <w:r>
              <w:t>0,48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1881,95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702259" w:rsidRDefault="00BE7505">
            <w:pPr>
              <w:pStyle w:val="ad"/>
              <w:snapToGrid w:val="0"/>
              <w:jc w:val="center"/>
            </w:pPr>
            <w:r>
              <w:t>903,6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270" w:rsidRDefault="00BE7505">
            <w:pPr>
              <w:pStyle w:val="ad"/>
              <w:snapToGrid w:val="0"/>
              <w:jc w:val="center"/>
            </w:pPr>
            <w:r>
              <w:t>978,35</w:t>
            </w:r>
          </w:p>
        </w:tc>
      </w:tr>
      <w:tr w:rsidR="00576270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5269FE" w:rsidRDefault="00576270" w:rsidP="00D07D2B">
            <w:pPr>
              <w:snapToGrid w:val="0"/>
              <w:spacing w:line="360" w:lineRule="auto"/>
              <w:ind w:right="-5"/>
            </w:pPr>
            <w:r w:rsidRPr="005269FE">
              <w:t>8Калибровочная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>
            <w:pPr>
              <w:pStyle w:val="ad"/>
              <w:snapToGrid w:val="0"/>
              <w:jc w:val="center"/>
            </w:pPr>
            <w:r>
              <w:t>0,05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576270" w:rsidRDefault="00576270">
            <w:pPr>
              <w:pStyle w:val="ad"/>
              <w:snapToGrid w:val="0"/>
              <w:jc w:val="center"/>
            </w:pPr>
            <w:r>
              <w:t>0,096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576270" w:rsidRDefault="00576270" w:rsidP="00D07D2B">
            <w:pPr>
              <w:pStyle w:val="ad"/>
              <w:snapToGrid w:val="0"/>
              <w:jc w:val="center"/>
            </w:pPr>
            <w:r>
              <w:t>0,096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1881,95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702259" w:rsidRDefault="00BE7505">
            <w:pPr>
              <w:pStyle w:val="ad"/>
              <w:snapToGrid w:val="0"/>
              <w:jc w:val="center"/>
            </w:pPr>
            <w:r>
              <w:t>180,0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270" w:rsidRDefault="00BE7505">
            <w:pPr>
              <w:pStyle w:val="ad"/>
              <w:snapToGrid w:val="0"/>
              <w:jc w:val="center"/>
            </w:pPr>
            <w:r>
              <w:t>1701,95</w:t>
            </w:r>
          </w:p>
        </w:tc>
      </w:tr>
      <w:tr w:rsidR="00576270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5269FE" w:rsidRDefault="00576270" w:rsidP="00D07D2B">
            <w:pPr>
              <w:snapToGrid w:val="0"/>
              <w:spacing w:line="360" w:lineRule="auto"/>
              <w:ind w:right="-5"/>
            </w:pPr>
            <w:r w:rsidRPr="005269FE">
              <w:t>9Зубошлифовальная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>
            <w:pPr>
              <w:pStyle w:val="ad"/>
              <w:snapToGrid w:val="0"/>
              <w:jc w:val="center"/>
            </w:pPr>
            <w:r>
              <w:t>0,224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2C60CD" w:rsidRDefault="00576270">
            <w:pPr>
              <w:pStyle w:val="ad"/>
              <w:snapToGrid w:val="0"/>
              <w:jc w:val="center"/>
            </w:pPr>
            <w:r>
              <w:t>0,429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2C60CD" w:rsidRDefault="00576270" w:rsidP="00D07D2B">
            <w:pPr>
              <w:pStyle w:val="ad"/>
              <w:snapToGrid w:val="0"/>
              <w:jc w:val="center"/>
            </w:pPr>
            <w:r>
              <w:t>0,429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Default="00576270">
            <w:pPr>
              <w:pStyle w:val="ad"/>
              <w:snapToGrid w:val="0"/>
              <w:jc w:val="center"/>
            </w:pPr>
            <w:r>
              <w:t>1881,95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BE7505" w:rsidRDefault="00BE7505">
            <w:pPr>
              <w:pStyle w:val="ad"/>
              <w:snapToGrid w:val="0"/>
              <w:jc w:val="center"/>
            </w:pPr>
            <w:r>
              <w:t>806,4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270" w:rsidRDefault="00BE7505">
            <w:pPr>
              <w:pStyle w:val="ad"/>
              <w:snapToGrid w:val="0"/>
              <w:jc w:val="center"/>
            </w:pPr>
            <w:r>
              <w:t>1075,55</w:t>
            </w:r>
          </w:p>
        </w:tc>
      </w:tr>
      <w:tr w:rsidR="00576270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5269FE" w:rsidRDefault="00576270" w:rsidP="00D07D2B">
            <w:pPr>
              <w:snapToGrid w:val="0"/>
              <w:spacing w:line="360" w:lineRule="auto"/>
              <w:ind w:right="-5"/>
            </w:pPr>
            <w:r w:rsidRPr="005269FE">
              <w:t>10 Обкатка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D5582" w:rsidRDefault="00576270">
            <w:pPr>
              <w:pStyle w:val="ad"/>
              <w:snapToGrid w:val="0"/>
              <w:jc w:val="center"/>
            </w:pPr>
            <w:r>
              <w:t>0,172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2C60CD" w:rsidRDefault="00576270">
            <w:pPr>
              <w:pStyle w:val="ad"/>
              <w:snapToGrid w:val="0"/>
              <w:jc w:val="center"/>
            </w:pPr>
            <w:r>
              <w:t>0,329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734C8" w:rsidRDefault="00576270">
            <w:pPr>
              <w:pStyle w:val="ad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2C60CD" w:rsidRDefault="00576270" w:rsidP="00D07D2B">
            <w:pPr>
              <w:pStyle w:val="ad"/>
              <w:snapToGrid w:val="0"/>
              <w:jc w:val="center"/>
            </w:pPr>
            <w:r>
              <w:t>0,329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1734C8" w:rsidRDefault="00576270">
            <w:pPr>
              <w:pStyle w:val="ad"/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188</w:t>
            </w:r>
            <w:r>
              <w:t>1</w:t>
            </w:r>
            <w:r>
              <w:rPr>
                <w:lang w:val="en-US"/>
              </w:rPr>
              <w:t>,</w:t>
            </w:r>
            <w:r>
              <w:t>9</w:t>
            </w:r>
            <w:r>
              <w:rPr>
                <w:lang w:val="en-US"/>
              </w:rPr>
              <w:t>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576270" w:rsidRPr="00702259" w:rsidRDefault="00BE7505">
            <w:pPr>
              <w:pStyle w:val="ad"/>
              <w:snapToGrid w:val="0"/>
              <w:jc w:val="center"/>
            </w:pPr>
            <w:r>
              <w:t>619,2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76270" w:rsidRPr="00702259" w:rsidRDefault="00BE7505">
            <w:pPr>
              <w:pStyle w:val="ad"/>
              <w:snapToGrid w:val="0"/>
              <w:jc w:val="center"/>
            </w:pPr>
            <w:r>
              <w:t>1262,75</w:t>
            </w:r>
          </w:p>
        </w:tc>
      </w:tr>
      <w:tr w:rsidR="002F2BB6">
        <w:trPr>
          <w:gridAfter w:val="1"/>
          <w:wAfter w:w="28" w:type="dxa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right"/>
            </w:pPr>
            <w:r>
              <w:t>Итого: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Pr="001D5582" w:rsidRDefault="00075FB0">
            <w:pPr>
              <w:pStyle w:val="ad"/>
              <w:snapToGrid w:val="0"/>
              <w:jc w:val="center"/>
            </w:pPr>
            <w:r>
              <w:t>1,362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Pr="002C60CD" w:rsidRDefault="00576270">
            <w:pPr>
              <w:pStyle w:val="ad"/>
              <w:snapToGrid w:val="0"/>
              <w:jc w:val="center"/>
            </w:pPr>
            <w:r>
              <w:t>2</w:t>
            </w:r>
            <w:r w:rsidR="008F44D9">
              <w:t>,</w:t>
            </w:r>
            <w:r>
              <w:t>606</w:t>
            </w: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Pr="00576270" w:rsidRDefault="00576270">
            <w:pPr>
              <w:pStyle w:val="ad"/>
              <w:snapToGrid w:val="0"/>
              <w:jc w:val="center"/>
            </w:pPr>
            <w:r>
              <w:t>8</w:t>
            </w: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Pr="00576270" w:rsidRDefault="00576270">
            <w:pPr>
              <w:pStyle w:val="ad"/>
              <w:snapToGrid w:val="0"/>
              <w:jc w:val="center"/>
            </w:pPr>
            <w:r>
              <w:t>15055,6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Pr="00702259" w:rsidRDefault="00BE7505">
            <w:pPr>
              <w:pStyle w:val="ad"/>
              <w:snapToGrid w:val="0"/>
              <w:jc w:val="center"/>
            </w:pPr>
            <w:r>
              <w:t>4903,2</w:t>
            </w:r>
          </w:p>
        </w:tc>
        <w:tc>
          <w:tcPr>
            <w:tcW w:w="1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Pr="00BE7505" w:rsidRDefault="00BE7505">
            <w:pPr>
              <w:pStyle w:val="ad"/>
              <w:snapToGrid w:val="0"/>
              <w:jc w:val="center"/>
            </w:pPr>
            <w:r>
              <w:t>10152,4</w:t>
            </w:r>
          </w:p>
        </w:tc>
      </w:tr>
    </w:tbl>
    <w:p w:rsidR="002F2BB6" w:rsidRDefault="002F2BB6">
      <w:pPr>
        <w:spacing w:line="360" w:lineRule="auto"/>
      </w:pP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нашего случая средний коэффициент загрузки оборудования составляет:</w:t>
      </w:r>
    </w:p>
    <w:p w:rsidR="002F2BB6" w:rsidRDefault="00932CD7">
      <w:pPr>
        <w:spacing w:line="360" w:lineRule="auto"/>
        <w:jc w:val="center"/>
        <w:rPr>
          <w:sz w:val="28"/>
          <w:szCs w:val="28"/>
        </w:rPr>
      </w:pPr>
      <w:r w:rsidRPr="000D4E84">
        <w:rPr>
          <w:position w:val="-24"/>
        </w:rPr>
        <w:object w:dxaOrig="2299" w:dyaOrig="620">
          <v:shape id="_x0000_i1070" type="#_x0000_t75" style="width:114.75pt;height:30.75pt" o:ole="" filled="t">
            <v:fill opacity="0" color2="black"/>
            <v:imagedata r:id="rId89" o:title=""/>
          </v:shape>
          <o:OLEObject Type="Embed" ProgID="Equation.3" ShapeID="_x0000_i1070" DrawAspect="Content" ObjectID="_1459924166" r:id="rId90"/>
        </w:objec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Строим график загрузки оборудования на участке (рисунок 1).</w:t>
      </w:r>
    </w:p>
    <w:p w:rsidR="002F2BB6" w:rsidRDefault="002F2BB6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rPr>
          <w:sz w:val="28"/>
          <w:szCs w:val="28"/>
        </w:rPr>
      </w:pPr>
    </w:p>
    <w:p w:rsidR="00974038" w:rsidRDefault="00974038">
      <w:pPr>
        <w:spacing w:line="360" w:lineRule="auto"/>
        <w:rPr>
          <w:sz w:val="28"/>
          <w:szCs w:val="28"/>
        </w:rPr>
      </w:pPr>
    </w:p>
    <w:p w:rsidR="00974038" w:rsidRDefault="00974038">
      <w:pPr>
        <w:spacing w:line="360" w:lineRule="auto"/>
        <w:rPr>
          <w:sz w:val="28"/>
          <w:szCs w:val="28"/>
        </w:rPr>
      </w:pPr>
    </w:p>
    <w:p w:rsidR="00974038" w:rsidRDefault="00974038">
      <w:pPr>
        <w:spacing w:line="360" w:lineRule="auto"/>
        <w:rPr>
          <w:sz w:val="28"/>
          <w:szCs w:val="28"/>
        </w:rPr>
      </w:pPr>
    </w:p>
    <w:p w:rsidR="00974038" w:rsidRDefault="009C5C5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71" type="#_x0000_t75" style="width:481.5pt;height:455.25pt">
            <v:imagedata r:id="rId91" o:title="Загрузка оборудования"/>
          </v:shape>
        </w:pic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Рисунок 1 — График загрузки оборудования</w:t>
      </w:r>
    </w:p>
    <w:p w:rsidR="002F2BB6" w:rsidRDefault="00400E9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— Токарно-револьверный</w:t>
      </w:r>
      <w:r w:rsidR="002F2BB6">
        <w:rPr>
          <w:sz w:val="28"/>
          <w:szCs w:val="28"/>
        </w:rPr>
        <w:t xml:space="preserve"> станок;</w: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 — </w:t>
      </w:r>
      <w:r w:rsidR="00B7107E">
        <w:rPr>
          <w:sz w:val="28"/>
          <w:szCs w:val="28"/>
        </w:rPr>
        <w:t>Горизонтально-протяжной</w:t>
      </w:r>
      <w:r w:rsidR="00400E93">
        <w:rPr>
          <w:sz w:val="28"/>
          <w:szCs w:val="28"/>
        </w:rPr>
        <w:t xml:space="preserve"> станок</w:t>
      </w:r>
      <w:r>
        <w:rPr>
          <w:sz w:val="28"/>
          <w:szCs w:val="28"/>
        </w:rPr>
        <w:t>;</w:t>
      </w: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 — </w:t>
      </w:r>
      <w:r w:rsidR="00B7107E">
        <w:rPr>
          <w:sz w:val="28"/>
          <w:szCs w:val="28"/>
        </w:rPr>
        <w:t>Токарно-винторезный</w:t>
      </w:r>
      <w:r w:rsidR="00400E93">
        <w:rPr>
          <w:sz w:val="28"/>
          <w:szCs w:val="28"/>
        </w:rPr>
        <w:t xml:space="preserve"> станок;</w:t>
      </w:r>
    </w:p>
    <w:p w:rsidR="000D4E84" w:rsidRDefault="002F2BB6" w:rsidP="003549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 — </w:t>
      </w:r>
      <w:r w:rsidR="00B7107E">
        <w:rPr>
          <w:sz w:val="28"/>
          <w:szCs w:val="28"/>
        </w:rPr>
        <w:t>Круглошлифовальный</w:t>
      </w:r>
      <w:r w:rsidR="00925CC8">
        <w:rPr>
          <w:sz w:val="28"/>
          <w:szCs w:val="28"/>
        </w:rPr>
        <w:t xml:space="preserve"> станок;</w:t>
      </w:r>
    </w:p>
    <w:p w:rsidR="00925CC8" w:rsidRDefault="00925CC8" w:rsidP="003549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 – </w:t>
      </w:r>
      <w:r w:rsidR="00B7107E">
        <w:rPr>
          <w:sz w:val="28"/>
          <w:szCs w:val="28"/>
        </w:rPr>
        <w:t>Зубофрезерный станок;</w:t>
      </w:r>
    </w:p>
    <w:p w:rsidR="00B7107E" w:rsidRDefault="00B7107E" w:rsidP="003549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 – Горизонтально-протяжной станок;</w:t>
      </w:r>
    </w:p>
    <w:p w:rsidR="00B7107E" w:rsidRDefault="00B7107E" w:rsidP="003549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 – Зубошлифовальный станок;</w:t>
      </w:r>
    </w:p>
    <w:p w:rsidR="00B7107E" w:rsidRPr="00925CC8" w:rsidRDefault="00B7107E" w:rsidP="003549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 – Контр-обкатной.</w:t>
      </w:r>
    </w:p>
    <w:p w:rsidR="00974038" w:rsidRDefault="00974038" w:rsidP="00354933">
      <w:pPr>
        <w:spacing w:line="360" w:lineRule="auto"/>
        <w:rPr>
          <w:sz w:val="28"/>
          <w:szCs w:val="28"/>
        </w:rPr>
      </w:pPr>
    </w:p>
    <w:p w:rsidR="00B7107E" w:rsidRPr="00BB1833" w:rsidRDefault="00B7107E" w:rsidP="00354933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 Расчет численности работающих</w:t>
      </w:r>
    </w:p>
    <w:p w:rsidR="002F2BB6" w:rsidRDefault="002F2BB6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численности производственных рабочих </w:t>
      </w:r>
      <w:r>
        <w:rPr>
          <w:position w:val="-7"/>
        </w:rPr>
        <w:object w:dxaOrig="700" w:dyaOrig="380">
          <v:shape id="_x0000_i1072" type="#_x0000_t75" style="width:35.25pt;height:18.75pt" o:ole="" filled="t">
            <v:fill opacity="0" color2="black"/>
            <v:imagedata r:id="rId92" o:title=""/>
          </v:shape>
          <o:OLEObject Type="Embed" ProgID="Equation.3" ShapeID="_x0000_i1072" DrawAspect="Content" ObjectID="_1459924167" r:id="rId93"/>
        </w:object>
      </w:r>
      <w:r>
        <w:rPr>
          <w:sz w:val="28"/>
          <w:szCs w:val="28"/>
        </w:rPr>
        <w:t xml:space="preserve"> в серийном производстве ведется по каждой операции (рабочему месту) и по каждому квалифицированному разряду в отдельности по формуле 8[1]:</w:t>
      </w:r>
    </w:p>
    <w:p w:rsidR="002F2BB6" w:rsidRDefault="002F2BB6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position w:val="-23"/>
        </w:rPr>
        <w:object w:dxaOrig="2020" w:dyaOrig="700">
          <v:shape id="_x0000_i1073" type="#_x0000_t75" style="width:101.25pt;height:35.25pt" o:ole="" filled="t">
            <v:fill opacity="0" color2="black"/>
            <v:imagedata r:id="rId94" o:title=""/>
          </v:shape>
          <o:OLEObject Type="Embed" ProgID="Equation.3" ShapeID="_x0000_i1073" DrawAspect="Content" ObjectID="_1459924168" r:id="rId95"/>
        </w:object>
      </w:r>
      <w:r>
        <w:rPr>
          <w:sz w:val="28"/>
          <w:szCs w:val="28"/>
        </w:rPr>
        <w:t xml:space="preserve"> ,                                        (1.9)</w: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где Q - располагаемый объем</w:t>
      </w:r>
      <w:r w:rsidR="000D4E84">
        <w:rPr>
          <w:sz w:val="28"/>
          <w:szCs w:val="28"/>
        </w:rPr>
        <w:t xml:space="preserve"> станкочасов по операции; Q=188</w:t>
      </w:r>
      <w:r w:rsidR="005F4C99">
        <w:rPr>
          <w:sz w:val="28"/>
          <w:szCs w:val="28"/>
        </w:rPr>
        <w:t>1</w:t>
      </w:r>
      <w:r w:rsidR="000D4E84">
        <w:rPr>
          <w:sz w:val="28"/>
          <w:szCs w:val="28"/>
        </w:rPr>
        <w:t>,</w:t>
      </w:r>
      <w:r w:rsidR="005F4C99">
        <w:rPr>
          <w:sz w:val="28"/>
          <w:szCs w:val="28"/>
        </w:rPr>
        <w:t>9</w:t>
      </w:r>
      <w:r>
        <w:rPr>
          <w:sz w:val="28"/>
          <w:szCs w:val="28"/>
        </w:rPr>
        <w:t>5 станкочасов;</w: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position w:val="-6"/>
        </w:rPr>
        <w:object w:dxaOrig="440" w:dyaOrig="360">
          <v:shape id="_x0000_i1074" type="#_x0000_t75" style="width:21.75pt;height:18pt" o:ole="" filled="t">
            <v:fill opacity="0" color2="black"/>
            <v:imagedata r:id="rId96" o:title=""/>
          </v:shape>
          <o:OLEObject Type="Embed" ProgID="Equation.3" ShapeID="_x0000_i1074" DrawAspect="Content" ObjectID="_1459924169" r:id="rId97"/>
        </w:object>
      </w:r>
      <w:r>
        <w:rPr>
          <w:sz w:val="28"/>
          <w:szCs w:val="28"/>
        </w:rPr>
        <w:t xml:space="preserve"> - коэффициент многостаночности, </w:t>
      </w:r>
      <w:r>
        <w:rPr>
          <w:position w:val="-6"/>
        </w:rPr>
        <w:object w:dxaOrig="440" w:dyaOrig="360">
          <v:shape id="_x0000_i1075" type="#_x0000_t75" style="width:21.75pt;height:18pt" o:ole="" filled="t">
            <v:fill opacity="0" color2="black"/>
            <v:imagedata r:id="rId96" o:title=""/>
          </v:shape>
          <o:OLEObject Type="Embed" ProgID="Equation.3" ShapeID="_x0000_i1075" DrawAspect="Content" ObjectID="_1459924170" r:id="rId98"/>
        </w:object>
      </w:r>
      <w:r>
        <w:rPr>
          <w:sz w:val="28"/>
          <w:szCs w:val="28"/>
        </w:rPr>
        <w:t>=1,2;</w: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position w:val="-7"/>
        </w:rPr>
        <w:object w:dxaOrig="499" w:dyaOrig="380">
          <v:shape id="_x0000_i1076" type="#_x0000_t75" style="width:24.75pt;height:18.75pt" o:ole="" filled="t">
            <v:fill opacity="0" color2="black"/>
            <v:imagedata r:id="rId99" o:title=""/>
          </v:shape>
          <o:OLEObject Type="Embed" ProgID="Equation.3" ShapeID="_x0000_i1076" DrawAspect="Content" ObjectID="_1459924171" r:id="rId100"/>
        </w:object>
      </w:r>
      <w:r>
        <w:rPr>
          <w:sz w:val="28"/>
          <w:szCs w:val="28"/>
        </w:rPr>
        <w:t>- действительный годовой фонд рабочего времени одного работающего,ч.; определяем по формуле 9 [1]:</w:t>
      </w:r>
    </w:p>
    <w:p w:rsidR="002F2BB6" w:rsidRDefault="002F2BB6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22"/>
        </w:rPr>
        <w:object w:dxaOrig="4880" w:dyaOrig="680">
          <v:shape id="_x0000_i1077" type="#_x0000_t75" style="width:243.75pt;height:33.75pt" o:ole="" filled="t">
            <v:fill opacity="0" color2="black"/>
            <v:imagedata r:id="rId101" o:title=""/>
          </v:shape>
          <o:OLEObject Type="Embed" ProgID="Equation.3" ShapeID="_x0000_i1077" DrawAspect="Content" ObjectID="_1459924172" r:id="rId102"/>
        </w:object>
      </w:r>
      <w:r>
        <w:rPr>
          <w:sz w:val="28"/>
          <w:szCs w:val="28"/>
        </w:rPr>
        <w:t>,                 (1.10)</w: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где в — процент потерь времени по уважительным причинам (болезнь, отпуск и т.д.); в=12%.</w: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Вычисляем по формуле (1.10):</w:t>
      </w:r>
    </w:p>
    <w:p w:rsidR="002F2BB6" w:rsidRDefault="005F4C99">
      <w:pPr>
        <w:spacing w:line="360" w:lineRule="auto"/>
        <w:ind w:firstLine="720"/>
        <w:jc w:val="center"/>
      </w:pPr>
      <w:r w:rsidRPr="000D4E84">
        <w:rPr>
          <w:position w:val="-28"/>
        </w:rPr>
        <w:object w:dxaOrig="4900" w:dyaOrig="680">
          <v:shape id="_x0000_i1078" type="#_x0000_t75" style="width:245.25pt;height:33.75pt" o:ole="" filled="t">
            <v:fill opacity="0" color2="black"/>
            <v:imagedata r:id="rId103" o:title=""/>
          </v:shape>
          <o:OLEObject Type="Embed" ProgID="Equation.3" ShapeID="_x0000_i1078" DrawAspect="Content" ObjectID="_1459924173" r:id="rId104"/>
        </w:object>
      </w:r>
    </w:p>
    <w:p w:rsidR="002F2BB6" w:rsidRDefault="005F4C99">
      <w:pPr>
        <w:spacing w:line="360" w:lineRule="auto"/>
        <w:ind w:firstLine="720"/>
        <w:jc w:val="center"/>
        <w:rPr>
          <w:sz w:val="28"/>
          <w:szCs w:val="28"/>
        </w:rPr>
      </w:pPr>
      <w:r w:rsidRPr="00354933">
        <w:rPr>
          <w:position w:val="-28"/>
        </w:rPr>
        <w:object w:dxaOrig="2700" w:dyaOrig="660">
          <v:shape id="_x0000_i1079" type="#_x0000_t75" style="width:135pt;height:33pt" o:ole="" filled="t">
            <v:fill opacity="0" color2="black"/>
            <v:imagedata r:id="rId105" o:title=""/>
          </v:shape>
          <o:OLEObject Type="Embed" ProgID="Equation.3" ShapeID="_x0000_i1079" DrawAspect="Content" ObjectID="_1459924174" r:id="rId106"/>
        </w:objec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Принятая численность рабочих получается округлением расчетного значения до большего числа.</w:t>
      </w:r>
    </w:p>
    <w:p w:rsidR="002F2BB6" w:rsidRDefault="002F2BB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 численности производственных рабочих ведем по таблице 3.</w:t>
      </w:r>
    </w:p>
    <w:p w:rsidR="002F2BB6" w:rsidRDefault="002F2BB6">
      <w:pPr>
        <w:spacing w:line="360" w:lineRule="auto"/>
        <w:ind w:firstLine="720"/>
        <w:rPr>
          <w:sz w:val="28"/>
          <w:szCs w:val="28"/>
        </w:rPr>
      </w:pPr>
    </w:p>
    <w:p w:rsidR="002F2BB6" w:rsidRDefault="002F2BB6">
      <w:pPr>
        <w:spacing w:line="360" w:lineRule="auto"/>
        <w:ind w:firstLine="720"/>
        <w:rPr>
          <w:sz w:val="28"/>
          <w:szCs w:val="28"/>
        </w:rPr>
      </w:pPr>
    </w:p>
    <w:p w:rsidR="002F2BB6" w:rsidRDefault="002F2BB6">
      <w:pPr>
        <w:spacing w:line="360" w:lineRule="auto"/>
        <w:ind w:firstLine="720"/>
        <w:rPr>
          <w:sz w:val="28"/>
          <w:szCs w:val="28"/>
        </w:rPr>
      </w:pPr>
    </w:p>
    <w:p w:rsidR="002F2BB6" w:rsidRDefault="002F2BB6">
      <w:pPr>
        <w:spacing w:line="360" w:lineRule="auto"/>
        <w:ind w:firstLine="720"/>
        <w:rPr>
          <w:sz w:val="28"/>
          <w:szCs w:val="28"/>
        </w:rPr>
      </w:pPr>
    </w:p>
    <w:p w:rsidR="002F2BB6" w:rsidRPr="00BB1833" w:rsidRDefault="002F2BB6">
      <w:pPr>
        <w:spacing w:line="360" w:lineRule="auto"/>
        <w:rPr>
          <w:sz w:val="28"/>
          <w:szCs w:val="28"/>
        </w:rPr>
      </w:pPr>
    </w:p>
    <w:p w:rsidR="002F2BB6" w:rsidRPr="00BB1833" w:rsidRDefault="002F2BB6">
      <w:pPr>
        <w:spacing w:line="360" w:lineRule="auto"/>
        <w:rPr>
          <w:sz w:val="28"/>
          <w:szCs w:val="28"/>
        </w:rPr>
      </w:pPr>
    </w:p>
    <w:p w:rsidR="002F2BB6" w:rsidRPr="00BB1833" w:rsidRDefault="002F2BB6">
      <w:pPr>
        <w:spacing w:line="360" w:lineRule="auto"/>
        <w:rPr>
          <w:sz w:val="28"/>
          <w:szCs w:val="28"/>
        </w:rPr>
      </w:pPr>
    </w:p>
    <w:p w:rsidR="002F2BB6" w:rsidRDefault="002F2BB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3 — Расчет численности производственных рабочих на участке</w:t>
      </w:r>
    </w:p>
    <w:p w:rsidR="002F2BB6" w:rsidRDefault="002F2BB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32A7A" w:rsidRPr="005A3ABB">
        <w:rPr>
          <w:position w:val="-14"/>
        </w:rPr>
        <w:object w:dxaOrig="1660" w:dyaOrig="380">
          <v:shape id="_x0000_i1080" type="#_x0000_t75" style="width:83.25pt;height:18.75pt" o:ole="" filled="t">
            <v:fill opacity="0" color2="black"/>
            <v:imagedata r:id="rId107" o:title=""/>
          </v:shape>
          <o:OLEObject Type="Embed" ProgID="Equation.3" ShapeID="_x0000_i1080" DrawAspect="Content" ObjectID="_1459924175" r:id="rId108"/>
        </w:object>
      </w:r>
      <w:r>
        <w:rPr>
          <w:sz w:val="28"/>
          <w:szCs w:val="28"/>
        </w:rPr>
        <w:t>,</w:t>
      </w:r>
      <w:r>
        <w:rPr>
          <w:position w:val="-6"/>
        </w:rPr>
        <w:object w:dxaOrig="440" w:dyaOrig="360">
          <v:shape id="_x0000_i1081" type="#_x0000_t75" style="width:21.75pt;height:18pt" o:ole="" filled="t">
            <v:fill opacity="0" color2="black"/>
            <v:imagedata r:id="rId96" o:title=""/>
          </v:shape>
          <o:OLEObject Type="Embed" ProgID="Equation.3" ShapeID="_x0000_i1081" DrawAspect="Content" ObjectID="_1459924176" r:id="rId109"/>
        </w:object>
      </w:r>
      <w:r>
        <w:rPr>
          <w:sz w:val="28"/>
          <w:szCs w:val="28"/>
        </w:rPr>
        <w:t>=1,2)</w:t>
      </w:r>
    </w:p>
    <w:tbl>
      <w:tblPr>
        <w:tblW w:w="104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93"/>
        <w:gridCol w:w="1701"/>
        <w:gridCol w:w="992"/>
        <w:gridCol w:w="1843"/>
        <w:gridCol w:w="992"/>
        <w:gridCol w:w="992"/>
        <w:gridCol w:w="1790"/>
      </w:tblGrid>
      <w:tr w:rsidR="002F2BB6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Наименование операции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ind w:right="-5"/>
              <w:jc w:val="center"/>
            </w:pPr>
            <w:r>
              <w:t>Оборудование</w:t>
            </w:r>
          </w:p>
          <w:p w:rsidR="002F2BB6" w:rsidRDefault="002F2BB6">
            <w:pPr>
              <w:spacing w:line="360" w:lineRule="auto"/>
              <w:ind w:right="-5"/>
              <w:jc w:val="center"/>
            </w:pPr>
            <w:r>
              <w:t>(станки)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t>Разряд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t>Располагаемый объем станкочасов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t>Количество рабочих</w:t>
            </w:r>
          </w:p>
        </w:tc>
        <w:tc>
          <w:tcPr>
            <w:tcW w:w="1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t xml:space="preserve">Коэффициент загрузки </w:t>
            </w:r>
            <w:r>
              <w:rPr>
                <w:position w:val="-7"/>
              </w:rPr>
              <w:object w:dxaOrig="499" w:dyaOrig="380">
                <v:shape id="_x0000_i1082" type="#_x0000_t75" style="width:24.75pt;height:18.75pt" o:ole="" filled="t">
                  <v:fill opacity="0" color2="black"/>
                  <v:imagedata r:id="rId110" o:title=""/>
                </v:shape>
                <o:OLEObject Type="Embed" ProgID="Equation.3" ShapeID="_x0000_i1082" DrawAspect="Content" ObjectID="_1459924177" r:id="rId111"/>
              </w:object>
            </w:r>
            <w:r>
              <w:t>=</w:t>
            </w:r>
            <w:r>
              <w:rPr>
                <w:position w:val="-7"/>
              </w:rPr>
              <w:object w:dxaOrig="360" w:dyaOrig="380">
                <v:shape id="_x0000_i1083" type="#_x0000_t75" style="width:18pt;height:18.75pt" o:ole="" filled="t">
                  <v:fill opacity="0" color2="black"/>
                  <v:imagedata r:id="rId112" o:title=""/>
                </v:shape>
                <o:OLEObject Type="Embed" ProgID="Equation.3" ShapeID="_x0000_i1083" DrawAspect="Content" ObjectID="_1459924178" r:id="rId113"/>
              </w:object>
            </w:r>
            <w:r>
              <w:rPr>
                <w:sz w:val="28"/>
                <w:szCs w:val="28"/>
              </w:rPr>
              <w:t>/</w:t>
            </w:r>
            <w:r>
              <w:rPr>
                <w:position w:val="-7"/>
              </w:rPr>
              <w:object w:dxaOrig="400" w:dyaOrig="380">
                <v:shape id="_x0000_i1084" type="#_x0000_t75" style="width:20.25pt;height:18.75pt" o:ole="" filled="t">
                  <v:fill opacity="0" color2="black"/>
                  <v:imagedata r:id="rId114" o:title=""/>
                </v:shape>
                <o:OLEObject Type="Embed" ProgID="Equation.3" ShapeID="_x0000_i1084" DrawAspect="Content" ObjectID="_1459924179" r:id="rId115"/>
              </w:object>
            </w:r>
          </w:p>
        </w:tc>
      </w:tr>
      <w:tr w:rsidR="002F2BB6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rPr>
                <w:position w:val="-5"/>
              </w:rPr>
              <w:object w:dxaOrig="360" w:dyaOrig="380">
                <v:shape id="_x0000_i1085" type="#_x0000_t75" style="width:18pt;height:18.75pt" o:ole="" filled="t">
                  <v:fill opacity="0" color2="black"/>
                  <v:imagedata r:id="rId112" o:title=""/>
                </v:shape>
                <o:OLEObject Type="Embed" ProgID="Equation.3" ShapeID="_x0000_i1085" DrawAspect="Content" ObjectID="_1459924180" r:id="rId116"/>
              </w:obje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rPr>
                <w:position w:val="-5"/>
              </w:rPr>
              <w:object w:dxaOrig="400" w:dyaOrig="380">
                <v:shape id="_x0000_i1086" type="#_x0000_t75" style="width:20.25pt;height:18.75pt" o:ole="" filled="t">
                  <v:fill opacity="0" color2="black"/>
                  <v:imagedata r:id="rId114" o:title=""/>
                </v:shape>
                <o:OLEObject Type="Embed" ProgID="Equation.3" ShapeID="_x0000_i1086" DrawAspect="Content" ObjectID="_1459924181" r:id="rId117"/>
              </w:object>
            </w:r>
          </w:p>
        </w:tc>
        <w:tc>
          <w:tcPr>
            <w:tcW w:w="1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spacing w:line="100" w:lineRule="atLeast"/>
              <w:ind w:right="-5"/>
            </w:pPr>
            <w:r w:rsidRPr="005269FE">
              <w:t>1 Токарно- револьверная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ток.-рев.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1881,95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ind w:right="-5"/>
            </w:pPr>
            <w:r w:rsidRPr="005269FE">
              <w:t>2 Токарно -револьверная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ток.-рев.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spacing w:line="360" w:lineRule="auto"/>
              <w:ind w:right="-5"/>
            </w:pPr>
            <w:r w:rsidRPr="005269FE">
              <w:t>3 Протяжная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гориз.-протяж.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1881,95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ind w:right="-5"/>
            </w:pPr>
            <w:r w:rsidRPr="005269FE">
              <w:t>4 Токарная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ток.-винт.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1881,95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ind w:right="-5"/>
            </w:pPr>
            <w:r w:rsidRPr="005269FE">
              <w:t>5 Токарная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ток.-винт.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spacing w:line="100" w:lineRule="atLeast"/>
              <w:ind w:right="-5"/>
            </w:pPr>
            <w:r w:rsidRPr="005269FE">
              <w:t>6Шлифовальная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круглошлиф.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1881,95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spacing w:line="360" w:lineRule="auto"/>
              <w:ind w:right="-5"/>
            </w:pPr>
            <w:r w:rsidRPr="005269FE">
              <w:t>7Зубофрезерная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зубофрез.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1881,95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spacing w:line="360" w:lineRule="auto"/>
              <w:ind w:right="-5"/>
            </w:pPr>
            <w:r w:rsidRPr="005269FE">
              <w:t>8Калибровочная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гориз.-протяж.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1881,95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spacing w:line="360" w:lineRule="auto"/>
              <w:ind w:right="-5"/>
            </w:pPr>
            <w:r w:rsidRPr="005269FE">
              <w:t>9Зубошлифовальная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зубошлиф.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1881,95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5B783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269FE" w:rsidRDefault="005B783B" w:rsidP="00D07D2B">
            <w:pPr>
              <w:snapToGrid w:val="0"/>
              <w:spacing w:line="360" w:lineRule="auto"/>
              <w:ind w:right="-5"/>
            </w:pPr>
            <w:r w:rsidRPr="005269FE">
              <w:t>10 Обкатка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контр.-обкат.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5B783B" w:rsidRDefault="005B783B" w:rsidP="00D07D2B">
            <w:pPr>
              <w:snapToGrid w:val="0"/>
              <w:spacing w:line="360" w:lineRule="auto"/>
              <w:ind w:right="-5"/>
              <w:jc w:val="center"/>
            </w:pPr>
            <w:r w:rsidRPr="005B783B"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Pr="000D4E84" w:rsidRDefault="005B783B">
            <w:pPr>
              <w:snapToGrid w:val="0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188</w:t>
            </w:r>
            <w:r>
              <w:t>1</w:t>
            </w:r>
            <w:r>
              <w:rPr>
                <w:lang w:val="en-US"/>
              </w:rPr>
              <w:t>,</w:t>
            </w:r>
            <w:r>
              <w:t>9</w:t>
            </w:r>
            <w:r>
              <w:rPr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 w:rsidP="00D07D2B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  <w:tr w:rsidR="002F2BB6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pStyle w:val="ad"/>
              <w:snapToGrid w:val="0"/>
              <w:jc w:val="both"/>
            </w:pPr>
            <w:r>
              <w:t xml:space="preserve">                    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5B783B">
            <w:pPr>
              <w:snapToGrid w:val="0"/>
              <w:spacing w:line="360" w:lineRule="auto"/>
              <w:jc w:val="center"/>
            </w:pPr>
            <w:r>
              <w:t>15055,6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5B783B">
            <w:pPr>
              <w:snapToGrid w:val="0"/>
              <w:spacing w:line="360" w:lineRule="auto"/>
              <w:jc w:val="center"/>
            </w:pPr>
            <w:r>
              <w:t>7</w:t>
            </w:r>
            <w:r w:rsidR="00DC0CDC">
              <w:t>,</w:t>
            </w: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5B783B">
            <w:pPr>
              <w:snapToGrid w:val="0"/>
              <w:spacing w:line="360" w:lineRule="auto"/>
              <w:jc w:val="center"/>
            </w:pPr>
            <w:r>
              <w:t>8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snapToGrid w:val="0"/>
              <w:spacing w:line="360" w:lineRule="auto"/>
              <w:jc w:val="center"/>
            </w:pPr>
            <w:r>
              <w:t>0,9</w:t>
            </w:r>
          </w:p>
        </w:tc>
      </w:tr>
    </w:tbl>
    <w:p w:rsidR="002F2BB6" w:rsidRDefault="002F2BB6">
      <w:pPr>
        <w:spacing w:line="360" w:lineRule="auto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вспомогательных рабочих на механическом участке определяем укрупненно, в размере 20% от количества производственных рабочих, что составляет 2 человека.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При определении профессий и разрядов вспомогательных рабочих принимаем:</w:t>
      </w:r>
    </w:p>
    <w:p w:rsidR="002F2BB6" w:rsidRDefault="002F2BB6">
      <w:pPr>
        <w:numPr>
          <w:ilvl w:val="0"/>
          <w:numId w:val="2"/>
        </w:numPr>
        <w:tabs>
          <w:tab w:val="left" w:pos="720"/>
        </w:tabs>
        <w:spacing w:line="360" w:lineRule="auto"/>
        <w:ind w:left="0" w:firstLine="836"/>
        <w:rPr>
          <w:sz w:val="28"/>
          <w:szCs w:val="28"/>
        </w:rPr>
      </w:pPr>
      <w:r>
        <w:rPr>
          <w:sz w:val="28"/>
          <w:szCs w:val="28"/>
        </w:rPr>
        <w:t>наладчик оборудования — 5 разряда</w:t>
      </w:r>
    </w:p>
    <w:p w:rsidR="002F2BB6" w:rsidRDefault="002F2BB6">
      <w:pPr>
        <w:numPr>
          <w:ilvl w:val="0"/>
          <w:numId w:val="2"/>
        </w:numPr>
        <w:tabs>
          <w:tab w:val="left" w:pos="720"/>
        </w:tabs>
        <w:spacing w:line="360" w:lineRule="auto"/>
        <w:ind w:left="0" w:firstLine="836"/>
        <w:rPr>
          <w:sz w:val="28"/>
          <w:szCs w:val="28"/>
        </w:rPr>
      </w:pPr>
      <w:r>
        <w:rPr>
          <w:sz w:val="28"/>
          <w:szCs w:val="28"/>
        </w:rPr>
        <w:t>контролер — 4 разряда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Все данные по рабочим сводим в таблицу 4.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 w:rsidP="005B783B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5B783B" w:rsidRPr="00BB1833" w:rsidRDefault="005B783B" w:rsidP="005B783B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Таблица 4 — Сводная ведомость работающих на участке</w:t>
      </w:r>
    </w:p>
    <w:tbl>
      <w:tblPr>
        <w:tblW w:w="988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84"/>
        <w:gridCol w:w="3284"/>
        <w:gridCol w:w="3295"/>
        <w:gridCol w:w="20"/>
      </w:tblGrid>
      <w:tr w:rsidR="002F2BB6">
        <w:tc>
          <w:tcPr>
            <w:tcW w:w="328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Категории работающих</w:t>
            </w:r>
          </w:p>
        </w:tc>
        <w:tc>
          <w:tcPr>
            <w:tcW w:w="3284" w:type="dxa"/>
            <w:tcBorders>
              <w:top w:val="double" w:sz="1" w:space="0" w:color="000000"/>
              <w:left w:val="single" w:sz="4" w:space="0" w:color="000000"/>
              <w:bottom w:val="double" w:sz="1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Разряд рабочего</w:t>
            </w:r>
          </w:p>
        </w:tc>
        <w:tc>
          <w:tcPr>
            <w:tcW w:w="3315" w:type="dxa"/>
            <w:gridSpan w:val="2"/>
            <w:tcBorders>
              <w:top w:val="double" w:sz="1" w:space="0" w:color="000000"/>
              <w:left w:val="single" w:sz="4" w:space="0" w:color="000000"/>
              <w:bottom w:val="double" w:sz="1" w:space="0" w:color="000000"/>
              <w:right w:val="double" w:sz="1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Количество работающих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1 Производственные рабочие:</w:t>
            </w:r>
          </w:p>
        </w:tc>
        <w:tc>
          <w:tcPr>
            <w:tcW w:w="328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329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DC0CD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 xml:space="preserve">1.1 </w:t>
            </w:r>
            <w:r w:rsidR="00DC0CDC">
              <w:t>Токарь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DC0CDC">
            <w:pPr>
              <w:tabs>
                <w:tab w:val="left" w:pos="720"/>
              </w:tabs>
              <w:snapToGrid w:val="0"/>
              <w:spacing w:line="360" w:lineRule="auto"/>
            </w:pPr>
            <w:r>
              <w:t xml:space="preserve">1.2 </w:t>
            </w:r>
            <w:r w:rsidR="005B783B">
              <w:t>Протяжник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DC0CD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DC0CD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DC0CDC">
            <w:pPr>
              <w:tabs>
                <w:tab w:val="left" w:pos="720"/>
              </w:tabs>
              <w:snapToGrid w:val="0"/>
              <w:spacing w:line="360" w:lineRule="auto"/>
            </w:pPr>
            <w:r>
              <w:t>1.3 Токарь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DC0CD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DC0CDC">
            <w:pPr>
              <w:tabs>
                <w:tab w:val="left" w:pos="720"/>
              </w:tabs>
              <w:snapToGrid w:val="0"/>
              <w:spacing w:line="360" w:lineRule="auto"/>
            </w:pPr>
            <w:r>
              <w:t xml:space="preserve">1.4 </w:t>
            </w:r>
            <w:r w:rsidR="005B783B">
              <w:t>Шлифовальщик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 xml:space="preserve">1.5 </w:t>
            </w:r>
            <w:r w:rsidR="005B783B">
              <w:t>Зубофрезеровщик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5B783B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tabs>
                <w:tab w:val="left" w:pos="720"/>
              </w:tabs>
              <w:snapToGrid w:val="0"/>
              <w:spacing w:line="360" w:lineRule="auto"/>
            </w:pPr>
            <w:r>
              <w:t>1.6 Калибровщик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5B783B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tabs>
                <w:tab w:val="left" w:pos="720"/>
              </w:tabs>
              <w:snapToGrid w:val="0"/>
              <w:spacing w:line="360" w:lineRule="auto"/>
            </w:pPr>
            <w:r>
              <w:t>1.7 Обкатчик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783B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3B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2 Вспомогательные рабочие: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354933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2.1 Наладчик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2.2 Контролер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3 Руководители: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3.1 Мастер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</w:tr>
      <w:tr w:rsidR="002F2BB6">
        <w:trPr>
          <w:gridAfter w:val="1"/>
          <w:wAfter w:w="20" w:type="dxa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 xml:space="preserve">                                Итого: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5B783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10</w:t>
            </w:r>
          </w:p>
        </w:tc>
      </w:tr>
    </w:tbl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numPr>
          <w:ilvl w:val="1"/>
          <w:numId w:val="3"/>
        </w:numPr>
        <w:tabs>
          <w:tab w:val="left" w:pos="720"/>
        </w:tabs>
        <w:spacing w:line="360" w:lineRule="auto"/>
        <w:ind w:left="0" w:firstLine="8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Выбор межоперационных транспортных средств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ритмичной работы участка необходимо иметь транспортные средства. </w:t>
      </w:r>
      <w:r w:rsidR="00D943C7">
        <w:rPr>
          <w:sz w:val="28"/>
          <w:szCs w:val="28"/>
        </w:rPr>
        <w:t>Выбираем для</w:t>
      </w:r>
      <w:r w:rsidR="005B783B">
        <w:rPr>
          <w:sz w:val="28"/>
          <w:szCs w:val="28"/>
        </w:rPr>
        <w:t xml:space="preserve"> транспортировки детали весом 6,2</w:t>
      </w:r>
      <w:r w:rsidR="00D943C7">
        <w:rPr>
          <w:sz w:val="28"/>
          <w:szCs w:val="28"/>
        </w:rPr>
        <w:t>кг рольганг, деталь будет двигаться в специальных лотках по нему. Также оснащаем каждое рабочее место консольным поворотным краном с электроталью для загрузки и снятия детали, как с оборудования, так и с рольганга, а также для загрузки заготовок на первой операции.</w:t>
      </w:r>
      <w:r>
        <w:rPr>
          <w:sz w:val="28"/>
          <w:szCs w:val="28"/>
        </w:rPr>
        <w:t xml:space="preserve"> Величина транспортной партии </w:t>
      </w:r>
      <w:r>
        <w:rPr>
          <w:position w:val="-7"/>
        </w:rPr>
        <w:object w:dxaOrig="420" w:dyaOrig="380">
          <v:shape id="_x0000_i1087" type="#_x0000_t75" style="width:21pt;height:18.75pt" o:ole="" filled="t">
            <v:fill opacity="0" color2="black"/>
            <v:imagedata r:id="rId118" o:title=""/>
          </v:shape>
          <o:OLEObject Type="Embed" ProgID="Equation.3" ShapeID="_x0000_i1087" DrawAspect="Content" ObjectID="_1459924182" r:id="rId119"/>
        </w:object>
      </w:r>
      <w:r w:rsidR="005B783B">
        <w:rPr>
          <w:sz w:val="28"/>
          <w:szCs w:val="28"/>
        </w:rPr>
        <w:t>=5</w:t>
      </w:r>
      <w:r w:rsidR="00D943C7">
        <w:rPr>
          <w:sz w:val="28"/>
          <w:szCs w:val="28"/>
        </w:rPr>
        <w:t xml:space="preserve"> деталь</w:t>
      </w:r>
      <w:r>
        <w:rPr>
          <w:sz w:val="28"/>
          <w:szCs w:val="28"/>
        </w:rPr>
        <w:t>.</w:t>
      </w:r>
    </w:p>
    <w:p w:rsidR="002F2BB6" w:rsidRDefault="002F2BB6" w:rsidP="00D943C7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2F2BB6" w:rsidRDefault="002F2BB6">
      <w:pPr>
        <w:numPr>
          <w:ilvl w:val="1"/>
          <w:numId w:val="4"/>
        </w:numPr>
        <w:tabs>
          <w:tab w:val="left" w:pos="720"/>
        </w:tabs>
        <w:spacing w:line="360" w:lineRule="auto"/>
        <w:ind w:left="0" w:firstLine="8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Расчет длительности производственного цикла изготовления партии деталей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производственного цикла изготовления партии деталей состоит из длительности выполнения технологических операций и времени межоперационного пролеживания деталей. Межоперационное пролеживание включает время на транспортировку деталей к рабочему и время ожидания деталей после предыдущей операции до момента начала их обработки на последующей операции.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Расчет длительности производственного цикла партии деталей с операции на операцию производится для параллельно-последовательного (смешанного) вида движения, по следующей формуле 12[1]: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BB1833">
        <w:rPr>
          <w:sz w:val="28"/>
          <w:szCs w:val="28"/>
        </w:rPr>
        <w:t xml:space="preserve">                   </w:t>
      </w:r>
      <w:r>
        <w:rPr>
          <w:position w:val="-34"/>
        </w:rPr>
        <w:object w:dxaOrig="6180" w:dyaOrig="920">
          <v:shape id="_x0000_i1088" type="#_x0000_t75" style="width:309pt;height:45.75pt" o:ole="" filled="t">
            <v:fill opacity="0" color2="black"/>
            <v:imagedata r:id="rId120" o:title=""/>
          </v:shape>
          <o:OLEObject Type="Embed" ProgID="Equation.3" ShapeID="_x0000_i1088" DrawAspect="Content" ObjectID="_1459924183" r:id="rId121"/>
        </w:object>
      </w:r>
      <w:r w:rsidRPr="00BB1833">
        <w:rPr>
          <w:sz w:val="28"/>
          <w:szCs w:val="28"/>
        </w:rPr>
        <w:t>,</w:t>
      </w:r>
      <w:r>
        <w:rPr>
          <w:sz w:val="28"/>
          <w:szCs w:val="28"/>
        </w:rPr>
        <w:t xml:space="preserve">       (1.11)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где m — число операций техпроцесса, m=10;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position w:val="-7"/>
        </w:rPr>
        <w:object w:dxaOrig="420" w:dyaOrig="380">
          <v:shape id="_x0000_i1089" type="#_x0000_t75" style="width:21pt;height:18.75pt" o:ole="" filled="t">
            <v:fill opacity="0" color2="black"/>
            <v:imagedata r:id="rId118" o:title=""/>
          </v:shape>
          <o:OLEObject Type="Embed" ProgID="Equation.3" ShapeID="_x0000_i1089" DrawAspect="Content" ObjectID="_1459924184" r:id="rId122"/>
        </w:object>
      </w:r>
      <w:r>
        <w:rPr>
          <w:sz w:val="28"/>
          <w:szCs w:val="28"/>
        </w:rPr>
        <w:t xml:space="preserve"> - транспортная партия деталей, определяется грузоподъемностью применяемого транспорта, шт.; </w:t>
      </w:r>
      <w:r>
        <w:rPr>
          <w:position w:val="-7"/>
        </w:rPr>
        <w:object w:dxaOrig="420" w:dyaOrig="380">
          <v:shape id="_x0000_i1090" type="#_x0000_t75" style="width:21pt;height:18.75pt" o:ole="" filled="t">
            <v:fill opacity="0" color2="black"/>
            <v:imagedata r:id="rId118" o:title=""/>
          </v:shape>
          <o:OLEObject Type="Embed" ProgID="Equation.3" ShapeID="_x0000_i1090" DrawAspect="Content" ObjectID="_1459924185" r:id="rId123"/>
        </w:object>
      </w:r>
      <w:r w:rsidR="00D703EB">
        <w:rPr>
          <w:sz w:val="28"/>
          <w:szCs w:val="28"/>
        </w:rPr>
        <w:t xml:space="preserve">= </w:t>
      </w:r>
      <w:r w:rsidR="005B783B">
        <w:rPr>
          <w:sz w:val="28"/>
          <w:szCs w:val="28"/>
        </w:rPr>
        <w:t>5</w:t>
      </w:r>
      <w:r>
        <w:rPr>
          <w:sz w:val="28"/>
          <w:szCs w:val="28"/>
        </w:rPr>
        <w:t xml:space="preserve"> шт.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t xml:space="preserve">     </w:t>
      </w:r>
      <w:r>
        <w:rPr>
          <w:position w:val="-30"/>
        </w:rPr>
        <w:object w:dxaOrig="1020" w:dyaOrig="840">
          <v:shape id="_x0000_i1091" type="#_x0000_t75" style="width:51pt;height:42pt" o:ole="" filled="t">
            <v:fill opacity="0" color2="black"/>
            <v:imagedata r:id="rId124" o:title=""/>
          </v:shape>
          <o:OLEObject Type="Embed" ProgID="Equation.3" ShapeID="_x0000_i1091" DrawAspect="Content" ObjectID="_1459924186" r:id="rId125"/>
        </w:object>
      </w:r>
      <w:r>
        <w:rPr>
          <w:sz w:val="28"/>
          <w:szCs w:val="28"/>
        </w:rPr>
        <w:t xml:space="preserve"> - штучно-калькуляционное время и принятое количество единиц оборудования на более короткой из каждой пары смежных операций, ч.;</w:t>
      </w:r>
    </w:p>
    <w:p w:rsidR="002F2BB6" w:rsidRPr="00D943C7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 w:rsidRPr="00D943C7">
        <w:rPr>
          <w:sz w:val="28"/>
          <w:szCs w:val="28"/>
        </w:rPr>
        <w:t xml:space="preserve">       </w:t>
      </w:r>
      <w:r w:rsidRPr="00D943C7">
        <w:rPr>
          <w:position w:val="-6"/>
          <w:sz w:val="28"/>
          <w:szCs w:val="28"/>
        </w:rPr>
        <w:object w:dxaOrig="320" w:dyaOrig="360">
          <v:shape id="_x0000_i1092" type="#_x0000_t75" style="width:15.75pt;height:18pt" o:ole="" filled="t">
            <v:fill opacity="0" color2="black"/>
            <v:imagedata r:id="rId126" o:title=""/>
          </v:shape>
          <o:OLEObject Type="Embed" ProgID="Equation.3" ShapeID="_x0000_i1092" DrawAspect="Content" ObjectID="_1459924187" r:id="rId127"/>
        </w:object>
      </w:r>
      <w:r w:rsidRPr="00D943C7">
        <w:rPr>
          <w:sz w:val="28"/>
          <w:szCs w:val="28"/>
        </w:rPr>
        <w:t xml:space="preserve"> - время межоперационного пролеживания партии деталей, ч; </w:t>
      </w:r>
      <w:r w:rsidRPr="00D943C7">
        <w:rPr>
          <w:position w:val="-6"/>
          <w:sz w:val="28"/>
          <w:szCs w:val="28"/>
        </w:rPr>
        <w:object w:dxaOrig="320" w:dyaOrig="360">
          <v:shape id="_x0000_i1093" type="#_x0000_t75" style="width:15.75pt;height:18pt" o:ole="" filled="t">
            <v:fill opacity="0" color2="black"/>
            <v:imagedata r:id="rId126" o:title=""/>
          </v:shape>
          <o:OLEObject Type="Embed" ProgID="Equation.3" ShapeID="_x0000_i1093" DrawAspect="Content" ObjectID="_1459924188" r:id="rId128"/>
        </w:object>
      </w:r>
      <w:r w:rsidRPr="00D943C7">
        <w:rPr>
          <w:sz w:val="28"/>
          <w:szCs w:val="28"/>
        </w:rPr>
        <w:t>= 2 ч.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354933" w:rsidRDefault="002F2BB6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position w:val="-19"/>
        </w:rPr>
        <w:object w:dxaOrig="1160" w:dyaOrig="620">
          <v:shape id="_x0000_i1094" type="#_x0000_t75" style="width:57.75pt;height:30.75pt" o:ole="" filled="t">
            <v:fill opacity="0" color2="black"/>
            <v:imagedata r:id="rId129" o:title=""/>
          </v:shape>
          <o:OLEObject Type="Embed" ProgID="Equation.3" ShapeID="_x0000_i1094" DrawAspect="Content" ObjectID="_1459924189" r:id="rId130"/>
        </w:object>
      </w:r>
      <w:r w:rsidR="005B783B" w:rsidRPr="005B783B">
        <w:rPr>
          <w:position w:val="-24"/>
          <w:sz w:val="28"/>
          <w:szCs w:val="28"/>
          <w:lang w:val="en-US"/>
        </w:rPr>
        <w:object w:dxaOrig="8199" w:dyaOrig="620">
          <v:shape id="_x0000_i1095" type="#_x0000_t75" style="width:410.25pt;height:30.75pt" o:ole="">
            <v:imagedata r:id="rId131" o:title=""/>
          </v:shape>
          <o:OLEObject Type="Embed" ProgID="Equation.3" ShapeID="_x0000_i1095" DrawAspect="Content" ObjectID="_1459924190" r:id="rId132"/>
        </w:object>
      </w:r>
    </w:p>
    <w:p w:rsidR="002F2BB6" w:rsidRDefault="00450899">
      <w:pPr>
        <w:tabs>
          <w:tab w:val="left" w:pos="720"/>
        </w:tabs>
        <w:spacing w:line="360" w:lineRule="auto"/>
        <w:jc w:val="both"/>
        <w:rPr>
          <w:sz w:val="28"/>
          <w:szCs w:val="28"/>
          <w:lang w:val="en-US"/>
        </w:rPr>
      </w:pPr>
      <w:r w:rsidRPr="005B783B">
        <w:rPr>
          <w:position w:val="-24"/>
          <w:sz w:val="28"/>
          <w:szCs w:val="28"/>
        </w:rPr>
        <w:object w:dxaOrig="8059" w:dyaOrig="620">
          <v:shape id="_x0000_i1096" type="#_x0000_t75" style="width:402.75pt;height:30.75pt" o:ole="">
            <v:imagedata r:id="rId133" o:title=""/>
          </v:shape>
          <o:OLEObject Type="Embed" ProgID="Equation.3" ShapeID="_x0000_i1096" DrawAspect="Content" ObjectID="_1459924191" r:id="rId134"/>
        </w:object>
      </w:r>
    </w:p>
    <w:p w:rsidR="002F2BB6" w:rsidRDefault="002F2BB6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3C3916" w:rsidRPr="003C3916" w:rsidRDefault="003C3916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2F2BB6" w:rsidRPr="00E32A7A" w:rsidRDefault="002F2BB6" w:rsidP="00E32A7A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2F2BB6" w:rsidRDefault="002F2BB6">
      <w:pPr>
        <w:numPr>
          <w:ilvl w:val="1"/>
          <w:numId w:val="5"/>
        </w:numPr>
        <w:tabs>
          <w:tab w:val="left" w:pos="720"/>
        </w:tabs>
        <w:spacing w:line="360" w:lineRule="auto"/>
        <w:ind w:left="0" w:firstLine="8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Расчет заделов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bCs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В серийном производстве к внутрицеховым заделам относятся цикловые заделы. Цикловой задел — это такое количество деталей (узлов или изделий), которое находится в процессе обработки (сборки) на тот или иной момент времени.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Средняя величина циклового задела Z определяется по формуле 13[1]: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  <w:lang w:val="en-US"/>
        </w:rPr>
      </w:pPr>
      <w:r w:rsidRPr="00BB1833">
        <w:rPr>
          <w:sz w:val="28"/>
          <w:szCs w:val="28"/>
        </w:rPr>
        <w:t xml:space="preserve">                                                </w:t>
      </w:r>
      <w:r w:rsidR="00974038" w:rsidRPr="00974038">
        <w:rPr>
          <w:position w:val="-24"/>
        </w:rPr>
        <w:object w:dxaOrig="1160" w:dyaOrig="660">
          <v:shape id="_x0000_i1097" type="#_x0000_t75" style="width:57.75pt;height:33pt" o:ole="" filled="t">
            <v:fill opacity="0" color2="black"/>
            <v:imagedata r:id="rId135" o:title=""/>
          </v:shape>
          <o:OLEObject Type="Embed" ProgID="Equation.3" ShapeID="_x0000_i1097" DrawAspect="Content" ObjectID="_1459924192" r:id="rId136"/>
        </w:object>
      </w:r>
      <w:r>
        <w:rPr>
          <w:sz w:val="28"/>
          <w:szCs w:val="28"/>
          <w:lang w:val="en-US"/>
        </w:rPr>
        <w:t xml:space="preserve">                                              (1.12)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Подставляя значения, получим:</w:t>
      </w:r>
    </w:p>
    <w:p w:rsidR="002F2BB6" w:rsidRDefault="00450899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450899">
        <w:rPr>
          <w:position w:val="-28"/>
        </w:rPr>
        <w:object w:dxaOrig="2220" w:dyaOrig="660">
          <v:shape id="_x0000_i1098" type="#_x0000_t75" style="width:111pt;height:33pt" o:ole="" filled="t">
            <v:fill opacity="0" color2="black"/>
            <v:imagedata r:id="rId137" o:title=""/>
          </v:shape>
          <o:OLEObject Type="Embed" ProgID="Equation.3" ShapeID="_x0000_i1098" DrawAspect="Content" ObjectID="_1459924193" r:id="rId138"/>
        </w:objec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numPr>
          <w:ilvl w:val="1"/>
          <w:numId w:val="6"/>
        </w:numPr>
        <w:tabs>
          <w:tab w:val="left" w:pos="720"/>
        </w:tabs>
        <w:spacing w:line="360" w:lineRule="auto"/>
        <w:ind w:left="0" w:firstLine="8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Календарный план-график движения партии деталей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операциям техпроцесса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bCs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план-график движения партии деталей по операциям техпроцесса </w:t>
      </w:r>
      <w:r w:rsidR="00204D08">
        <w:rPr>
          <w:sz w:val="28"/>
          <w:szCs w:val="28"/>
        </w:rPr>
        <w:t>приведен в таблице 1</w:t>
      </w:r>
      <w:r w:rsidR="00DA50AA">
        <w:rPr>
          <w:sz w:val="28"/>
          <w:szCs w:val="28"/>
        </w:rPr>
        <w:t>А</w:t>
      </w:r>
      <w:r w:rsidR="00204D08">
        <w:rPr>
          <w:sz w:val="28"/>
          <w:szCs w:val="28"/>
        </w:rPr>
        <w:t xml:space="preserve"> </w:t>
      </w:r>
      <w:r w:rsidR="00DA50AA">
        <w:rPr>
          <w:sz w:val="28"/>
          <w:szCs w:val="28"/>
        </w:rPr>
        <w:t>(см. приложение А</w:t>
      </w:r>
      <w:r w:rsidR="00204D08">
        <w:rPr>
          <w:sz w:val="28"/>
          <w:szCs w:val="28"/>
        </w:rPr>
        <w:t>).</w:t>
      </w:r>
    </w:p>
    <w:p w:rsidR="002F2BB6" w:rsidRPr="00BB1833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04D08" w:rsidRDefault="00204D08" w:rsidP="00204D08">
      <w:pPr>
        <w:tabs>
          <w:tab w:val="left" w:pos="720"/>
        </w:tabs>
        <w:spacing w:line="360" w:lineRule="auto"/>
        <w:jc w:val="center"/>
        <w:rPr>
          <w:rStyle w:val="a7"/>
          <w:b/>
          <w:sz w:val="28"/>
          <w:szCs w:val="28"/>
        </w:rPr>
      </w:pPr>
      <w:r>
        <w:rPr>
          <w:rStyle w:val="a7"/>
          <w:b/>
          <w:sz w:val="28"/>
          <w:szCs w:val="28"/>
        </w:rPr>
        <w:t>1.9 Стандарт-план запуска-выпуска партий деталей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center"/>
      </w:pP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Стандарт-план предусматривает изготовление деталей в определенной и постоянной последовательности с запуском и выпуском постоянного их количества в строго определенные сроки внутри планируемого периода, с равномерной по дням этого периода загрузкой рабочих мест. 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предпосылками для составления стандарт-плана являются: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- постоянство номенклатуры изделий;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- стабильность техпроцесса;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- закрепление деталей за определенными участками, а в них за рабочими местами;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- постоянный размер партии деталей;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-равная или кратная периодичность запуска партий в производство.</w:t>
      </w:r>
    </w:p>
    <w:p w:rsidR="00204D08" w:rsidRDefault="00204D08" w:rsidP="00204D08">
      <w:pPr>
        <w:tabs>
          <w:tab w:val="left" w:pos="720"/>
        </w:tabs>
        <w:spacing w:line="360" w:lineRule="auto"/>
        <w:ind w:firstLine="836"/>
        <w:rPr>
          <w:rStyle w:val="a7"/>
          <w:sz w:val="28"/>
          <w:szCs w:val="28"/>
        </w:rPr>
      </w:pPr>
      <w:r>
        <w:rPr>
          <w:sz w:val="28"/>
          <w:szCs w:val="28"/>
        </w:rPr>
        <w:t>Стандарт-план запуска-выпуска партий деталей приведен в таблице 1</w:t>
      </w:r>
      <w:r w:rsidR="00DA50AA">
        <w:rPr>
          <w:sz w:val="28"/>
          <w:szCs w:val="28"/>
        </w:rPr>
        <w:t>Б</w:t>
      </w:r>
      <w:r>
        <w:rPr>
          <w:sz w:val="28"/>
          <w:szCs w:val="28"/>
        </w:rPr>
        <w:t xml:space="preserve"> (см. приложение Б).</w:t>
      </w:r>
    </w:p>
    <w:p w:rsidR="00C64BB0" w:rsidRPr="009726FF" w:rsidRDefault="00204D08" w:rsidP="00204D08">
      <w:pPr>
        <w:tabs>
          <w:tab w:val="left" w:pos="720"/>
        </w:tabs>
        <w:spacing w:line="360" w:lineRule="auto"/>
        <w:ind w:firstLine="836"/>
        <w:rPr>
          <w:rStyle w:val="a7"/>
          <w:sz w:val="28"/>
          <w:szCs w:val="28"/>
        </w:rPr>
      </w:pPr>
      <w:r w:rsidRPr="009726FF">
        <w:rPr>
          <w:rStyle w:val="a7"/>
          <w:sz w:val="28"/>
          <w:szCs w:val="28"/>
        </w:rPr>
        <w:t xml:space="preserve"> </w:t>
      </w:r>
    </w:p>
    <w:p w:rsidR="002F2BB6" w:rsidRDefault="002F2BB6">
      <w:pPr>
        <w:tabs>
          <w:tab w:val="left" w:pos="720"/>
        </w:tabs>
        <w:spacing w:line="360" w:lineRule="auto"/>
        <w:jc w:val="center"/>
        <w:rPr>
          <w:rStyle w:val="a7"/>
          <w:b/>
          <w:sz w:val="28"/>
          <w:szCs w:val="28"/>
        </w:rPr>
      </w:pPr>
      <w:r>
        <w:rPr>
          <w:rStyle w:val="a7"/>
          <w:b/>
          <w:sz w:val="28"/>
          <w:szCs w:val="28"/>
        </w:rPr>
        <w:t>2 Расчет производственной площади</w:t>
      </w:r>
    </w:p>
    <w:p w:rsidR="002F2BB6" w:rsidRDefault="002F2BB6">
      <w:pPr>
        <w:tabs>
          <w:tab w:val="left" w:pos="720"/>
        </w:tabs>
        <w:spacing w:line="360" w:lineRule="auto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В состав производственной площади включается площадь, занимаемая рабочими местами (оборудованием), проходами и проездами между рабочими местами.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Задаваясь нормами удельной площади, можно определить приближенно размер производственной площади участка </w:t>
      </w:r>
      <w:r>
        <w:rPr>
          <w:rStyle w:val="a7"/>
          <w:sz w:val="28"/>
          <w:szCs w:val="28"/>
          <w:lang w:val="en-US"/>
        </w:rPr>
        <w:t>F</w:t>
      </w:r>
      <w:r>
        <w:rPr>
          <w:rStyle w:val="a7"/>
          <w:sz w:val="28"/>
          <w:szCs w:val="28"/>
        </w:rPr>
        <w:t xml:space="preserve">, </w:t>
      </w:r>
      <w:r>
        <w:rPr>
          <w:position w:val="-4"/>
        </w:rPr>
        <w:object w:dxaOrig="340" w:dyaOrig="320">
          <v:shape id="_x0000_i1099" type="#_x0000_t75" style="width:17.25pt;height:15.75pt" o:ole="" filled="t">
            <v:fill color2="black"/>
            <v:imagedata r:id="rId139" o:title=""/>
          </v:shape>
          <o:OLEObject Type="Embed" ProgID="Equation.3" ShapeID="_x0000_i1099" DrawAspect="Content" ObjectID="_1459924194" r:id="rId140"/>
        </w:object>
      </w:r>
      <w:r>
        <w:rPr>
          <w:rStyle w:val="a7"/>
          <w:sz w:val="28"/>
          <w:szCs w:val="28"/>
        </w:rPr>
        <w:t>: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sz w:val="28"/>
          <w:szCs w:val="28"/>
        </w:rPr>
      </w:pPr>
      <w:r>
        <w:rPr>
          <w:position w:val="-22"/>
        </w:rPr>
        <w:object w:dxaOrig="1200" w:dyaOrig="680">
          <v:shape id="_x0000_i1100" type="#_x0000_t75" style="width:60pt;height:33.75pt" o:ole="" filled="t">
            <v:fill color2="black"/>
            <v:imagedata r:id="rId141" o:title=""/>
          </v:shape>
          <o:OLEObject Type="Embed" ProgID="Equation.3" ShapeID="_x0000_i1100" DrawAspect="Content" ObjectID="_1459924195" r:id="rId142"/>
        </w:object>
      </w:r>
      <w:r>
        <w:rPr>
          <w:rStyle w:val="a7"/>
          <w:sz w:val="28"/>
          <w:szCs w:val="28"/>
        </w:rPr>
        <w:t>,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где </w:t>
      </w:r>
      <w:r>
        <w:rPr>
          <w:rStyle w:val="a7"/>
          <w:sz w:val="28"/>
          <w:szCs w:val="28"/>
          <w:lang w:val="en-US"/>
        </w:rPr>
        <w:t>k</w:t>
      </w:r>
      <w:r>
        <w:rPr>
          <w:rStyle w:val="a7"/>
          <w:sz w:val="28"/>
          <w:szCs w:val="28"/>
        </w:rPr>
        <w:t xml:space="preserve"> – количество групп станков;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</w:t>
      </w:r>
      <w:r>
        <w:rPr>
          <w:rStyle w:val="a7"/>
          <w:sz w:val="28"/>
          <w:szCs w:val="28"/>
          <w:lang w:val="en-US"/>
        </w:rPr>
        <w:t>g</w:t>
      </w:r>
      <w:r>
        <w:rPr>
          <w:rStyle w:val="a7"/>
          <w:sz w:val="28"/>
          <w:szCs w:val="28"/>
        </w:rPr>
        <w:t xml:space="preserve"> – количество станков в данной группе, шт.;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</w:t>
      </w:r>
      <w:r>
        <w:rPr>
          <w:rStyle w:val="a7"/>
          <w:sz w:val="28"/>
          <w:szCs w:val="28"/>
          <w:lang w:val="en-US"/>
        </w:rPr>
        <w:t>b</w:t>
      </w:r>
      <w:r>
        <w:rPr>
          <w:rStyle w:val="a7"/>
          <w:sz w:val="28"/>
          <w:szCs w:val="28"/>
        </w:rPr>
        <w:t xml:space="preserve"> – удельная площадь на один станок данной группы, </w:t>
      </w:r>
      <w:r>
        <w:rPr>
          <w:position w:val="-4"/>
        </w:rPr>
        <w:object w:dxaOrig="340" w:dyaOrig="320">
          <v:shape id="_x0000_i1101" type="#_x0000_t75" style="width:17.25pt;height:15.75pt" o:ole="" filled="t">
            <v:fill color2="black"/>
            <v:imagedata r:id="rId139" o:title=""/>
          </v:shape>
          <o:OLEObject Type="Embed" ProgID="Equation.3" ShapeID="_x0000_i1101" DrawAspect="Content" ObjectID="_1459924196" r:id="rId143"/>
        </w:object>
      </w:r>
      <w:r>
        <w:rPr>
          <w:rStyle w:val="a7"/>
          <w:sz w:val="28"/>
          <w:szCs w:val="28"/>
        </w:rPr>
        <w:t>.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  <w:lang w:val="en-US"/>
        </w:rPr>
        <w:t>F</w:t>
      </w:r>
      <w:r w:rsidR="00450899">
        <w:rPr>
          <w:rStyle w:val="a7"/>
          <w:sz w:val="28"/>
          <w:szCs w:val="28"/>
        </w:rPr>
        <w:t>=(2*25)+(2*23)+(2</w:t>
      </w:r>
      <w:r w:rsidR="00D85B7E">
        <w:rPr>
          <w:rStyle w:val="a7"/>
          <w:sz w:val="28"/>
          <w:szCs w:val="28"/>
        </w:rPr>
        <w:t>*22)+(2</w:t>
      </w:r>
      <w:r>
        <w:rPr>
          <w:rStyle w:val="a7"/>
          <w:sz w:val="28"/>
          <w:szCs w:val="28"/>
        </w:rPr>
        <w:t>*25</w:t>
      </w:r>
      <w:r w:rsidR="00450899">
        <w:rPr>
          <w:rStyle w:val="a7"/>
          <w:sz w:val="28"/>
          <w:szCs w:val="28"/>
        </w:rPr>
        <w:t>)=19</w:t>
      </w:r>
      <w:r>
        <w:rPr>
          <w:rStyle w:val="a7"/>
          <w:sz w:val="28"/>
          <w:szCs w:val="28"/>
        </w:rPr>
        <w:t xml:space="preserve">0 </w:t>
      </w:r>
      <w:r>
        <w:rPr>
          <w:position w:val="-4"/>
        </w:rPr>
        <w:object w:dxaOrig="340" w:dyaOrig="320">
          <v:shape id="_x0000_i1102" type="#_x0000_t75" style="width:17.25pt;height:15.75pt" o:ole="" filled="t">
            <v:fill color2="black"/>
            <v:imagedata r:id="rId139" o:title=""/>
          </v:shape>
          <o:OLEObject Type="Embed" ProgID="Equation.3" ShapeID="_x0000_i1102" DrawAspect="Content" ObjectID="_1459924197" r:id="rId144"/>
        </w:object>
      </w:r>
      <w:r>
        <w:rPr>
          <w:rStyle w:val="a7"/>
          <w:sz w:val="28"/>
          <w:szCs w:val="28"/>
        </w:rPr>
        <w:t>.</w:t>
      </w:r>
    </w:p>
    <w:p w:rsidR="00522E4D" w:rsidRDefault="00522E4D" w:rsidP="00522E4D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Пользуясь рекомендациями, изложенными в [1], [2], выбираем сетку колонн 6х6 метров. Таким образом, имеющееся оборудование размещаем в двух пролетах с </w:t>
      </w:r>
      <w:r w:rsidR="00450899">
        <w:rPr>
          <w:sz w:val="28"/>
          <w:szCs w:val="28"/>
        </w:rPr>
        <w:t>данной сеткой общей площадью 216</w:t>
      </w:r>
      <w:r>
        <w:rPr>
          <w:sz w:val="28"/>
          <w:szCs w:val="28"/>
        </w:rPr>
        <w:t xml:space="preserve"> </w:t>
      </w:r>
      <w:r>
        <w:rPr>
          <w:position w:val="-3"/>
        </w:rPr>
        <w:object w:dxaOrig="407" w:dyaOrig="316">
          <v:shape id="_x0000_i1103" type="#_x0000_t75" style="width:20.25pt;height:15.75pt" o:ole="" filled="t">
            <v:fill color2="black"/>
            <v:imagedata r:id="rId145" o:title=""/>
          </v:shape>
          <o:OLEObject Type="Embed" ProgID="Equation.3" ShapeID="_x0000_i1103" DrawAspect="Content" ObjectID="_1459924198" r:id="rId146"/>
        </w:object>
      </w:r>
      <w:r>
        <w:rPr>
          <w:sz w:val="28"/>
          <w:szCs w:val="28"/>
        </w:rPr>
        <w:t>.</w:t>
      </w:r>
    </w:p>
    <w:p w:rsidR="00522E4D" w:rsidRDefault="00522E4D" w:rsidP="00522E4D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участка применяем предметно-замкнутую планировку – станки размещаем по ходу технологического процесса обработки детали. Этим достигаем прямоточности движения деталей в процессе обработки и устранения обратных и петлеобразных движений.</w:t>
      </w:r>
    </w:p>
    <w:p w:rsidR="00522E4D" w:rsidRDefault="00522E4D" w:rsidP="00522E4D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расположении оборудования предусматриваем проезды и проходы, ширина которых определяется по нормам технологического проектирования.</w:t>
      </w:r>
    </w:p>
    <w:p w:rsidR="00522E4D" w:rsidRDefault="00522E4D" w:rsidP="00522E4D">
      <w:pPr>
        <w:tabs>
          <w:tab w:val="left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Схему планировки участка вычерчиваем в масштабе 1:100 (см. приложение В) с указанием сетки колонн и ее размеров; порядковых номеров оборудования; движения детали; размеров производственного участка.</w:t>
      </w:r>
    </w:p>
    <w:p w:rsidR="00615D69" w:rsidRDefault="00615D69" w:rsidP="00522E4D">
      <w:pPr>
        <w:tabs>
          <w:tab w:val="left" w:pos="720"/>
        </w:tabs>
        <w:spacing w:line="360" w:lineRule="auto"/>
      </w:pPr>
    </w:p>
    <w:p w:rsidR="002F2BB6" w:rsidRDefault="002F2BB6" w:rsidP="00DA50AA">
      <w:pPr>
        <w:tabs>
          <w:tab w:val="left" w:pos="720"/>
        </w:tabs>
        <w:spacing w:line="360" w:lineRule="auto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b/>
          <w:sz w:val="28"/>
          <w:szCs w:val="28"/>
        </w:rPr>
      </w:pPr>
      <w:r>
        <w:rPr>
          <w:rStyle w:val="a7"/>
          <w:b/>
          <w:sz w:val="28"/>
          <w:szCs w:val="28"/>
        </w:rPr>
        <w:t xml:space="preserve">3 Расчет инвестиций </w:t>
      </w:r>
    </w:p>
    <w:p w:rsidR="002F2BB6" w:rsidRDefault="002F2BB6">
      <w:pPr>
        <w:tabs>
          <w:tab w:val="left" w:pos="720"/>
        </w:tabs>
        <w:spacing w:line="360" w:lineRule="auto"/>
        <w:ind w:firstLine="720"/>
      </w:pP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Срок возврата средств оценивается на основе расчета срока окупаемости инвестиций. Срок окупаемости кредита Т в годах определяется по формуле 15[1]: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                                      </w:t>
      </w:r>
      <w:r>
        <w:rPr>
          <w:position w:val="-24"/>
        </w:rPr>
        <w:object w:dxaOrig="1719" w:dyaOrig="720">
          <v:shape id="_x0000_i1104" type="#_x0000_t75" style="width:86.25pt;height:36pt" o:ole="" filled="t">
            <v:fill color2="black"/>
            <v:imagedata r:id="rId147" o:title=""/>
          </v:shape>
          <o:OLEObject Type="Embed" ProgID="Equation.3" ShapeID="_x0000_i1104" DrawAspect="Content" ObjectID="_1459924199" r:id="rId148"/>
        </w:object>
      </w:r>
      <w:r>
        <w:rPr>
          <w:rStyle w:val="a7"/>
          <w:sz w:val="28"/>
          <w:szCs w:val="28"/>
        </w:rPr>
        <w:t>,                                                (3.1)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где И – сумма инвестиций в проект, руб</w:t>
      </w:r>
      <w:r w:rsidR="002C76D2">
        <w:rPr>
          <w:rStyle w:val="a7"/>
          <w:sz w:val="28"/>
          <w:szCs w:val="28"/>
        </w:rPr>
        <w:t>. (таблица 5</w:t>
      </w:r>
      <w:r>
        <w:rPr>
          <w:rStyle w:val="a7"/>
          <w:sz w:val="28"/>
          <w:szCs w:val="28"/>
        </w:rPr>
        <w:t>);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</w:t>
      </w:r>
      <w:r>
        <w:rPr>
          <w:position w:val="-7"/>
        </w:rPr>
        <w:object w:dxaOrig="420" w:dyaOrig="380">
          <v:shape id="_x0000_i1105" type="#_x0000_t75" style="width:21pt;height:18.75pt" o:ole="" filled="t">
            <v:fill color2="black"/>
            <v:imagedata r:id="rId149" o:title=""/>
          </v:shape>
          <o:OLEObject Type="Embed" ProgID="Equation.3" ShapeID="_x0000_i1105" DrawAspect="Content" ObjectID="_1459924200" r:id="rId150"/>
        </w:object>
      </w:r>
      <w:r>
        <w:rPr>
          <w:rStyle w:val="a7"/>
          <w:sz w:val="28"/>
          <w:szCs w:val="28"/>
        </w:rPr>
        <w:t xml:space="preserve"> - полученная по </w:t>
      </w:r>
      <w:r w:rsidR="002C76D2">
        <w:rPr>
          <w:rStyle w:val="a7"/>
          <w:sz w:val="28"/>
          <w:szCs w:val="28"/>
        </w:rPr>
        <w:t>проекту прибыль, руб. (таблица 7</w:t>
      </w:r>
      <w:r>
        <w:rPr>
          <w:rStyle w:val="a7"/>
          <w:sz w:val="28"/>
          <w:szCs w:val="28"/>
        </w:rPr>
        <w:t>, ст.3,графа 5);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</w:t>
      </w:r>
      <w:r>
        <w:rPr>
          <w:position w:val="-6"/>
        </w:rPr>
        <w:object w:dxaOrig="420" w:dyaOrig="360">
          <v:shape id="_x0000_i1106" type="#_x0000_t75" style="width:21pt;height:18pt" o:ole="" filled="t">
            <v:fill color2="black"/>
            <v:imagedata r:id="rId78" o:title=""/>
          </v:shape>
          <o:OLEObject Type="Embed" ProgID="Equation.3" ShapeID="_x0000_i1106" DrawAspect="Content" ObjectID="_1459924201" r:id="rId151"/>
        </w:object>
      </w:r>
      <w:r>
        <w:rPr>
          <w:rStyle w:val="a7"/>
          <w:sz w:val="28"/>
          <w:szCs w:val="28"/>
        </w:rPr>
        <w:t xml:space="preserve"> - средний коэффициент загрузки оборудования участка рассматриваемой детали (</w:t>
      </w:r>
      <w:r>
        <w:rPr>
          <w:position w:val="-6"/>
        </w:rPr>
        <w:object w:dxaOrig="420" w:dyaOrig="360">
          <v:shape id="_x0000_i1107" type="#_x0000_t75" style="width:21pt;height:18pt" o:ole="" filled="t">
            <v:fill color2="black"/>
            <v:imagedata r:id="rId78" o:title=""/>
          </v:shape>
          <o:OLEObject Type="Embed" ProgID="Equation.3" ShapeID="_x0000_i1107" DrawAspect="Content" ObjectID="_1459924202" r:id="rId152"/>
        </w:object>
      </w:r>
      <w:r w:rsidR="00450899">
        <w:rPr>
          <w:rStyle w:val="a7"/>
          <w:sz w:val="28"/>
          <w:szCs w:val="28"/>
        </w:rPr>
        <w:t>=0,32</w:t>
      </w:r>
      <w:r w:rsidR="00522E4D">
        <w:rPr>
          <w:rStyle w:val="a7"/>
          <w:sz w:val="28"/>
          <w:szCs w:val="28"/>
        </w:rPr>
        <w:t>6</w:t>
      </w:r>
      <w:r>
        <w:rPr>
          <w:rStyle w:val="a7"/>
          <w:sz w:val="28"/>
          <w:szCs w:val="28"/>
        </w:rPr>
        <w:t>);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</w:t>
      </w:r>
      <w:r>
        <w:rPr>
          <w:rStyle w:val="a7"/>
          <w:sz w:val="28"/>
          <w:szCs w:val="28"/>
          <w:lang w:val="en-US"/>
        </w:rPr>
        <w:t>H</w:t>
      </w:r>
      <w:r>
        <w:rPr>
          <w:rStyle w:val="a7"/>
          <w:sz w:val="28"/>
          <w:szCs w:val="28"/>
        </w:rPr>
        <w:t xml:space="preserve"> – ставка налога на прибыль, Н=20%.</w:t>
      </w:r>
    </w:p>
    <w:p w:rsidR="002F2BB6" w:rsidRDefault="00EA6EFC" w:rsidP="00CF36A7">
      <w:pPr>
        <w:tabs>
          <w:tab w:val="left" w:pos="720"/>
        </w:tabs>
        <w:spacing w:line="360" w:lineRule="auto"/>
        <w:ind w:firstLine="720"/>
        <w:jc w:val="center"/>
      </w:pPr>
      <w:r w:rsidRPr="00054459">
        <w:rPr>
          <w:position w:val="-28"/>
        </w:rPr>
        <w:object w:dxaOrig="3340" w:dyaOrig="660">
          <v:shape id="_x0000_i1108" type="#_x0000_t75" style="width:167.25pt;height:33pt" o:ole="" filled="t">
            <v:fill color2="black"/>
            <v:imagedata r:id="rId153" o:title=""/>
          </v:shape>
          <o:OLEObject Type="Embed" ProgID="Equation.3" ShapeID="_x0000_i1108" DrawAspect="Content" ObjectID="_1459924203" r:id="rId154"/>
        </w:object>
      </w:r>
    </w:p>
    <w:p w:rsidR="002F2BB6" w:rsidRDefault="002F2BB6">
      <w:pPr>
        <w:tabs>
          <w:tab w:val="left" w:pos="720"/>
        </w:tabs>
        <w:spacing w:line="360" w:lineRule="auto"/>
        <w:ind w:firstLine="720"/>
      </w:pPr>
    </w:p>
    <w:p w:rsidR="002F2BB6" w:rsidRDefault="002F2BB6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522E4D" w:rsidP="00054459">
      <w:pPr>
        <w:tabs>
          <w:tab w:val="left" w:pos="720"/>
        </w:tabs>
        <w:spacing w:line="360" w:lineRule="auto"/>
      </w:pPr>
    </w:p>
    <w:p w:rsidR="00522E4D" w:rsidRDefault="006F5A4E" w:rsidP="006F5A4E">
      <w:pPr>
        <w:tabs>
          <w:tab w:val="left" w:pos="3660"/>
        </w:tabs>
        <w:spacing w:line="360" w:lineRule="auto"/>
      </w:pPr>
      <w:r>
        <w:tab/>
      </w:r>
    </w:p>
    <w:p w:rsidR="006F5A4E" w:rsidRDefault="006F5A4E" w:rsidP="006F5A4E">
      <w:pPr>
        <w:tabs>
          <w:tab w:val="left" w:pos="3660"/>
        </w:tabs>
        <w:spacing w:line="360" w:lineRule="auto"/>
      </w:pPr>
    </w:p>
    <w:p w:rsidR="006F5A4E" w:rsidRDefault="006F5A4E" w:rsidP="006F5A4E">
      <w:pPr>
        <w:tabs>
          <w:tab w:val="left" w:pos="3660"/>
        </w:tabs>
        <w:spacing w:line="360" w:lineRule="auto"/>
      </w:pPr>
    </w:p>
    <w:p w:rsidR="006F5A4E" w:rsidRDefault="006F5A4E" w:rsidP="006F5A4E">
      <w:pPr>
        <w:tabs>
          <w:tab w:val="left" w:pos="3660"/>
        </w:tabs>
        <w:spacing w:line="360" w:lineRule="auto"/>
      </w:pPr>
    </w:p>
    <w:p w:rsidR="006F5A4E" w:rsidRDefault="006F5A4E" w:rsidP="006F5A4E">
      <w:pPr>
        <w:tabs>
          <w:tab w:val="left" w:pos="3660"/>
        </w:tabs>
        <w:spacing w:line="360" w:lineRule="auto"/>
      </w:pPr>
    </w:p>
    <w:p w:rsidR="006F5A4E" w:rsidRDefault="006F5A4E" w:rsidP="006F5A4E">
      <w:pPr>
        <w:tabs>
          <w:tab w:val="left" w:pos="3660"/>
        </w:tabs>
        <w:spacing w:line="360" w:lineRule="auto"/>
      </w:pPr>
    </w:p>
    <w:p w:rsidR="006F5A4E" w:rsidRDefault="006F5A4E" w:rsidP="006F5A4E">
      <w:pPr>
        <w:tabs>
          <w:tab w:val="left" w:pos="3660"/>
        </w:tabs>
        <w:spacing w:line="360" w:lineRule="auto"/>
      </w:pPr>
    </w:p>
    <w:p w:rsidR="006F5A4E" w:rsidRDefault="006F5A4E" w:rsidP="006F5A4E">
      <w:pPr>
        <w:tabs>
          <w:tab w:val="left" w:pos="3660"/>
        </w:tabs>
        <w:spacing w:line="360" w:lineRule="auto"/>
      </w:pPr>
    </w:p>
    <w:p w:rsidR="002F2BB6" w:rsidRDefault="009C5C5B" w:rsidP="006F5A4E">
      <w:pPr>
        <w:tabs>
          <w:tab w:val="left" w:pos="720"/>
        </w:tabs>
        <w:spacing w:line="360" w:lineRule="auto"/>
        <w:rPr>
          <w:rStyle w:val="a7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7pt;margin-top:-730.05pt;width:494.1pt;height:460.9pt;z-index:251657728;mso-position-horizontal-relative:page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814"/>
                    <w:gridCol w:w="1289"/>
                    <w:gridCol w:w="1454"/>
                    <w:gridCol w:w="1387"/>
                    <w:gridCol w:w="1395"/>
                    <w:gridCol w:w="1544"/>
                  </w:tblGrid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Наименование основных средств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Единица измерения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Количество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Стоимость единицы, руб.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Общая стоимость, руб.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Примечание</w:t>
                        </w: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1. Здания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position w:val="-4"/>
                          </w:rPr>
                          <w:object w:dxaOrig="340" w:dyaOrig="320">
                            <v:shape id="_x0000_i1110" type="#_x0000_t75" style="width:17.25pt;height:15.75pt" o:ole="" filled="t">
                              <v:fill color2="black"/>
                              <v:imagedata r:id="rId139" o:title=""/>
                            </v:shape>
                            <o:OLEObject Type="Embed" ProgID="Equation.3" ShapeID="_x0000_i1110" DrawAspect="Content" ObjectID="_1459924257" r:id="rId155"/>
                          </w:objec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216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15000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324</w:t>
                        </w:r>
                        <w:r w:rsidR="002C76D2">
                          <w:rPr>
                            <w:rStyle w:val="a7"/>
                          </w:rPr>
                          <w:t>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Раздел 2</w:t>
                        </w: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2.Оборудование технологическое, в том числе: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ед.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8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6925000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 xml:space="preserve">Таблица 2 </w:t>
                        </w: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2.1 Токарно-револьверный станок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980000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980000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2.2 Горизонтально-протяжной</w:t>
                        </w:r>
                        <w:r w:rsidR="002C76D2">
                          <w:rPr>
                            <w:rStyle w:val="a7"/>
                          </w:rPr>
                          <w:t xml:space="preserve"> станок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960</w:t>
                        </w:r>
                        <w:r w:rsidR="002C76D2">
                          <w:rPr>
                            <w:rStyle w:val="a7"/>
                          </w:rPr>
                          <w:t>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1920</w:t>
                        </w:r>
                        <w:r w:rsidR="002C76D2">
                          <w:rPr>
                            <w:rStyle w:val="a7"/>
                          </w:rPr>
                          <w:t>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2.3 Токарно-винторезный</w:t>
                        </w:r>
                        <w:r w:rsidR="002C76D2">
                          <w:rPr>
                            <w:rStyle w:val="a7"/>
                          </w:rPr>
                          <w:t xml:space="preserve"> станок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625</w:t>
                        </w:r>
                        <w:r w:rsidR="002C76D2">
                          <w:rPr>
                            <w:rStyle w:val="a7"/>
                          </w:rPr>
                          <w:t>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625</w:t>
                        </w:r>
                        <w:r w:rsidR="002C76D2">
                          <w:rPr>
                            <w:rStyle w:val="a7"/>
                          </w:rPr>
                          <w:t>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2.4Круглошлифовальный</w:t>
                        </w:r>
                        <w:r w:rsidR="002C76D2">
                          <w:rPr>
                            <w:rStyle w:val="a7"/>
                          </w:rPr>
                          <w:t xml:space="preserve"> станок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115</w:t>
                        </w:r>
                        <w:r w:rsidR="002C76D2">
                          <w:rPr>
                            <w:rStyle w:val="a7"/>
                          </w:rPr>
                          <w:t>0000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1150</w:t>
                        </w:r>
                        <w:r w:rsidR="002C76D2">
                          <w:rPr>
                            <w:rStyle w:val="a7"/>
                          </w:rPr>
                          <w:t>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450899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2.5 Зубофрезерный станок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1200000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1200000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450899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2.6 Зубошлифовальный станок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1000000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1000000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450899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2.7 Контрольно-обкатной станок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50000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50000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0899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3 Оборудование подъемно-транспортное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  <w:r>
                          <w:t>14</w:t>
                        </w:r>
                        <w:r w:rsidR="002C76D2">
                          <w:t>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3.1 Рольганг механический неприв.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24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2500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6</w:t>
                        </w:r>
                        <w:r w:rsidR="002C76D2">
                          <w:rPr>
                            <w:rStyle w:val="a7"/>
                          </w:rPr>
                          <w:t>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3.2 Кран консольный поворотный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8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10000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450899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8</w:t>
                        </w:r>
                        <w:r w:rsidR="002C76D2">
                          <w:rPr>
                            <w:rStyle w:val="a7"/>
                          </w:rPr>
                          <w:t>0000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4. Инструменты и приспособления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6F5A4E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554000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8% от п.2</w:t>
                        </w: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5. Производственный инвентарь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6F5A4E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207750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3% от п.2</w:t>
                        </w:r>
                      </w:p>
                    </w:tc>
                  </w:tr>
                  <w:tr w:rsidR="002C76D2">
                    <w:tc>
                      <w:tcPr>
                        <w:tcW w:w="28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right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Итого:</w:t>
                        </w:r>
                      </w:p>
                    </w:tc>
                    <w:tc>
                      <w:tcPr>
                        <w:tcW w:w="12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1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2C76D2" w:rsidP="00DA50AA">
                        <w:pPr>
                          <w:tabs>
                            <w:tab w:val="left" w:pos="720"/>
                          </w:tabs>
                          <w:snapToGrid w:val="0"/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2C76D2" w:rsidRDefault="006F5A4E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11066750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C76D2" w:rsidRDefault="002C76D2">
                        <w:pPr>
                          <w:tabs>
                            <w:tab w:val="left" w:pos="720"/>
                          </w:tabs>
                          <w:snapToGrid w:val="0"/>
                          <w:jc w:val="center"/>
                        </w:pPr>
                      </w:p>
                    </w:tc>
                  </w:tr>
                </w:tbl>
                <w:p w:rsidR="002C76D2" w:rsidRDefault="002C76D2">
                  <w:r>
                    <w:t xml:space="preserve"> </w:t>
                  </w:r>
                </w:p>
              </w:txbxContent>
            </v:textbox>
            <w10:wrap type="square" side="largest" anchorx="page"/>
          </v:shape>
        </w:pict>
      </w:r>
      <w:r w:rsidR="00DA50AA">
        <w:rPr>
          <w:rStyle w:val="a7"/>
          <w:sz w:val="28"/>
          <w:szCs w:val="28"/>
        </w:rPr>
        <w:t>Таблица 5</w:t>
      </w:r>
      <w:r w:rsidR="002F2BB6">
        <w:rPr>
          <w:rStyle w:val="a7"/>
          <w:sz w:val="28"/>
          <w:szCs w:val="28"/>
        </w:rPr>
        <w:t xml:space="preserve"> – Стоимость основных средств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b/>
          <w:sz w:val="28"/>
          <w:szCs w:val="28"/>
        </w:rPr>
      </w:pPr>
      <w:r>
        <w:rPr>
          <w:rStyle w:val="a7"/>
          <w:b/>
          <w:sz w:val="28"/>
          <w:szCs w:val="28"/>
        </w:rPr>
        <w:t xml:space="preserve"> 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6F5A4E" w:rsidRDefault="006F5A4E">
      <w:pPr>
        <w:tabs>
          <w:tab w:val="left" w:pos="720"/>
        </w:tabs>
        <w:spacing w:line="360" w:lineRule="auto"/>
        <w:ind w:firstLine="720"/>
        <w:jc w:val="center"/>
      </w:pPr>
    </w:p>
    <w:p w:rsidR="006F5A4E" w:rsidRDefault="006F5A4E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b/>
          <w:sz w:val="28"/>
          <w:szCs w:val="28"/>
        </w:rPr>
      </w:pPr>
      <w:r>
        <w:rPr>
          <w:rStyle w:val="a7"/>
          <w:b/>
          <w:sz w:val="28"/>
          <w:szCs w:val="28"/>
        </w:rPr>
        <w:t xml:space="preserve">4 Расчет фонда оплаты труда и среднемесячной заработной платы производственных рабочих </w:t>
      </w:r>
    </w:p>
    <w:p w:rsidR="002F2BB6" w:rsidRDefault="002F2BB6">
      <w:pPr>
        <w:tabs>
          <w:tab w:val="left" w:pos="720"/>
        </w:tabs>
        <w:spacing w:line="360" w:lineRule="auto"/>
        <w:ind w:firstLine="720"/>
      </w:pP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Фонд оплаты труда производственных рабочих определяется по формуле 16[1]: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                     </w:t>
      </w:r>
      <w:r>
        <w:rPr>
          <w:position w:val="-22"/>
        </w:rPr>
        <w:object w:dxaOrig="5160" w:dyaOrig="680">
          <v:shape id="_x0000_i1111" type="#_x0000_t75" style="width:258pt;height:33.75pt" o:ole="" filled="t">
            <v:fill color2="black"/>
            <v:imagedata r:id="rId156" o:title=""/>
          </v:shape>
          <o:OLEObject Type="Embed" ProgID="Equation.3" ShapeID="_x0000_i1111" DrawAspect="Content" ObjectID="_1459924204" r:id="rId157"/>
        </w:object>
      </w:r>
      <w:r>
        <w:rPr>
          <w:rStyle w:val="a7"/>
          <w:sz w:val="28"/>
          <w:szCs w:val="28"/>
        </w:rPr>
        <w:t>,                 (4.1)</w:t>
      </w:r>
    </w:p>
    <w:p w:rsidR="002F2BB6" w:rsidRDefault="002F2BB6">
      <w:pPr>
        <w:tabs>
          <w:tab w:val="left" w:pos="720"/>
        </w:tabs>
        <w:spacing w:line="360" w:lineRule="auto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где </w:t>
      </w:r>
      <w:r>
        <w:rPr>
          <w:position w:val="-6"/>
        </w:rPr>
        <w:object w:dxaOrig="440" w:dyaOrig="360">
          <v:shape id="_x0000_i1112" type="#_x0000_t75" style="width:21.75pt;height:18pt" o:ole="" filled="t">
            <v:fill color2="black"/>
            <v:imagedata r:id="rId158" o:title=""/>
          </v:shape>
          <o:OLEObject Type="Embed" ProgID="Equation.3" ShapeID="_x0000_i1112" DrawAspect="Content" ObjectID="_1459924205" r:id="rId159"/>
        </w:object>
      </w:r>
      <w:r>
        <w:rPr>
          <w:rStyle w:val="a7"/>
          <w:sz w:val="28"/>
          <w:szCs w:val="28"/>
        </w:rPr>
        <w:t xml:space="preserve"> - часовая тарифная ставка рабочего соответствующего разряда, руб.;</w:t>
      </w:r>
    </w:p>
    <w:p w:rsidR="002F2BB6" w:rsidRDefault="002F2BB6">
      <w:pPr>
        <w:tabs>
          <w:tab w:val="left" w:pos="720"/>
        </w:tabs>
        <w:spacing w:line="360" w:lineRule="auto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</w:t>
      </w:r>
      <w:r>
        <w:rPr>
          <w:position w:val="-6"/>
        </w:rPr>
        <w:object w:dxaOrig="540" w:dyaOrig="360">
          <v:shape id="_x0000_i1113" type="#_x0000_t75" style="width:27pt;height:18pt" o:ole="" filled="t">
            <v:fill color2="black"/>
            <v:imagedata r:id="rId160" o:title=""/>
          </v:shape>
          <o:OLEObject Type="Embed" ProgID="Equation.3" ShapeID="_x0000_i1113" DrawAspect="Content" ObjectID="_1459924206" r:id="rId161"/>
        </w:object>
      </w:r>
      <w:r>
        <w:rPr>
          <w:rStyle w:val="a7"/>
          <w:sz w:val="28"/>
          <w:szCs w:val="28"/>
        </w:rPr>
        <w:t xml:space="preserve"> - коэффициент, учитывающий доплаты к тарифной заработной плате, </w:t>
      </w:r>
      <w:r>
        <w:rPr>
          <w:position w:val="-6"/>
        </w:rPr>
        <w:object w:dxaOrig="540" w:dyaOrig="360">
          <v:shape id="_x0000_i1114" type="#_x0000_t75" style="width:27pt;height:18pt" o:ole="" filled="t">
            <v:fill color2="black"/>
            <v:imagedata r:id="rId160" o:title=""/>
          </v:shape>
          <o:OLEObject Type="Embed" ProgID="Equation.3" ShapeID="_x0000_i1114" DrawAspect="Content" ObjectID="_1459924207" r:id="rId162"/>
        </w:object>
      </w:r>
      <w:r>
        <w:rPr>
          <w:rStyle w:val="a7"/>
          <w:sz w:val="28"/>
          <w:szCs w:val="28"/>
        </w:rPr>
        <w:t>=1,3;</w:t>
      </w:r>
    </w:p>
    <w:p w:rsidR="002F2BB6" w:rsidRDefault="002F2BB6">
      <w:pPr>
        <w:tabs>
          <w:tab w:val="left" w:pos="720"/>
        </w:tabs>
        <w:spacing w:line="360" w:lineRule="auto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 </w:t>
      </w:r>
      <w:r>
        <w:rPr>
          <w:position w:val="-6"/>
        </w:rPr>
        <w:object w:dxaOrig="480" w:dyaOrig="360">
          <v:shape id="_x0000_i1115" type="#_x0000_t75" style="width:24pt;height:18pt" o:ole="" filled="t">
            <v:fill color2="black"/>
            <v:imagedata r:id="rId163" o:title=""/>
          </v:shape>
          <o:OLEObject Type="Embed" ProgID="Equation.3" ShapeID="_x0000_i1115" DrawAspect="Content" ObjectID="_1459924208" r:id="rId164"/>
        </w:object>
      </w:r>
      <w:r>
        <w:rPr>
          <w:rStyle w:val="a7"/>
          <w:sz w:val="28"/>
          <w:szCs w:val="28"/>
        </w:rPr>
        <w:t xml:space="preserve"> - коэффициент, учитывающий дополнительную заработную плату, </w:t>
      </w:r>
      <w:r>
        <w:rPr>
          <w:position w:val="-6"/>
        </w:rPr>
        <w:object w:dxaOrig="480" w:dyaOrig="360">
          <v:shape id="_x0000_i1116" type="#_x0000_t75" style="width:24pt;height:18pt" o:ole="" filled="t">
            <v:fill color2="black"/>
            <v:imagedata r:id="rId163" o:title=""/>
          </v:shape>
          <o:OLEObject Type="Embed" ProgID="Equation.3" ShapeID="_x0000_i1116" DrawAspect="Content" ObjectID="_1459924209" r:id="rId165"/>
        </w:object>
      </w:r>
      <w:r>
        <w:rPr>
          <w:rStyle w:val="a7"/>
          <w:sz w:val="28"/>
          <w:szCs w:val="28"/>
        </w:rPr>
        <w:t>=1,1;</w:t>
      </w:r>
    </w:p>
    <w:p w:rsidR="002F2BB6" w:rsidRDefault="002F2BB6">
      <w:pPr>
        <w:tabs>
          <w:tab w:val="left" w:pos="720"/>
        </w:tabs>
        <w:spacing w:line="360" w:lineRule="auto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 </w:t>
      </w:r>
      <w:r>
        <w:rPr>
          <w:position w:val="-6"/>
        </w:rPr>
        <w:object w:dxaOrig="560" w:dyaOrig="360">
          <v:shape id="_x0000_i1117" type="#_x0000_t75" style="width:27.75pt;height:18pt" o:ole="" filled="t">
            <v:fill color2="black"/>
            <v:imagedata r:id="rId166" o:title=""/>
          </v:shape>
          <o:OLEObject Type="Embed" ProgID="Equation.3" ShapeID="_x0000_i1117" DrawAspect="Content" ObjectID="_1459924210" r:id="rId167"/>
        </w:object>
      </w:r>
      <w:r>
        <w:rPr>
          <w:rStyle w:val="a7"/>
          <w:sz w:val="28"/>
          <w:szCs w:val="28"/>
        </w:rPr>
        <w:t xml:space="preserve"> - коэффициент, учитывающий выплаты из фонда потребления, </w:t>
      </w:r>
      <w:r>
        <w:rPr>
          <w:position w:val="-6"/>
        </w:rPr>
        <w:object w:dxaOrig="560" w:dyaOrig="360">
          <v:shape id="_x0000_i1118" type="#_x0000_t75" style="width:27.75pt;height:18pt" o:ole="" filled="t">
            <v:fill color2="black"/>
            <v:imagedata r:id="rId166" o:title=""/>
          </v:shape>
          <o:OLEObject Type="Embed" ProgID="Equation.3" ShapeID="_x0000_i1118" DrawAspect="Content" ObjectID="_1459924211" r:id="rId168"/>
        </w:object>
      </w:r>
      <w:r>
        <w:rPr>
          <w:rStyle w:val="a7"/>
          <w:sz w:val="28"/>
          <w:szCs w:val="28"/>
        </w:rPr>
        <w:t>=1,3;</w:t>
      </w:r>
    </w:p>
    <w:p w:rsidR="002F2BB6" w:rsidRDefault="002F2BB6">
      <w:pPr>
        <w:tabs>
          <w:tab w:val="left" w:pos="720"/>
        </w:tabs>
        <w:spacing w:line="360" w:lineRule="auto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   </w:t>
      </w:r>
      <w:r>
        <w:rPr>
          <w:rStyle w:val="a7"/>
          <w:sz w:val="28"/>
          <w:szCs w:val="28"/>
          <w:lang w:val="en-US"/>
        </w:rPr>
        <w:t>n</w:t>
      </w:r>
      <w:r>
        <w:rPr>
          <w:rStyle w:val="a7"/>
          <w:sz w:val="28"/>
          <w:szCs w:val="28"/>
        </w:rPr>
        <w:t xml:space="preserve"> – число работающих на участке.</w:t>
      </w:r>
    </w:p>
    <w:p w:rsidR="00600123" w:rsidRPr="00615D69" w:rsidRDefault="002F2BB6">
      <w:pPr>
        <w:tabs>
          <w:tab w:val="left" w:pos="720"/>
        </w:tabs>
        <w:spacing w:line="360" w:lineRule="auto"/>
        <w:jc w:val="center"/>
        <w:rPr>
          <w:rStyle w:val="a7"/>
          <w:color w:val="000000"/>
          <w:sz w:val="28"/>
          <w:szCs w:val="28"/>
        </w:rPr>
      </w:pPr>
      <w:r>
        <w:rPr>
          <w:position w:val="-7"/>
        </w:rPr>
        <w:object w:dxaOrig="1240" w:dyaOrig="380">
          <v:shape id="_x0000_i1119" type="#_x0000_t75" style="width:62.25pt;height:18.75pt" o:ole="" filled="t">
            <v:fill color2="black"/>
            <v:imagedata r:id="rId169" o:title=""/>
          </v:shape>
          <o:OLEObject Type="Embed" ProgID="Equation.3" ShapeID="_x0000_i1119" DrawAspect="Content" ObjectID="_1459924212" r:id="rId170"/>
        </w:object>
      </w:r>
      <w:r w:rsidR="006F5A4E">
        <w:rPr>
          <w:rStyle w:val="a7"/>
          <w:sz w:val="28"/>
          <w:szCs w:val="28"/>
        </w:rPr>
        <w:t>(1*28,31+4*31,13+3</w:t>
      </w:r>
      <w:r w:rsidR="00DA50AA">
        <w:rPr>
          <w:rStyle w:val="a7"/>
          <w:sz w:val="28"/>
          <w:szCs w:val="28"/>
        </w:rPr>
        <w:t>*34,24</w:t>
      </w:r>
      <w:r w:rsidR="00600123">
        <w:rPr>
          <w:rStyle w:val="a7"/>
          <w:sz w:val="28"/>
          <w:szCs w:val="28"/>
        </w:rPr>
        <w:t>)</w:t>
      </w:r>
      <w:r w:rsidR="008719B6">
        <w:rPr>
          <w:rStyle w:val="a7"/>
          <w:sz w:val="28"/>
          <w:szCs w:val="28"/>
        </w:rPr>
        <w:t>*</w:t>
      </w:r>
      <w:r w:rsidR="00615D69">
        <w:rPr>
          <w:rStyle w:val="a7"/>
          <w:color w:val="000000"/>
          <w:sz w:val="28"/>
          <w:szCs w:val="28"/>
        </w:rPr>
        <w:t>1743,28</w:t>
      </w:r>
      <w:r w:rsidR="008719B6" w:rsidRPr="00615D69">
        <w:rPr>
          <w:rStyle w:val="a7"/>
          <w:color w:val="000000"/>
          <w:sz w:val="28"/>
          <w:szCs w:val="28"/>
        </w:rPr>
        <w:t xml:space="preserve">*1,3*1,1*1,3 </w:t>
      </w:r>
    </w:p>
    <w:p w:rsidR="002F2BB6" w:rsidRPr="00DA50AA" w:rsidRDefault="00615D69" w:rsidP="00615D69">
      <w:pPr>
        <w:tabs>
          <w:tab w:val="left" w:pos="720"/>
          <w:tab w:val="center" w:pos="4818"/>
          <w:tab w:val="left" w:pos="6465"/>
        </w:tabs>
        <w:spacing w:line="360" w:lineRule="auto"/>
        <w:rPr>
          <w:rStyle w:val="a7"/>
          <w:color w:val="FF6600"/>
          <w:sz w:val="28"/>
          <w:szCs w:val="28"/>
        </w:rPr>
      </w:pPr>
      <w:r w:rsidRPr="00615D69">
        <w:rPr>
          <w:rStyle w:val="a7"/>
          <w:color w:val="000000"/>
          <w:sz w:val="28"/>
          <w:szCs w:val="28"/>
        </w:rPr>
        <w:tab/>
      </w:r>
      <w:r w:rsidRPr="00615D69">
        <w:rPr>
          <w:rStyle w:val="a7"/>
          <w:color w:val="000000"/>
          <w:sz w:val="28"/>
          <w:szCs w:val="28"/>
        </w:rPr>
        <w:tab/>
      </w:r>
      <w:r w:rsidR="006F5A4E">
        <w:rPr>
          <w:rStyle w:val="a7"/>
          <w:color w:val="000000"/>
          <w:sz w:val="28"/>
          <w:szCs w:val="28"/>
        </w:rPr>
        <w:t xml:space="preserve"> = 445498,9</w:t>
      </w:r>
      <w:r w:rsidR="008719B6" w:rsidRPr="00615D69">
        <w:rPr>
          <w:rStyle w:val="a7"/>
          <w:color w:val="000000"/>
          <w:sz w:val="28"/>
          <w:szCs w:val="28"/>
        </w:rPr>
        <w:t xml:space="preserve"> </w:t>
      </w:r>
      <w:r w:rsidR="002F2BB6" w:rsidRPr="00615D69">
        <w:rPr>
          <w:rStyle w:val="a7"/>
          <w:color w:val="000000"/>
          <w:sz w:val="28"/>
          <w:szCs w:val="28"/>
        </w:rPr>
        <w:t>руб.</w:t>
      </w:r>
      <w:r w:rsidRPr="00615D69">
        <w:rPr>
          <w:rStyle w:val="a7"/>
          <w:color w:val="000000"/>
          <w:sz w:val="28"/>
          <w:szCs w:val="28"/>
        </w:rPr>
        <w:tab/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Среднемесячная заработная плата одного производственного рабочего определяется по формуле 17[1]: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                                                 </w:t>
      </w:r>
      <w:r>
        <w:rPr>
          <w:position w:val="-25"/>
        </w:rPr>
        <w:object w:dxaOrig="1920" w:dyaOrig="740">
          <v:shape id="_x0000_i1120" type="#_x0000_t75" style="width:96pt;height:36.75pt" o:ole="" filled="t">
            <v:fill color2="black"/>
            <v:imagedata r:id="rId171" o:title=""/>
          </v:shape>
          <o:OLEObject Type="Embed" ProgID="Equation.3" ShapeID="_x0000_i1120" DrawAspect="Content" ObjectID="_1459924213" r:id="rId172"/>
        </w:object>
      </w:r>
      <w:r>
        <w:rPr>
          <w:rStyle w:val="a7"/>
          <w:sz w:val="28"/>
          <w:szCs w:val="28"/>
        </w:rPr>
        <w:t>,                                          (4.2)</w:t>
      </w:r>
    </w:p>
    <w:p w:rsidR="002F2BB6" w:rsidRDefault="002F2BB6">
      <w:pPr>
        <w:tabs>
          <w:tab w:val="left" w:pos="720"/>
        </w:tabs>
        <w:spacing w:line="360" w:lineRule="auto"/>
        <w:ind w:firstLine="72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Где 12 – число месяцев в году.</w:t>
      </w:r>
    </w:p>
    <w:p w:rsidR="002F2BB6" w:rsidRDefault="006F5A4E">
      <w:pPr>
        <w:tabs>
          <w:tab w:val="left" w:pos="720"/>
        </w:tabs>
        <w:spacing w:line="360" w:lineRule="auto"/>
        <w:ind w:firstLine="720"/>
        <w:jc w:val="center"/>
        <w:rPr>
          <w:rStyle w:val="a7"/>
          <w:sz w:val="28"/>
          <w:szCs w:val="28"/>
        </w:rPr>
      </w:pPr>
      <w:r w:rsidRPr="008719B6">
        <w:rPr>
          <w:position w:val="-24"/>
        </w:rPr>
        <w:object w:dxaOrig="2840" w:dyaOrig="620">
          <v:shape id="_x0000_i1121" type="#_x0000_t75" style="width:141.75pt;height:30.75pt" o:ole="" filled="t">
            <v:fill color2="black"/>
            <v:imagedata r:id="rId173" o:title=""/>
          </v:shape>
          <o:OLEObject Type="Embed" ProgID="Equation.3" ShapeID="_x0000_i1121" DrawAspect="Content" ObjectID="_1459924214" r:id="rId174"/>
        </w:object>
      </w:r>
      <w:r w:rsidR="002F2BB6">
        <w:rPr>
          <w:rStyle w:val="a7"/>
          <w:sz w:val="28"/>
          <w:szCs w:val="28"/>
        </w:rPr>
        <w:t>руб.</w:t>
      </w:r>
    </w:p>
    <w:p w:rsidR="002F2BB6" w:rsidRDefault="002F2BB6">
      <w:pPr>
        <w:tabs>
          <w:tab w:val="left" w:pos="720"/>
        </w:tabs>
        <w:spacing w:line="360" w:lineRule="auto"/>
        <w:ind w:firstLine="720"/>
        <w:jc w:val="center"/>
      </w:pPr>
    </w:p>
    <w:p w:rsidR="002F2BB6" w:rsidRDefault="002F2BB6">
      <w:pPr>
        <w:tabs>
          <w:tab w:val="left" w:pos="720"/>
        </w:tabs>
        <w:ind w:firstLine="720"/>
      </w:pPr>
    </w:p>
    <w:p w:rsidR="002F2BB6" w:rsidRDefault="002F2BB6" w:rsidP="00C83B26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C83B26" w:rsidRDefault="00C83B26" w:rsidP="00C83B26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A517B3" w:rsidRDefault="00A517B3" w:rsidP="00A517B3">
      <w:pPr>
        <w:tabs>
          <w:tab w:val="left" w:pos="720"/>
        </w:tabs>
        <w:spacing w:line="360" w:lineRule="auto"/>
        <w:jc w:val="center"/>
        <w:rPr>
          <w:sz w:val="28"/>
          <w:szCs w:val="28"/>
        </w:rPr>
      </w:pPr>
    </w:p>
    <w:p w:rsidR="00A517B3" w:rsidRDefault="00A517B3" w:rsidP="00A517B3">
      <w:pPr>
        <w:tabs>
          <w:tab w:val="left" w:pos="720"/>
        </w:tabs>
        <w:spacing w:line="360" w:lineRule="auto"/>
        <w:jc w:val="center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 Определение затрат на производство продукции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b/>
          <w:sz w:val="28"/>
          <w:szCs w:val="28"/>
        </w:rPr>
      </w:pP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5.1 Расчет материальных затрат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Затраты на основные материалы </w:t>
      </w:r>
      <w:r>
        <w:rPr>
          <w:position w:val="-6"/>
        </w:rPr>
        <w:object w:dxaOrig="320" w:dyaOrig="360">
          <v:shape id="_x0000_i1122" type="#_x0000_t75" style="width:15.75pt;height:18pt" o:ole="" filled="t">
            <v:fill color2="black"/>
            <v:imagedata r:id="rId175" o:title=""/>
          </v:shape>
          <o:OLEObject Type="Embed" ProgID="Equation.3" ShapeID="_x0000_i1122" DrawAspect="Content" ObjectID="_1459924215" r:id="rId176"/>
        </w:object>
      </w:r>
      <w:r>
        <w:rPr>
          <w:sz w:val="28"/>
          <w:szCs w:val="28"/>
        </w:rPr>
        <w:t xml:space="preserve"> рассчитывается по формуле 18[1]: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position w:val="-23"/>
        </w:rPr>
        <w:object w:dxaOrig="1480" w:dyaOrig="700">
          <v:shape id="_x0000_i1123" type="#_x0000_t75" style="width:74.25pt;height:35.25pt" o:ole="" filled="t">
            <v:fill color2="black"/>
            <v:imagedata r:id="rId177" o:title=""/>
          </v:shape>
          <o:OLEObject Type="Embed" ProgID="Equation.3" ShapeID="_x0000_i1123" DrawAspect="Content" ObjectID="_1459924216" r:id="rId178"/>
        </w:object>
      </w:r>
      <w:r>
        <w:rPr>
          <w:sz w:val="28"/>
          <w:szCs w:val="28"/>
        </w:rPr>
        <w:t>,                                           (5.1)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6"/>
        </w:rPr>
        <w:object w:dxaOrig="560" w:dyaOrig="360">
          <v:shape id="_x0000_i1124" type="#_x0000_t75" style="width:27.75pt;height:18pt" o:ole="" filled="t">
            <v:fill color2="black"/>
            <v:imagedata r:id="rId179" o:title=""/>
          </v:shape>
          <o:OLEObject Type="Embed" ProgID="Equation.3" ShapeID="_x0000_i1124" DrawAspect="Content" ObjectID="_1459924217" r:id="rId180"/>
        </w:object>
      </w:r>
      <w:r>
        <w:rPr>
          <w:sz w:val="28"/>
          <w:szCs w:val="28"/>
        </w:rPr>
        <w:t xml:space="preserve"> - масса готовой детали, кг;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position w:val="-6"/>
        </w:rPr>
        <w:object w:dxaOrig="460" w:dyaOrig="360">
          <v:shape id="_x0000_i1125" type="#_x0000_t75" style="width:23.25pt;height:18pt" o:ole="" filled="t">
            <v:fill color2="black"/>
            <v:imagedata r:id="rId181" o:title=""/>
          </v:shape>
          <o:OLEObject Type="Embed" ProgID="Equation.3" ShapeID="_x0000_i1125" DrawAspect="Content" ObjectID="_1459924218" r:id="rId182"/>
        </w:object>
      </w:r>
      <w:r>
        <w:rPr>
          <w:sz w:val="28"/>
          <w:szCs w:val="28"/>
        </w:rPr>
        <w:t xml:space="preserve"> - коэффициент использования металла, принимаем по базовому варианту </w:t>
      </w:r>
      <w:r>
        <w:rPr>
          <w:position w:val="-6"/>
        </w:rPr>
        <w:object w:dxaOrig="460" w:dyaOrig="360">
          <v:shape id="_x0000_i1126" type="#_x0000_t75" style="width:23.25pt;height:18pt" o:ole="" filled="t">
            <v:fill color2="black"/>
            <v:imagedata r:id="rId181" o:title=""/>
          </v:shape>
          <o:OLEObject Type="Embed" ProgID="Equation.3" ShapeID="_x0000_i1126" DrawAspect="Content" ObjectID="_1459924219" r:id="rId183"/>
        </w:object>
      </w:r>
      <w:r>
        <w:rPr>
          <w:sz w:val="28"/>
          <w:szCs w:val="28"/>
        </w:rPr>
        <w:t xml:space="preserve">=0,6; по проекту </w:t>
      </w:r>
      <w:r>
        <w:rPr>
          <w:position w:val="-6"/>
        </w:rPr>
        <w:object w:dxaOrig="460" w:dyaOrig="360">
          <v:shape id="_x0000_i1127" type="#_x0000_t75" style="width:23.25pt;height:18pt" o:ole="" filled="t">
            <v:fill color2="black"/>
            <v:imagedata r:id="rId181" o:title=""/>
          </v:shape>
          <o:OLEObject Type="Embed" ProgID="Equation.3" ShapeID="_x0000_i1127" DrawAspect="Content" ObjectID="_1459924220" r:id="rId184"/>
        </w:object>
      </w:r>
      <w:r>
        <w:rPr>
          <w:sz w:val="28"/>
          <w:szCs w:val="28"/>
        </w:rPr>
        <w:t>=0,8;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       Ц – стоимость 1 кг металла, руб. Принимаем Ц=50 руб/кг. Стоимость возвратных отходов определяется по формуле 19[1]: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position w:val="-6"/>
        </w:rPr>
        <w:object w:dxaOrig="1579" w:dyaOrig="360">
          <v:shape id="_x0000_i1128" type="#_x0000_t75" style="width:78.75pt;height:18pt" o:ole="" filled="t">
            <v:fill color2="black"/>
            <v:imagedata r:id="rId185" o:title=""/>
          </v:shape>
          <o:OLEObject Type="Embed" ProgID="Equation.3" ShapeID="_x0000_i1128" DrawAspect="Content" ObjectID="_1459924221" r:id="rId186"/>
        </w:object>
      </w:r>
      <w:r>
        <w:rPr>
          <w:sz w:val="28"/>
          <w:szCs w:val="28"/>
        </w:rPr>
        <w:t>,                                         (5.2)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где Ц – стоимость 1 кг реализуемых отходов, руб., Ц=4,00 руб./кг.;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position w:val="-6"/>
        </w:rPr>
        <w:object w:dxaOrig="560" w:dyaOrig="360">
          <v:shape id="_x0000_i1129" type="#_x0000_t75" style="width:27.75pt;height:18pt" o:ole="" filled="t">
            <v:fill color2="black"/>
            <v:imagedata r:id="rId187" o:title=""/>
          </v:shape>
          <o:OLEObject Type="Embed" ProgID="Equation.3" ShapeID="_x0000_i1129" DrawAspect="Content" ObjectID="_1459924222" r:id="rId188"/>
        </w:object>
      </w:r>
      <w:r>
        <w:rPr>
          <w:sz w:val="28"/>
          <w:szCs w:val="28"/>
        </w:rPr>
        <w:t xml:space="preserve">  - масса отходов, кг., можно определить по формуле:</w: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position w:val="-23"/>
        </w:rPr>
        <w:object w:dxaOrig="3540" w:dyaOrig="700">
          <v:shape id="_x0000_i1130" type="#_x0000_t75" style="width:177pt;height:35.25pt" o:ole="" filled="t">
            <v:fill color2="black"/>
            <v:imagedata r:id="rId189" o:title=""/>
          </v:shape>
          <o:OLEObject Type="Embed" ProgID="Equation.3" ShapeID="_x0000_i1130" DrawAspect="Content" ObjectID="_1459924223" r:id="rId190"/>
        </w:object>
      </w:r>
    </w:p>
    <w:p w:rsidR="002F2BB6" w:rsidRDefault="002F2BB6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Для базового варианта:</w:t>
      </w:r>
    </w:p>
    <w:p w:rsidR="002F2BB6" w:rsidRDefault="006F5A4E">
      <w:pPr>
        <w:tabs>
          <w:tab w:val="left" w:pos="720"/>
          <w:tab w:val="left" w:pos="2100"/>
          <w:tab w:val="center" w:pos="5236"/>
        </w:tabs>
        <w:spacing w:line="360" w:lineRule="auto"/>
        <w:ind w:firstLine="836"/>
        <w:jc w:val="center"/>
      </w:pPr>
      <w:r w:rsidRPr="008719B6">
        <w:rPr>
          <w:position w:val="-28"/>
        </w:rPr>
        <w:object w:dxaOrig="2640" w:dyaOrig="660">
          <v:shape id="_x0000_i1131" type="#_x0000_t75" style="width:132pt;height:33pt" o:ole="" filled="t">
            <v:fill color2="black"/>
            <v:imagedata r:id="rId191" o:title=""/>
          </v:shape>
          <o:OLEObject Type="Embed" ProgID="Equation.3" ShapeID="_x0000_i1131" DrawAspect="Content" ObjectID="_1459924224" r:id="rId192"/>
        </w:object>
      </w:r>
    </w:p>
    <w:p w:rsidR="002F2BB6" w:rsidRDefault="00137B45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BF5E9A">
        <w:rPr>
          <w:position w:val="-12"/>
        </w:rPr>
        <w:object w:dxaOrig="2560" w:dyaOrig="360">
          <v:shape id="_x0000_i1132" type="#_x0000_t75" style="width:128.25pt;height:18pt" o:ole="" filled="t">
            <v:fill color2="black"/>
            <v:imagedata r:id="rId193" o:title=""/>
          </v:shape>
          <o:OLEObject Type="Embed" ProgID="Equation.3" ShapeID="_x0000_i1132" DrawAspect="Content" ObjectID="_1459924225" r:id="rId194"/>
        </w:object>
      </w:r>
    </w:p>
    <w:p w:rsidR="002F2BB6" w:rsidRDefault="002F2BB6" w:rsidP="006F5A4E">
      <w:pPr>
        <w:tabs>
          <w:tab w:val="left" w:pos="720"/>
          <w:tab w:val="left" w:pos="4755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Для проектного варианта:</w:t>
      </w:r>
      <w:r w:rsidR="006F5A4E">
        <w:rPr>
          <w:sz w:val="28"/>
          <w:szCs w:val="28"/>
        </w:rPr>
        <w:tab/>
      </w:r>
    </w:p>
    <w:p w:rsidR="002F2BB6" w:rsidRDefault="00137B45">
      <w:pPr>
        <w:tabs>
          <w:tab w:val="left" w:pos="720"/>
        </w:tabs>
        <w:spacing w:line="360" w:lineRule="auto"/>
        <w:ind w:firstLine="836"/>
        <w:jc w:val="center"/>
      </w:pPr>
      <w:r w:rsidRPr="00BF5E9A">
        <w:rPr>
          <w:position w:val="-28"/>
        </w:rPr>
        <w:object w:dxaOrig="2500" w:dyaOrig="660">
          <v:shape id="_x0000_i1133" type="#_x0000_t75" style="width:125.25pt;height:33pt" o:ole="" filled="t">
            <v:fill color2="black"/>
            <v:imagedata r:id="rId195" o:title=""/>
          </v:shape>
          <o:OLEObject Type="Embed" ProgID="Equation.3" ShapeID="_x0000_i1133" DrawAspect="Content" ObjectID="_1459924226" r:id="rId196"/>
        </w:object>
      </w:r>
    </w:p>
    <w:p w:rsidR="002F2BB6" w:rsidRDefault="00137B45">
      <w:pPr>
        <w:tabs>
          <w:tab w:val="left" w:pos="720"/>
        </w:tabs>
        <w:spacing w:line="360" w:lineRule="auto"/>
        <w:ind w:firstLine="836"/>
        <w:jc w:val="center"/>
      </w:pPr>
      <w:r w:rsidRPr="00BF5E9A">
        <w:rPr>
          <w:position w:val="-12"/>
        </w:rPr>
        <w:object w:dxaOrig="2439" w:dyaOrig="360">
          <v:shape id="_x0000_i1134" type="#_x0000_t75" style="width:122.25pt;height:18pt" o:ole="" filled="t">
            <v:fill color2="black"/>
            <v:imagedata r:id="rId197" o:title=""/>
          </v:shape>
          <o:OLEObject Type="Embed" ProgID="Equation.3" ShapeID="_x0000_i1134" DrawAspect="Content" ObjectID="_1459924227" r:id="rId198"/>
        </w:object>
      </w:r>
    </w:p>
    <w:p w:rsidR="00BF5E9A" w:rsidRDefault="00BF5E9A">
      <w:pPr>
        <w:tabs>
          <w:tab w:val="left" w:pos="720"/>
        </w:tabs>
        <w:spacing w:line="360" w:lineRule="auto"/>
        <w:ind w:firstLine="836"/>
        <w:jc w:val="center"/>
      </w:pPr>
    </w:p>
    <w:p w:rsidR="00BF5E9A" w:rsidRDefault="00BF5E9A">
      <w:pPr>
        <w:tabs>
          <w:tab w:val="left" w:pos="720"/>
        </w:tabs>
        <w:spacing w:line="360" w:lineRule="auto"/>
        <w:ind w:firstLine="836"/>
        <w:jc w:val="center"/>
      </w:pPr>
    </w:p>
    <w:p w:rsidR="00BF5E9A" w:rsidRDefault="00BF5E9A">
      <w:pPr>
        <w:tabs>
          <w:tab w:val="left" w:pos="720"/>
        </w:tabs>
        <w:spacing w:line="360" w:lineRule="auto"/>
        <w:ind w:firstLine="836"/>
        <w:jc w:val="center"/>
      </w:pPr>
    </w:p>
    <w:p w:rsidR="00C83B26" w:rsidRDefault="00C83B26">
      <w:pPr>
        <w:tabs>
          <w:tab w:val="left" w:pos="720"/>
        </w:tabs>
        <w:spacing w:line="360" w:lineRule="auto"/>
        <w:ind w:firstLine="836"/>
        <w:jc w:val="center"/>
      </w:pPr>
    </w:p>
    <w:p w:rsidR="00BF5E9A" w:rsidRDefault="00BF5E9A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5.2 Расчет затрат на оплату труда производственных рабочих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Затраты на оплату труда производственных рабочих включают основную и дополнительную заработные платы.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Основная заработная плата производственных рабочих определяется по формуле 20[1]: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position w:val="-22"/>
        </w:rPr>
        <w:object w:dxaOrig="2620" w:dyaOrig="680">
          <v:shape id="_x0000_i1135" type="#_x0000_t75" style="width:131.25pt;height:33.75pt" o:ole="" filled="t">
            <v:fill color2="black"/>
            <v:imagedata r:id="rId199" o:title=""/>
          </v:shape>
          <o:OLEObject Type="Embed" ProgID="Equation.3" ShapeID="_x0000_i1135" DrawAspect="Content" ObjectID="_1459924228" r:id="rId200"/>
        </w:object>
      </w:r>
      <w:r>
        <w:rPr>
          <w:sz w:val="28"/>
          <w:szCs w:val="28"/>
        </w:rPr>
        <w:t>,                                       (5.4)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количество операций техпроцесса изготовления детали;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position w:val="-6"/>
        </w:rPr>
        <w:object w:dxaOrig="520" w:dyaOrig="360">
          <v:shape id="_x0000_i1136" type="#_x0000_t75" style="width:26.25pt;height:18pt" o:ole="" filled="t">
            <v:fill color2="black"/>
            <v:imagedata r:id="rId58" o:title=""/>
          </v:shape>
          <o:OLEObject Type="Embed" ProgID="Equation.3" ShapeID="_x0000_i1136" DrawAspect="Content" ObjectID="_1459924229" r:id="rId201"/>
        </w:object>
      </w:r>
      <w:r>
        <w:rPr>
          <w:sz w:val="28"/>
          <w:szCs w:val="28"/>
        </w:rPr>
        <w:t xml:space="preserve"> - штучно-калькуляционное время на операцию по каждому разряду, ч., в базовом варианте трудоемкость изготовления детали больше, чем по проектному на 15%;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position w:val="-6"/>
        </w:rPr>
        <w:object w:dxaOrig="440" w:dyaOrig="360">
          <v:shape id="_x0000_i1137" type="#_x0000_t75" style="width:21.75pt;height:18pt" o:ole="" filled="t">
            <v:fill color2="black"/>
            <v:imagedata r:id="rId158" o:title=""/>
          </v:shape>
          <o:OLEObject Type="Embed" ProgID="Equation.3" ShapeID="_x0000_i1137" DrawAspect="Content" ObjectID="_1459924230" r:id="rId202"/>
        </w:object>
      </w:r>
      <w:r>
        <w:rPr>
          <w:sz w:val="28"/>
          <w:szCs w:val="28"/>
        </w:rPr>
        <w:t xml:space="preserve"> - часовая тарифная ставка рабочего, соответствующая разряду выполняемой работы, руб.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Для проектного варианта: </w:t>
      </w:r>
    </w:p>
    <w:p w:rsidR="00137B45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position w:val="-6"/>
        </w:rPr>
        <w:object w:dxaOrig="420" w:dyaOrig="360">
          <v:shape id="_x0000_i1138" type="#_x0000_t75" style="width:21pt;height:18pt" o:ole="" filled="t">
            <v:fill color2="black"/>
            <v:imagedata r:id="rId203" o:title=""/>
          </v:shape>
          <o:OLEObject Type="Embed" ProgID="Equation.3" ShapeID="_x0000_i1138" DrawAspect="Content" ObjectID="_1459924231" r:id="rId204"/>
        </w:object>
      </w:r>
      <w:r>
        <w:rPr>
          <w:sz w:val="28"/>
          <w:szCs w:val="28"/>
        </w:rPr>
        <w:t>=(</w:t>
      </w:r>
      <w:r w:rsidR="00137B45">
        <w:rPr>
          <w:sz w:val="28"/>
          <w:szCs w:val="28"/>
        </w:rPr>
        <w:t>(0,184+0,09</w:t>
      </w:r>
      <w:r w:rsidR="00522E4D">
        <w:rPr>
          <w:sz w:val="28"/>
          <w:szCs w:val="28"/>
        </w:rPr>
        <w:t>8)*</w:t>
      </w:r>
      <w:r w:rsidR="00137B45">
        <w:rPr>
          <w:sz w:val="28"/>
          <w:szCs w:val="28"/>
        </w:rPr>
        <w:t>28,31+(0,032+0,108+0,17+0,05+0,172</w:t>
      </w:r>
      <w:r w:rsidR="00AA289F">
        <w:rPr>
          <w:sz w:val="28"/>
          <w:szCs w:val="28"/>
        </w:rPr>
        <w:t>)</w:t>
      </w:r>
      <w:r w:rsidR="00522E4D">
        <w:rPr>
          <w:sz w:val="28"/>
          <w:szCs w:val="28"/>
        </w:rPr>
        <w:t>*31,13+</w:t>
      </w:r>
      <w:r w:rsidR="00137B45">
        <w:rPr>
          <w:sz w:val="28"/>
          <w:szCs w:val="28"/>
        </w:rPr>
        <w:t xml:space="preserve"> </w:t>
      </w:r>
    </w:p>
    <w:p w:rsidR="002F2BB6" w:rsidRDefault="00137B45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+(0,073+0,251+0,224)*34,24)*1,3=56,</w:t>
      </w:r>
      <w:r w:rsidR="00522E4D">
        <w:rPr>
          <w:sz w:val="28"/>
          <w:szCs w:val="28"/>
        </w:rPr>
        <w:t>3</w:t>
      </w:r>
      <w:r w:rsidR="002F2BB6">
        <w:rPr>
          <w:sz w:val="28"/>
          <w:szCs w:val="28"/>
        </w:rPr>
        <w:t xml:space="preserve"> руб.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Для базового варианта: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position w:val="-6"/>
        </w:rPr>
        <w:object w:dxaOrig="420" w:dyaOrig="360">
          <v:shape id="_x0000_i1139" type="#_x0000_t75" style="width:21pt;height:18pt" o:ole="" filled="t">
            <v:fill color2="black"/>
            <v:imagedata r:id="rId203" o:title=""/>
          </v:shape>
          <o:OLEObject Type="Embed" ProgID="Equation.3" ShapeID="_x0000_i1139" DrawAspect="Content" ObjectID="_1459924232" r:id="rId205"/>
        </w:object>
      </w:r>
      <w:r w:rsidR="00137B45">
        <w:rPr>
          <w:sz w:val="28"/>
          <w:szCs w:val="28"/>
        </w:rPr>
        <w:t>=(56,3</w:t>
      </w:r>
      <w:r w:rsidR="00AA289F">
        <w:rPr>
          <w:sz w:val="28"/>
          <w:szCs w:val="28"/>
        </w:rPr>
        <w:t>*15%)/10</w:t>
      </w:r>
      <w:r w:rsidR="00137B45">
        <w:rPr>
          <w:sz w:val="28"/>
          <w:szCs w:val="28"/>
        </w:rPr>
        <w:t>0%)+56,</w:t>
      </w:r>
      <w:r w:rsidR="00522E4D">
        <w:rPr>
          <w:sz w:val="28"/>
          <w:szCs w:val="28"/>
        </w:rPr>
        <w:t>3</w:t>
      </w:r>
      <w:r w:rsidR="00137B45">
        <w:rPr>
          <w:sz w:val="28"/>
          <w:szCs w:val="28"/>
        </w:rPr>
        <w:t>=64,75</w:t>
      </w:r>
      <w:r>
        <w:rPr>
          <w:sz w:val="28"/>
          <w:szCs w:val="28"/>
        </w:rPr>
        <w:t xml:space="preserve"> руб.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заработная плата </w:t>
      </w:r>
      <w:r>
        <w:rPr>
          <w:position w:val="-6"/>
        </w:rPr>
        <w:object w:dxaOrig="420" w:dyaOrig="360">
          <v:shape id="_x0000_i1140" type="#_x0000_t75" style="width:21pt;height:18pt" o:ole="" filled="t">
            <v:fill color2="black"/>
            <v:imagedata r:id="rId206" o:title=""/>
          </v:shape>
          <o:OLEObject Type="Embed" ProgID="Equation.3" ShapeID="_x0000_i1140" DrawAspect="Content" ObjectID="_1459924233" r:id="rId207"/>
        </w:object>
      </w:r>
      <w:r>
        <w:rPr>
          <w:sz w:val="28"/>
          <w:szCs w:val="28"/>
        </w:rPr>
        <w:t xml:space="preserve"> составляет 10% от основной: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Для проектного варианта: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position w:val="-6"/>
        </w:rPr>
        <w:object w:dxaOrig="420" w:dyaOrig="360">
          <v:shape id="_x0000_i1141" type="#_x0000_t75" style="width:21pt;height:18pt" o:ole="" filled="t">
            <v:fill color2="black"/>
            <v:imagedata r:id="rId206" o:title=""/>
          </v:shape>
          <o:OLEObject Type="Embed" ProgID="Equation.3" ShapeID="_x0000_i1141" DrawAspect="Content" ObjectID="_1459924234" r:id="rId208"/>
        </w:object>
      </w:r>
      <w:r w:rsidR="00137B45">
        <w:rPr>
          <w:sz w:val="28"/>
          <w:szCs w:val="28"/>
        </w:rPr>
        <w:t>=5,63</w:t>
      </w:r>
      <w:r>
        <w:rPr>
          <w:sz w:val="28"/>
          <w:szCs w:val="28"/>
        </w:rPr>
        <w:t xml:space="preserve"> руб.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Для базового варианта: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position w:val="-6"/>
        </w:rPr>
        <w:object w:dxaOrig="420" w:dyaOrig="360">
          <v:shape id="_x0000_i1142" type="#_x0000_t75" style="width:21pt;height:18pt" o:ole="" filled="t">
            <v:fill color2="black"/>
            <v:imagedata r:id="rId206" o:title=""/>
          </v:shape>
          <o:OLEObject Type="Embed" ProgID="Equation.3" ShapeID="_x0000_i1142" DrawAspect="Content" ObjectID="_1459924235" r:id="rId209"/>
        </w:object>
      </w:r>
      <w:r w:rsidR="00137B45">
        <w:rPr>
          <w:sz w:val="28"/>
          <w:szCs w:val="28"/>
        </w:rPr>
        <w:t>=6,48</w:t>
      </w:r>
      <w:r>
        <w:rPr>
          <w:sz w:val="28"/>
          <w:szCs w:val="28"/>
        </w:rPr>
        <w:t xml:space="preserve"> руб.</w:t>
      </w:r>
    </w:p>
    <w:p w:rsidR="00AA289F" w:rsidRDefault="00AA289F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AA289F" w:rsidRDefault="00AA289F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 w:rsidP="004C3D06">
      <w:pPr>
        <w:tabs>
          <w:tab w:val="left" w:pos="72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5.3 Калькуляция себестоимости продукции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</w:p>
    <w:p w:rsidR="002F2BB6" w:rsidRDefault="002F2BB6" w:rsidP="004C3D0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Расчет себестоимости продукции ведется параллельно по двум вариантам: базовому и проектному, на единицу и на весь годовой объем производства.</w:t>
      </w:r>
    </w:p>
    <w:p w:rsidR="004C3D06" w:rsidRDefault="004C3D06" w:rsidP="004C3D0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630F90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Таблица 6</w:t>
      </w:r>
      <w:r w:rsidR="002F2BB6">
        <w:rPr>
          <w:sz w:val="28"/>
          <w:szCs w:val="28"/>
        </w:rPr>
        <w:t xml:space="preserve"> – Калькуляция себестоимости продукции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2696"/>
        <w:gridCol w:w="1184"/>
        <w:gridCol w:w="1643"/>
        <w:gridCol w:w="1184"/>
        <w:gridCol w:w="1643"/>
        <w:gridCol w:w="1533"/>
      </w:tblGrid>
      <w:tr w:rsidR="002F2BB6">
        <w:trPr>
          <w:trHeight w:val="578"/>
        </w:trPr>
        <w:tc>
          <w:tcPr>
            <w:tcW w:w="2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</w:pPr>
            <w:r>
              <w:t>Статьи затрат</w:t>
            </w:r>
          </w:p>
        </w:tc>
        <w:tc>
          <w:tcPr>
            <w:tcW w:w="2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Базовый вариант</w:t>
            </w:r>
          </w:p>
        </w:tc>
        <w:tc>
          <w:tcPr>
            <w:tcW w:w="2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Проектный вариант</w:t>
            </w:r>
          </w:p>
        </w:tc>
        <w:tc>
          <w:tcPr>
            <w:tcW w:w="1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Примечание</w:t>
            </w:r>
          </w:p>
        </w:tc>
      </w:tr>
      <w:tr w:rsidR="002F2BB6">
        <w:tc>
          <w:tcPr>
            <w:tcW w:w="2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единицу, руб.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объем производства, тыс. руб.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единицу, руб.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объем производства, тыс. руб.</w:t>
            </w:r>
          </w:p>
        </w:tc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6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1 Основные материалы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516,67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1860,012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387,50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Pr="006C6A72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  <w:rPr>
                <w:lang w:val="en-US"/>
              </w:rPr>
            </w:pPr>
            <w:r>
              <w:t>1395,000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Раздел 5.1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2 Возвратные отходы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16,52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59,472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6,20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137B4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22,320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Раздел 5.1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Итого: Материальные затраты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137B45">
            <w:pPr>
              <w:tabs>
                <w:tab w:val="left" w:pos="720"/>
              </w:tabs>
              <w:spacing w:line="360" w:lineRule="auto"/>
              <w:jc w:val="center"/>
            </w:pPr>
            <w:r>
              <w:t>500,15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137B45">
            <w:pPr>
              <w:tabs>
                <w:tab w:val="left" w:pos="720"/>
              </w:tabs>
              <w:spacing w:line="360" w:lineRule="auto"/>
              <w:jc w:val="center"/>
            </w:pPr>
            <w:r>
              <w:t>1800,540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137B45">
            <w:pPr>
              <w:tabs>
                <w:tab w:val="left" w:pos="720"/>
              </w:tabs>
              <w:spacing w:line="360" w:lineRule="auto"/>
              <w:jc w:val="center"/>
            </w:pPr>
            <w:r>
              <w:t>381,30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40018E" w:rsidRDefault="00137B45">
            <w:pPr>
              <w:tabs>
                <w:tab w:val="left" w:pos="720"/>
              </w:tabs>
              <w:spacing w:line="360" w:lineRule="auto"/>
              <w:jc w:val="center"/>
            </w:pPr>
            <w:r>
              <w:t>1372,680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Ст 1 – ст 2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3 Основная заработная плата производственных рабочих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137B45">
            <w:pPr>
              <w:tabs>
                <w:tab w:val="left" w:pos="720"/>
              </w:tabs>
              <w:spacing w:line="360" w:lineRule="auto"/>
              <w:jc w:val="center"/>
            </w:pPr>
            <w:r>
              <w:t>64,75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233,100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1A454C" w:rsidRDefault="007472EB" w:rsidP="001A454C">
            <w:pPr>
              <w:tabs>
                <w:tab w:val="left" w:pos="720"/>
              </w:tabs>
              <w:spacing w:line="360" w:lineRule="auto"/>
              <w:jc w:val="center"/>
            </w:pPr>
            <w:r>
              <w:t>56,30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202,680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Раздел 5.2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4 Дополнительная заработная плата производственных рабочих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137B45">
            <w:pPr>
              <w:tabs>
                <w:tab w:val="left" w:pos="720"/>
              </w:tabs>
              <w:spacing w:line="360" w:lineRule="auto"/>
              <w:jc w:val="center"/>
            </w:pPr>
            <w:r>
              <w:t>6,48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23,328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5,63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20,268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10% от ст 3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Итого: затраты на оплату труда производственных рабочих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71,23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256,428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61,93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222,948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Ст 3+ ст4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5 Отчи</w:t>
            </w:r>
            <w:r w:rsidR="00C83B26">
              <w:t xml:space="preserve">сления на социальные нужды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24,22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B26" w:rsidRDefault="00C83B2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87,186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21,06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75,802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C83B26">
            <w:pPr>
              <w:tabs>
                <w:tab w:val="left" w:pos="720"/>
              </w:tabs>
              <w:spacing w:line="360" w:lineRule="auto"/>
              <w:jc w:val="center"/>
            </w:pPr>
            <w:r>
              <w:t>34</w:t>
            </w:r>
            <w:r w:rsidR="002F2BB6">
              <w:t>% Ст(3+4)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6 Общепроизводственные расходы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72EB" w:rsidRDefault="007472EB" w:rsidP="007472EB">
            <w:pPr>
              <w:tabs>
                <w:tab w:val="left" w:pos="720"/>
              </w:tabs>
              <w:spacing w:line="360" w:lineRule="auto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194,25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699,300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168,90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A72" w:rsidRDefault="006C6A72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608,040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300% ст 3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7 Общехозяйственные расходы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259,00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B26" w:rsidRDefault="00C83B2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932,400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0018E" w:rsidRDefault="0040018E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225,20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A72" w:rsidRDefault="006C6A72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810,720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400% ст 3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Итого: производственная себестоимость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1048,85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3775,854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858,39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3090,19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Ст1-ст2+ст3 +ст4+ст5+ ст6+ст7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8 Коммерческие расходы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20,98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72EB" w:rsidRDefault="007472EB" w:rsidP="007472EB">
            <w:pPr>
              <w:tabs>
                <w:tab w:val="left" w:pos="720"/>
              </w:tabs>
              <w:spacing w:line="360" w:lineRule="auto"/>
            </w:pPr>
          </w:p>
          <w:p w:rsidR="001A454C" w:rsidRDefault="007472EB" w:rsidP="00C83B26">
            <w:pPr>
              <w:tabs>
                <w:tab w:val="left" w:pos="720"/>
              </w:tabs>
              <w:spacing w:line="360" w:lineRule="auto"/>
              <w:jc w:val="center"/>
            </w:pPr>
            <w:r>
              <w:t>75,517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454C" w:rsidRDefault="001A454C">
            <w:pPr>
              <w:tabs>
                <w:tab w:val="left" w:pos="720"/>
              </w:tabs>
              <w:spacing w:line="360" w:lineRule="auto"/>
              <w:jc w:val="center"/>
            </w:pPr>
          </w:p>
          <w:p w:rsidR="007472EB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17,17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E74145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61,804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2% произв. себест-ти</w:t>
            </w:r>
          </w:p>
        </w:tc>
      </w:tr>
      <w:tr w:rsidR="002F2BB6"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</w:pPr>
            <w:r>
              <w:t>Итого: полная себестоимость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7472EB">
            <w:pPr>
              <w:tabs>
                <w:tab w:val="left" w:pos="720"/>
              </w:tabs>
              <w:spacing w:line="360" w:lineRule="auto"/>
              <w:jc w:val="center"/>
            </w:pPr>
            <w:r>
              <w:t>1069,83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A1334A">
            <w:pPr>
              <w:tabs>
                <w:tab w:val="left" w:pos="720"/>
              </w:tabs>
              <w:spacing w:line="360" w:lineRule="auto"/>
              <w:jc w:val="center"/>
            </w:pPr>
            <w:r>
              <w:t>3851,371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1A454C" w:rsidRDefault="00A1334A">
            <w:pPr>
              <w:tabs>
                <w:tab w:val="left" w:pos="720"/>
              </w:tabs>
              <w:spacing w:line="360" w:lineRule="auto"/>
              <w:jc w:val="center"/>
            </w:pPr>
            <w:r>
              <w:t>875,56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E74145" w:rsidRDefault="00A1334A">
            <w:pPr>
              <w:tabs>
                <w:tab w:val="left" w:pos="720"/>
              </w:tabs>
              <w:spacing w:line="360" w:lineRule="auto"/>
              <w:jc w:val="center"/>
            </w:pPr>
            <w:r>
              <w:t>3151,994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Ст 8+ произв. с-ст</w:t>
            </w:r>
          </w:p>
        </w:tc>
      </w:tr>
    </w:tbl>
    <w:p w:rsidR="002F2BB6" w:rsidRDefault="002F2BB6" w:rsidP="009832D1">
      <w:pPr>
        <w:tabs>
          <w:tab w:val="left" w:pos="720"/>
        </w:tabs>
        <w:spacing w:line="360" w:lineRule="auto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5.4 Расчет цены продукции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При расчете цены продукции по методу «Средние издержки плюс прибыль» следует испол</w:t>
      </w:r>
      <w:r w:rsidR="00630F90">
        <w:rPr>
          <w:sz w:val="28"/>
          <w:szCs w:val="28"/>
        </w:rPr>
        <w:t>ьзовать таблицу 7</w:t>
      </w:r>
      <w:r>
        <w:rPr>
          <w:sz w:val="28"/>
          <w:szCs w:val="28"/>
        </w:rPr>
        <w:t>.</w:t>
      </w:r>
    </w:p>
    <w:p w:rsidR="002F2BB6" w:rsidRDefault="00630F90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Таблица 7</w:t>
      </w:r>
      <w:r w:rsidR="002F2BB6">
        <w:rPr>
          <w:sz w:val="28"/>
          <w:szCs w:val="28"/>
        </w:rPr>
        <w:t xml:space="preserve"> – Расчет цены продукции по методу «Средние издержки плюс прибыль»</w:t>
      </w:r>
    </w:p>
    <w:tbl>
      <w:tblPr>
        <w:tblW w:w="9883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835"/>
        <w:gridCol w:w="1447"/>
        <w:gridCol w:w="1643"/>
        <w:gridCol w:w="1430"/>
        <w:gridCol w:w="1662"/>
        <w:gridCol w:w="1866"/>
      </w:tblGrid>
      <w:tr w:rsidR="002F2BB6"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</w:pPr>
            <w:r>
              <w:t>Статьи затрат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Базовый вариант</w:t>
            </w: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Проектный вариант</w:t>
            </w: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Примечание</w:t>
            </w:r>
          </w:p>
        </w:tc>
      </w:tr>
      <w:tr w:rsidR="002F2BB6"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единицу, руб.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объем производства, тыс. руб.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единицу, руб.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На объем производства, тыс. руб.</w:t>
            </w:r>
          </w:p>
        </w:tc>
        <w:tc>
          <w:tcPr>
            <w:tcW w:w="1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</w:p>
        </w:tc>
      </w:tr>
      <w:tr w:rsidR="002F2BB6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6</w:t>
            </w:r>
          </w:p>
        </w:tc>
      </w:tr>
      <w:tr w:rsidR="00D16A15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>1 Полная себестоимость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1069,83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3851,371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875,56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3151,994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 xml:space="preserve"> </w:t>
            </w: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Таблица 6</w:t>
            </w:r>
          </w:p>
        </w:tc>
      </w:tr>
      <w:tr w:rsidR="002F2BB6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2 Норматив рентабельности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12%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12%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2F2BB6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36,85</w:t>
            </w:r>
            <w:r w:rsidR="008F65B1">
              <w:t>%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2F2BB6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36,85</w:t>
            </w:r>
            <w:r w:rsidR="008F65B1">
              <w:t>%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Базовый вариант 12%</w:t>
            </w:r>
          </w:p>
          <w:p w:rsidR="002F2BB6" w:rsidRDefault="002F2BB6">
            <w:pPr>
              <w:tabs>
                <w:tab w:val="left" w:pos="720"/>
              </w:tabs>
              <w:spacing w:line="360" w:lineRule="auto"/>
            </w:pPr>
            <w:r>
              <w:t>Проектный (Ст3/ст1)*100%</w:t>
            </w:r>
          </w:p>
        </w:tc>
      </w:tr>
      <w:tr w:rsidR="002F2BB6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3 Прибыль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128,38</w:t>
            </w: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 w:rsidP="00630F90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630F90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630F90">
            <w:pPr>
              <w:tabs>
                <w:tab w:val="left" w:pos="720"/>
              </w:tabs>
              <w:spacing w:line="360" w:lineRule="auto"/>
              <w:jc w:val="center"/>
            </w:pPr>
            <w:r>
              <w:t>462,165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322,65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1161,542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</w:pPr>
            <w:r>
              <w:t>Базовый (Ст1*ст2)/100%</w:t>
            </w:r>
          </w:p>
          <w:p w:rsidR="002F2BB6" w:rsidRDefault="002F2BB6">
            <w:pPr>
              <w:tabs>
                <w:tab w:val="left" w:pos="720"/>
              </w:tabs>
              <w:spacing w:line="360" w:lineRule="auto"/>
            </w:pPr>
            <w:r>
              <w:t>Проектный    Ст 4-Ст 1</w:t>
            </w:r>
          </w:p>
        </w:tc>
      </w:tr>
      <w:tr w:rsidR="00D16A15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>4 Отпускная цена (без НДС)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1198,21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4313,536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1198,21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4313,536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>Базовый Ст1+Ст3</w:t>
            </w:r>
          </w:p>
          <w:p w:rsidR="00D16A15" w:rsidRDefault="00D16A15">
            <w:pPr>
              <w:tabs>
                <w:tab w:val="left" w:pos="720"/>
              </w:tabs>
              <w:spacing w:line="360" w:lineRule="auto"/>
            </w:pPr>
            <w:r>
              <w:t xml:space="preserve">Проектный </w:t>
            </w:r>
          </w:p>
          <w:p w:rsidR="00D16A15" w:rsidRDefault="00D16A15">
            <w:pPr>
              <w:tabs>
                <w:tab w:val="left" w:pos="720"/>
              </w:tabs>
              <w:spacing w:line="360" w:lineRule="auto"/>
            </w:pPr>
            <w:r>
              <w:rPr>
                <w:position w:val="-7"/>
              </w:rPr>
              <w:object w:dxaOrig="1120" w:dyaOrig="380">
                <v:shape id="_x0000_i1143" type="#_x0000_t75" style="width:56.25pt;height:18.75pt" o:ole="" filled="t">
                  <v:fill color2="black"/>
                  <v:imagedata r:id="rId210" o:title=""/>
                </v:shape>
                <o:OLEObject Type="Embed" ProgID="Equation.3" ShapeID="_x0000_i1143" DrawAspect="Content" ObjectID="_1459924236" r:id="rId211"/>
              </w:object>
            </w:r>
          </w:p>
        </w:tc>
      </w:tr>
      <w:tr w:rsidR="00D16A15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>5 НДС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215,68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776,436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215,68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776,436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>18% Ст4</w:t>
            </w:r>
          </w:p>
        </w:tc>
      </w:tr>
      <w:tr w:rsidR="00D16A15"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 xml:space="preserve">6 Отпускная цена (с НДС)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1413,89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>
            <w:pPr>
              <w:tabs>
                <w:tab w:val="left" w:pos="720"/>
              </w:tabs>
              <w:spacing w:line="360" w:lineRule="auto"/>
              <w:jc w:val="center"/>
            </w:pPr>
            <w:r>
              <w:t>5089,972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1413,89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D16A15" w:rsidRDefault="00D16A15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5089,972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A15" w:rsidRDefault="00D16A15">
            <w:pPr>
              <w:tabs>
                <w:tab w:val="left" w:pos="720"/>
              </w:tabs>
              <w:snapToGrid w:val="0"/>
              <w:spacing w:line="360" w:lineRule="auto"/>
            </w:pPr>
            <w:r>
              <w:t>Ст4+Ст5</w:t>
            </w:r>
          </w:p>
        </w:tc>
      </w:tr>
    </w:tbl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5.5 Построение графика безубыточности производства</w:t>
      </w:r>
    </w:p>
    <w:p w:rsidR="006C5B02" w:rsidRDefault="002F2BB6" w:rsidP="009229A0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При расчете цены продукции на основе анализа безубыточности производства и обеспечения целевой прибыли вычерчивается график безуб</w:t>
      </w:r>
      <w:r w:rsidR="00451B9C" w:rsidRPr="00451B9C">
        <w:rPr>
          <w:sz w:val="28"/>
          <w:szCs w:val="28"/>
        </w:rPr>
        <w:t xml:space="preserve"> </w:t>
      </w:r>
      <w:r w:rsidR="00451B9C">
        <w:rPr>
          <w:sz w:val="28"/>
          <w:szCs w:val="28"/>
        </w:rPr>
        <w:t>ыточности производства (см. рисунок 2).</w:t>
      </w:r>
      <w:r w:rsidR="009C5C5B">
        <w:rPr>
          <w:sz w:val="28"/>
          <w:szCs w:val="28"/>
        </w:rPr>
        <w:pict>
          <v:shape id="_x0000_i1144" type="#_x0000_t75" style="width:481.5pt;height:534.75pt">
            <v:imagedata r:id="rId212" o:title="Гграфик безубыточности"/>
          </v:shape>
        </w:pict>
      </w:r>
    </w:p>
    <w:p w:rsidR="006C5B02" w:rsidRDefault="006C5B02" w:rsidP="00BD6ECB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6C5B02" w:rsidRDefault="006C5B02" w:rsidP="006C138F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 w:rsidP="00D65C4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2 – График безубыточности</w:t>
      </w:r>
      <w:r w:rsidR="00D23039">
        <w:rPr>
          <w:sz w:val="28"/>
          <w:szCs w:val="28"/>
        </w:rPr>
        <w:t xml:space="preserve"> производства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 обозначены: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1 – условно-постоянные затраты при производстве продукции определяем по формуле 21[1]: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C71654" w:rsidRPr="00C71654">
        <w:rPr>
          <w:position w:val="-10"/>
        </w:rPr>
        <w:object w:dxaOrig="700" w:dyaOrig="340">
          <v:shape id="_x0000_i1145" type="#_x0000_t75" style="width:35.25pt;height:17.25pt" o:ole="" filled="t">
            <v:fill color2="black"/>
            <v:imagedata r:id="rId213" o:title=""/>
          </v:shape>
          <o:OLEObject Type="Embed" ProgID="Equation.3" ShapeID="_x0000_i1145" DrawAspect="Content" ObjectID="_1459924237" r:id="rId214"/>
        </w:object>
      </w:r>
      <w:r>
        <w:rPr>
          <w:sz w:val="28"/>
          <w:szCs w:val="28"/>
        </w:rPr>
        <w:t>,                                                       (5.5)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где Р</w:t>
      </w:r>
      <w:r w:rsidR="007914A8">
        <w:rPr>
          <w:sz w:val="28"/>
          <w:szCs w:val="28"/>
        </w:rPr>
        <w:t xml:space="preserve"> – сумма статей 6,7,8 (таблица 6</w:t>
      </w:r>
      <w:r>
        <w:rPr>
          <w:sz w:val="28"/>
          <w:szCs w:val="28"/>
        </w:rPr>
        <w:t>, графа 5), руб.</w:t>
      </w:r>
    </w:p>
    <w:p w:rsidR="002F2BB6" w:rsidRDefault="00D16A15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653589">
        <w:rPr>
          <w:position w:val="-10"/>
        </w:rPr>
        <w:object w:dxaOrig="4520" w:dyaOrig="340">
          <v:shape id="_x0000_i1146" type="#_x0000_t75" style="width:225.75pt;height:17.25pt" o:ole="" filled="t">
            <v:fill color2="black"/>
            <v:imagedata r:id="rId215" o:title=""/>
          </v:shape>
          <o:OLEObject Type="Embed" ProgID="Equation.3" ShapeID="_x0000_i1146" DrawAspect="Content" ObjectID="_1459924238" r:id="rId216"/>
        </w:objec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2 – затраты  на производство продукции (полная себестоимость продукции) определяем по формуле 22[1]: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position w:val="-5"/>
        </w:rPr>
        <w:object w:dxaOrig="1460" w:dyaOrig="340">
          <v:shape id="_x0000_i1147" type="#_x0000_t75" style="width:72.75pt;height:17.25pt" o:ole="" filled="t">
            <v:fill color2="black"/>
            <v:imagedata r:id="rId217" o:title=""/>
          </v:shape>
          <o:OLEObject Type="Embed" ProgID="Equation.3" ShapeID="_x0000_i1147" DrawAspect="Content" ObjectID="_1459924239" r:id="rId218"/>
        </w:object>
      </w:r>
      <w:r>
        <w:rPr>
          <w:sz w:val="28"/>
          <w:szCs w:val="28"/>
        </w:rPr>
        <w:t>,                                              (5.6)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– переменные затраты на единицу продукции, включают в себя сумму статей 1-5 (таблица </w:t>
      </w:r>
      <w:r w:rsidR="007914A8">
        <w:rPr>
          <w:sz w:val="28"/>
          <w:szCs w:val="28"/>
        </w:rPr>
        <w:t>6</w:t>
      </w:r>
      <w:r>
        <w:rPr>
          <w:sz w:val="28"/>
          <w:szCs w:val="28"/>
        </w:rPr>
        <w:t>, графа 4), руб.;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объем производства, шт.</w:t>
      </w:r>
    </w:p>
    <w:p w:rsidR="002F2BB6" w:rsidRDefault="0064508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653589">
        <w:rPr>
          <w:position w:val="-10"/>
        </w:rPr>
        <w:object w:dxaOrig="6380" w:dyaOrig="340">
          <v:shape id="_x0000_i1148" type="#_x0000_t75" style="width:318.75pt;height:17.25pt" o:ole="" filled="t">
            <v:fill color2="black"/>
            <v:imagedata r:id="rId219" o:title=""/>
          </v:shape>
          <o:OLEObject Type="Embed" ProgID="Equation.3" ShapeID="_x0000_i1148" DrawAspect="Content" ObjectID="_1459924240" r:id="rId220"/>
        </w:object>
      </w:r>
      <w:r w:rsidR="002F2BB6">
        <w:rPr>
          <w:sz w:val="28"/>
          <w:szCs w:val="28"/>
        </w:rPr>
        <w:t>руб.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3 – выручка от реализации продукции (без НДС) определяем 23 [1]: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position w:val="-6"/>
        </w:rPr>
        <w:object w:dxaOrig="1120" w:dyaOrig="360">
          <v:shape id="_x0000_i1149" type="#_x0000_t75" style="width:56.25pt;height:18pt" o:ole="" filled="t">
            <v:fill color2="black"/>
            <v:imagedata r:id="rId221" o:title=""/>
          </v:shape>
          <o:OLEObject Type="Embed" ProgID="Equation.3" ShapeID="_x0000_i1149" DrawAspect="Content" ObjectID="_1459924241" r:id="rId222"/>
        </w:object>
      </w:r>
      <w:r>
        <w:rPr>
          <w:sz w:val="28"/>
          <w:szCs w:val="28"/>
        </w:rPr>
        <w:t>,                                                (5.7)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где Ц – цена единиц</w:t>
      </w:r>
      <w:r w:rsidR="007914A8">
        <w:rPr>
          <w:sz w:val="28"/>
          <w:szCs w:val="28"/>
        </w:rPr>
        <w:t>ы продукции (без НДС) (таблица 7</w:t>
      </w:r>
      <w:r>
        <w:rPr>
          <w:sz w:val="28"/>
          <w:szCs w:val="28"/>
        </w:rPr>
        <w:t>, графа 4, статья 4),руб.</w:t>
      </w:r>
    </w:p>
    <w:p w:rsidR="002F2BB6" w:rsidRDefault="0064508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3775EF">
        <w:rPr>
          <w:position w:val="-12"/>
        </w:rPr>
        <w:object w:dxaOrig="1640" w:dyaOrig="360">
          <v:shape id="_x0000_i1150" type="#_x0000_t75" style="width:81.75pt;height:18pt" o:ole="" filled="t">
            <v:fill color2="black"/>
            <v:imagedata r:id="rId223" o:title=""/>
          </v:shape>
          <o:OLEObject Type="Embed" ProgID="Equation.3" ShapeID="_x0000_i1150" DrawAspect="Content" ObjectID="_1459924242" r:id="rId224"/>
        </w:object>
      </w:r>
    </w:p>
    <w:p w:rsidR="002F2BB6" w:rsidRDefault="002F2BB6" w:rsidP="003775EF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Точка А – точка безубыточности, то есть объем производства, при котором затраты на его производство, будут равны выручке от его реализации: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position w:val="-6"/>
        </w:rPr>
        <w:object w:dxaOrig="780" w:dyaOrig="360">
          <v:shape id="_x0000_i1151" type="#_x0000_t75" style="width:39pt;height:18pt" o:ole="" filled="t">
            <v:fill color2="black"/>
            <v:imagedata r:id="rId225" o:title=""/>
          </v:shape>
          <o:OLEObject Type="Embed" ProgID="Equation.3" ShapeID="_x0000_i1151" DrawAspect="Content" ObjectID="_1459924243" r:id="rId226"/>
        </w:object>
      </w:r>
      <w:r>
        <w:rPr>
          <w:sz w:val="28"/>
          <w:szCs w:val="28"/>
        </w:rPr>
        <w:t xml:space="preserve"> или </w:t>
      </w:r>
      <w:r>
        <w:rPr>
          <w:position w:val="-5"/>
        </w:rPr>
        <w:object w:dxaOrig="2079" w:dyaOrig="340">
          <v:shape id="_x0000_i1152" type="#_x0000_t75" style="width:104.25pt;height:17.25pt" o:ole="" filled="t">
            <v:fill color2="black"/>
            <v:imagedata r:id="rId227" o:title=""/>
          </v:shape>
          <o:OLEObject Type="Embed" ProgID="Equation.3" ShapeID="_x0000_i1152" DrawAspect="Content" ObjectID="_1459924244" r:id="rId228"/>
        </w:object>
      </w:r>
      <w:r>
        <w:rPr>
          <w:sz w:val="28"/>
          <w:szCs w:val="28"/>
        </w:rPr>
        <w:t xml:space="preserve">                              (5.8)</w:t>
      </w:r>
    </w:p>
    <w:p w:rsidR="002F2BB6" w:rsidRDefault="00295B5D">
      <w:pPr>
        <w:tabs>
          <w:tab w:val="left" w:pos="720"/>
        </w:tabs>
        <w:spacing w:line="360" w:lineRule="auto"/>
        <w:ind w:firstLine="836"/>
        <w:jc w:val="center"/>
      </w:pPr>
      <w:r w:rsidRPr="003775EF">
        <w:rPr>
          <w:position w:val="-10"/>
        </w:rPr>
        <w:object w:dxaOrig="3739" w:dyaOrig="340">
          <v:shape id="_x0000_i1153" type="#_x0000_t75" style="width:186.75pt;height:17.25pt" o:ole="" filled="t">
            <v:fill color2="black"/>
            <v:imagedata r:id="rId229" o:title=""/>
          </v:shape>
          <o:OLEObject Type="Embed" ProgID="Equation.3" ShapeID="_x0000_i1153" DrawAspect="Content" ObjectID="_1459924245" r:id="rId230"/>
        </w:object>
      </w:r>
    </w:p>
    <w:p w:rsidR="002F2BB6" w:rsidRDefault="00645086">
      <w:pPr>
        <w:tabs>
          <w:tab w:val="left" w:pos="720"/>
        </w:tabs>
        <w:spacing w:line="360" w:lineRule="auto"/>
        <w:ind w:firstLine="836"/>
        <w:jc w:val="center"/>
      </w:pPr>
      <w:r w:rsidRPr="003775EF">
        <w:rPr>
          <w:position w:val="-10"/>
        </w:rPr>
        <w:object w:dxaOrig="3739" w:dyaOrig="340">
          <v:shape id="_x0000_i1154" type="#_x0000_t75" style="width:186.75pt;height:17.25pt" o:ole="" filled="t">
            <v:fill color2="black"/>
            <v:imagedata r:id="rId231" o:title=""/>
          </v:shape>
          <o:OLEObject Type="Embed" ProgID="Equation.3" ShapeID="_x0000_i1154" DrawAspect="Content" ObjectID="_1459924246" r:id="rId232"/>
        </w:object>
      </w:r>
    </w:p>
    <w:p w:rsidR="002F2BB6" w:rsidRDefault="00645086">
      <w:pPr>
        <w:tabs>
          <w:tab w:val="left" w:pos="720"/>
        </w:tabs>
        <w:spacing w:line="360" w:lineRule="auto"/>
        <w:ind w:firstLine="836"/>
        <w:jc w:val="center"/>
      </w:pPr>
      <w:r w:rsidRPr="003775EF">
        <w:rPr>
          <w:position w:val="-10"/>
        </w:rPr>
        <w:object w:dxaOrig="2260" w:dyaOrig="340">
          <v:shape id="_x0000_i1155" type="#_x0000_t75" style="width:113.25pt;height:17.25pt" o:ole="" filled="t">
            <v:fill color2="black"/>
            <v:imagedata r:id="rId233" o:title=""/>
          </v:shape>
          <o:OLEObject Type="Embed" ProgID="Equation.3" ShapeID="_x0000_i1155" DrawAspect="Content" ObjectID="_1459924247" r:id="rId234"/>
        </w:object>
      </w:r>
    </w:p>
    <w:p w:rsidR="002F2BB6" w:rsidRDefault="0064508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C71A2D">
        <w:rPr>
          <w:position w:val="-10"/>
        </w:rPr>
        <w:object w:dxaOrig="1520" w:dyaOrig="340">
          <v:shape id="_x0000_i1156" type="#_x0000_t75" style="width:75.75pt;height:17.25pt" o:ole="" filled="t">
            <v:fill color2="black"/>
            <v:imagedata r:id="rId235" o:title=""/>
          </v:shape>
          <o:OLEObject Type="Embed" ProgID="Equation.3" ShapeID="_x0000_i1156" DrawAspect="Content" ObjectID="_1459924248" r:id="rId236"/>
        </w:object>
      </w:r>
    </w:p>
    <w:p w:rsidR="002F2BB6" w:rsidRDefault="0064508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2018</w:t>
      </w:r>
      <w:r w:rsidR="00DB2306">
        <w:rPr>
          <w:sz w:val="28"/>
          <w:szCs w:val="28"/>
        </w:rPr>
        <w:t>ш</w:t>
      </w:r>
      <w:r w:rsidR="002F2BB6">
        <w:rPr>
          <w:sz w:val="28"/>
          <w:szCs w:val="28"/>
        </w:rPr>
        <w:t xml:space="preserve">т. – точка безубыточности, то есть объем производства, при котором кривая изменения выручки от реализации (при заданном уровне цен) пересечется с кривой изменения себестоимости продукции. При этом будет достигнута безубыточности производства, и дальнейшее увеличение объемов реализации приведет к появлению прибыли. 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Если принять для проектного варианта норматив рентабельности, равный 12%, можно добиться существенного снижения отпускной цены продукции, что приведет к повышенному спросу, а значит, увеличит объем продаж.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Рассчитаем отпускную цену при нормативе рентабел</w:t>
      </w:r>
      <w:r w:rsidR="007914A8">
        <w:rPr>
          <w:sz w:val="28"/>
          <w:szCs w:val="28"/>
        </w:rPr>
        <w:t>ьности 12%, используя таблицу 8</w:t>
      </w:r>
      <w:r>
        <w:rPr>
          <w:sz w:val="28"/>
          <w:szCs w:val="28"/>
        </w:rPr>
        <w:t>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7914A8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Таблица 8</w:t>
      </w:r>
      <w:r w:rsidR="002F2BB6">
        <w:rPr>
          <w:sz w:val="28"/>
          <w:szCs w:val="28"/>
        </w:rPr>
        <w:t xml:space="preserve"> — Расчет новой цены продукции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9"/>
        <w:gridCol w:w="2409"/>
        <w:gridCol w:w="2409"/>
        <w:gridCol w:w="2414"/>
      </w:tblGrid>
      <w:tr w:rsidR="002F2BB6">
        <w:tc>
          <w:tcPr>
            <w:tcW w:w="240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</w:p>
          <w:p w:rsidR="002F2BB6" w:rsidRDefault="002F2BB6">
            <w:pPr>
              <w:pStyle w:val="ad"/>
              <w:jc w:val="center"/>
            </w:pPr>
            <w:r>
              <w:t>Статьи затрат</w:t>
            </w:r>
          </w:p>
        </w:tc>
        <w:tc>
          <w:tcPr>
            <w:tcW w:w="481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Проектный вариант</w:t>
            </w:r>
          </w:p>
        </w:tc>
        <w:tc>
          <w:tcPr>
            <w:tcW w:w="241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</w:p>
          <w:p w:rsidR="002F2BB6" w:rsidRDefault="002F2BB6">
            <w:pPr>
              <w:pStyle w:val="ad"/>
              <w:jc w:val="center"/>
            </w:pPr>
            <w:r>
              <w:t>Примечание</w:t>
            </w:r>
          </w:p>
        </w:tc>
      </w:tr>
      <w:tr w:rsidR="002F2BB6">
        <w:tc>
          <w:tcPr>
            <w:tcW w:w="240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На единицу, руб.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На объем производства, тыс. руб.</w:t>
            </w:r>
          </w:p>
        </w:tc>
        <w:tc>
          <w:tcPr>
            <w:tcW w:w="241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</w:p>
        </w:tc>
      </w:tr>
      <w:tr w:rsidR="002F2BB6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1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2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3</w:t>
            </w:r>
          </w:p>
        </w:tc>
        <w:tc>
          <w:tcPr>
            <w:tcW w:w="24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4</w:t>
            </w:r>
          </w:p>
        </w:tc>
      </w:tr>
      <w:tr w:rsidR="00645086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45086" w:rsidRDefault="00645086">
            <w:pPr>
              <w:pStyle w:val="ad"/>
              <w:snapToGrid w:val="0"/>
            </w:pPr>
            <w:r>
              <w:t>1 Полная себестоимость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45086" w:rsidRDefault="00645086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645086" w:rsidRDefault="00645086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875,56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645086" w:rsidRDefault="00645086" w:rsidP="003D35E7">
            <w:pPr>
              <w:tabs>
                <w:tab w:val="left" w:pos="720"/>
              </w:tabs>
              <w:spacing w:line="360" w:lineRule="auto"/>
              <w:jc w:val="center"/>
            </w:pPr>
          </w:p>
          <w:p w:rsidR="00645086" w:rsidRDefault="00645086" w:rsidP="003D35E7">
            <w:pPr>
              <w:tabs>
                <w:tab w:val="left" w:pos="720"/>
              </w:tabs>
              <w:spacing w:line="360" w:lineRule="auto"/>
              <w:jc w:val="center"/>
            </w:pPr>
            <w:r>
              <w:t>3151,994</w:t>
            </w:r>
          </w:p>
        </w:tc>
        <w:tc>
          <w:tcPr>
            <w:tcW w:w="24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45086" w:rsidRDefault="00645086">
            <w:pPr>
              <w:pStyle w:val="ad"/>
              <w:snapToGrid w:val="0"/>
              <w:jc w:val="center"/>
            </w:pPr>
            <w:r>
              <w:t>Таблица 8</w:t>
            </w:r>
          </w:p>
        </w:tc>
      </w:tr>
      <w:tr w:rsidR="002F2BB6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2 Норматив рентабельности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t>12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t>12</w:t>
            </w:r>
            <w:r>
              <w:rPr>
                <w:sz w:val="28"/>
                <w:szCs w:val="28"/>
              </w:rPr>
              <w:t>%</w:t>
            </w:r>
          </w:p>
        </w:tc>
        <w:tc>
          <w:tcPr>
            <w:tcW w:w="24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t>Новый проектный вариант 12</w:t>
            </w:r>
            <w:r>
              <w:rPr>
                <w:sz w:val="28"/>
                <w:szCs w:val="28"/>
              </w:rPr>
              <w:t>%</w:t>
            </w:r>
          </w:p>
        </w:tc>
      </w:tr>
      <w:tr w:rsidR="002F2BB6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3 Прибыль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>
            <w:pPr>
              <w:pStyle w:val="ad"/>
              <w:snapToGrid w:val="0"/>
              <w:jc w:val="center"/>
            </w:pPr>
            <w:r>
              <w:t>105,07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>
            <w:pPr>
              <w:pStyle w:val="ad"/>
              <w:snapToGrid w:val="0"/>
              <w:jc w:val="center"/>
            </w:pPr>
            <w:r>
              <w:t>378,24</w:t>
            </w:r>
          </w:p>
        </w:tc>
        <w:tc>
          <w:tcPr>
            <w:tcW w:w="24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t>(Ст1*Ст2)/100</w:t>
            </w:r>
            <w:r>
              <w:rPr>
                <w:sz w:val="28"/>
                <w:szCs w:val="28"/>
              </w:rPr>
              <w:t>%</w:t>
            </w:r>
          </w:p>
        </w:tc>
      </w:tr>
      <w:tr w:rsidR="002F2BB6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4 Отпускная цена  (без НДС)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>
            <w:pPr>
              <w:pStyle w:val="ad"/>
              <w:snapToGrid w:val="0"/>
              <w:jc w:val="center"/>
            </w:pPr>
            <w:r>
              <w:t>980,63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>
            <w:pPr>
              <w:pStyle w:val="ad"/>
              <w:snapToGrid w:val="0"/>
              <w:jc w:val="center"/>
            </w:pPr>
            <w:r>
              <w:t>3530,234</w:t>
            </w:r>
          </w:p>
        </w:tc>
        <w:tc>
          <w:tcPr>
            <w:tcW w:w="24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Ст1+Ст3</w:t>
            </w:r>
          </w:p>
        </w:tc>
      </w:tr>
      <w:tr w:rsidR="002F2BB6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5 НДС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>
            <w:pPr>
              <w:pStyle w:val="ad"/>
              <w:snapToGrid w:val="0"/>
              <w:jc w:val="center"/>
            </w:pPr>
            <w:r>
              <w:t>176,51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>
            <w:pPr>
              <w:pStyle w:val="ad"/>
              <w:snapToGrid w:val="0"/>
              <w:jc w:val="center"/>
            </w:pPr>
            <w:r>
              <w:t>635,442</w:t>
            </w:r>
          </w:p>
        </w:tc>
        <w:tc>
          <w:tcPr>
            <w:tcW w:w="24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>
              <w:t>18</w:t>
            </w:r>
            <w:r>
              <w:rPr>
                <w:sz w:val="28"/>
                <w:szCs w:val="28"/>
              </w:rPr>
              <w:t>% Ст4</w:t>
            </w:r>
          </w:p>
        </w:tc>
      </w:tr>
      <w:tr w:rsidR="002F2BB6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2F2BB6">
            <w:pPr>
              <w:pStyle w:val="ad"/>
              <w:snapToGrid w:val="0"/>
            </w:pPr>
            <w:r>
              <w:t>6 Отпускная цена      (с НДС)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>
            <w:pPr>
              <w:pStyle w:val="ad"/>
              <w:snapToGrid w:val="0"/>
              <w:jc w:val="center"/>
            </w:pPr>
            <w:r>
              <w:t>1157,14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F2BB6" w:rsidRDefault="00645086" w:rsidP="00E85CB5">
            <w:pPr>
              <w:pStyle w:val="ad"/>
              <w:snapToGrid w:val="0"/>
              <w:jc w:val="center"/>
            </w:pPr>
            <w:r>
              <w:t>4165,676</w:t>
            </w:r>
          </w:p>
        </w:tc>
        <w:tc>
          <w:tcPr>
            <w:tcW w:w="24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F2BB6" w:rsidRDefault="002F2BB6">
            <w:pPr>
              <w:pStyle w:val="ad"/>
              <w:snapToGrid w:val="0"/>
              <w:jc w:val="center"/>
            </w:pPr>
            <w:r>
              <w:t>Ст4+Ст5</w:t>
            </w:r>
          </w:p>
        </w:tc>
      </w:tr>
    </w:tbl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Исходя из полученных данных строим новый график безубыточности и показываем на нем новые значения прибыли и затрат на изготовление продукции.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Находим новую точку безубыточности производства: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>
        <w:t xml:space="preserve">                                            </w:t>
      </w:r>
      <w:r w:rsidR="006C5B02" w:rsidRPr="006C5B02">
        <w:rPr>
          <w:position w:val="-12"/>
        </w:rPr>
        <w:object w:dxaOrig="840" w:dyaOrig="360">
          <v:shape id="_x0000_i1157" type="#_x0000_t75" style="width:42pt;height:18pt" o:ole="" filled="t">
            <v:fill color2="black"/>
            <v:imagedata r:id="rId237" o:title=""/>
          </v:shape>
          <o:OLEObject Type="Embed" ProgID="Equation.3" ShapeID="_x0000_i1157" DrawAspect="Content" ObjectID="_1459924249" r:id="rId238"/>
        </w:object>
      </w:r>
      <w:r>
        <w:rPr>
          <w:sz w:val="28"/>
          <w:szCs w:val="28"/>
        </w:rPr>
        <w:t xml:space="preserve"> или </w:t>
      </w:r>
      <w:r w:rsidR="006C5B02" w:rsidRPr="006C5B02">
        <w:rPr>
          <w:position w:val="-10"/>
        </w:rPr>
        <w:object w:dxaOrig="2079" w:dyaOrig="340">
          <v:shape id="_x0000_i1158" type="#_x0000_t75" style="width:104.25pt;height:17.25pt" o:ole="" filled="t">
            <v:fill color2="black"/>
            <v:imagedata r:id="rId239" o:title=""/>
          </v:shape>
          <o:OLEObject Type="Embed" ProgID="Equation.3" ShapeID="_x0000_i1158" DrawAspect="Content" ObjectID="_1459924250" r:id="rId240"/>
        </w:object>
      </w:r>
      <w:r>
        <w:rPr>
          <w:sz w:val="28"/>
          <w:szCs w:val="28"/>
        </w:rPr>
        <w:t xml:space="preserve">                              (5.9)</w:t>
      </w:r>
    </w:p>
    <w:p w:rsidR="002F2BB6" w:rsidRDefault="00295B5D">
      <w:pPr>
        <w:tabs>
          <w:tab w:val="left" w:pos="720"/>
        </w:tabs>
        <w:spacing w:line="360" w:lineRule="auto"/>
        <w:ind w:firstLine="836"/>
        <w:jc w:val="center"/>
      </w:pPr>
      <w:r w:rsidRPr="00E85CB5">
        <w:rPr>
          <w:position w:val="-10"/>
        </w:rPr>
        <w:object w:dxaOrig="3660" w:dyaOrig="340">
          <v:shape id="_x0000_i1159" type="#_x0000_t75" style="width:183pt;height:17.25pt" o:ole="" filled="t">
            <v:fill color2="black"/>
            <v:imagedata r:id="rId241" o:title=""/>
          </v:shape>
          <o:OLEObject Type="Embed" ProgID="Equation.3" ShapeID="_x0000_i1159" DrawAspect="Content" ObjectID="_1459924251" r:id="rId242"/>
        </w:object>
      </w:r>
    </w:p>
    <w:p w:rsidR="002F2BB6" w:rsidRDefault="00594BA7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 w:rsidRPr="00C23126">
        <w:rPr>
          <w:position w:val="-10"/>
        </w:rPr>
        <w:object w:dxaOrig="1560" w:dyaOrig="340">
          <v:shape id="_x0000_i1160" type="#_x0000_t75" style="width:78pt;height:17.25pt" o:ole="" filled="t">
            <v:fill color2="black"/>
            <v:imagedata r:id="rId243" o:title=""/>
          </v:shape>
          <o:OLEObject Type="Embed" ProgID="Equation.3" ShapeID="_x0000_i1160" DrawAspect="Content" ObjectID="_1459924252" r:id="rId244"/>
        </w:objec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sz w:val="28"/>
          <w:szCs w:val="28"/>
        </w:rPr>
      </w:pPr>
      <w:r>
        <w:rPr>
          <w:sz w:val="28"/>
          <w:szCs w:val="28"/>
        </w:rPr>
        <w:t>6 Технико-экономические показатели работы участка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показатели работ</w:t>
      </w:r>
      <w:r w:rsidR="000E2ADB">
        <w:rPr>
          <w:sz w:val="28"/>
          <w:szCs w:val="28"/>
        </w:rPr>
        <w:t>ы участка приведены в таблице 9</w:t>
      </w:r>
      <w:r>
        <w:rPr>
          <w:sz w:val="28"/>
          <w:szCs w:val="28"/>
        </w:rPr>
        <w:t>.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0E2ADB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Таблица 9</w:t>
      </w:r>
      <w:r w:rsidR="002F2BB6">
        <w:rPr>
          <w:sz w:val="28"/>
          <w:szCs w:val="28"/>
        </w:rPr>
        <w:t xml:space="preserve"> – Технико-экономические показатели работы участка</w:t>
      </w:r>
    </w:p>
    <w:tbl>
      <w:tblPr>
        <w:tblW w:w="987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505"/>
        <w:gridCol w:w="1289"/>
        <w:gridCol w:w="1414"/>
        <w:gridCol w:w="1376"/>
        <w:gridCol w:w="1633"/>
        <w:gridCol w:w="1656"/>
      </w:tblGrid>
      <w:tr w:rsidR="002F2BB6"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Наименование показателя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Единица измерения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Значение</w:t>
            </w:r>
          </w:p>
        </w:tc>
        <w:tc>
          <w:tcPr>
            <w:tcW w:w="1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Изменение проектных показателей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Примечание</w:t>
            </w:r>
          </w:p>
        </w:tc>
      </w:tr>
      <w:tr w:rsidR="002F2BB6"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Базовый вариант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Проектный вариант</w:t>
            </w:r>
          </w:p>
        </w:tc>
        <w:tc>
          <w:tcPr>
            <w:tcW w:w="1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</w:tr>
      <w:tr w:rsidR="0051353A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 w:rsidP="0051353A">
            <w:pPr>
              <w:jc w:val="center"/>
            </w:pPr>
            <w:r>
              <w:t>3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6</w:t>
            </w:r>
          </w:p>
        </w:tc>
      </w:tr>
      <w:tr w:rsidR="0051353A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jc w:val="both"/>
            </w:pPr>
            <w:r>
              <w:t>1 Выручка от реализации продукции (с НДС)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 руб.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451B9C" w:rsidP="0051353A">
            <w:pPr>
              <w:jc w:val="center"/>
            </w:pPr>
            <w:r>
              <w:t>5089,972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451B9C" w:rsidP="004C6AB4">
            <w:pPr>
              <w:tabs>
                <w:tab w:val="left" w:pos="720"/>
              </w:tabs>
              <w:spacing w:line="360" w:lineRule="auto"/>
              <w:jc w:val="center"/>
            </w:pPr>
            <w:r>
              <w:t>5089,972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353A" w:rsidRDefault="0051353A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100%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53A" w:rsidRDefault="000E2ADB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7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2 Выручка от реализации продукции (без НДС)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 руб.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4313,536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4313,536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100%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0E2ADB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7</w:t>
            </w:r>
          </w:p>
        </w:tc>
      </w:tr>
      <w:tr w:rsidR="000E2ADB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ADB" w:rsidRDefault="000E2ADB">
            <w:pPr>
              <w:tabs>
                <w:tab w:val="left" w:pos="720"/>
              </w:tabs>
              <w:snapToGrid w:val="0"/>
              <w:jc w:val="both"/>
            </w:pPr>
            <w:r>
              <w:t>3 Затраты на производство продукции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ADB" w:rsidRDefault="000E2AD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 руб.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ADB" w:rsidRDefault="00451B9C" w:rsidP="000E2ADB">
            <w:pPr>
              <w:jc w:val="center"/>
            </w:pPr>
            <w:r>
              <w:t>3851,371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ADB" w:rsidRDefault="00451B9C" w:rsidP="000E2ADB">
            <w:pPr>
              <w:jc w:val="center"/>
            </w:pPr>
            <w:r>
              <w:t>3151,994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2ADB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81,84</w:t>
            </w:r>
            <w:r w:rsidR="000E2ADB">
              <w:t>%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ADB" w:rsidRDefault="000E2ADB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6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4 Прибыль от реализации продукции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 руб.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462,165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1161,542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251,33</w:t>
            </w:r>
            <w:r w:rsidR="00001B59">
              <w:t>%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П2-П3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5 Численность ППП, всего в том числе:</w:t>
            </w:r>
          </w:p>
          <w:p w:rsidR="002F2BB6" w:rsidRDefault="002F2BB6">
            <w:pPr>
              <w:tabs>
                <w:tab w:val="left" w:pos="720"/>
              </w:tabs>
              <w:jc w:val="both"/>
            </w:pPr>
            <w:r>
              <w:t>Рабочие(основные и вспомогательные) руководители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Чел.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8</w:t>
            </w:r>
          </w:p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8</w:t>
            </w:r>
          </w:p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4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6 Выработка на одного работающего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Тыс.руб./чел.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636,247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П1/П5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7 Фонд оплаты труда производственных рабочих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 руб.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Pr="002C76D2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  <w:rPr>
                <w:rStyle w:val="a7"/>
                <w:lang w:val="en-US"/>
              </w:rPr>
            </w:pPr>
            <w:r>
              <w:rPr>
                <w:rStyle w:val="a7"/>
              </w:rPr>
              <w:t>445,4989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Раздел 4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8 Среднемесячная заработная плата производственного рабочего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Руб./мес.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451B9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4640,61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Раздел 4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9 Общая сумма инвестиций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Тыс.руб.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CD6F74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11066,750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C76D2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5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10 Фондоотдача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CD6F74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1,41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П1/(П9*</w:t>
            </w:r>
            <w:r>
              <w:rPr>
                <w:position w:val="-6"/>
              </w:rPr>
              <w:object w:dxaOrig="420" w:dyaOrig="360">
                <v:shape id="_x0000_i1161" type="#_x0000_t75" style="width:21pt;height:18pt" o:ole="" filled="t">
                  <v:fill color2="black"/>
                  <v:imagedata r:id="rId78" o:title=""/>
                </v:shape>
                <o:OLEObject Type="Embed" ProgID="Equation.3" ShapeID="_x0000_i1161" DrawAspect="Content" ObjectID="_1459924253" r:id="rId245"/>
              </w:object>
            </w:r>
            <w:r>
              <w:t>)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11 Фондовооруженность труда рабочих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Тыс. руб./ чел.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CD6F74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450</w:t>
            </w:r>
            <w:r w:rsidR="00001B59">
              <w:t>,</w:t>
            </w:r>
            <w:r>
              <w:t>97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rPr>
                <w:position w:val="-6"/>
              </w:rPr>
              <w:object w:dxaOrig="420" w:dyaOrig="360">
                <v:shape id="_x0000_i1162" type="#_x0000_t75" style="width:21pt;height:18pt" o:ole="" filled="t">
                  <v:fill color2="black"/>
                  <v:imagedata r:id="rId78" o:title=""/>
                </v:shape>
                <o:OLEObject Type="Embed" ProgID="Equation.3" ShapeID="_x0000_i1162" DrawAspect="Content" ObjectID="_1459924254" r:id="rId246"/>
              </w:object>
            </w:r>
            <w:r>
              <w:t>(П9/П5)</w:t>
            </w:r>
          </w:p>
        </w:tc>
      </w:tr>
      <w:tr w:rsidR="002F2BB6"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jc w:val="both"/>
            </w:pPr>
            <w:r>
              <w:t>12 Производственная площадь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rPr>
                <w:position w:val="-4"/>
              </w:rPr>
              <w:object w:dxaOrig="340" w:dyaOrig="320">
                <v:shape id="_x0000_i1163" type="#_x0000_t75" style="width:17.25pt;height:15.75pt" o:ole="" filled="t">
                  <v:fill color2="black"/>
                  <v:imagedata r:id="rId139" o:title=""/>
                </v:shape>
                <o:OLEObject Type="Embed" ProgID="Equation.3" ShapeID="_x0000_i1163" DrawAspect="Content" ObjectID="_1459924255" r:id="rId247"/>
              </w:objec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CD6F74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216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Раздел 2</w:t>
            </w:r>
          </w:p>
        </w:tc>
      </w:tr>
    </w:tbl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BC6AC1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Оконча</w:t>
      </w:r>
      <w:r w:rsidR="00F44B9F">
        <w:rPr>
          <w:sz w:val="28"/>
          <w:szCs w:val="28"/>
        </w:rPr>
        <w:t>ние таблицы 9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518"/>
        <w:gridCol w:w="1276"/>
        <w:gridCol w:w="1417"/>
        <w:gridCol w:w="1357"/>
        <w:gridCol w:w="1642"/>
        <w:gridCol w:w="1653"/>
      </w:tblGrid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6</w:t>
            </w:r>
          </w:p>
        </w:tc>
      </w:tr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13 Трудоемкость единицы продукции</w:t>
            </w: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both"/>
            </w:pPr>
            <w:r>
              <w:t>Всего объема производства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Нормо-ч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  <w:p w:rsidR="002F2BB6" w:rsidRDefault="00CD6F74">
            <w:pPr>
              <w:tabs>
                <w:tab w:val="left" w:pos="720"/>
              </w:tabs>
              <w:spacing w:line="360" w:lineRule="auto"/>
              <w:jc w:val="center"/>
            </w:pPr>
            <w:r>
              <w:t>1,362</w:t>
            </w:r>
          </w:p>
          <w:p w:rsidR="002F2BB6" w:rsidRDefault="00CD6F74">
            <w:pPr>
              <w:tabs>
                <w:tab w:val="left" w:pos="720"/>
              </w:tabs>
              <w:spacing w:line="360" w:lineRule="auto"/>
              <w:jc w:val="center"/>
            </w:pPr>
            <w:r>
              <w:t>4903,2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  <w:p w:rsidR="002F2BB6" w:rsidRDefault="00CD6F74">
            <w:pPr>
              <w:tabs>
                <w:tab w:val="left" w:pos="720"/>
              </w:tabs>
              <w:spacing w:line="360" w:lineRule="auto"/>
              <w:jc w:val="center"/>
            </w:pPr>
            <w:r>
              <w:t>1,158</w:t>
            </w:r>
          </w:p>
          <w:p w:rsidR="002F2BB6" w:rsidRDefault="00CD6F74">
            <w:pPr>
              <w:tabs>
                <w:tab w:val="left" w:pos="720"/>
              </w:tabs>
              <w:spacing w:line="360" w:lineRule="auto"/>
              <w:jc w:val="center"/>
            </w:pPr>
            <w:r>
              <w:t>4168</w:t>
            </w:r>
            <w:r w:rsidR="009B008C">
              <w:t>,</w:t>
            </w:r>
            <w:r>
              <w:t>8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both"/>
            </w:pP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center"/>
            </w:pPr>
            <w:r>
              <w:t>15%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 xml:space="preserve">Таблица 2 </w:t>
            </w:r>
          </w:p>
        </w:tc>
      </w:tr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14 Средняя загрузка оборудования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F44B9F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0,</w:t>
            </w:r>
            <w:r w:rsidR="00CD6F74">
              <w:t>326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4</w:t>
            </w:r>
          </w:p>
        </w:tc>
      </w:tr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15 Средняя загрузка рабочих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0,9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5</w:t>
            </w:r>
          </w:p>
        </w:tc>
      </w:tr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16 Коэффициент многостаночного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1,2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Раздел 1.4</w:t>
            </w:r>
          </w:p>
        </w:tc>
      </w:tr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17 Рентабельность продукции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12%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6856F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36,85</w:t>
            </w:r>
            <w:r w:rsidR="00001B59">
              <w:t>%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9B008C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2</w:t>
            </w:r>
            <w:r w:rsidR="006856FB">
              <w:t>4,85</w:t>
            </w:r>
            <w:r w:rsidR="00001B59">
              <w:t>%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F44B9F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Таблица 7</w:t>
            </w:r>
          </w:p>
          <w:p w:rsidR="00001B59" w:rsidRDefault="00001B59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Гр5-гр4</w:t>
            </w:r>
          </w:p>
        </w:tc>
      </w:tr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18 Рентабельность основных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6856FB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32,19</w:t>
            </w:r>
            <w:r w:rsidR="00001B59">
              <w:t>%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(П4/П9*</w:t>
            </w:r>
            <w:r>
              <w:rPr>
                <w:position w:val="-6"/>
              </w:rPr>
              <w:object w:dxaOrig="420" w:dyaOrig="360">
                <v:shape id="_x0000_i1164" type="#_x0000_t75" style="width:21pt;height:18pt" o:ole="" filled="t">
                  <v:fill color2="black"/>
                  <v:imagedata r:id="rId78" o:title=""/>
                </v:shape>
                <o:OLEObject Type="Embed" ProgID="Equation.3" ShapeID="_x0000_i1164" DrawAspect="Content" ObjectID="_1459924256" r:id="rId248"/>
              </w:object>
            </w:r>
            <w:r>
              <w:t>)</w:t>
            </w:r>
          </w:p>
          <w:p w:rsidR="002F2BB6" w:rsidRDefault="002F2BB6">
            <w:pPr>
              <w:tabs>
                <w:tab w:val="left" w:pos="720"/>
              </w:tabs>
              <w:spacing w:line="360" w:lineRule="auto"/>
              <w:jc w:val="both"/>
            </w:pPr>
            <w:r>
              <w:t>*100%</w:t>
            </w:r>
          </w:p>
        </w:tc>
      </w:tr>
      <w:tr w:rsidR="002F2BB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19 Срок окупаемости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001CBF">
            <w:pPr>
              <w:tabs>
                <w:tab w:val="left" w:pos="720"/>
              </w:tabs>
              <w:snapToGrid w:val="0"/>
              <w:spacing w:line="360" w:lineRule="auto"/>
              <w:jc w:val="center"/>
            </w:pPr>
            <w:r>
              <w:t>1,</w:t>
            </w:r>
            <w:r w:rsidR="00515C19">
              <w:t>51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BB6" w:rsidRDefault="002F2BB6">
            <w:pPr>
              <w:tabs>
                <w:tab w:val="left" w:pos="720"/>
              </w:tabs>
              <w:snapToGrid w:val="0"/>
              <w:spacing w:line="360" w:lineRule="auto"/>
              <w:jc w:val="both"/>
            </w:pPr>
            <w:r>
              <w:t>Раздел 3</w:t>
            </w:r>
          </w:p>
        </w:tc>
      </w:tr>
    </w:tbl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Целесообразность разработки данного производственного участка подтверждается следующими показателями: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Снижение</w:t>
      </w:r>
      <w:r w:rsidR="00C776DB">
        <w:rPr>
          <w:sz w:val="28"/>
          <w:szCs w:val="28"/>
        </w:rPr>
        <w:t xml:space="preserve"> затрат на материалы на 23,76</w:t>
      </w:r>
      <w:r>
        <w:rPr>
          <w:sz w:val="28"/>
          <w:szCs w:val="28"/>
        </w:rPr>
        <w:t>%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Снижение трудоемкости на 15%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Увеличение производительности труда на 17,7%</w:t>
      </w:r>
    </w:p>
    <w:p w:rsidR="002F2BB6" w:rsidRPr="00844F3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Снижение себестои</w:t>
      </w:r>
      <w:r w:rsidR="00EA6EFC">
        <w:rPr>
          <w:sz w:val="28"/>
          <w:szCs w:val="28"/>
        </w:rPr>
        <w:t>мости за единицу продукции на 24,85</w:t>
      </w:r>
      <w:r w:rsidR="00844F36" w:rsidRPr="00844F36">
        <w:rPr>
          <w:sz w:val="28"/>
          <w:szCs w:val="28"/>
        </w:rPr>
        <w:t>%</w:t>
      </w: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На осуществление проекта требую</w:t>
      </w:r>
      <w:r w:rsidR="00EA6EFC">
        <w:rPr>
          <w:sz w:val="28"/>
          <w:szCs w:val="28"/>
        </w:rPr>
        <w:t>тся инвестиции на сумму 1106675</w:t>
      </w:r>
      <w:r w:rsidR="00001CBF">
        <w:rPr>
          <w:sz w:val="28"/>
          <w:szCs w:val="28"/>
        </w:rPr>
        <w:t>0</w:t>
      </w:r>
      <w:r>
        <w:rPr>
          <w:sz w:val="28"/>
          <w:szCs w:val="28"/>
        </w:rPr>
        <w:t>руб</w:t>
      </w:r>
    </w:p>
    <w:p w:rsidR="002F2BB6" w:rsidRPr="00844F36" w:rsidRDefault="00EA6EFC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>
        <w:rPr>
          <w:sz w:val="28"/>
          <w:szCs w:val="28"/>
        </w:rPr>
        <w:t>Срок окупаемости 3.88</w:t>
      </w:r>
      <w:r w:rsidR="00844F36">
        <w:rPr>
          <w:sz w:val="28"/>
          <w:szCs w:val="28"/>
        </w:rPr>
        <w:t xml:space="preserve"> года</w:t>
      </w:r>
    </w:p>
    <w:p w:rsidR="002F2BB6" w:rsidRPr="00844F3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  <w:r w:rsidRPr="00844F36">
        <w:rPr>
          <w:sz w:val="28"/>
          <w:szCs w:val="28"/>
        </w:rPr>
        <w:t>Рен</w:t>
      </w:r>
      <w:r w:rsidR="00EA6EFC">
        <w:rPr>
          <w:sz w:val="28"/>
          <w:szCs w:val="28"/>
        </w:rPr>
        <w:t>табельность продукции 36,85</w:t>
      </w:r>
      <w:r w:rsidR="00844F36" w:rsidRPr="00844F36">
        <w:rPr>
          <w:sz w:val="28"/>
          <w:szCs w:val="28"/>
        </w:rPr>
        <w:t>%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both"/>
        <w:rPr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2F2BB6" w:rsidRDefault="002F2BB6">
      <w:pPr>
        <w:tabs>
          <w:tab w:val="left" w:pos="720"/>
        </w:tabs>
        <w:spacing w:line="360" w:lineRule="auto"/>
        <w:ind w:firstLine="836"/>
        <w:jc w:val="center"/>
        <w:rPr>
          <w:b/>
          <w:sz w:val="28"/>
          <w:szCs w:val="28"/>
        </w:rPr>
      </w:pPr>
    </w:p>
    <w:p w:rsidR="002F2BB6" w:rsidRDefault="002F2BB6">
      <w:pPr>
        <w:tabs>
          <w:tab w:val="left" w:pos="720"/>
        </w:tabs>
        <w:spacing w:line="360" w:lineRule="auto"/>
        <w:ind w:firstLine="836"/>
        <w:rPr>
          <w:sz w:val="28"/>
          <w:szCs w:val="28"/>
        </w:rPr>
      </w:pPr>
      <w:r>
        <w:rPr>
          <w:sz w:val="28"/>
          <w:szCs w:val="28"/>
        </w:rPr>
        <w:t>1 Светкина В. И. «Организация участка серийного производства деталей и расчет технико-экономических показателей его работы. Методические указания. Орел: Орел ГТУ, 2002. – 39 с.</w:t>
      </w:r>
    </w:p>
    <w:p w:rsidR="002F2BB6" w:rsidRDefault="002F2BB6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2F2BB6" w:rsidRDefault="002F2BB6"/>
    <w:p w:rsidR="002F2BB6" w:rsidRDefault="002F2BB6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>
      <w:pPr>
        <w:tabs>
          <w:tab w:val="left" w:pos="720"/>
        </w:tabs>
        <w:spacing w:line="360" w:lineRule="auto"/>
        <w:jc w:val="both"/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P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40"/>
          <w:szCs w:val="40"/>
        </w:rPr>
      </w:pPr>
    </w:p>
    <w:p w:rsidR="00A1683F" w:rsidRPr="00A1683F" w:rsidRDefault="00A1683F" w:rsidP="00A1683F">
      <w:pPr>
        <w:tabs>
          <w:tab w:val="left" w:pos="720"/>
        </w:tabs>
        <w:spacing w:line="360" w:lineRule="auto"/>
        <w:jc w:val="center"/>
        <w:rPr>
          <w:b/>
          <w:sz w:val="40"/>
          <w:szCs w:val="40"/>
        </w:rPr>
      </w:pPr>
      <w:r w:rsidRPr="00A1683F">
        <w:rPr>
          <w:b/>
          <w:sz w:val="40"/>
          <w:szCs w:val="40"/>
        </w:rPr>
        <w:t>ПРИЛОЖЕНИЯ</w:t>
      </w: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rPr>
          <w:b/>
          <w:sz w:val="32"/>
          <w:szCs w:val="32"/>
        </w:rPr>
      </w:pP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  <w:r w:rsidRPr="00A1683F">
        <w:rPr>
          <w:b/>
          <w:sz w:val="32"/>
          <w:szCs w:val="32"/>
        </w:rPr>
        <w:t>Приложение А</w:t>
      </w:r>
    </w:p>
    <w:p w:rsidR="00A1683F" w:rsidRDefault="009C5C5B" w:rsidP="00A1683F">
      <w:pPr>
        <w:tabs>
          <w:tab w:val="left" w:pos="72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165" type="#_x0000_t75" style="width:376.5pt;height:705.75pt">
            <v:imagedata r:id="rId249" o:title="приложение А"/>
          </v:shape>
        </w:pict>
      </w:r>
    </w:p>
    <w:p w:rsidR="00A1683F" w:rsidRDefault="00A1683F" w:rsidP="00A1683F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 Б</w:t>
      </w:r>
    </w:p>
    <w:p w:rsidR="00B63C9E" w:rsidRDefault="009C5C5B" w:rsidP="004C2C5B">
      <w:pPr>
        <w:tabs>
          <w:tab w:val="left" w:pos="720"/>
        </w:tabs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166" type="#_x0000_t75" style="width:319.5pt;height:699pt">
            <v:imagedata r:id="rId250" o:title="стандарт план"/>
          </v:shape>
        </w:pict>
      </w:r>
    </w:p>
    <w:p w:rsidR="004C2C5B" w:rsidRDefault="004C2C5B" w:rsidP="004C2C5B">
      <w:pPr>
        <w:tabs>
          <w:tab w:val="left" w:pos="720"/>
        </w:tabs>
        <w:spacing w:line="36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 В</w:t>
      </w:r>
    </w:p>
    <w:p w:rsidR="004C2C5B" w:rsidRPr="00A1683F" w:rsidRDefault="009C5C5B" w:rsidP="004C2C5B">
      <w:pPr>
        <w:tabs>
          <w:tab w:val="left" w:pos="720"/>
        </w:tabs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167" type="#_x0000_t75" style="width:481.5pt;height:462.75pt">
            <v:imagedata r:id="rId251" o:title="участок"/>
          </v:shape>
        </w:pict>
      </w:r>
      <w:bookmarkStart w:id="0" w:name="_GoBack"/>
      <w:bookmarkEnd w:id="0"/>
    </w:p>
    <w:sectPr w:rsidR="004C2C5B" w:rsidRPr="00A1683F">
      <w:headerReference w:type="default" r:id="rId252"/>
      <w:pgSz w:w="11905" w:h="16837"/>
      <w:pgMar w:top="776" w:right="1134" w:bottom="851" w:left="1134" w:header="720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599" w:rsidRDefault="005A4599">
      <w:r>
        <w:separator/>
      </w:r>
    </w:p>
  </w:endnote>
  <w:endnote w:type="continuationSeparator" w:id="0">
    <w:p w:rsidR="005A4599" w:rsidRDefault="005A4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599" w:rsidRDefault="005A4599">
      <w:r>
        <w:separator/>
      </w:r>
    </w:p>
  </w:footnote>
  <w:footnote w:type="continuationSeparator" w:id="0">
    <w:p w:rsidR="005A4599" w:rsidRDefault="005A4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6D2" w:rsidRDefault="002C76D2">
    <w:pPr>
      <w:pStyle w:val="af"/>
      <w:jc w:val="right"/>
    </w:pPr>
    <w:r>
      <w:fldChar w:fldCharType="begin"/>
    </w:r>
    <w:r>
      <w:instrText xml:space="preserve"> PAGE </w:instrText>
    </w:r>
    <w:r>
      <w:fldChar w:fldCharType="separate"/>
    </w:r>
    <w:r w:rsidR="009C5C5B">
      <w:rPr>
        <w:noProof/>
      </w:rPr>
      <w:t>4</w:t>
    </w:r>
    <w:r>
      <w:fldChar w:fldCharType="end"/>
    </w:r>
  </w:p>
  <w:p w:rsidR="002C76D2" w:rsidRDefault="002C76D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oNotTrackMoves/>
  <w:doNotTrackFormatting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1833"/>
    <w:rsid w:val="00001B59"/>
    <w:rsid w:val="00001CBF"/>
    <w:rsid w:val="00015AD9"/>
    <w:rsid w:val="00054459"/>
    <w:rsid w:val="00075FB0"/>
    <w:rsid w:val="000C0429"/>
    <w:rsid w:val="000D4E84"/>
    <w:rsid w:val="000E2ADB"/>
    <w:rsid w:val="001256A2"/>
    <w:rsid w:val="00137B45"/>
    <w:rsid w:val="001456A6"/>
    <w:rsid w:val="0015425D"/>
    <w:rsid w:val="001734C8"/>
    <w:rsid w:val="001A454C"/>
    <w:rsid w:val="001D5582"/>
    <w:rsid w:val="001F02D3"/>
    <w:rsid w:val="00204D08"/>
    <w:rsid w:val="00206222"/>
    <w:rsid w:val="00211AD3"/>
    <w:rsid w:val="00221A05"/>
    <w:rsid w:val="00224A0C"/>
    <w:rsid w:val="00226CE3"/>
    <w:rsid w:val="00246310"/>
    <w:rsid w:val="00271875"/>
    <w:rsid w:val="00295B5D"/>
    <w:rsid w:val="002C60CD"/>
    <w:rsid w:val="002C76D2"/>
    <w:rsid w:val="002F0A49"/>
    <w:rsid w:val="002F2BB6"/>
    <w:rsid w:val="0035000E"/>
    <w:rsid w:val="00354933"/>
    <w:rsid w:val="003653FF"/>
    <w:rsid w:val="003775EF"/>
    <w:rsid w:val="00391D41"/>
    <w:rsid w:val="00393970"/>
    <w:rsid w:val="003C3916"/>
    <w:rsid w:val="003D35E7"/>
    <w:rsid w:val="003E26C2"/>
    <w:rsid w:val="003F5FF9"/>
    <w:rsid w:val="0040018E"/>
    <w:rsid w:val="00400E93"/>
    <w:rsid w:val="00421699"/>
    <w:rsid w:val="00435D92"/>
    <w:rsid w:val="00450899"/>
    <w:rsid w:val="00451B9C"/>
    <w:rsid w:val="00456C59"/>
    <w:rsid w:val="004A592E"/>
    <w:rsid w:val="004C2C5B"/>
    <w:rsid w:val="004C3D06"/>
    <w:rsid w:val="004C6AB4"/>
    <w:rsid w:val="004D25B7"/>
    <w:rsid w:val="004D5897"/>
    <w:rsid w:val="004D706F"/>
    <w:rsid w:val="004E7ABF"/>
    <w:rsid w:val="0050446B"/>
    <w:rsid w:val="0051353A"/>
    <w:rsid w:val="00515C19"/>
    <w:rsid w:val="00520E2F"/>
    <w:rsid w:val="00522E4D"/>
    <w:rsid w:val="005269FE"/>
    <w:rsid w:val="00542EC0"/>
    <w:rsid w:val="00576270"/>
    <w:rsid w:val="00594BA7"/>
    <w:rsid w:val="005A3ABB"/>
    <w:rsid w:val="005A4599"/>
    <w:rsid w:val="005B783B"/>
    <w:rsid w:val="005F4C99"/>
    <w:rsid w:val="00600123"/>
    <w:rsid w:val="00607FC3"/>
    <w:rsid w:val="00612D02"/>
    <w:rsid w:val="00615D69"/>
    <w:rsid w:val="00630F90"/>
    <w:rsid w:val="00645086"/>
    <w:rsid w:val="00653589"/>
    <w:rsid w:val="006856FB"/>
    <w:rsid w:val="006B3E09"/>
    <w:rsid w:val="006C138F"/>
    <w:rsid w:val="006C5B02"/>
    <w:rsid w:val="006C6A72"/>
    <w:rsid w:val="006F5A4E"/>
    <w:rsid w:val="00702259"/>
    <w:rsid w:val="007472EB"/>
    <w:rsid w:val="007748C6"/>
    <w:rsid w:val="007914A8"/>
    <w:rsid w:val="007E1DE0"/>
    <w:rsid w:val="0080127A"/>
    <w:rsid w:val="00844F36"/>
    <w:rsid w:val="00862F64"/>
    <w:rsid w:val="008719B6"/>
    <w:rsid w:val="00875ED9"/>
    <w:rsid w:val="008950A1"/>
    <w:rsid w:val="008F44D9"/>
    <w:rsid w:val="008F46F7"/>
    <w:rsid w:val="008F65B1"/>
    <w:rsid w:val="0091145F"/>
    <w:rsid w:val="009229A0"/>
    <w:rsid w:val="00925CC8"/>
    <w:rsid w:val="00932CD7"/>
    <w:rsid w:val="00937028"/>
    <w:rsid w:val="009404DF"/>
    <w:rsid w:val="009726FF"/>
    <w:rsid w:val="00974038"/>
    <w:rsid w:val="009832D1"/>
    <w:rsid w:val="009B008C"/>
    <w:rsid w:val="009C5C5B"/>
    <w:rsid w:val="009E04FA"/>
    <w:rsid w:val="00A1334A"/>
    <w:rsid w:val="00A155E0"/>
    <w:rsid w:val="00A1683F"/>
    <w:rsid w:val="00A517B3"/>
    <w:rsid w:val="00A66380"/>
    <w:rsid w:val="00A835CD"/>
    <w:rsid w:val="00AA289F"/>
    <w:rsid w:val="00AB7868"/>
    <w:rsid w:val="00AE6616"/>
    <w:rsid w:val="00B07B9F"/>
    <w:rsid w:val="00B5113A"/>
    <w:rsid w:val="00B63C9E"/>
    <w:rsid w:val="00B7107E"/>
    <w:rsid w:val="00B7637E"/>
    <w:rsid w:val="00B97A91"/>
    <w:rsid w:val="00BA3EAF"/>
    <w:rsid w:val="00BA5AF6"/>
    <w:rsid w:val="00BB1833"/>
    <w:rsid w:val="00BC35D1"/>
    <w:rsid w:val="00BC6AC1"/>
    <w:rsid w:val="00BD6ECB"/>
    <w:rsid w:val="00BE4649"/>
    <w:rsid w:val="00BE7505"/>
    <w:rsid w:val="00BF5E9A"/>
    <w:rsid w:val="00C11F1A"/>
    <w:rsid w:val="00C23126"/>
    <w:rsid w:val="00C61C4C"/>
    <w:rsid w:val="00C64BB0"/>
    <w:rsid w:val="00C71654"/>
    <w:rsid w:val="00C71A2D"/>
    <w:rsid w:val="00C776DB"/>
    <w:rsid w:val="00C83B26"/>
    <w:rsid w:val="00C928DC"/>
    <w:rsid w:val="00CA537A"/>
    <w:rsid w:val="00CD2414"/>
    <w:rsid w:val="00CD6F74"/>
    <w:rsid w:val="00CF36A7"/>
    <w:rsid w:val="00D07D2B"/>
    <w:rsid w:val="00D16A15"/>
    <w:rsid w:val="00D23039"/>
    <w:rsid w:val="00D2775A"/>
    <w:rsid w:val="00D5776C"/>
    <w:rsid w:val="00D65C40"/>
    <w:rsid w:val="00D703EB"/>
    <w:rsid w:val="00D85B7E"/>
    <w:rsid w:val="00D943C7"/>
    <w:rsid w:val="00DA3341"/>
    <w:rsid w:val="00DA50AA"/>
    <w:rsid w:val="00DB2306"/>
    <w:rsid w:val="00DB763C"/>
    <w:rsid w:val="00DC0CDC"/>
    <w:rsid w:val="00E17851"/>
    <w:rsid w:val="00E32A7A"/>
    <w:rsid w:val="00E74145"/>
    <w:rsid w:val="00E85CB5"/>
    <w:rsid w:val="00E96A21"/>
    <w:rsid w:val="00EA22F9"/>
    <w:rsid w:val="00EA6EFC"/>
    <w:rsid w:val="00EC4D2E"/>
    <w:rsid w:val="00ED6A4B"/>
    <w:rsid w:val="00EF2720"/>
    <w:rsid w:val="00F44B9F"/>
    <w:rsid w:val="00FB2FA8"/>
    <w:rsid w:val="00FC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oNotEmbedSmartTags/>
  <w:decimalSymbol w:val=","/>
  <w:listSeparator w:val=";"/>
  <w15:chartTrackingRefBased/>
  <w15:docId w15:val="{B0570014-6C0A-4187-99EF-860DFC4A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1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5">
    <w:name w:val="Верхний колонтитул Знак"/>
    <w:rPr>
      <w:rFonts w:eastAsia="Arial Unicode MS"/>
      <w:kern w:val="1"/>
      <w:sz w:val="24"/>
      <w:szCs w:val="24"/>
    </w:rPr>
  </w:style>
  <w:style w:type="character" w:customStyle="1" w:styleId="a6">
    <w:name w:val="Нижний колонтитул Знак"/>
    <w:rPr>
      <w:rFonts w:eastAsia="Arial Unicode MS"/>
      <w:kern w:val="1"/>
      <w:sz w:val="24"/>
      <w:szCs w:val="24"/>
    </w:rPr>
  </w:style>
  <w:style w:type="character" w:styleId="a7">
    <w:name w:val="page number"/>
    <w:basedOn w:val="1"/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Tahoma"/>
    </w:rPr>
  </w:style>
  <w:style w:type="paragraph" w:customStyle="1" w:styleId="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b">
    <w:name w:val="Title"/>
    <w:basedOn w:val="a8"/>
    <w:next w:val="ac"/>
    <w:qFormat/>
  </w:style>
  <w:style w:type="paragraph" w:styleId="ac">
    <w:name w:val="Subtitle"/>
    <w:basedOn w:val="a8"/>
    <w:next w:val="a9"/>
    <w:qFormat/>
    <w:pPr>
      <w:jc w:val="center"/>
    </w:pPr>
    <w:rPr>
      <w:i/>
      <w:iCs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styleId="af">
    <w:name w:val="header"/>
    <w:basedOn w:val="a"/>
    <w:pPr>
      <w:tabs>
        <w:tab w:val="center" w:pos="4677"/>
        <w:tab w:val="right" w:pos="9355"/>
      </w:tabs>
    </w:pPr>
  </w:style>
  <w:style w:type="paragraph" w:styleId="af0">
    <w:name w:val="footer"/>
    <w:basedOn w:val="a"/>
    <w:pPr>
      <w:tabs>
        <w:tab w:val="center" w:pos="4677"/>
        <w:tab w:val="right" w:pos="9355"/>
      </w:tabs>
    </w:pPr>
  </w:style>
  <w:style w:type="paragraph" w:customStyle="1" w:styleId="af1">
    <w:name w:val="Содержимое врезки"/>
    <w:basedOn w:val="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image" Target="media/image5.wmf"/><Relationship Id="rId42" Type="http://schemas.openxmlformats.org/officeDocument/2006/relationships/oleObject" Target="embeddings/oleObject19.bin"/><Relationship Id="rId63" Type="http://schemas.openxmlformats.org/officeDocument/2006/relationships/image" Target="media/image21.wmf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73.bin"/><Relationship Id="rId159" Type="http://schemas.openxmlformats.org/officeDocument/2006/relationships/oleObject" Target="embeddings/oleObject86.bin"/><Relationship Id="rId170" Type="http://schemas.openxmlformats.org/officeDocument/2006/relationships/oleObject" Target="embeddings/oleObject93.bin"/><Relationship Id="rId191" Type="http://schemas.openxmlformats.org/officeDocument/2006/relationships/image" Target="media/image75.wmf"/><Relationship Id="rId205" Type="http://schemas.openxmlformats.org/officeDocument/2006/relationships/oleObject" Target="embeddings/oleObject113.bin"/><Relationship Id="rId226" Type="http://schemas.openxmlformats.org/officeDocument/2006/relationships/oleObject" Target="embeddings/oleObject124.bin"/><Relationship Id="rId247" Type="http://schemas.openxmlformats.org/officeDocument/2006/relationships/oleObject" Target="embeddings/oleObject136.bin"/><Relationship Id="rId107" Type="http://schemas.openxmlformats.org/officeDocument/2006/relationships/image" Target="media/image41.wmf"/><Relationship Id="rId11" Type="http://schemas.openxmlformats.org/officeDocument/2006/relationships/hyperlink" Target="http://ru.wikipedia.org/wiki/%D0%95%D0%B4%D0%B8%D0%BD%D0%B8%D1%87%D0%BD%D0%BE%D0%B5_%D0%BF%D1%80%D0%BE%D0%B8%D0%B7%D0%B2%D0%BE%D0%B4%D1%81%D1%82%D0%B2%D0%BE" TargetMode="External"/><Relationship Id="rId32" Type="http://schemas.openxmlformats.org/officeDocument/2006/relationships/oleObject" Target="embeddings/oleObject14.bin"/><Relationship Id="rId53" Type="http://schemas.openxmlformats.org/officeDocument/2006/relationships/oleObject" Target="embeddings/oleObject25.bin"/><Relationship Id="rId74" Type="http://schemas.openxmlformats.org/officeDocument/2006/relationships/image" Target="media/image26.wmf"/><Relationship Id="rId128" Type="http://schemas.openxmlformats.org/officeDocument/2006/relationships/oleObject" Target="embeddings/oleObject68.bin"/><Relationship Id="rId149" Type="http://schemas.openxmlformats.org/officeDocument/2006/relationships/image" Target="media/image58.wmf"/><Relationship Id="rId5" Type="http://schemas.openxmlformats.org/officeDocument/2006/relationships/footnotes" Target="footnotes.xml"/><Relationship Id="rId95" Type="http://schemas.openxmlformats.org/officeDocument/2006/relationships/oleObject" Target="embeddings/oleObject48.bin"/><Relationship Id="rId160" Type="http://schemas.openxmlformats.org/officeDocument/2006/relationships/image" Target="media/image62.wmf"/><Relationship Id="rId181" Type="http://schemas.openxmlformats.org/officeDocument/2006/relationships/image" Target="media/image71.wmf"/><Relationship Id="rId216" Type="http://schemas.openxmlformats.org/officeDocument/2006/relationships/oleObject" Target="embeddings/oleObject119.bin"/><Relationship Id="rId237" Type="http://schemas.openxmlformats.org/officeDocument/2006/relationships/image" Target="media/image96.wmf"/><Relationship Id="rId22" Type="http://schemas.openxmlformats.org/officeDocument/2006/relationships/oleObject" Target="embeddings/oleObject5.bin"/><Relationship Id="rId43" Type="http://schemas.openxmlformats.org/officeDocument/2006/relationships/image" Target="media/image12.wmf"/><Relationship Id="rId64" Type="http://schemas.openxmlformats.org/officeDocument/2006/relationships/oleObject" Target="embeddings/oleObject31.bin"/><Relationship Id="rId118" Type="http://schemas.openxmlformats.org/officeDocument/2006/relationships/image" Target="media/image45.wmf"/><Relationship Id="rId139" Type="http://schemas.openxmlformats.org/officeDocument/2006/relationships/image" Target="media/image54.wmf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80.bin"/><Relationship Id="rId171" Type="http://schemas.openxmlformats.org/officeDocument/2006/relationships/image" Target="media/image66.wmf"/><Relationship Id="rId192" Type="http://schemas.openxmlformats.org/officeDocument/2006/relationships/oleObject" Target="embeddings/oleObject105.bin"/><Relationship Id="rId206" Type="http://schemas.openxmlformats.org/officeDocument/2006/relationships/image" Target="media/image81.wmf"/><Relationship Id="rId227" Type="http://schemas.openxmlformats.org/officeDocument/2006/relationships/image" Target="media/image91.wmf"/><Relationship Id="rId248" Type="http://schemas.openxmlformats.org/officeDocument/2006/relationships/oleObject" Target="embeddings/oleObject137.bin"/><Relationship Id="rId12" Type="http://schemas.openxmlformats.org/officeDocument/2006/relationships/hyperlink" Target="http://ru.wikipedia.org/wiki/%D0%9C%D0%B0%D1%81%D1%81%D0%BE%D0%B2%D0%BE%D0%B5_%D0%BF%D1%80%D0%BE%D0%B8%D0%B7%D0%B2%D0%BE%D0%B4%D1%81%D1%82%D0%B2%D0%BE" TargetMode="External"/><Relationship Id="rId33" Type="http://schemas.openxmlformats.org/officeDocument/2006/relationships/image" Target="media/image7.wmf"/><Relationship Id="rId108" Type="http://schemas.openxmlformats.org/officeDocument/2006/relationships/oleObject" Target="embeddings/oleObject55.bin"/><Relationship Id="rId129" Type="http://schemas.openxmlformats.org/officeDocument/2006/relationships/image" Target="media/image49.wmf"/><Relationship Id="rId54" Type="http://schemas.openxmlformats.org/officeDocument/2006/relationships/image" Target="media/image17.wmf"/><Relationship Id="rId70" Type="http://schemas.openxmlformats.org/officeDocument/2006/relationships/oleObject" Target="embeddings/oleObject34.bin"/><Relationship Id="rId75" Type="http://schemas.openxmlformats.org/officeDocument/2006/relationships/oleObject" Target="embeddings/oleObject37.bin"/><Relationship Id="rId91" Type="http://schemas.openxmlformats.org/officeDocument/2006/relationships/image" Target="media/image33.jpeg"/><Relationship Id="rId96" Type="http://schemas.openxmlformats.org/officeDocument/2006/relationships/image" Target="media/image36.wmf"/><Relationship Id="rId140" Type="http://schemas.openxmlformats.org/officeDocument/2006/relationships/oleObject" Target="embeddings/oleObject74.bin"/><Relationship Id="rId145" Type="http://schemas.openxmlformats.org/officeDocument/2006/relationships/image" Target="media/image56.wmf"/><Relationship Id="rId161" Type="http://schemas.openxmlformats.org/officeDocument/2006/relationships/oleObject" Target="embeddings/oleObject87.bin"/><Relationship Id="rId166" Type="http://schemas.openxmlformats.org/officeDocument/2006/relationships/image" Target="media/image64.wmf"/><Relationship Id="rId182" Type="http://schemas.openxmlformats.org/officeDocument/2006/relationships/oleObject" Target="embeddings/oleObject99.bin"/><Relationship Id="rId187" Type="http://schemas.openxmlformats.org/officeDocument/2006/relationships/image" Target="media/image73.wmf"/><Relationship Id="rId217" Type="http://schemas.openxmlformats.org/officeDocument/2006/relationships/image" Target="media/image8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83.jpeg"/><Relationship Id="rId233" Type="http://schemas.openxmlformats.org/officeDocument/2006/relationships/image" Target="media/image94.wmf"/><Relationship Id="rId238" Type="http://schemas.openxmlformats.org/officeDocument/2006/relationships/oleObject" Target="embeddings/oleObject130.bin"/><Relationship Id="rId254" Type="http://schemas.openxmlformats.org/officeDocument/2006/relationships/theme" Target="theme/theme1.xml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49" Type="http://schemas.openxmlformats.org/officeDocument/2006/relationships/image" Target="media/image15.wmf"/><Relationship Id="rId114" Type="http://schemas.openxmlformats.org/officeDocument/2006/relationships/image" Target="media/image44.wmf"/><Relationship Id="rId119" Type="http://schemas.openxmlformats.org/officeDocument/2006/relationships/oleObject" Target="embeddings/oleObject62.bin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9.bin"/><Relationship Id="rId65" Type="http://schemas.openxmlformats.org/officeDocument/2006/relationships/image" Target="media/image22.wmf"/><Relationship Id="rId81" Type="http://schemas.openxmlformats.org/officeDocument/2006/relationships/oleObject" Target="embeddings/oleObject40.bin"/><Relationship Id="rId86" Type="http://schemas.openxmlformats.org/officeDocument/2006/relationships/oleObject" Target="embeddings/oleObject44.bin"/><Relationship Id="rId130" Type="http://schemas.openxmlformats.org/officeDocument/2006/relationships/oleObject" Target="embeddings/oleObject69.bin"/><Relationship Id="rId135" Type="http://schemas.openxmlformats.org/officeDocument/2006/relationships/image" Target="media/image52.wmf"/><Relationship Id="rId151" Type="http://schemas.openxmlformats.org/officeDocument/2006/relationships/oleObject" Target="embeddings/oleObject81.bin"/><Relationship Id="rId156" Type="http://schemas.openxmlformats.org/officeDocument/2006/relationships/image" Target="media/image60.wmf"/><Relationship Id="rId177" Type="http://schemas.openxmlformats.org/officeDocument/2006/relationships/image" Target="media/image69.wmf"/><Relationship Id="rId198" Type="http://schemas.openxmlformats.org/officeDocument/2006/relationships/oleObject" Target="embeddings/oleObject108.bin"/><Relationship Id="rId172" Type="http://schemas.openxmlformats.org/officeDocument/2006/relationships/oleObject" Target="embeddings/oleObject94.bin"/><Relationship Id="rId193" Type="http://schemas.openxmlformats.org/officeDocument/2006/relationships/image" Target="media/image76.wmf"/><Relationship Id="rId202" Type="http://schemas.openxmlformats.org/officeDocument/2006/relationships/oleObject" Target="embeddings/oleObject111.bin"/><Relationship Id="rId207" Type="http://schemas.openxmlformats.org/officeDocument/2006/relationships/oleObject" Target="embeddings/oleObject114.bin"/><Relationship Id="rId223" Type="http://schemas.openxmlformats.org/officeDocument/2006/relationships/image" Target="media/image89.wmf"/><Relationship Id="rId228" Type="http://schemas.openxmlformats.org/officeDocument/2006/relationships/oleObject" Target="embeddings/oleObject125.bin"/><Relationship Id="rId244" Type="http://schemas.openxmlformats.org/officeDocument/2006/relationships/oleObject" Target="embeddings/oleObject133.bin"/><Relationship Id="rId249" Type="http://schemas.openxmlformats.org/officeDocument/2006/relationships/image" Target="media/image100.jpeg"/><Relationship Id="rId13" Type="http://schemas.openxmlformats.org/officeDocument/2006/relationships/image" Target="media/image1.wmf"/><Relationship Id="rId18" Type="http://schemas.openxmlformats.org/officeDocument/2006/relationships/oleObject" Target="embeddings/oleObject3.bin"/><Relationship Id="rId39" Type="http://schemas.openxmlformats.org/officeDocument/2006/relationships/image" Target="media/image10.wmf"/><Relationship Id="rId109" Type="http://schemas.openxmlformats.org/officeDocument/2006/relationships/oleObject" Target="embeddings/oleObject56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76" Type="http://schemas.openxmlformats.org/officeDocument/2006/relationships/image" Target="media/image27.wmf"/><Relationship Id="rId97" Type="http://schemas.openxmlformats.org/officeDocument/2006/relationships/oleObject" Target="embeddings/oleObject49.bin"/><Relationship Id="rId104" Type="http://schemas.openxmlformats.org/officeDocument/2006/relationships/oleObject" Target="embeddings/oleObject53.bin"/><Relationship Id="rId120" Type="http://schemas.openxmlformats.org/officeDocument/2006/relationships/image" Target="media/image46.wmf"/><Relationship Id="rId125" Type="http://schemas.openxmlformats.org/officeDocument/2006/relationships/oleObject" Target="embeddings/oleObject66.bin"/><Relationship Id="rId141" Type="http://schemas.openxmlformats.org/officeDocument/2006/relationships/image" Target="media/image55.wmf"/><Relationship Id="rId146" Type="http://schemas.openxmlformats.org/officeDocument/2006/relationships/oleObject" Target="embeddings/oleObject78.bin"/><Relationship Id="rId167" Type="http://schemas.openxmlformats.org/officeDocument/2006/relationships/oleObject" Target="embeddings/oleObject91.bin"/><Relationship Id="rId188" Type="http://schemas.openxmlformats.org/officeDocument/2006/relationships/oleObject" Target="embeddings/oleObject103.bin"/><Relationship Id="rId7" Type="http://schemas.openxmlformats.org/officeDocument/2006/relationships/hyperlink" Target="http://ru.wikipedia.org/wiki/%D0%9F%D1%80%D0%BE%D0%B8%D0%B7%D0%B2%D0%BE%D0%B4%D1%81%D1%82%D0%B2%D0%BE" TargetMode="External"/><Relationship Id="rId71" Type="http://schemas.openxmlformats.org/officeDocument/2006/relationships/image" Target="media/image25.wmf"/><Relationship Id="rId92" Type="http://schemas.openxmlformats.org/officeDocument/2006/relationships/image" Target="media/image34.wmf"/><Relationship Id="rId162" Type="http://schemas.openxmlformats.org/officeDocument/2006/relationships/oleObject" Target="embeddings/oleObject88.bin"/><Relationship Id="rId183" Type="http://schemas.openxmlformats.org/officeDocument/2006/relationships/oleObject" Target="embeddings/oleObject100.bin"/><Relationship Id="rId213" Type="http://schemas.openxmlformats.org/officeDocument/2006/relationships/image" Target="media/image84.wmf"/><Relationship Id="rId218" Type="http://schemas.openxmlformats.org/officeDocument/2006/relationships/oleObject" Target="embeddings/oleObject120.bin"/><Relationship Id="rId234" Type="http://schemas.openxmlformats.org/officeDocument/2006/relationships/oleObject" Target="embeddings/oleObject128.bin"/><Relationship Id="rId239" Type="http://schemas.openxmlformats.org/officeDocument/2006/relationships/image" Target="media/image97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0" Type="http://schemas.openxmlformats.org/officeDocument/2006/relationships/image" Target="media/image101.jpeg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3.wmf"/><Relationship Id="rId66" Type="http://schemas.openxmlformats.org/officeDocument/2006/relationships/oleObject" Target="embeddings/oleObject32.bin"/><Relationship Id="rId87" Type="http://schemas.openxmlformats.org/officeDocument/2006/relationships/image" Target="media/image31.wmf"/><Relationship Id="rId110" Type="http://schemas.openxmlformats.org/officeDocument/2006/relationships/image" Target="media/image42.wmf"/><Relationship Id="rId115" Type="http://schemas.openxmlformats.org/officeDocument/2006/relationships/oleObject" Target="embeddings/oleObject59.bin"/><Relationship Id="rId131" Type="http://schemas.openxmlformats.org/officeDocument/2006/relationships/image" Target="media/image50.wmf"/><Relationship Id="rId136" Type="http://schemas.openxmlformats.org/officeDocument/2006/relationships/oleObject" Target="embeddings/oleObject72.bin"/><Relationship Id="rId157" Type="http://schemas.openxmlformats.org/officeDocument/2006/relationships/oleObject" Target="embeddings/oleObject85.bin"/><Relationship Id="rId178" Type="http://schemas.openxmlformats.org/officeDocument/2006/relationships/oleObject" Target="embeddings/oleObject97.bin"/><Relationship Id="rId61" Type="http://schemas.openxmlformats.org/officeDocument/2006/relationships/image" Target="media/image20.wmf"/><Relationship Id="rId82" Type="http://schemas.openxmlformats.org/officeDocument/2006/relationships/oleObject" Target="embeddings/oleObject41.bin"/><Relationship Id="rId152" Type="http://schemas.openxmlformats.org/officeDocument/2006/relationships/oleObject" Target="embeddings/oleObject82.bin"/><Relationship Id="rId173" Type="http://schemas.openxmlformats.org/officeDocument/2006/relationships/image" Target="media/image67.wmf"/><Relationship Id="rId194" Type="http://schemas.openxmlformats.org/officeDocument/2006/relationships/oleObject" Target="embeddings/oleObject106.bin"/><Relationship Id="rId199" Type="http://schemas.openxmlformats.org/officeDocument/2006/relationships/image" Target="media/image79.wmf"/><Relationship Id="rId203" Type="http://schemas.openxmlformats.org/officeDocument/2006/relationships/image" Target="media/image80.wmf"/><Relationship Id="rId208" Type="http://schemas.openxmlformats.org/officeDocument/2006/relationships/oleObject" Target="embeddings/oleObject115.bin"/><Relationship Id="rId229" Type="http://schemas.openxmlformats.org/officeDocument/2006/relationships/image" Target="media/image92.wmf"/><Relationship Id="rId19" Type="http://schemas.openxmlformats.org/officeDocument/2006/relationships/image" Target="media/image4.wmf"/><Relationship Id="rId224" Type="http://schemas.openxmlformats.org/officeDocument/2006/relationships/oleObject" Target="embeddings/oleObject123.bin"/><Relationship Id="rId240" Type="http://schemas.openxmlformats.org/officeDocument/2006/relationships/oleObject" Target="embeddings/oleObject131.bin"/><Relationship Id="rId245" Type="http://schemas.openxmlformats.org/officeDocument/2006/relationships/oleObject" Target="embeddings/oleObject134.bin"/><Relationship Id="rId14" Type="http://schemas.openxmlformats.org/officeDocument/2006/relationships/oleObject" Target="embeddings/oleObject1.bin"/><Relationship Id="rId30" Type="http://schemas.openxmlformats.org/officeDocument/2006/relationships/image" Target="media/image6.wmf"/><Relationship Id="rId35" Type="http://schemas.openxmlformats.org/officeDocument/2006/relationships/image" Target="media/image8.wmf"/><Relationship Id="rId56" Type="http://schemas.openxmlformats.org/officeDocument/2006/relationships/image" Target="media/image18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1.bin"/><Relationship Id="rId105" Type="http://schemas.openxmlformats.org/officeDocument/2006/relationships/image" Target="media/image40.wmf"/><Relationship Id="rId126" Type="http://schemas.openxmlformats.org/officeDocument/2006/relationships/image" Target="media/image48.wmf"/><Relationship Id="rId147" Type="http://schemas.openxmlformats.org/officeDocument/2006/relationships/image" Target="media/image57.wmf"/><Relationship Id="rId168" Type="http://schemas.openxmlformats.org/officeDocument/2006/relationships/oleObject" Target="embeddings/oleObject92.bin"/><Relationship Id="rId8" Type="http://schemas.openxmlformats.org/officeDocument/2006/relationships/hyperlink" Target="http://ru.wikipedia.org/wiki/%D0%9D%D0%BE%D0%BC%D0%B5%D0%BD%D0%BA%D0%BB%D0%B0%D1%82%D1%83%D1%80%D0%B0" TargetMode="External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7.bin"/><Relationship Id="rId98" Type="http://schemas.openxmlformats.org/officeDocument/2006/relationships/oleObject" Target="embeddings/oleObject50.bin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5.bin"/><Relationship Id="rId163" Type="http://schemas.openxmlformats.org/officeDocument/2006/relationships/image" Target="media/image63.wmf"/><Relationship Id="rId184" Type="http://schemas.openxmlformats.org/officeDocument/2006/relationships/oleObject" Target="embeddings/oleObject101.bin"/><Relationship Id="rId189" Type="http://schemas.openxmlformats.org/officeDocument/2006/relationships/image" Target="media/image74.wmf"/><Relationship Id="rId219" Type="http://schemas.openxmlformats.org/officeDocument/2006/relationships/image" Target="media/image87.wmf"/><Relationship Id="rId3" Type="http://schemas.openxmlformats.org/officeDocument/2006/relationships/settings" Target="settings.xml"/><Relationship Id="rId214" Type="http://schemas.openxmlformats.org/officeDocument/2006/relationships/oleObject" Target="embeddings/oleObject118.bin"/><Relationship Id="rId230" Type="http://schemas.openxmlformats.org/officeDocument/2006/relationships/oleObject" Target="embeddings/oleObject126.bin"/><Relationship Id="rId235" Type="http://schemas.openxmlformats.org/officeDocument/2006/relationships/image" Target="media/image95.wmf"/><Relationship Id="rId251" Type="http://schemas.openxmlformats.org/officeDocument/2006/relationships/image" Target="media/image102.jpeg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1.bin"/><Relationship Id="rId67" Type="http://schemas.openxmlformats.org/officeDocument/2006/relationships/image" Target="media/image23.wmf"/><Relationship Id="rId116" Type="http://schemas.openxmlformats.org/officeDocument/2006/relationships/oleObject" Target="embeddings/oleObject60.bin"/><Relationship Id="rId137" Type="http://schemas.openxmlformats.org/officeDocument/2006/relationships/image" Target="media/image53.wmf"/><Relationship Id="rId158" Type="http://schemas.openxmlformats.org/officeDocument/2006/relationships/image" Target="media/image61.wmf"/><Relationship Id="rId20" Type="http://schemas.openxmlformats.org/officeDocument/2006/relationships/oleObject" Target="embeddings/oleObject4.bin"/><Relationship Id="rId41" Type="http://schemas.openxmlformats.org/officeDocument/2006/relationships/image" Target="media/image11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0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70.bin"/><Relationship Id="rId153" Type="http://schemas.openxmlformats.org/officeDocument/2006/relationships/image" Target="media/image59.wmf"/><Relationship Id="rId174" Type="http://schemas.openxmlformats.org/officeDocument/2006/relationships/oleObject" Target="embeddings/oleObject95.bin"/><Relationship Id="rId179" Type="http://schemas.openxmlformats.org/officeDocument/2006/relationships/image" Target="media/image70.wmf"/><Relationship Id="rId195" Type="http://schemas.openxmlformats.org/officeDocument/2006/relationships/image" Target="media/image77.wmf"/><Relationship Id="rId209" Type="http://schemas.openxmlformats.org/officeDocument/2006/relationships/oleObject" Target="embeddings/oleObject116.bin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2.bin"/><Relationship Id="rId220" Type="http://schemas.openxmlformats.org/officeDocument/2006/relationships/oleObject" Target="embeddings/oleObject121.bin"/><Relationship Id="rId225" Type="http://schemas.openxmlformats.org/officeDocument/2006/relationships/image" Target="media/image90.wmf"/><Relationship Id="rId241" Type="http://schemas.openxmlformats.org/officeDocument/2006/relationships/image" Target="media/image98.wmf"/><Relationship Id="rId246" Type="http://schemas.openxmlformats.org/officeDocument/2006/relationships/oleObject" Target="embeddings/oleObject135.bin"/><Relationship Id="rId15" Type="http://schemas.openxmlformats.org/officeDocument/2006/relationships/image" Target="media/image2.wmf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7.bin"/><Relationship Id="rId10" Type="http://schemas.openxmlformats.org/officeDocument/2006/relationships/hyperlink" Target="http://ru.wikipedia.org/wiki/%D0%9F%D1%80%D0%B5%D0%B4%D0%BF%D1%80%D0%B8%D1%8F%D1%82%D0%B8%D0%B5" TargetMode="External"/><Relationship Id="rId31" Type="http://schemas.openxmlformats.org/officeDocument/2006/relationships/oleObject" Target="embeddings/oleObject13.bin"/><Relationship Id="rId52" Type="http://schemas.openxmlformats.org/officeDocument/2006/relationships/image" Target="media/image16.wmf"/><Relationship Id="rId73" Type="http://schemas.openxmlformats.org/officeDocument/2006/relationships/oleObject" Target="embeddings/oleObject36.bin"/><Relationship Id="rId78" Type="http://schemas.openxmlformats.org/officeDocument/2006/relationships/image" Target="media/image28.wmf"/><Relationship Id="rId94" Type="http://schemas.openxmlformats.org/officeDocument/2006/relationships/image" Target="media/image35.wmf"/><Relationship Id="rId99" Type="http://schemas.openxmlformats.org/officeDocument/2006/relationships/image" Target="media/image37.wmf"/><Relationship Id="rId101" Type="http://schemas.openxmlformats.org/officeDocument/2006/relationships/image" Target="media/image38.wmf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6.bin"/><Relationship Id="rId148" Type="http://schemas.openxmlformats.org/officeDocument/2006/relationships/oleObject" Target="embeddings/oleObject79.bin"/><Relationship Id="rId164" Type="http://schemas.openxmlformats.org/officeDocument/2006/relationships/oleObject" Target="embeddings/oleObject89.bin"/><Relationship Id="rId169" Type="http://schemas.openxmlformats.org/officeDocument/2006/relationships/image" Target="media/image65.wmf"/><Relationship Id="rId185" Type="http://schemas.openxmlformats.org/officeDocument/2006/relationships/image" Target="media/image72.wmf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8%D0%B7%D0%B4%D0%B5%D0%BB%D0%B8%D0%B5" TargetMode="External"/><Relationship Id="rId180" Type="http://schemas.openxmlformats.org/officeDocument/2006/relationships/oleObject" Target="embeddings/oleObject98.bin"/><Relationship Id="rId210" Type="http://schemas.openxmlformats.org/officeDocument/2006/relationships/image" Target="media/image82.wmf"/><Relationship Id="rId215" Type="http://schemas.openxmlformats.org/officeDocument/2006/relationships/image" Target="media/image85.wmf"/><Relationship Id="rId236" Type="http://schemas.openxmlformats.org/officeDocument/2006/relationships/oleObject" Target="embeddings/oleObject12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93.wmf"/><Relationship Id="rId252" Type="http://schemas.openxmlformats.org/officeDocument/2006/relationships/header" Target="header1.xml"/><Relationship Id="rId47" Type="http://schemas.openxmlformats.org/officeDocument/2006/relationships/image" Target="media/image14.wmf"/><Relationship Id="rId68" Type="http://schemas.openxmlformats.org/officeDocument/2006/relationships/oleObject" Target="embeddings/oleObject33.bin"/><Relationship Id="rId89" Type="http://schemas.openxmlformats.org/officeDocument/2006/relationships/image" Target="media/image32.wmf"/><Relationship Id="rId112" Type="http://schemas.openxmlformats.org/officeDocument/2006/relationships/image" Target="media/image43.wmf"/><Relationship Id="rId133" Type="http://schemas.openxmlformats.org/officeDocument/2006/relationships/image" Target="media/image51.wmf"/><Relationship Id="rId154" Type="http://schemas.openxmlformats.org/officeDocument/2006/relationships/oleObject" Target="embeddings/oleObject83.bin"/><Relationship Id="rId175" Type="http://schemas.openxmlformats.org/officeDocument/2006/relationships/image" Target="media/image68.wmf"/><Relationship Id="rId196" Type="http://schemas.openxmlformats.org/officeDocument/2006/relationships/oleObject" Target="embeddings/oleObject107.bin"/><Relationship Id="rId200" Type="http://schemas.openxmlformats.org/officeDocument/2006/relationships/oleObject" Target="embeddings/oleObject109.bin"/><Relationship Id="rId16" Type="http://schemas.openxmlformats.org/officeDocument/2006/relationships/oleObject" Target="embeddings/oleObject2.bin"/><Relationship Id="rId221" Type="http://schemas.openxmlformats.org/officeDocument/2006/relationships/image" Target="media/image88.wmf"/><Relationship Id="rId242" Type="http://schemas.openxmlformats.org/officeDocument/2006/relationships/oleObject" Target="embeddings/oleObject132.bin"/><Relationship Id="rId37" Type="http://schemas.openxmlformats.org/officeDocument/2006/relationships/image" Target="media/image9.wmf"/><Relationship Id="rId58" Type="http://schemas.openxmlformats.org/officeDocument/2006/relationships/image" Target="media/image19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5.bin"/><Relationship Id="rId144" Type="http://schemas.openxmlformats.org/officeDocument/2006/relationships/oleObject" Target="embeddings/oleObject77.bin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90.bin"/><Relationship Id="rId186" Type="http://schemas.openxmlformats.org/officeDocument/2006/relationships/oleObject" Target="embeddings/oleObject102.bin"/><Relationship Id="rId211" Type="http://schemas.openxmlformats.org/officeDocument/2006/relationships/oleObject" Target="embeddings/oleObject117.bin"/><Relationship Id="rId232" Type="http://schemas.openxmlformats.org/officeDocument/2006/relationships/oleObject" Target="embeddings/oleObject127.bin"/><Relationship Id="rId253" Type="http://schemas.openxmlformats.org/officeDocument/2006/relationships/fontTable" Target="fontTable.xml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2.bin"/><Relationship Id="rId69" Type="http://schemas.openxmlformats.org/officeDocument/2006/relationships/image" Target="media/image24.wmf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1.bin"/><Relationship Id="rId80" Type="http://schemas.openxmlformats.org/officeDocument/2006/relationships/image" Target="media/image29.wmf"/><Relationship Id="rId155" Type="http://schemas.openxmlformats.org/officeDocument/2006/relationships/oleObject" Target="embeddings/oleObject84.bin"/><Relationship Id="rId176" Type="http://schemas.openxmlformats.org/officeDocument/2006/relationships/oleObject" Target="embeddings/oleObject96.bin"/><Relationship Id="rId197" Type="http://schemas.openxmlformats.org/officeDocument/2006/relationships/image" Target="media/image78.wmf"/><Relationship Id="rId201" Type="http://schemas.openxmlformats.org/officeDocument/2006/relationships/oleObject" Target="embeddings/oleObject110.bin"/><Relationship Id="rId222" Type="http://schemas.openxmlformats.org/officeDocument/2006/relationships/oleObject" Target="embeddings/oleObject122.bin"/><Relationship Id="rId243" Type="http://schemas.openxmlformats.org/officeDocument/2006/relationships/image" Target="media/image99.wmf"/><Relationship Id="rId17" Type="http://schemas.openxmlformats.org/officeDocument/2006/relationships/image" Target="media/image3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39.wmf"/><Relationship Id="rId124" Type="http://schemas.openxmlformats.org/officeDocument/2006/relationships/image" Target="media/image4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4720</Words>
  <Characters>26905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31562</CharactersWithSpaces>
  <SharedDoc>false</SharedDoc>
  <HLinks>
    <vt:vector size="36" baseType="variant">
      <vt:variant>
        <vt:i4>458785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http://ru.wikipedia.org/wiki/%D0%9C%D0%B0%D1%81%D1%81%D0%BE%D0%B2%D0%BE%D0%B5_%D0%BF%D1%80%D0%BE%D0%B8%D0%B7%D0%B2%D0%BE%D0%B4%D1%81%D1%82%D0%B2%D0%BE</vt:lpwstr>
      </vt:variant>
      <vt:variant>
        <vt:lpwstr/>
      </vt:variant>
      <vt:variant>
        <vt:i4>2818130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http://ru.wikipedia.org/wiki/%D0%95%D0%B4%D0%B8%D0%BD%D0%B8%D1%87%D0%BD%D0%BE%D0%B5_%D0%BF%D1%80%D0%BE%D0%B8%D0%B7%D0%B2%D0%BE%D0%B4%D1%81%D1%82%D0%B2%D0%BE</vt:lpwstr>
      </vt:variant>
      <vt:variant>
        <vt:lpwstr/>
      </vt:variant>
      <vt:variant>
        <vt:i4>2359354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http://ru.wikipedia.org/wiki/%D0%9F%D1%80%D0%B5%D0%B4%D0%BF%D1%80%D0%B8%D1%8F%D1%82%D0%B8%D0%B5</vt:lpwstr>
      </vt:variant>
      <vt:variant>
        <vt:lpwstr/>
      </vt:variant>
      <vt:variant>
        <vt:i4>2359355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http://ru.wikipedia.org/wiki/%D0%98%D0%B7%D0%B4%D0%B5%D0%BB%D0%B8%D0%B5</vt:lpwstr>
      </vt:variant>
      <vt:variant>
        <vt:lpwstr/>
      </vt:variant>
      <vt:variant>
        <vt:i4>524319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http://ru.wikipedia.org/wiki/%D0%9D%D0%BE%D0%BC%D0%B5%D0%BD%D0%BA%D0%BB%D0%B0%D1%82%D1%83%D1%80%D0%B0</vt:lpwstr>
      </vt:variant>
      <vt:variant>
        <vt:lpwstr/>
      </vt:variant>
      <vt:variant>
        <vt:i4>524352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http://ru.wikipedia.org/wiki/%D0%9F%D1%80%D0%BE%D0%B8%D0%B7%D0%B2%D0%BE%D0%B4%D1%81%D1%82%D0%B2%D0%BE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Черноусова</dc:creator>
  <cp:keywords/>
  <cp:lastModifiedBy>admin</cp:lastModifiedBy>
  <cp:revision>2</cp:revision>
  <cp:lastPrinted>2010-05-22T06:14:00Z</cp:lastPrinted>
  <dcterms:created xsi:type="dcterms:W3CDTF">2014-04-25T06:38:00Z</dcterms:created>
  <dcterms:modified xsi:type="dcterms:W3CDTF">2014-04-25T06:38:00Z</dcterms:modified>
</cp:coreProperties>
</file>