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151" w:rsidRDefault="00066151">
      <w:pPr>
        <w:pStyle w:val="2"/>
        <w:jc w:val="both"/>
      </w:pPr>
    </w:p>
    <w:p w:rsidR="00B717F1" w:rsidRDefault="00B717F1">
      <w:pPr>
        <w:pStyle w:val="2"/>
        <w:jc w:val="both"/>
      </w:pPr>
      <w:r>
        <w:t>Трамвай поэзии (о лирике Е. Евтушенко)</w:t>
      </w:r>
    </w:p>
    <w:p w:rsidR="00B717F1" w:rsidRDefault="00B717F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Евтушенко Е.А.</w:t>
      </w:r>
    </w:p>
    <w:p w:rsidR="00B717F1" w:rsidRPr="00066151" w:rsidRDefault="00B717F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все должно было совпасть: голос, рост, артистизм для огромных аудиторий, маниакальные приступы трудоспособности, умение расчетливо, а иногда и храбро рисковать, врожденная житейская мудрость, простодушешие, нечто вроде апостольской болезни и, конечно же, незаурядный, очень сильный талант. </w:t>
      </w:r>
    </w:p>
    <w:p w:rsidR="00B717F1" w:rsidRDefault="00B717F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Евгений Евтушенко прославился стихотворной публицистикой, стремлением поднять фельетон до уровня проповеди. Однако, мне кажется, его поэзия не только, точнее, не столько в этом. </w:t>
      </w:r>
    </w:p>
    <w:p w:rsidR="00B717F1" w:rsidRDefault="00B717F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- разный" - так начинается одно из его относительно ранних стихотворений. Видимо, так оно и есть. но я-то люблю и вспоминаю лишь одного изо всех разных - автора первого тома. У Блока он третий, у Тютчева первый, хотя и во втором есть есть несколько гениальных стихотворений. У каждого поэта свойсреди томов. У Ходасевича один -единственный, томов премногих тяжелей. </w:t>
      </w:r>
    </w:p>
    <w:p w:rsidR="00B717F1" w:rsidRDefault="00B717F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Второй и остальные тома Е. Евтушенко значительно обширнее первого. Наибольшую известность получили, полагаю, никак не лучшие стихи поэта. "Бабий рай" написан грубо, громко, элементарно. В "Наследниках Сталина" есть поэтическое вдохновление, но есть, как бы это сказать, какое-то преувеличенное чувство социальной справедливости, достигнутой не без помощи заднего ума. </w:t>
      </w:r>
    </w:p>
    <w:p w:rsidR="00B717F1" w:rsidRDefault="00B717F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конце пятидесятых Е. Евтушенко создает целый ряд упоительных, редкостно оживленных, навсегда драгоценных стихотворений (например, "На велосипеде", "Я у рудничной чайной...", "Свадьбы"). В действительности Е. Евтушенко прежде всего лирик, подлинный лирик по преимуществу, а может быть, и всецелый.И в новой лирической поэзии роль его велика и значительна. Евтушенко удалось, непреднамеренно,Ю без умысла, корысти и расчета, возбудить к произрастанью какой-то неведомый доселе звук. А звук и ест ьсущность поэзии. В звуке и моровоззрение, и миросозерцание, в звуке -врожденный идеал и все сущее. Звук, тон, форма - судьба поэта, его вечность, современность, но только не злободневность, потому что посленяя всегда безформенна.</w:t>
      </w:r>
      <w:bookmarkStart w:id="0" w:name="_GoBack"/>
      <w:bookmarkEnd w:id="0"/>
    </w:p>
    <w:sectPr w:rsidR="00B71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6151"/>
    <w:rsid w:val="00066151"/>
    <w:rsid w:val="00375E9F"/>
    <w:rsid w:val="00450F44"/>
    <w:rsid w:val="00B7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D8B56-3429-42C0-8234-475E511B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Трамвай поэзии (о лирике Е. Евтушенко) - CoolReferat.com</vt:lpstr>
    </vt:vector>
  </TitlesOfParts>
  <Company>*</Company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Трамвай поэзии (о лирике Е. Евтушенко) - CoolReferat.com</dc:title>
  <dc:subject/>
  <dc:creator>Admin</dc:creator>
  <cp:keywords/>
  <dc:description/>
  <cp:lastModifiedBy>Irina</cp:lastModifiedBy>
  <cp:revision>2</cp:revision>
  <dcterms:created xsi:type="dcterms:W3CDTF">2014-08-15T15:37:00Z</dcterms:created>
  <dcterms:modified xsi:type="dcterms:W3CDTF">2014-08-15T15:37:00Z</dcterms:modified>
</cp:coreProperties>
</file>