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96B" w:rsidRDefault="0011296B">
      <w:pPr>
        <w:pStyle w:val="5"/>
        <w:spacing w:before="0" w:after="0" w:line="360" w:lineRule="auto"/>
        <w:ind w:left="720" w:hanging="720"/>
        <w:jc w:val="center"/>
        <w:rPr>
          <w:i w:val="0"/>
          <w:iCs w:val="0"/>
          <w:sz w:val="28"/>
          <w:szCs w:val="28"/>
          <w:lang w:val="en-US"/>
        </w:rPr>
      </w:pPr>
    </w:p>
    <w:p w:rsidR="0011296B" w:rsidRDefault="0011296B">
      <w:pPr>
        <w:pStyle w:val="5"/>
        <w:spacing w:before="0" w:after="0" w:line="360" w:lineRule="auto"/>
        <w:ind w:left="720" w:hanging="720"/>
        <w:jc w:val="center"/>
        <w:rPr>
          <w:i w:val="0"/>
          <w:iCs w:val="0"/>
          <w:sz w:val="28"/>
          <w:szCs w:val="28"/>
          <w:lang w:val="en-US"/>
        </w:rPr>
      </w:pPr>
    </w:p>
    <w:p w:rsidR="0011296B" w:rsidRDefault="0011296B">
      <w:pPr>
        <w:pStyle w:val="5"/>
        <w:spacing w:before="0" w:after="0" w:line="360" w:lineRule="auto"/>
        <w:ind w:left="720" w:hanging="720"/>
        <w:jc w:val="center"/>
        <w:rPr>
          <w:i w:val="0"/>
          <w:iCs w:val="0"/>
          <w:sz w:val="28"/>
          <w:szCs w:val="28"/>
          <w:lang w:val="en-US"/>
        </w:rPr>
      </w:pPr>
    </w:p>
    <w:p w:rsidR="0011296B" w:rsidRDefault="0011296B">
      <w:pPr>
        <w:pStyle w:val="5"/>
        <w:spacing w:before="0" w:after="0" w:line="360" w:lineRule="auto"/>
        <w:ind w:left="720" w:hanging="720"/>
        <w:jc w:val="center"/>
        <w:rPr>
          <w:i w:val="0"/>
          <w:iCs w:val="0"/>
          <w:sz w:val="28"/>
          <w:szCs w:val="28"/>
          <w:lang w:val="en-US"/>
        </w:rPr>
      </w:pPr>
    </w:p>
    <w:p w:rsidR="0011296B" w:rsidRDefault="0011296B">
      <w:pPr>
        <w:pStyle w:val="5"/>
        <w:spacing w:before="0" w:after="0" w:line="360" w:lineRule="auto"/>
        <w:ind w:left="720" w:hanging="720"/>
        <w:jc w:val="center"/>
        <w:rPr>
          <w:i w:val="0"/>
          <w:iCs w:val="0"/>
          <w:sz w:val="28"/>
          <w:szCs w:val="28"/>
          <w:lang w:val="en-US"/>
        </w:rPr>
      </w:pPr>
    </w:p>
    <w:p w:rsidR="0011296B" w:rsidRDefault="0011296B">
      <w:pPr>
        <w:pStyle w:val="5"/>
        <w:spacing w:before="0" w:after="0" w:line="360" w:lineRule="auto"/>
        <w:ind w:left="720" w:hanging="720"/>
        <w:jc w:val="center"/>
        <w:rPr>
          <w:i w:val="0"/>
          <w:iCs w:val="0"/>
          <w:sz w:val="28"/>
          <w:szCs w:val="28"/>
          <w:lang w:val="en-US"/>
        </w:rPr>
      </w:pPr>
    </w:p>
    <w:p w:rsidR="0011296B" w:rsidRDefault="0011296B">
      <w:pPr>
        <w:pStyle w:val="5"/>
        <w:spacing w:before="0" w:after="0" w:line="360" w:lineRule="auto"/>
        <w:ind w:left="720" w:hanging="720"/>
        <w:jc w:val="center"/>
        <w:rPr>
          <w:i w:val="0"/>
          <w:iCs w:val="0"/>
          <w:sz w:val="28"/>
          <w:szCs w:val="28"/>
          <w:lang w:val="en-US"/>
        </w:rPr>
      </w:pPr>
    </w:p>
    <w:p w:rsidR="0011296B" w:rsidRDefault="0011296B">
      <w:pPr>
        <w:pStyle w:val="5"/>
        <w:spacing w:before="0" w:after="0" w:line="360" w:lineRule="auto"/>
        <w:ind w:left="720" w:hanging="720"/>
        <w:jc w:val="center"/>
        <w:rPr>
          <w:i w:val="0"/>
          <w:iCs w:val="0"/>
          <w:sz w:val="28"/>
          <w:szCs w:val="28"/>
          <w:lang w:val="en-US"/>
        </w:rPr>
      </w:pPr>
    </w:p>
    <w:p w:rsidR="0011296B" w:rsidRDefault="0011296B">
      <w:pPr>
        <w:pStyle w:val="5"/>
        <w:spacing w:before="0" w:after="0" w:line="360" w:lineRule="auto"/>
        <w:ind w:left="720" w:hanging="720"/>
        <w:jc w:val="center"/>
        <w:rPr>
          <w:i w:val="0"/>
          <w:iCs w:val="0"/>
          <w:sz w:val="28"/>
          <w:szCs w:val="28"/>
          <w:lang w:val="en-US"/>
        </w:rPr>
      </w:pPr>
    </w:p>
    <w:p w:rsidR="0011296B" w:rsidRDefault="0011296B">
      <w:pPr>
        <w:pStyle w:val="5"/>
        <w:spacing w:before="0" w:after="0" w:line="360" w:lineRule="auto"/>
        <w:ind w:left="720" w:hanging="720"/>
        <w:jc w:val="center"/>
        <w:rPr>
          <w:i w:val="0"/>
          <w:iCs w:val="0"/>
          <w:sz w:val="28"/>
          <w:szCs w:val="28"/>
          <w:lang w:val="en-US"/>
        </w:rPr>
      </w:pPr>
    </w:p>
    <w:p w:rsidR="0011296B" w:rsidRDefault="007B72FA">
      <w:pPr>
        <w:pStyle w:val="5"/>
        <w:spacing w:before="0" w:after="0" w:line="360" w:lineRule="auto"/>
        <w:ind w:left="720" w:hanging="720"/>
        <w:jc w:val="center"/>
        <w:rPr>
          <w:i w:val="0"/>
          <w:iCs w:val="0"/>
          <w:sz w:val="28"/>
          <w:szCs w:val="28"/>
        </w:rPr>
      </w:pPr>
      <w:r>
        <w:rPr>
          <w:i w:val="0"/>
          <w:iCs w:val="0"/>
          <w:sz w:val="28"/>
          <w:szCs w:val="28"/>
        </w:rPr>
        <w:t>Реферат на тему:</w:t>
      </w:r>
    </w:p>
    <w:p w:rsidR="0011296B" w:rsidRDefault="007B72FA">
      <w:pPr>
        <w:pStyle w:val="5"/>
        <w:spacing w:before="0" w:after="0" w:line="360" w:lineRule="auto"/>
        <w:ind w:left="720" w:hanging="720"/>
        <w:jc w:val="center"/>
        <w:rPr>
          <w:i w:val="0"/>
          <w:iCs w:val="0"/>
          <w:sz w:val="28"/>
          <w:szCs w:val="28"/>
          <w:lang w:val="ru-RU"/>
        </w:rPr>
      </w:pPr>
      <w:r>
        <w:rPr>
          <w:i w:val="0"/>
          <w:iCs w:val="0"/>
          <w:sz w:val="28"/>
          <w:szCs w:val="28"/>
        </w:rPr>
        <w:t>Строки погашення судимості</w:t>
      </w:r>
      <w:r>
        <w:rPr>
          <w:i w:val="0"/>
          <w:iCs w:val="0"/>
          <w:sz w:val="28"/>
          <w:szCs w:val="28"/>
          <w:lang w:val="ru-RU"/>
        </w:rPr>
        <w:t>.</w:t>
      </w:r>
      <w:r>
        <w:rPr>
          <w:i w:val="0"/>
          <w:iCs w:val="0"/>
          <w:sz w:val="28"/>
          <w:szCs w:val="28"/>
        </w:rPr>
        <w:t xml:space="preserve"> Зняття судимості</w:t>
      </w:r>
      <w:r>
        <w:rPr>
          <w:i w:val="0"/>
          <w:iCs w:val="0"/>
          <w:sz w:val="28"/>
          <w:szCs w:val="28"/>
          <w:lang w:val="ru-RU"/>
        </w:rPr>
        <w:t xml:space="preserve"> </w:t>
      </w:r>
      <w:r>
        <w:rPr>
          <w:i w:val="0"/>
          <w:iCs w:val="0"/>
          <w:sz w:val="28"/>
          <w:szCs w:val="28"/>
        </w:rPr>
        <w:t>Обчислення строків погашення судимості</w:t>
      </w:r>
    </w:p>
    <w:p w:rsidR="0011296B" w:rsidRDefault="0011296B">
      <w:pPr>
        <w:pStyle w:val="5"/>
        <w:spacing w:before="0" w:after="0" w:line="360" w:lineRule="auto"/>
        <w:ind w:left="720" w:hanging="720"/>
        <w:jc w:val="center"/>
        <w:rPr>
          <w:i w:val="0"/>
          <w:iCs w:val="0"/>
          <w:sz w:val="28"/>
          <w:szCs w:val="28"/>
          <w:lang w:val="ru-RU"/>
        </w:rPr>
      </w:pPr>
    </w:p>
    <w:p w:rsidR="0011296B" w:rsidRDefault="007B72FA">
      <w:pPr>
        <w:pStyle w:val="a4"/>
        <w:spacing w:after="0" w:line="360" w:lineRule="auto"/>
        <w:ind w:left="720" w:hanging="720"/>
        <w:jc w:val="both"/>
        <w:rPr>
          <w:b/>
          <w:sz w:val="28"/>
          <w:szCs w:val="28"/>
          <w:lang w:val="ru-RU"/>
        </w:rPr>
      </w:pPr>
      <w:r>
        <w:rPr>
          <w:b/>
          <w:sz w:val="28"/>
          <w:szCs w:val="28"/>
        </w:rPr>
        <w:br w:type="page"/>
        <w:t>Такими, що не мають судимості, визнаються: І) особи, засуджені відповідно до статті 75 цього Кодексу, якщо протягом іспитового строку вони не вчинять нового злочину і якщо протягом зазначеного строку рішення про звільнення від відбування покарання з випробуванням не буде скасоване з інших підстав, передбачених законом. Якщо строк додаткового покарання перевищує тривалість іспитового строку, особа визнається такою, що не має судимості, після відбуття цього додаткового покарання;</w:t>
      </w:r>
    </w:p>
    <w:p w:rsidR="0011296B" w:rsidRDefault="007B72FA">
      <w:pPr>
        <w:pStyle w:val="a4"/>
        <w:spacing w:after="0" w:line="360" w:lineRule="auto"/>
        <w:ind w:left="720" w:hanging="720"/>
        <w:jc w:val="both"/>
        <w:rPr>
          <w:b/>
          <w:sz w:val="28"/>
          <w:szCs w:val="28"/>
          <w:lang w:val="ru-RU"/>
        </w:rPr>
      </w:pPr>
      <w:r>
        <w:rPr>
          <w:b/>
          <w:sz w:val="28"/>
          <w:szCs w:val="28"/>
        </w:rPr>
        <w:t>2) жінки, засуджені відповідно до статті 79 цього Кодексу, якщо протягом іспитового строку вони не вчинять нового злочину і якщо після закінчення цього строку не буде прийняте рішення про направлення для відбування покарання, призначеного вироком суду. Якщо засуджена не була звільнена від додаткового покарання і його строк перевищує тривалість іспитового строку, то жінка визнається такою, що не мас судимості, після відбуття цього додаткового покарання;</w:t>
      </w:r>
    </w:p>
    <w:p w:rsidR="0011296B" w:rsidRDefault="007B72FA">
      <w:pPr>
        <w:pStyle w:val="a3"/>
        <w:spacing w:line="360" w:lineRule="auto"/>
        <w:ind w:left="720" w:hanging="720"/>
        <w:jc w:val="both"/>
        <w:rPr>
          <w:b/>
          <w:sz w:val="28"/>
          <w:szCs w:val="28"/>
          <w:lang w:val="ru-RU"/>
        </w:rPr>
      </w:pPr>
      <w:r>
        <w:rPr>
          <w:b/>
          <w:sz w:val="28"/>
          <w:szCs w:val="28"/>
        </w:rPr>
        <w:t>3)</w:t>
      </w:r>
      <w:r>
        <w:rPr>
          <w:b/>
          <w:sz w:val="28"/>
          <w:szCs w:val="28"/>
        </w:rPr>
        <w:tab/>
        <w:t>особи, засуджені до позбавлення права обіймати певні посади чи займатися певною діяльністю після виконання цього покарання;</w:t>
      </w:r>
    </w:p>
    <w:p w:rsidR="0011296B" w:rsidRDefault="007B72FA">
      <w:pPr>
        <w:pStyle w:val="a3"/>
        <w:spacing w:line="360" w:lineRule="auto"/>
        <w:ind w:left="720" w:hanging="720"/>
        <w:jc w:val="both"/>
        <w:rPr>
          <w:b/>
          <w:sz w:val="28"/>
          <w:szCs w:val="28"/>
          <w:lang w:val="ru-RU"/>
        </w:rPr>
      </w:pPr>
      <w:r>
        <w:rPr>
          <w:b/>
          <w:sz w:val="28"/>
          <w:szCs w:val="28"/>
        </w:rPr>
        <w:t>4)</w:t>
      </w:r>
      <w:r>
        <w:rPr>
          <w:b/>
          <w:sz w:val="28"/>
          <w:szCs w:val="28"/>
        </w:rPr>
        <w:tab/>
        <w:t>особи, які відбули покарання у виді службового обмеження для військовослужбовців або тримання в дисциплінарному батальйоні військовослужбовців чи достроково звільнені від цих покарань, а також військовослужбовці, які відбули покарання на гауптвахті замість арешту;</w:t>
      </w:r>
    </w:p>
    <w:p w:rsidR="0011296B" w:rsidRDefault="007B72FA">
      <w:pPr>
        <w:pStyle w:val="a3"/>
        <w:spacing w:line="360" w:lineRule="auto"/>
        <w:ind w:left="720" w:hanging="720"/>
        <w:jc w:val="both"/>
        <w:rPr>
          <w:b/>
          <w:sz w:val="28"/>
          <w:szCs w:val="28"/>
          <w:lang w:val="ru-RU"/>
        </w:rPr>
      </w:pPr>
      <w:r>
        <w:rPr>
          <w:b/>
          <w:sz w:val="28"/>
          <w:szCs w:val="28"/>
        </w:rPr>
        <w:t>5)</w:t>
      </w:r>
      <w:r>
        <w:rPr>
          <w:b/>
          <w:sz w:val="28"/>
          <w:szCs w:val="28"/>
        </w:rPr>
        <w:tab/>
        <w:t>особи, засуджені до штрафу, громадських робіт, виправних робіт або арешту, якщо вони протягом року з дня відбуття покарання (основного та додаткового) не вчинять нового злочину;</w:t>
      </w:r>
    </w:p>
    <w:p w:rsidR="0011296B" w:rsidRDefault="007B72FA">
      <w:pPr>
        <w:pStyle w:val="a3"/>
        <w:spacing w:line="360" w:lineRule="auto"/>
        <w:ind w:left="720" w:hanging="720"/>
        <w:jc w:val="both"/>
        <w:rPr>
          <w:b/>
          <w:sz w:val="28"/>
          <w:szCs w:val="28"/>
          <w:lang w:val="ru-RU"/>
        </w:rPr>
      </w:pPr>
      <w:r>
        <w:rPr>
          <w:b/>
          <w:sz w:val="28"/>
          <w:szCs w:val="28"/>
        </w:rPr>
        <w:t>6)</w:t>
      </w:r>
      <w:r>
        <w:rPr>
          <w:b/>
          <w:sz w:val="28"/>
          <w:szCs w:val="28"/>
        </w:rPr>
        <w:tab/>
        <w:t>особи, засуджені до обмеження волі, а також засуджені за злочин невеликої тяжкості до позбавлення волі, якщо вони протягом двох років з дня відбуття покарання (основного та додаткового) не вчинять нового злочину;</w:t>
      </w:r>
    </w:p>
    <w:p w:rsidR="0011296B" w:rsidRDefault="007B72FA">
      <w:pPr>
        <w:pStyle w:val="a3"/>
        <w:spacing w:line="360" w:lineRule="auto"/>
        <w:ind w:left="720" w:hanging="720"/>
        <w:jc w:val="both"/>
        <w:rPr>
          <w:b/>
          <w:sz w:val="28"/>
          <w:szCs w:val="28"/>
          <w:lang w:val="ru-RU"/>
        </w:rPr>
      </w:pPr>
      <w:r>
        <w:rPr>
          <w:b/>
          <w:sz w:val="28"/>
          <w:szCs w:val="28"/>
        </w:rPr>
        <w:t>7)</w:t>
      </w:r>
      <w:r>
        <w:rPr>
          <w:b/>
          <w:sz w:val="28"/>
          <w:szCs w:val="28"/>
        </w:rPr>
        <w:tab/>
        <w:t>особи, засуджені до позбавлення волі за злочин середньої тяжкості, якщо вони протягом трьох років з дня відбуття покарання (основного та додаткового) не вчинять нового злочину;</w:t>
      </w:r>
    </w:p>
    <w:p w:rsidR="0011296B" w:rsidRDefault="007B72FA">
      <w:pPr>
        <w:pStyle w:val="a3"/>
        <w:spacing w:line="360" w:lineRule="auto"/>
        <w:ind w:left="720" w:hanging="720"/>
        <w:jc w:val="both"/>
        <w:rPr>
          <w:b/>
          <w:sz w:val="28"/>
          <w:szCs w:val="28"/>
          <w:lang w:val="ru-RU"/>
        </w:rPr>
      </w:pPr>
      <w:r>
        <w:rPr>
          <w:b/>
          <w:sz w:val="28"/>
          <w:szCs w:val="28"/>
        </w:rPr>
        <w:t>8)</w:t>
      </w:r>
      <w:r>
        <w:rPr>
          <w:b/>
          <w:sz w:val="28"/>
          <w:szCs w:val="28"/>
        </w:rPr>
        <w:tab/>
        <w:t>особи, засуджені до позбавлення волі за тяжкий злочин, якщо вони протягом шести років з дня відбуття покарання (основного та додаткового) не вчинять нового злочину;</w:t>
      </w:r>
    </w:p>
    <w:p w:rsidR="0011296B" w:rsidRDefault="007B72FA">
      <w:pPr>
        <w:pStyle w:val="a3"/>
        <w:spacing w:line="360" w:lineRule="auto"/>
        <w:ind w:left="720" w:hanging="720"/>
        <w:jc w:val="both"/>
        <w:rPr>
          <w:b/>
          <w:sz w:val="28"/>
          <w:szCs w:val="28"/>
          <w:lang w:val="ru-RU"/>
        </w:rPr>
      </w:pPr>
      <w:r>
        <w:rPr>
          <w:b/>
          <w:sz w:val="28"/>
          <w:szCs w:val="28"/>
        </w:rPr>
        <w:t>9)</w:t>
      </w:r>
      <w:r>
        <w:rPr>
          <w:b/>
          <w:sz w:val="28"/>
          <w:szCs w:val="28"/>
        </w:rPr>
        <w:tab/>
        <w:t>особи, засуджені до позбавлення волі за особливо тяжкий злочин, якщо вони протягом восьми років з дня відбуття покарання (основного та додаткового) не вчинять нового злочину.</w:t>
      </w:r>
    </w:p>
    <w:p w:rsidR="0011296B" w:rsidRDefault="007B72FA">
      <w:pPr>
        <w:pStyle w:val="2"/>
        <w:spacing w:line="360" w:lineRule="auto"/>
        <w:ind w:left="720" w:hanging="720"/>
        <w:jc w:val="both"/>
        <w:rPr>
          <w:sz w:val="28"/>
          <w:szCs w:val="28"/>
        </w:rPr>
      </w:pPr>
      <w:r>
        <w:rPr>
          <w:sz w:val="28"/>
          <w:szCs w:val="28"/>
        </w:rPr>
        <w:t>1.</w:t>
      </w:r>
      <w:r>
        <w:rPr>
          <w:sz w:val="28"/>
          <w:szCs w:val="28"/>
        </w:rPr>
        <w:tab/>
        <w:t>Судимість має строковий характер. Закон визначає, коли вона виникає (з дня набрання законної сили обвинувальним вироком), та встановлює підстави її припинення. Такими підставами є погашення судимості та її зняття. Як погашення, так і зняття судимості пов’язані зі спливом певних термінів, протягом яких особа повинна перетерпіти негативні наслідки та своєю поведінкою довести остаточне виправлення.</w:t>
      </w:r>
    </w:p>
    <w:p w:rsidR="0011296B" w:rsidRDefault="007B72FA">
      <w:pPr>
        <w:pStyle w:val="2"/>
        <w:spacing w:line="360" w:lineRule="auto"/>
        <w:ind w:left="720" w:hanging="720"/>
        <w:jc w:val="both"/>
        <w:rPr>
          <w:sz w:val="28"/>
          <w:szCs w:val="28"/>
        </w:rPr>
      </w:pPr>
      <w:r>
        <w:rPr>
          <w:sz w:val="28"/>
          <w:szCs w:val="28"/>
        </w:rPr>
        <w:t>2.</w:t>
      </w:r>
      <w:r>
        <w:rPr>
          <w:sz w:val="28"/>
          <w:szCs w:val="28"/>
        </w:rPr>
        <w:tab/>
        <w:t>Припинення судимості анулює всі кримінально-правові та за-гальноправові наслідки засудження та призначення покарання. Особа, судимість якої погашена або знята, вважається такою, яка раніше злочину не вчиняла, покарання не відбувала. Вона не зобов’язана будь-де вказувати про вчинення нею в минулому злочину та призначення за нього покарання, не повинна відчувати жодних негативних наслідків колишньої судимості. Врахування погашеної чи знятої судимості при вирішенні будь-яких питань, у т.ч. і при характеристиці особи, суперечить самій суті інституту припинення судимості і є неприпустимим.</w:t>
      </w:r>
    </w:p>
    <w:p w:rsidR="0011296B" w:rsidRDefault="007B72FA">
      <w:pPr>
        <w:pStyle w:val="2"/>
        <w:spacing w:line="360" w:lineRule="auto"/>
        <w:ind w:left="720" w:hanging="720"/>
        <w:jc w:val="both"/>
        <w:rPr>
          <w:sz w:val="28"/>
          <w:szCs w:val="28"/>
        </w:rPr>
      </w:pPr>
      <w:r>
        <w:rPr>
          <w:sz w:val="28"/>
          <w:szCs w:val="28"/>
        </w:rPr>
        <w:t>3.</w:t>
      </w:r>
      <w:r>
        <w:rPr>
          <w:sz w:val="28"/>
          <w:szCs w:val="28"/>
        </w:rPr>
        <w:tab/>
        <w:t>Погашення судимості є типовим і найбільш поширеним способом її припинення. При цьому особа втрачає статус судимого без будь-яких своїх додаткових зусиль, без прийняття спеціального рішення з цього приводу державним органом. Автоматичне погашення судимості випливає безпосередньо із КК,</w:t>
      </w:r>
    </w:p>
    <w:p w:rsidR="0011296B" w:rsidRDefault="007B72FA">
      <w:pPr>
        <w:pStyle w:val="2"/>
        <w:spacing w:line="360" w:lineRule="auto"/>
        <w:ind w:left="720" w:hanging="720"/>
        <w:jc w:val="both"/>
        <w:rPr>
          <w:sz w:val="28"/>
          <w:szCs w:val="28"/>
          <w:lang w:val="ru-RU"/>
        </w:rPr>
      </w:pPr>
      <w:r>
        <w:rPr>
          <w:sz w:val="28"/>
          <w:szCs w:val="28"/>
        </w:rPr>
        <w:t>4.</w:t>
      </w:r>
      <w:r>
        <w:rPr>
          <w:sz w:val="28"/>
          <w:szCs w:val="28"/>
        </w:rPr>
        <w:tab/>
        <w:t>Для того щоб судимість виявилася погашеною, необхідним є дотримання встановлених в КК умов, які диференційовані з урахуванням ступеня тяжкості вчиненого злочину, виду призначеного покарання, застосування звільнення від відбування покарання з випробуванням. Однак неодмінно вимагається, щоб з моменту набуття чинності обвинувальним вироком, яким засудженому призначене покарання, пройшов певний строк.</w:t>
      </w:r>
    </w:p>
    <w:p w:rsidR="0011296B" w:rsidRDefault="007B72FA">
      <w:pPr>
        <w:pStyle w:val="a4"/>
        <w:spacing w:after="0" w:line="360" w:lineRule="auto"/>
        <w:ind w:left="720" w:hanging="720"/>
        <w:jc w:val="both"/>
        <w:rPr>
          <w:sz w:val="28"/>
          <w:szCs w:val="28"/>
          <w:lang w:val="ru-RU"/>
        </w:rPr>
      </w:pPr>
      <w:r>
        <w:rPr>
          <w:sz w:val="28"/>
          <w:szCs w:val="28"/>
        </w:rPr>
        <w:t xml:space="preserve">При засудженні зі звільненням від відбування покарання з випробуванням (ст. ст. 75, 79) судимість погашається одразу ж після успішного спливу іспитового строку. Випробування вважається успішно подоланим, а судимість погашеною, якщо протягом встановленого судом строку: 1) особою не вчинено нового злочину! 2) рішення про звільнення </w:t>
      </w:r>
      <w:r>
        <w:rPr>
          <w:caps/>
          <w:sz w:val="28"/>
          <w:szCs w:val="28"/>
        </w:rPr>
        <w:t xml:space="preserve">бід </w:t>
      </w:r>
      <w:r>
        <w:rPr>
          <w:sz w:val="28"/>
          <w:szCs w:val="28"/>
        </w:rPr>
        <w:t>відбування покарання з випробуванням не скасоване з інших підстав, передбачених законом (ч. 2 ст. 75, ч. 5 ст. 79).</w:t>
      </w:r>
    </w:p>
    <w:p w:rsidR="0011296B" w:rsidRDefault="007B72FA">
      <w:pPr>
        <w:pStyle w:val="a4"/>
        <w:spacing w:after="0" w:line="360" w:lineRule="auto"/>
        <w:ind w:left="720" w:hanging="720"/>
        <w:jc w:val="both"/>
        <w:rPr>
          <w:sz w:val="28"/>
          <w:szCs w:val="28"/>
          <w:lang w:val="ru-RU"/>
        </w:rPr>
      </w:pPr>
      <w:r>
        <w:rPr>
          <w:sz w:val="28"/>
          <w:szCs w:val="28"/>
        </w:rPr>
        <w:t>Якщо таким засудженим було призначене додаткове покарання, а його строк перевищує іспитовий строк, то судимість погашається після відбуття цього додаткового покарання.</w:t>
      </w:r>
    </w:p>
    <w:p w:rsidR="0011296B" w:rsidRDefault="007B72FA">
      <w:pPr>
        <w:pStyle w:val="a4"/>
        <w:spacing w:after="0" w:line="360" w:lineRule="auto"/>
        <w:ind w:left="720" w:hanging="720"/>
        <w:jc w:val="both"/>
        <w:rPr>
          <w:sz w:val="28"/>
          <w:szCs w:val="28"/>
        </w:rPr>
      </w:pPr>
      <w:r>
        <w:rPr>
          <w:sz w:val="28"/>
          <w:szCs w:val="28"/>
        </w:rPr>
        <w:t>Щодо ряду категорій засуджених судимість погашається одразу ж після відбування покарання, причому незалежно від тривалості такого покарання. До них належать особи, які відбули покарання у виді: а) позбавлення права обіймати певні посади чи займатися певною діяльністю; б) службового обмеження для військовослужбовців; в) тримання в дисциплінарному батальйоні військовослужбовців; г) тримання на гауптвахті замість арешту (для військовослужбовців).</w:t>
      </w:r>
    </w:p>
    <w:p w:rsidR="0011296B" w:rsidRDefault="007B72FA">
      <w:pPr>
        <w:pStyle w:val="a4"/>
        <w:spacing w:after="0" w:line="360" w:lineRule="auto"/>
        <w:ind w:left="720" w:hanging="720"/>
        <w:jc w:val="both"/>
        <w:rPr>
          <w:sz w:val="28"/>
          <w:szCs w:val="28"/>
          <w:lang w:val="ru-RU"/>
        </w:rPr>
      </w:pPr>
      <w:r>
        <w:rPr>
          <w:sz w:val="28"/>
          <w:szCs w:val="28"/>
        </w:rPr>
        <w:t>У всіх інших випадках (п. п. 5—9 ст. 89) умовами погашення судимості є: 1) відбування особою основного і додаткового покарання;</w:t>
      </w:r>
    </w:p>
    <w:p w:rsidR="0011296B" w:rsidRDefault="007B72FA">
      <w:pPr>
        <w:pStyle w:val="a3"/>
        <w:spacing w:line="360" w:lineRule="auto"/>
        <w:ind w:left="720" w:hanging="720"/>
        <w:jc w:val="both"/>
        <w:rPr>
          <w:sz w:val="28"/>
          <w:szCs w:val="28"/>
          <w:lang w:val="ru-RU"/>
        </w:rPr>
      </w:pPr>
      <w:r>
        <w:rPr>
          <w:sz w:val="28"/>
          <w:szCs w:val="28"/>
        </w:rPr>
        <w:t>2)</w:t>
      </w:r>
      <w:r>
        <w:rPr>
          <w:sz w:val="28"/>
          <w:szCs w:val="28"/>
        </w:rPr>
        <w:tab/>
        <w:t>сплив строку погашення судимості, визначеного ст. 89. Такий строк становить від одного до восьми років і залежить від виду покарання, його тривалості, ступеня тяжкості злочину, за який засуджено особу;</w:t>
      </w:r>
    </w:p>
    <w:p w:rsidR="0011296B" w:rsidRDefault="007B72FA">
      <w:pPr>
        <w:pStyle w:val="a3"/>
        <w:spacing w:line="360" w:lineRule="auto"/>
        <w:ind w:left="720" w:hanging="720"/>
        <w:jc w:val="both"/>
        <w:rPr>
          <w:sz w:val="28"/>
          <w:szCs w:val="28"/>
          <w:lang w:val="ru-RU"/>
        </w:rPr>
      </w:pPr>
      <w:r>
        <w:rPr>
          <w:sz w:val="28"/>
          <w:szCs w:val="28"/>
        </w:rPr>
        <w:t>3)</w:t>
      </w:r>
      <w:r>
        <w:rPr>
          <w:sz w:val="28"/>
          <w:szCs w:val="28"/>
        </w:rPr>
        <w:tab/>
        <w:t>не вчинення особою протягом цього строку нового злочину.</w:t>
      </w:r>
    </w:p>
    <w:p w:rsidR="0011296B" w:rsidRDefault="007B72FA">
      <w:pPr>
        <w:pStyle w:val="a4"/>
        <w:spacing w:after="0" w:line="360" w:lineRule="auto"/>
        <w:ind w:left="720" w:hanging="720"/>
        <w:jc w:val="both"/>
        <w:rPr>
          <w:i/>
          <w:sz w:val="28"/>
          <w:szCs w:val="28"/>
          <w:lang w:val="ru-RU"/>
        </w:rPr>
      </w:pPr>
      <w:r>
        <w:rPr>
          <w:i/>
          <w:sz w:val="28"/>
          <w:szCs w:val="28"/>
        </w:rPr>
        <w:t>КПК (ст. 414).</w:t>
      </w:r>
    </w:p>
    <w:p w:rsidR="0011296B" w:rsidRDefault="007B72FA">
      <w:pPr>
        <w:pStyle w:val="5"/>
        <w:spacing w:before="0" w:after="0" w:line="360" w:lineRule="auto"/>
        <w:ind w:left="720" w:hanging="720"/>
        <w:jc w:val="both"/>
        <w:rPr>
          <w:i w:val="0"/>
          <w:iCs w:val="0"/>
          <w:sz w:val="28"/>
          <w:szCs w:val="28"/>
          <w:lang w:val="ru-RU"/>
        </w:rPr>
      </w:pPr>
      <w:r>
        <w:rPr>
          <w:i w:val="0"/>
          <w:iCs w:val="0"/>
          <w:sz w:val="28"/>
          <w:szCs w:val="28"/>
        </w:rPr>
        <w:br w:type="page"/>
      </w:r>
      <w:r>
        <w:rPr>
          <w:i w:val="0"/>
          <w:iCs w:val="0"/>
          <w:sz w:val="28"/>
          <w:szCs w:val="28"/>
          <w:lang w:val="ru-RU"/>
        </w:rPr>
        <w:t xml:space="preserve"> </w:t>
      </w:r>
      <w:r>
        <w:rPr>
          <w:i w:val="0"/>
          <w:iCs w:val="0"/>
          <w:sz w:val="28"/>
          <w:szCs w:val="28"/>
        </w:rPr>
        <w:t xml:space="preserve">    Обчислення строків погашення судимості</w:t>
      </w:r>
    </w:p>
    <w:p w:rsidR="0011296B" w:rsidRDefault="007B72FA">
      <w:pPr>
        <w:pStyle w:val="a3"/>
        <w:spacing w:line="360" w:lineRule="auto"/>
        <w:ind w:left="720" w:hanging="720"/>
        <w:jc w:val="both"/>
        <w:rPr>
          <w:b/>
          <w:bCs/>
          <w:sz w:val="28"/>
          <w:szCs w:val="28"/>
          <w:lang w:val="ru-RU"/>
        </w:rPr>
      </w:pPr>
      <w:r>
        <w:rPr>
          <w:b/>
          <w:bCs/>
          <w:sz w:val="28"/>
          <w:szCs w:val="28"/>
        </w:rPr>
        <w:t>1.</w:t>
      </w:r>
      <w:r>
        <w:rPr>
          <w:b/>
          <w:bCs/>
          <w:sz w:val="28"/>
          <w:szCs w:val="28"/>
        </w:rPr>
        <w:tab/>
        <w:t>Строки погашення судимості обчислюються з дня відбуття основного і додаткового покарання.</w:t>
      </w:r>
    </w:p>
    <w:p w:rsidR="0011296B" w:rsidRDefault="007B72FA">
      <w:pPr>
        <w:pStyle w:val="a3"/>
        <w:spacing w:line="360" w:lineRule="auto"/>
        <w:ind w:left="720" w:hanging="720"/>
        <w:jc w:val="both"/>
        <w:rPr>
          <w:b/>
          <w:bCs/>
          <w:sz w:val="28"/>
          <w:szCs w:val="28"/>
          <w:lang w:val="ru-RU"/>
        </w:rPr>
      </w:pPr>
      <w:r>
        <w:rPr>
          <w:b/>
          <w:bCs/>
          <w:sz w:val="28"/>
          <w:szCs w:val="28"/>
        </w:rPr>
        <w:t>2.</w:t>
      </w:r>
      <w:r>
        <w:rPr>
          <w:b/>
          <w:bCs/>
          <w:sz w:val="28"/>
          <w:szCs w:val="28"/>
        </w:rPr>
        <w:tab/>
        <w:t>До строку погашення судимості зараховується час, протягом якого вирок не було виконано, якщо при цьому давність виконання вироку не переривалася. Якщо вирок не було виконано, судимість погашається по закінченні строків давності виконання вироку.</w:t>
      </w:r>
    </w:p>
    <w:p w:rsidR="0011296B" w:rsidRDefault="007B72FA">
      <w:pPr>
        <w:pStyle w:val="a3"/>
        <w:spacing w:line="360" w:lineRule="auto"/>
        <w:ind w:left="720" w:hanging="720"/>
        <w:jc w:val="both"/>
        <w:rPr>
          <w:b/>
          <w:bCs/>
          <w:sz w:val="28"/>
          <w:szCs w:val="28"/>
          <w:lang w:val="ru-RU"/>
        </w:rPr>
      </w:pPr>
      <w:r>
        <w:rPr>
          <w:b/>
          <w:bCs/>
          <w:sz w:val="28"/>
          <w:szCs w:val="28"/>
        </w:rPr>
        <w:t>3.</w:t>
      </w:r>
      <w:r>
        <w:rPr>
          <w:b/>
          <w:bCs/>
          <w:sz w:val="28"/>
          <w:szCs w:val="28"/>
        </w:rPr>
        <w:tab/>
        <w:t>Якщо особу було достроково звільнено від відбування покарання, то строк погашення судимості обчислюється з дня дострокового звільнення Гі від відбування покарання (основного та додаткового).</w:t>
      </w:r>
    </w:p>
    <w:p w:rsidR="0011296B" w:rsidRDefault="007B72FA">
      <w:pPr>
        <w:pStyle w:val="a3"/>
        <w:spacing w:line="360" w:lineRule="auto"/>
        <w:ind w:left="720" w:hanging="720"/>
        <w:jc w:val="both"/>
        <w:rPr>
          <w:b/>
          <w:bCs/>
          <w:sz w:val="28"/>
          <w:szCs w:val="28"/>
          <w:lang w:val="ru-RU"/>
        </w:rPr>
      </w:pPr>
      <w:r>
        <w:rPr>
          <w:b/>
          <w:bCs/>
          <w:sz w:val="28"/>
          <w:szCs w:val="28"/>
        </w:rPr>
        <w:t>4.</w:t>
      </w:r>
      <w:r>
        <w:rPr>
          <w:b/>
          <w:bCs/>
          <w:sz w:val="28"/>
          <w:szCs w:val="28"/>
        </w:rPr>
        <w:tab/>
        <w:t>Якщо невідбуту частину покарання було замінено більш м’яким покаранням, то строк погашення судимості обчислюється з дня відбуття більш м’якого покарання (основного та додаткового).</w:t>
      </w:r>
    </w:p>
    <w:p w:rsidR="0011296B" w:rsidRDefault="007B72FA">
      <w:pPr>
        <w:pStyle w:val="a3"/>
        <w:spacing w:line="360" w:lineRule="auto"/>
        <w:ind w:left="720" w:hanging="720"/>
        <w:jc w:val="both"/>
        <w:rPr>
          <w:b/>
          <w:bCs/>
          <w:sz w:val="28"/>
          <w:szCs w:val="28"/>
          <w:lang w:val="ru-RU"/>
        </w:rPr>
      </w:pPr>
      <w:r>
        <w:rPr>
          <w:b/>
          <w:bCs/>
          <w:i/>
          <w:iCs/>
          <w:sz w:val="28"/>
          <w:szCs w:val="28"/>
        </w:rPr>
        <w:t>5.</w:t>
      </w:r>
      <w:r>
        <w:rPr>
          <w:b/>
          <w:bCs/>
          <w:i/>
          <w:iCs/>
          <w:sz w:val="28"/>
          <w:szCs w:val="28"/>
        </w:rPr>
        <w:tab/>
      </w:r>
      <w:r>
        <w:rPr>
          <w:b/>
          <w:bCs/>
          <w:sz w:val="28"/>
          <w:szCs w:val="28"/>
        </w:rPr>
        <w:t>Якщо особа, що відбула покарання, до закінчення строку погашення судимості знову вчинить злочин, перебіг строку погашення судимості переривається і обчислюється заново. У цих випадках строки погашення судимості обчислюються окремо за кожний злочин після фактичного відбуття покарання (основного та додаткового) за останній злочин.</w:t>
      </w:r>
    </w:p>
    <w:p w:rsidR="0011296B" w:rsidRDefault="007B72FA">
      <w:pPr>
        <w:pStyle w:val="2"/>
        <w:spacing w:line="360" w:lineRule="auto"/>
        <w:ind w:left="720" w:hanging="720"/>
        <w:jc w:val="both"/>
        <w:rPr>
          <w:sz w:val="28"/>
          <w:szCs w:val="28"/>
        </w:rPr>
      </w:pPr>
      <w:r>
        <w:rPr>
          <w:sz w:val="28"/>
          <w:szCs w:val="28"/>
        </w:rPr>
        <w:t>1.</w:t>
      </w:r>
      <w:r>
        <w:rPr>
          <w:sz w:val="28"/>
          <w:szCs w:val="28"/>
        </w:rPr>
        <w:tab/>
        <w:t>У строк судимості як правило включаються такі періоди: 1) час від вступу вироку в законну силу до початку виконання (відбування) покарання. Якщо покарання з якихось причин взагалі не звертається до виконання, то особа вважається судимою з моменту набуття чинності вироком і до спливу строку давності виконання “ обвинувального вироку. Коли ж вирок звертається до виконання із запізненням, то судимість подовжується на час такої затримки; 2) термін основного покарання; 3) термін додаткового покарання, якщо воно виконується після відбування основного покарання; 4) проміжок часу від закінчення відбування покарання до остаточного погашення судимості. Саме ці проміжки, вказані в ст. 89, диференційовано щодо окремих видів покарань, різних за тяжкістю злочинів і строків покарання.</w:t>
      </w:r>
    </w:p>
    <w:p w:rsidR="0011296B" w:rsidRDefault="007B72FA">
      <w:pPr>
        <w:pStyle w:val="2"/>
        <w:spacing w:line="360" w:lineRule="auto"/>
        <w:ind w:left="720" w:hanging="720"/>
        <w:jc w:val="both"/>
        <w:rPr>
          <w:sz w:val="28"/>
          <w:szCs w:val="28"/>
          <w:lang w:val="ru-RU"/>
        </w:rPr>
      </w:pPr>
      <w:r>
        <w:rPr>
          <w:sz w:val="28"/>
          <w:szCs w:val="28"/>
        </w:rPr>
        <w:t>2.</w:t>
      </w:r>
      <w:r>
        <w:rPr>
          <w:sz w:val="28"/>
          <w:szCs w:val="28"/>
        </w:rPr>
        <w:tab/>
        <w:t>Строк погашення судимості починає текти з наступного дня після закінчення відбуття покарання. При призначенні штрафу таки:.! днем слід вважати день, наступний після сплати його повної суми. Якщо особі було призначене додаткове покарання у виді позбавлення права обіймати певні посади або займатися певною</w:t>
      </w:r>
    </w:p>
    <w:p w:rsidR="0011296B" w:rsidRDefault="007B72FA">
      <w:pPr>
        <w:pStyle w:val="20"/>
        <w:spacing w:after="0" w:line="360" w:lineRule="auto"/>
        <w:ind w:left="720" w:hanging="720"/>
        <w:jc w:val="both"/>
        <w:rPr>
          <w:sz w:val="28"/>
          <w:szCs w:val="28"/>
          <w:lang w:val="ru-RU"/>
        </w:rPr>
      </w:pPr>
      <w:r>
        <w:rPr>
          <w:sz w:val="28"/>
          <w:szCs w:val="28"/>
        </w:rPr>
        <w:t>діяльністю, то строк погашення судимості починає текти після спливу останнього дня відбування цього покарання.</w:t>
      </w:r>
    </w:p>
    <w:p w:rsidR="0011296B" w:rsidRDefault="007B72FA">
      <w:pPr>
        <w:pStyle w:val="20"/>
        <w:spacing w:after="0" w:line="360" w:lineRule="auto"/>
        <w:ind w:left="720" w:hanging="720"/>
        <w:jc w:val="both"/>
        <w:rPr>
          <w:sz w:val="28"/>
          <w:szCs w:val="28"/>
          <w:lang w:val="ru-RU"/>
        </w:rPr>
      </w:pPr>
      <w:r>
        <w:rPr>
          <w:sz w:val="28"/>
          <w:szCs w:val="28"/>
        </w:rPr>
        <w:t>Спливає строк погашення судимості в останній день перебігу цього строку. Наприклад, вирок, яким особу засуджено за злочин середньої тяжкості до основного покарання на 4 роки позбавлення волі і додаткового у виді позбавлення права керувати транспортними засобами протягом 3 років, вступив у силу 15 липня 2002 р., під варту засуджений взятий 25 липня 2002 р. Покарання у виді позбавлення волі буде відбуте ним 24 липня 2006 р., додаткове покарання триватиме з 25 липня 2006 р. до 24 липня 2009 р. Строк погашення судимості розпочнеться з 25 липня 2009 р. і спливе 24 липня 2012 р. Починаючи з 25 липня 2012 р. судимість вважається погашеною, а вказана особа — такою, що не має судимості.</w:t>
      </w:r>
    </w:p>
    <w:p w:rsidR="0011296B" w:rsidRDefault="007B72FA">
      <w:pPr>
        <w:pStyle w:val="2"/>
        <w:spacing w:line="360" w:lineRule="auto"/>
        <w:ind w:left="720" w:hanging="720"/>
        <w:jc w:val="both"/>
        <w:rPr>
          <w:sz w:val="28"/>
          <w:szCs w:val="28"/>
          <w:lang w:val="ru-RU"/>
        </w:rPr>
      </w:pPr>
      <w:r>
        <w:rPr>
          <w:sz w:val="28"/>
          <w:szCs w:val="28"/>
        </w:rPr>
        <w:t>3.</w:t>
      </w:r>
      <w:r>
        <w:rPr>
          <w:sz w:val="28"/>
          <w:szCs w:val="28"/>
        </w:rPr>
        <w:tab/>
        <w:t>Призначене судом покарання може виявитися невідбутим у належний строк. Причинами цього можуть бути:</w:t>
      </w:r>
    </w:p>
    <w:p w:rsidR="0011296B" w:rsidRDefault="007B72FA">
      <w:pPr>
        <w:pStyle w:val="3"/>
        <w:spacing w:line="360" w:lineRule="auto"/>
        <w:ind w:left="720" w:hanging="720"/>
        <w:jc w:val="both"/>
        <w:rPr>
          <w:sz w:val="28"/>
          <w:szCs w:val="28"/>
        </w:rPr>
      </w:pPr>
      <w:r>
        <w:rPr>
          <w:sz w:val="28"/>
          <w:szCs w:val="28"/>
        </w:rPr>
        <w:t>1)</w:t>
      </w:r>
      <w:r>
        <w:rPr>
          <w:sz w:val="28"/>
          <w:szCs w:val="28"/>
        </w:rPr>
        <w:tab/>
        <w:t>поведінка самого засудженого — його ухилення від відбування покарання. Наприклад, втеча з місць позбавлення волі. В такому випадку терміном, після якого починає текти строк погашення судимості, слід вважати фактичне звільнення особи від відбування покарання;</w:t>
      </w:r>
    </w:p>
    <w:p w:rsidR="0011296B" w:rsidRDefault="007B72FA">
      <w:pPr>
        <w:pStyle w:val="3"/>
        <w:spacing w:line="360" w:lineRule="auto"/>
        <w:ind w:left="720" w:hanging="720"/>
        <w:jc w:val="both"/>
        <w:rPr>
          <w:sz w:val="28"/>
          <w:szCs w:val="28"/>
          <w:lang w:val="ru-RU"/>
        </w:rPr>
      </w:pPr>
      <w:r>
        <w:rPr>
          <w:sz w:val="28"/>
          <w:szCs w:val="28"/>
        </w:rPr>
        <w:t>2)</w:t>
      </w:r>
      <w:r>
        <w:rPr>
          <w:sz w:val="28"/>
          <w:szCs w:val="28"/>
        </w:rPr>
        <w:tab/>
        <w:t>дострокове звільнення від відбування покарання: а) умовно-дострокове звільнення від відбування покарання на підставі ст. 81; б) на підставі акта про амністію; в) у зв’язку з помилуванням. При цьому строк погашення покарання починається з моменту звільнення від покарання — з наступного дня після звільнення. Однак тривалість строку погашення судимості визначається виходячи з тяжкості злочину та виду покарання, визначеного вироком. Якщо особа звільнена умовно-достроково, то випробувальний строк, протягом якого тече невідбута частина покарання, тече одночасно зі строком погашення судимості;</w:t>
      </w:r>
    </w:p>
    <w:p w:rsidR="0011296B" w:rsidRDefault="007B72FA">
      <w:pPr>
        <w:pStyle w:val="3"/>
        <w:spacing w:line="360" w:lineRule="auto"/>
        <w:ind w:left="720" w:hanging="720"/>
        <w:jc w:val="both"/>
        <w:rPr>
          <w:sz w:val="28"/>
          <w:szCs w:val="28"/>
          <w:lang w:val="ru-RU"/>
        </w:rPr>
      </w:pPr>
      <w:r>
        <w:rPr>
          <w:sz w:val="28"/>
          <w:szCs w:val="28"/>
        </w:rPr>
        <w:t>3)</w:t>
      </w:r>
      <w:r>
        <w:rPr>
          <w:sz w:val="28"/>
          <w:szCs w:val="28"/>
        </w:rPr>
        <w:tab/>
        <w:t>заміна покарання більш м’яким. Це також може бути проведене з підстав, передбачених КК (ст. 82), а також у зв’язку з амністією чи помилуванням. У такому випадку строк погашення судимості починає текти з моменту відбуття більш м’якого покарання. Тривалість строку визначається виходячи з фактично відбутого більш суворого покарання, яке спочатку й було призначене за вироком суду. Наприклад, особа була засуджена за умисний тяжкий злочин до покарання у виді 8 років позбавлення волі. Після відбуття 5 років позбавлення волі невідбуту частину покарання було замінено на виправні роботи, їх тривалість відповідно до ч. 1 ст. 82 визначено у 2 роки. Строк погашення судимості в такому разі становить</w:t>
      </w:r>
    </w:p>
    <w:p w:rsidR="0011296B" w:rsidRDefault="007B72FA">
      <w:pPr>
        <w:pStyle w:val="a4"/>
        <w:spacing w:after="0" w:line="360" w:lineRule="auto"/>
        <w:ind w:left="720" w:hanging="720"/>
        <w:jc w:val="both"/>
        <w:rPr>
          <w:sz w:val="28"/>
          <w:szCs w:val="28"/>
          <w:lang w:val="ru-RU"/>
        </w:rPr>
      </w:pPr>
      <w:r>
        <w:rPr>
          <w:sz w:val="28"/>
          <w:szCs w:val="28"/>
        </w:rPr>
        <w:t>6 років (відповідно до ч. 8 ст. 89), а перебіг цього строку почнеться після відбуття виправних робіт, тобто через 7 років після початку відбування призначеного покарання.</w:t>
      </w:r>
    </w:p>
    <w:p w:rsidR="0011296B" w:rsidRDefault="007B72FA">
      <w:pPr>
        <w:pStyle w:val="2"/>
        <w:spacing w:line="360" w:lineRule="auto"/>
        <w:ind w:left="720" w:hanging="720"/>
        <w:jc w:val="both"/>
        <w:rPr>
          <w:sz w:val="28"/>
          <w:szCs w:val="28"/>
          <w:lang w:val="ru-RU"/>
        </w:rPr>
      </w:pPr>
      <w:r>
        <w:rPr>
          <w:sz w:val="28"/>
          <w:szCs w:val="28"/>
        </w:rPr>
        <w:t>4.</w:t>
      </w:r>
      <w:r>
        <w:rPr>
          <w:sz w:val="28"/>
          <w:szCs w:val="28"/>
        </w:rPr>
        <w:tab/>
        <w:t>Єдина вимога, яку пред’являє КК до поведінки особи в період судимості, — це невчинення нового злочину. Вчинення нового як умисного, так і необережного злочину свідчить, що засуджений не довів свого остаточного виправлення. При цьому потрібно, щоб за злочин, вчинений у період судимості, особа не була на законних підставах звільнена від кримінальної відповідальності або покарання.</w:t>
      </w:r>
    </w:p>
    <w:p w:rsidR="0011296B" w:rsidRDefault="007B72FA">
      <w:pPr>
        <w:pStyle w:val="20"/>
        <w:spacing w:after="0" w:line="360" w:lineRule="auto"/>
        <w:ind w:left="720" w:hanging="720"/>
        <w:jc w:val="both"/>
        <w:rPr>
          <w:sz w:val="28"/>
          <w:szCs w:val="28"/>
          <w:lang w:val="ru-RU"/>
        </w:rPr>
      </w:pPr>
      <w:r>
        <w:rPr>
          <w:sz w:val="28"/>
          <w:szCs w:val="28"/>
        </w:rPr>
        <w:t>Вчинення нового злочину в період судимості перериває перебіг строку її погашення. Це означає, що раніше відбута частина строку</w:t>
      </w:r>
    </w:p>
    <w:p w:rsidR="0011296B" w:rsidRDefault="007B72FA">
      <w:pPr>
        <w:pStyle w:val="20"/>
        <w:spacing w:after="0" w:line="360" w:lineRule="auto"/>
        <w:ind w:left="720" w:hanging="720"/>
        <w:jc w:val="both"/>
        <w:rPr>
          <w:sz w:val="28"/>
          <w:szCs w:val="28"/>
          <w:lang w:val="ru-RU"/>
        </w:rPr>
      </w:pPr>
      <w:r>
        <w:rPr>
          <w:sz w:val="28"/>
          <w:szCs w:val="28"/>
        </w:rPr>
        <w:t>погашення судимості анулюється і не береться до уваги, цей строк починає текти заново в повному обсязі. Оскільки судимість — це самостійний наслідок покарання за кожний злочин, то строки погашення судимості обчислюються окремо стосовно і раніше вчиненого і нового (того, який перервав судимість) злочину. Розпочинається перебіг строків погашення судимості після повного відбування покарання {основного і додаткового) за останній злочин. Наприклад, 10 лютого 2002 р. розпочався перебіг строку погашення судимості в особи, засудженої до позбавлення волі за тяжкий злочин. Тривалість такого строку згідно з п.8 ст. 89 — шість років, закінчитися він мав 9 лютого 2008 р., і з 10 лютого 2008 р. особа вважалася б не судимою. Однак 15 липня 2005 р. ця ж особа вчинила злочин середньої тяжкості, за який вона засуджена до позбавлення волі на чотири роки та до позбавлення права займатися певною діяльністю строком три роки, вирок набув чинності 23 липня 2005 р. і тоді ж почав виконуватися. У зв’язку із вчиненням злочину в період погашення судимості її строк перервався. Після повного відбування основного і додаткового покарання за останній злочин з 23 липня 2012 р. почнуть текти водночас два строки судимості — за перший і за другий злочин. Спливуть вони відповідно 23 липня 2018 р. та 23 липня 2015 р. (за умови, що знову не будуть перервані вчиненням нового злочину).</w:t>
      </w:r>
    </w:p>
    <w:p w:rsidR="0011296B" w:rsidRDefault="007B72FA">
      <w:pPr>
        <w:pStyle w:val="5"/>
        <w:spacing w:before="0" w:after="0" w:line="360" w:lineRule="auto"/>
        <w:ind w:left="720" w:hanging="720"/>
        <w:jc w:val="both"/>
        <w:rPr>
          <w:i w:val="0"/>
          <w:iCs w:val="0"/>
          <w:sz w:val="28"/>
          <w:szCs w:val="28"/>
          <w:lang w:val="en-US"/>
        </w:rPr>
      </w:pPr>
      <w:r>
        <w:rPr>
          <w:i w:val="0"/>
          <w:iCs w:val="0"/>
          <w:sz w:val="28"/>
          <w:szCs w:val="28"/>
          <w:lang w:val="en-US"/>
        </w:rPr>
        <w:t xml:space="preserve"> </w:t>
      </w:r>
    </w:p>
    <w:p w:rsidR="0011296B" w:rsidRDefault="007B72FA">
      <w:pPr>
        <w:pStyle w:val="5"/>
        <w:spacing w:before="0" w:after="0" w:line="360" w:lineRule="auto"/>
        <w:ind w:left="720" w:hanging="720"/>
        <w:jc w:val="both"/>
        <w:rPr>
          <w:i w:val="0"/>
          <w:iCs w:val="0"/>
          <w:sz w:val="28"/>
          <w:szCs w:val="28"/>
          <w:lang w:val="ru-RU"/>
        </w:rPr>
      </w:pPr>
      <w:r>
        <w:rPr>
          <w:i w:val="0"/>
          <w:iCs w:val="0"/>
          <w:sz w:val="28"/>
          <w:szCs w:val="28"/>
        </w:rPr>
        <w:t xml:space="preserve">    Зняття судимості</w:t>
      </w:r>
    </w:p>
    <w:p w:rsidR="0011296B" w:rsidRDefault="007B72FA">
      <w:pPr>
        <w:pStyle w:val="a3"/>
        <w:spacing w:line="360" w:lineRule="auto"/>
        <w:ind w:left="720" w:hanging="720"/>
        <w:jc w:val="both"/>
        <w:rPr>
          <w:sz w:val="28"/>
          <w:szCs w:val="28"/>
          <w:lang w:val="ru-RU"/>
        </w:rPr>
      </w:pPr>
      <w:r>
        <w:rPr>
          <w:sz w:val="28"/>
          <w:szCs w:val="28"/>
        </w:rPr>
        <w:t>1.</w:t>
      </w:r>
      <w:r>
        <w:rPr>
          <w:sz w:val="28"/>
          <w:szCs w:val="28"/>
        </w:rPr>
        <w:tab/>
        <w:t>Якщо особа після відбуття покарання у виді обмеження волі або позбавлення волі зразковою поведінкою і сумлінним ставленням до праці довела своє виправлення, то суд може зняти з неї судимість -до закінчення строків, зазначених у статті 89 цього Кодексу.</w:t>
      </w:r>
    </w:p>
    <w:p w:rsidR="0011296B" w:rsidRDefault="007B72FA">
      <w:pPr>
        <w:pStyle w:val="a3"/>
        <w:spacing w:line="360" w:lineRule="auto"/>
        <w:ind w:left="720" w:hanging="720"/>
        <w:jc w:val="both"/>
        <w:rPr>
          <w:sz w:val="28"/>
          <w:szCs w:val="28"/>
          <w:lang w:val="ru-RU"/>
        </w:rPr>
      </w:pPr>
      <w:r>
        <w:rPr>
          <w:sz w:val="28"/>
          <w:szCs w:val="28"/>
        </w:rPr>
        <w:t>2.</w:t>
      </w:r>
      <w:r>
        <w:rPr>
          <w:sz w:val="28"/>
          <w:szCs w:val="28"/>
        </w:rPr>
        <w:tab/>
        <w:t>Зняття судимості допускається лише після закінчення не менш як половини строку погашення судимості, зазначеного у статті 89 цього Кодексу.</w:t>
      </w:r>
    </w:p>
    <w:p w:rsidR="0011296B" w:rsidRDefault="007B72FA">
      <w:pPr>
        <w:pStyle w:val="a3"/>
        <w:spacing w:line="360" w:lineRule="auto"/>
        <w:ind w:left="720" w:hanging="720"/>
        <w:jc w:val="both"/>
        <w:rPr>
          <w:sz w:val="28"/>
          <w:szCs w:val="28"/>
          <w:lang w:val="ru-RU"/>
        </w:rPr>
      </w:pPr>
      <w:r>
        <w:rPr>
          <w:sz w:val="28"/>
          <w:szCs w:val="28"/>
        </w:rPr>
        <w:t>3.</w:t>
      </w:r>
      <w:r>
        <w:rPr>
          <w:sz w:val="28"/>
          <w:szCs w:val="28"/>
        </w:rPr>
        <w:tab/>
        <w:t>Порядок зняття судимості встановлюється Кримінально-процесуальним кодексом України.</w:t>
      </w:r>
    </w:p>
    <w:p w:rsidR="0011296B" w:rsidRDefault="007B72FA">
      <w:pPr>
        <w:pStyle w:val="2"/>
        <w:spacing w:line="360" w:lineRule="auto"/>
        <w:ind w:left="720" w:hanging="720"/>
        <w:jc w:val="both"/>
        <w:rPr>
          <w:sz w:val="28"/>
          <w:szCs w:val="28"/>
        </w:rPr>
      </w:pPr>
      <w:r>
        <w:rPr>
          <w:sz w:val="28"/>
          <w:szCs w:val="28"/>
        </w:rPr>
        <w:t>1.</w:t>
      </w:r>
      <w:r>
        <w:rPr>
          <w:sz w:val="28"/>
          <w:szCs w:val="28"/>
        </w:rPr>
        <w:tab/>
        <w:t>Судимість не є самоціллю. Вона покликана закріпити результати впливу на засудженого в ході виконання покарання, переконатися, що відбулося його виправлення. Однак засуджений своєю поведінкою може довести, що завдання, які стоять перед судимістю, досягнуті і до погашення її строку, встановленого в ст. 89. З огляду на це, закон передбачає можливість дострокового зняття судимості, що є не лише проявом гуманізму та індивідуального підходу до реалізації кримінальної відповідальності, а й сприяє прискоренню остаточного виправлення засудженого, попередженню рецидиву.</w:t>
      </w:r>
    </w:p>
    <w:p w:rsidR="0011296B" w:rsidRDefault="007B72FA">
      <w:pPr>
        <w:pStyle w:val="2"/>
        <w:spacing w:line="360" w:lineRule="auto"/>
        <w:ind w:left="720" w:hanging="720"/>
        <w:jc w:val="both"/>
        <w:rPr>
          <w:sz w:val="28"/>
          <w:szCs w:val="28"/>
          <w:lang w:val="ru-RU"/>
        </w:rPr>
      </w:pPr>
      <w:r>
        <w:rPr>
          <w:sz w:val="28"/>
          <w:szCs w:val="28"/>
        </w:rPr>
        <w:t>2.</w:t>
      </w:r>
      <w:r>
        <w:rPr>
          <w:sz w:val="28"/>
          <w:szCs w:val="28"/>
        </w:rPr>
        <w:tab/>
        <w:t>Підстави дострокового зняття судимості визначені в кримінальному законі, його процесуальний порядок регламентований КПК. Відповідно до положень, сформульованих у ч. ч. 1 і 2 ст. 91, судимість може бути знята лише за таких умов: 1) особа відбула покарання у виді обмеження волі або позбавлення волі; 2) спливло не менше половини строку погашення судимості, зазначеного у ст. 89; 3) зразковою поведінкою і сумлінним ставленням до праці особа довела своє виправлення.</w:t>
      </w:r>
    </w:p>
    <w:p w:rsidR="0011296B" w:rsidRDefault="007B72FA">
      <w:pPr>
        <w:pStyle w:val="2"/>
        <w:spacing w:line="360" w:lineRule="auto"/>
        <w:ind w:left="720" w:hanging="720"/>
        <w:jc w:val="both"/>
        <w:rPr>
          <w:sz w:val="28"/>
          <w:szCs w:val="28"/>
          <w:lang w:val="ru-RU"/>
        </w:rPr>
      </w:pPr>
      <w:r>
        <w:rPr>
          <w:sz w:val="28"/>
          <w:szCs w:val="28"/>
        </w:rPr>
        <w:t>3.</w:t>
      </w:r>
      <w:r>
        <w:rPr>
          <w:sz w:val="28"/>
          <w:szCs w:val="28"/>
        </w:rPr>
        <w:tab/>
        <w:t>Дострокове зняття судимості можливе лише щодо осіб, які відбули покарання у виді позбавлення волі або обмеження волі. Не вважаються такими, що відбували покарання у виді позбавлення волі або обмеження волі, засуджені, яким відповідно до закону ці покарання замінювалися на інші або щодо яких застосовувалося звільнення від покарання, звільнення від відбування покарання з випробуванням чи заміна цих покарань більш м’якими. Дострокове зняття судимості не застосовується до:</w:t>
      </w:r>
    </w:p>
    <w:p w:rsidR="0011296B" w:rsidRDefault="007B72FA">
      <w:pPr>
        <w:pStyle w:val="3"/>
        <w:spacing w:line="360" w:lineRule="auto"/>
        <w:ind w:left="720" w:hanging="720"/>
        <w:jc w:val="both"/>
        <w:rPr>
          <w:sz w:val="28"/>
          <w:szCs w:val="28"/>
          <w:lang w:val="ru-RU"/>
        </w:rPr>
      </w:pPr>
      <w:r>
        <w:rPr>
          <w:sz w:val="28"/>
          <w:szCs w:val="28"/>
        </w:rPr>
        <w:t>1)</w:t>
      </w:r>
      <w:r>
        <w:rPr>
          <w:sz w:val="28"/>
          <w:szCs w:val="28"/>
        </w:rPr>
        <w:tab/>
        <w:t>військовослужбовців, яким позбавлення волі на строк до двох років замінено на тримання у дисциплінарному батальйоні на цей же строк;</w:t>
      </w:r>
    </w:p>
    <w:p w:rsidR="0011296B" w:rsidRDefault="007B72FA">
      <w:pPr>
        <w:pStyle w:val="3"/>
        <w:spacing w:line="360" w:lineRule="auto"/>
        <w:ind w:left="720" w:hanging="720"/>
        <w:jc w:val="both"/>
        <w:rPr>
          <w:sz w:val="28"/>
          <w:szCs w:val="28"/>
          <w:lang w:val="ru-RU"/>
        </w:rPr>
      </w:pPr>
      <w:r>
        <w:rPr>
          <w:sz w:val="28"/>
          <w:szCs w:val="28"/>
        </w:rPr>
        <w:t>2)</w:t>
      </w:r>
      <w:r>
        <w:rPr>
          <w:sz w:val="28"/>
          <w:szCs w:val="28"/>
        </w:rPr>
        <w:tab/>
        <w:t>звільнених від відбування покарання з випробуванням: а) на підставі ст. 75 (за умови, що вони успішно пройшли випробування і не направлялися для відбування призначеного покарання); б) вагітних жінок і жінок, які мають дітей віком до семи років, на підставі ст. 79 (якщо вони не направлялися для відбування покарання згідно з вироком суду);</w:t>
      </w:r>
    </w:p>
    <w:p w:rsidR="0011296B" w:rsidRDefault="007B72FA">
      <w:pPr>
        <w:pStyle w:val="3"/>
        <w:spacing w:line="360" w:lineRule="auto"/>
        <w:ind w:left="720" w:hanging="720"/>
        <w:jc w:val="both"/>
        <w:rPr>
          <w:sz w:val="28"/>
          <w:szCs w:val="28"/>
          <w:lang w:val="ru-RU"/>
        </w:rPr>
      </w:pPr>
      <w:r>
        <w:rPr>
          <w:sz w:val="28"/>
          <w:szCs w:val="28"/>
        </w:rPr>
        <w:t>3)</w:t>
      </w:r>
      <w:r>
        <w:rPr>
          <w:sz w:val="28"/>
          <w:szCs w:val="28"/>
        </w:rPr>
        <w:tab/>
        <w:t>звільнених від покарання: а) у виді позбавлення волі або обмеження волі у зв’язку із закінченням строків давності виконання обвинувального вироку (ст. 80); б) внаслідок бездоганної поведінки і сумлінного ставлення до праці рсіб, яких на час розгляду справи в суді не можна вважати суспільне небезпечними (ч. 4 ст. 74);</w:t>
      </w:r>
    </w:p>
    <w:p w:rsidR="0011296B" w:rsidRDefault="007B72FA">
      <w:pPr>
        <w:pStyle w:val="3"/>
        <w:spacing w:line="360" w:lineRule="auto"/>
        <w:ind w:left="720" w:hanging="720"/>
        <w:jc w:val="both"/>
        <w:rPr>
          <w:sz w:val="28"/>
          <w:szCs w:val="28"/>
          <w:lang w:val="ru-RU"/>
        </w:rPr>
      </w:pPr>
      <w:r>
        <w:rPr>
          <w:sz w:val="28"/>
          <w:szCs w:val="28"/>
        </w:rPr>
        <w:t>4)</w:t>
      </w:r>
      <w:r>
        <w:rPr>
          <w:sz w:val="28"/>
          <w:szCs w:val="28"/>
        </w:rPr>
        <w:tab/>
        <w:t>осіб, яким невідбута частина покарання у виді позбавлення волі чи обмеження волі замінена відповідно до ст. 82 або ж на підставі акта амністії чи помилування на більш м’яке покарання. Це не поширюється на осіб, яким позбавлення волі було замінено на обмеження волі — судимість з них може бути знята достроково;</w:t>
      </w:r>
    </w:p>
    <w:p w:rsidR="0011296B" w:rsidRDefault="007B72FA">
      <w:pPr>
        <w:pStyle w:val="3"/>
        <w:spacing w:line="360" w:lineRule="auto"/>
        <w:ind w:left="720" w:hanging="720"/>
        <w:jc w:val="both"/>
        <w:rPr>
          <w:sz w:val="28"/>
          <w:szCs w:val="28"/>
          <w:lang w:val="ru-RU"/>
        </w:rPr>
      </w:pPr>
      <w:r>
        <w:rPr>
          <w:sz w:val="28"/>
          <w:szCs w:val="28"/>
        </w:rPr>
        <w:t>5)</w:t>
      </w:r>
      <w:r>
        <w:rPr>
          <w:sz w:val="28"/>
          <w:szCs w:val="28"/>
        </w:rPr>
        <w:tab/>
        <w:t>звільнених від відбування покарання: а) вагітних жінок і жінок, які мають дітей віком до трьох років (ст. 83); б) за хворобою (ст. 84).</w:t>
      </w:r>
    </w:p>
    <w:p w:rsidR="0011296B" w:rsidRDefault="007B72FA">
      <w:pPr>
        <w:pStyle w:val="a4"/>
        <w:spacing w:after="0" w:line="360" w:lineRule="auto"/>
        <w:ind w:left="720" w:hanging="720"/>
        <w:jc w:val="both"/>
        <w:rPr>
          <w:sz w:val="28"/>
          <w:szCs w:val="28"/>
          <w:lang w:val="ru-RU"/>
        </w:rPr>
      </w:pPr>
      <w:r>
        <w:rPr>
          <w:sz w:val="28"/>
          <w:szCs w:val="28"/>
        </w:rPr>
        <w:t>Такими чином, ст. 91 застосовується щодо осіб, яким за вироком суду було призначене покарання у виді позбавлення або обмеження волі, і вони реально відбували його. При цьому не має значення, повністю було відбуте призначене покарання чи особа відбула його частково, будучи звільненою достроково з підстав, передбачених  законом.</w:t>
      </w:r>
    </w:p>
    <w:p w:rsidR="0011296B" w:rsidRDefault="007B72FA">
      <w:pPr>
        <w:pStyle w:val="2"/>
        <w:spacing w:line="360" w:lineRule="auto"/>
        <w:ind w:left="720" w:hanging="720"/>
        <w:jc w:val="both"/>
        <w:rPr>
          <w:sz w:val="28"/>
          <w:szCs w:val="28"/>
          <w:lang w:val="ru-RU"/>
        </w:rPr>
      </w:pPr>
      <w:r>
        <w:rPr>
          <w:sz w:val="28"/>
          <w:szCs w:val="28"/>
        </w:rPr>
        <w:t>4.</w:t>
      </w:r>
      <w:r>
        <w:rPr>
          <w:sz w:val="28"/>
          <w:szCs w:val="28"/>
        </w:rPr>
        <w:tab/>
        <w:t>Особи, які відбули інші покарання, не мають права на дострокове зняття судимості. Строк погашення судимості після відбування покарань у виді штрафу, виправних робіт або арешту становить лише один рік. Скорочувати цей незначний термін закон вважає недоцільним, оскільки один рік — це мінімальний строк, протягом якого можна переконатися у виправленні засудженого.</w:t>
      </w:r>
    </w:p>
    <w:p w:rsidR="0011296B" w:rsidRDefault="007B72FA">
      <w:pPr>
        <w:pStyle w:val="2"/>
        <w:spacing w:line="360" w:lineRule="auto"/>
        <w:ind w:left="720" w:hanging="720"/>
        <w:jc w:val="both"/>
        <w:rPr>
          <w:sz w:val="28"/>
          <w:szCs w:val="28"/>
          <w:lang w:val="ru-RU"/>
        </w:rPr>
      </w:pPr>
      <w:r>
        <w:rPr>
          <w:sz w:val="28"/>
          <w:szCs w:val="28"/>
        </w:rPr>
        <w:t>5.</w:t>
      </w:r>
      <w:r>
        <w:rPr>
          <w:sz w:val="28"/>
          <w:szCs w:val="28"/>
        </w:rPr>
        <w:tab/>
        <w:t>Дострокове зняття судимості можливе після спливу не менше половини строку погашення судимості, встановленого законом. При визначенні початкових і кінцевих моментів цього строку слід керуватися положеннями, викладеними в ст. 90.</w:t>
      </w:r>
    </w:p>
    <w:p w:rsidR="0011296B" w:rsidRDefault="007B72FA">
      <w:pPr>
        <w:pStyle w:val="20"/>
        <w:spacing w:after="0" w:line="360" w:lineRule="auto"/>
        <w:ind w:left="720" w:hanging="720"/>
        <w:jc w:val="both"/>
        <w:rPr>
          <w:sz w:val="28"/>
          <w:szCs w:val="28"/>
          <w:lang w:val="ru-RU"/>
        </w:rPr>
      </w:pPr>
      <w:r>
        <w:rPr>
          <w:sz w:val="28"/>
          <w:szCs w:val="28"/>
        </w:rPr>
        <w:t>В який момент другої половини цього строку може бути знята судимість, КК не визначає. Це означає, що в принципі допускається зняття судимості в її останні тижні чи дні.</w:t>
      </w:r>
    </w:p>
    <w:p w:rsidR="0011296B" w:rsidRDefault="007B72FA">
      <w:pPr>
        <w:pStyle w:val="2"/>
        <w:spacing w:line="360" w:lineRule="auto"/>
        <w:ind w:left="720" w:hanging="720"/>
        <w:jc w:val="both"/>
        <w:rPr>
          <w:sz w:val="28"/>
          <w:szCs w:val="28"/>
          <w:lang w:val="ru-RU"/>
        </w:rPr>
      </w:pPr>
      <w:r>
        <w:rPr>
          <w:sz w:val="28"/>
          <w:szCs w:val="28"/>
        </w:rPr>
        <w:t>6.</w:t>
      </w:r>
      <w:r>
        <w:rPr>
          <w:sz w:val="28"/>
          <w:szCs w:val="28"/>
        </w:rPr>
        <w:tab/>
        <w:t>Встановлення в законі вимоги щодо обов’язкового відбування частини строку погашення судимості означає, що засудженому має бути наданий достатньо тривалий термін для того, щоб він довів</w:t>
      </w:r>
    </w:p>
    <w:p w:rsidR="0011296B" w:rsidRDefault="007B72FA">
      <w:pPr>
        <w:pStyle w:val="20"/>
        <w:spacing w:after="0" w:line="360" w:lineRule="auto"/>
        <w:ind w:left="720" w:hanging="720"/>
        <w:jc w:val="both"/>
        <w:rPr>
          <w:sz w:val="28"/>
          <w:szCs w:val="28"/>
          <w:lang w:val="ru-RU"/>
        </w:rPr>
      </w:pPr>
      <w:r>
        <w:rPr>
          <w:sz w:val="28"/>
          <w:szCs w:val="28"/>
        </w:rPr>
        <w:t>своє виправлення, перетерпів обмеження, які пов’язані із судимістю. Тому видається, що судимість з осіб, які достроково звільнені від відбування покарання чи яким покарання замінено більш м’яким, не повинна зніматися, принаймні, до спливу строку покарання, призначеного за вироком суду. В іншому випадку неможливе направлення для відбування покарання особи, яка не витримала іспитовий строк, вчинила новий злочин.</w:t>
      </w:r>
    </w:p>
    <w:p w:rsidR="0011296B" w:rsidRDefault="007B72FA">
      <w:pPr>
        <w:pStyle w:val="2"/>
        <w:spacing w:line="360" w:lineRule="auto"/>
        <w:ind w:left="720" w:hanging="720"/>
        <w:jc w:val="both"/>
        <w:rPr>
          <w:sz w:val="28"/>
          <w:szCs w:val="28"/>
          <w:lang w:val="ru-RU"/>
        </w:rPr>
      </w:pPr>
      <w:r>
        <w:rPr>
          <w:sz w:val="28"/>
          <w:szCs w:val="28"/>
        </w:rPr>
        <w:t>7.</w:t>
      </w:r>
      <w:r>
        <w:rPr>
          <w:sz w:val="28"/>
          <w:szCs w:val="28"/>
        </w:rPr>
        <w:tab/>
        <w:t>Крім формальних вимог — відбування покарання та спливу не менше половини строку погашення судимості, — закон встановлює і вимоги щодо поведінки особи, яка претендує на погашення судимості. Ця особа повинна довести своє виправлення зразковою поведінкою і сумлінним ставленням до праці протягом усього відбутого строку погашення судимості.</w:t>
      </w:r>
    </w:p>
    <w:p w:rsidR="0011296B" w:rsidRDefault="007B72FA">
      <w:pPr>
        <w:pStyle w:val="20"/>
        <w:spacing w:after="0" w:line="360" w:lineRule="auto"/>
        <w:ind w:left="720" w:hanging="720"/>
        <w:jc w:val="both"/>
        <w:rPr>
          <w:sz w:val="28"/>
          <w:szCs w:val="28"/>
        </w:rPr>
      </w:pPr>
      <w:r>
        <w:rPr>
          <w:i/>
          <w:iCs/>
          <w:sz w:val="28"/>
          <w:szCs w:val="28"/>
        </w:rPr>
        <w:t xml:space="preserve">Зразковою </w:t>
      </w:r>
      <w:r>
        <w:rPr>
          <w:sz w:val="28"/>
          <w:szCs w:val="28"/>
        </w:rPr>
        <w:t xml:space="preserve">слід вважати таку </w:t>
      </w:r>
      <w:r>
        <w:rPr>
          <w:i/>
          <w:iCs/>
          <w:sz w:val="28"/>
          <w:szCs w:val="28"/>
        </w:rPr>
        <w:t xml:space="preserve">поведінку </w:t>
      </w:r>
      <w:r>
        <w:rPr>
          <w:sz w:val="28"/>
          <w:szCs w:val="28"/>
        </w:rPr>
        <w:t xml:space="preserve">в сім’ї, стосовно сусідів, членів трудового колективу, інших колективів, членом яких є засуджений, всього суспільства, яка соціально схвалюється, з позицій суспільної моралі гідна для наслідування іншими особами. Сумлінне ставлення </w:t>
      </w:r>
      <w:r>
        <w:rPr>
          <w:i/>
          <w:iCs/>
          <w:sz w:val="28"/>
          <w:szCs w:val="28"/>
        </w:rPr>
        <w:t xml:space="preserve">до праці </w:t>
      </w:r>
      <w:r>
        <w:rPr>
          <w:sz w:val="28"/>
          <w:szCs w:val="28"/>
        </w:rPr>
        <w:t>насамперед передбачає, що ‘особа бере участь у суспільне корисній праці в одній із існуючих організаційно-правових форм (робота за наймом, участь в підприємництві, виконання роботи за цивільно-правовими договорами, індивідуальна праця). Причому засуджений займається трудовою діяльністю, яка схвалюється суспільством {а не, скажімо, займається крадіжкою виробів з кольорових металів для здавання на брухт чи браконьєрством). Сумлінне ставлення до праці передбачає добросовісне виконання трудових обов’язків, використання форм і методів отримання доходів, які допустимі з точки зору не лише індивідуальних, а й суспільних інтересів, сплата податків та інших обов’язкових платежів. Сумлінне ставлення до праці проявляється у покращенні кількісних та якісних показників виконуваної роботи, підвищенні ви—робничої кваліфікації, бережливому ставленні до обладнання та інструментів, додержанні правил охорони праці та техніки безпеки.</w:t>
      </w:r>
    </w:p>
    <w:p w:rsidR="0011296B" w:rsidRDefault="007B72FA">
      <w:pPr>
        <w:pStyle w:val="2"/>
        <w:spacing w:line="360" w:lineRule="auto"/>
        <w:ind w:left="720" w:hanging="720"/>
        <w:jc w:val="both"/>
        <w:rPr>
          <w:sz w:val="28"/>
          <w:szCs w:val="28"/>
        </w:rPr>
      </w:pPr>
      <w:r>
        <w:rPr>
          <w:sz w:val="28"/>
          <w:szCs w:val="28"/>
        </w:rPr>
        <w:t>8.</w:t>
      </w:r>
      <w:r>
        <w:rPr>
          <w:sz w:val="28"/>
          <w:szCs w:val="28"/>
        </w:rPr>
        <w:tab/>
        <w:t>Оскільки судимість є наслідком відбування покарання за конкретний злочин, то й зняття судимості здійснюється стосовно кожного із них окремо. Інакше кажучи, зняття однієї судимості не означає, що одночасно автоматично знімаються судимості і за всі інші злочини, якщо вони є в цієї особи.</w:t>
      </w:r>
    </w:p>
    <w:p w:rsidR="0011296B" w:rsidRDefault="007B72FA">
      <w:pPr>
        <w:pStyle w:val="2"/>
        <w:spacing w:line="360" w:lineRule="auto"/>
        <w:ind w:left="720" w:hanging="720"/>
        <w:jc w:val="both"/>
        <w:rPr>
          <w:sz w:val="28"/>
          <w:szCs w:val="28"/>
          <w:lang w:val="ru-RU"/>
        </w:rPr>
      </w:pPr>
      <w:r>
        <w:rPr>
          <w:sz w:val="28"/>
          <w:szCs w:val="28"/>
        </w:rPr>
        <w:t>9.</w:t>
      </w:r>
      <w:r>
        <w:rPr>
          <w:sz w:val="28"/>
          <w:szCs w:val="28"/>
        </w:rPr>
        <w:tab/>
        <w:t>Зняття судимості, на відміну від її погашення, відбувається не автоматично. Особа вважається такою, що не має судимості, яка з неї знята, з моменту набрання чинності відповідною постановою СУДУ-</w:t>
      </w:r>
    </w:p>
    <w:p w:rsidR="0011296B" w:rsidRDefault="007B72FA">
      <w:pPr>
        <w:pStyle w:val="2"/>
        <w:spacing w:line="360" w:lineRule="auto"/>
        <w:ind w:left="720" w:hanging="720"/>
        <w:jc w:val="both"/>
        <w:rPr>
          <w:sz w:val="28"/>
          <w:szCs w:val="28"/>
          <w:lang w:val="ru-RU"/>
        </w:rPr>
      </w:pPr>
      <w:r>
        <w:rPr>
          <w:sz w:val="28"/>
          <w:szCs w:val="28"/>
        </w:rPr>
        <w:t>10.</w:t>
      </w:r>
      <w:r>
        <w:rPr>
          <w:sz w:val="28"/>
          <w:szCs w:val="28"/>
        </w:rPr>
        <w:tab/>
        <w:t>Судимість може бути достроково знята і на основі актів амністії чи помилування. В такому випадку дотримання вимог, встановлених в ч. ч. 1 і 2 ст. 91, не вимагається.</w:t>
      </w:r>
    </w:p>
    <w:p w:rsidR="0011296B" w:rsidRDefault="007B72FA">
      <w:pPr>
        <w:pStyle w:val="2"/>
        <w:spacing w:line="360" w:lineRule="auto"/>
        <w:ind w:left="720" w:hanging="720"/>
        <w:jc w:val="both"/>
        <w:rPr>
          <w:sz w:val="28"/>
          <w:szCs w:val="28"/>
          <w:lang w:val="ru-RU"/>
        </w:rPr>
      </w:pPr>
      <w:r>
        <w:rPr>
          <w:sz w:val="28"/>
          <w:szCs w:val="28"/>
        </w:rPr>
        <w:t>11.</w:t>
      </w:r>
      <w:r>
        <w:rPr>
          <w:sz w:val="28"/>
          <w:szCs w:val="28"/>
        </w:rPr>
        <w:tab/>
        <w:t>Наслідком зняття судимості, як і її погашення, є припинення дії всіх її правових наслідків як кримінально-правового характеру, так і загальноправових.</w:t>
      </w:r>
    </w:p>
    <w:p w:rsidR="0011296B" w:rsidRDefault="007B72FA">
      <w:pPr>
        <w:pStyle w:val="20"/>
        <w:spacing w:after="0" w:line="360" w:lineRule="auto"/>
        <w:ind w:left="720" w:hanging="720"/>
        <w:jc w:val="both"/>
        <w:rPr>
          <w:i/>
          <w:sz w:val="28"/>
          <w:szCs w:val="28"/>
          <w:lang w:val="ru-RU"/>
        </w:rPr>
      </w:pPr>
      <w:r>
        <w:rPr>
          <w:i/>
          <w:sz w:val="28"/>
          <w:szCs w:val="28"/>
        </w:rPr>
        <w:t>КПК (ст. 414).</w:t>
      </w:r>
    </w:p>
    <w:p w:rsidR="0011296B" w:rsidRDefault="0011296B">
      <w:bookmarkStart w:id="0" w:name="_GoBack"/>
      <w:bookmarkEnd w:id="0"/>
    </w:p>
    <w:sectPr w:rsidR="0011296B">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2FA"/>
    <w:rsid w:val="0011296B"/>
    <w:rsid w:val="007B72FA"/>
    <w:rsid w:val="00EA0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9E943E-B7E4-4A27-BB43-CA8CBC9B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qFormat/>
    <w:pPr>
      <w:widowControl w:val="0"/>
      <w:autoSpaceDE w:val="0"/>
      <w:autoSpaceDN w:val="0"/>
      <w:adjustRightInd w:val="0"/>
      <w:spacing w:before="240" w:after="60"/>
      <w:outlineLvl w:val="4"/>
    </w:pPr>
    <w:rPr>
      <w:b/>
      <w:bCs/>
      <w:i/>
      <w:iCs/>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widowControl w:val="0"/>
      <w:autoSpaceDE w:val="0"/>
      <w:autoSpaceDN w:val="0"/>
      <w:adjustRightInd w:val="0"/>
      <w:ind w:left="283" w:hanging="283"/>
    </w:pPr>
    <w:rPr>
      <w:sz w:val="20"/>
      <w:szCs w:val="20"/>
      <w:lang w:val="uk-UA" w:eastAsia="uk-UA"/>
    </w:rPr>
  </w:style>
  <w:style w:type="paragraph" w:styleId="2">
    <w:name w:val="List 2"/>
    <w:basedOn w:val="a"/>
    <w:semiHidden/>
    <w:pPr>
      <w:widowControl w:val="0"/>
      <w:autoSpaceDE w:val="0"/>
      <w:autoSpaceDN w:val="0"/>
      <w:adjustRightInd w:val="0"/>
      <w:ind w:left="566" w:hanging="283"/>
    </w:pPr>
    <w:rPr>
      <w:sz w:val="20"/>
      <w:szCs w:val="20"/>
      <w:lang w:val="uk-UA" w:eastAsia="uk-UA"/>
    </w:rPr>
  </w:style>
  <w:style w:type="paragraph" w:styleId="3">
    <w:name w:val="List 3"/>
    <w:basedOn w:val="a"/>
    <w:semiHidden/>
    <w:pPr>
      <w:widowControl w:val="0"/>
      <w:autoSpaceDE w:val="0"/>
      <w:autoSpaceDN w:val="0"/>
      <w:adjustRightInd w:val="0"/>
      <w:ind w:left="849" w:hanging="283"/>
    </w:pPr>
    <w:rPr>
      <w:sz w:val="20"/>
      <w:szCs w:val="20"/>
      <w:lang w:val="uk-UA" w:eastAsia="uk-UA"/>
    </w:rPr>
  </w:style>
  <w:style w:type="paragraph" w:styleId="a4">
    <w:name w:val="Body Text"/>
    <w:basedOn w:val="a"/>
    <w:semiHidden/>
    <w:pPr>
      <w:widowControl w:val="0"/>
      <w:autoSpaceDE w:val="0"/>
      <w:autoSpaceDN w:val="0"/>
      <w:adjustRightInd w:val="0"/>
      <w:spacing w:after="120"/>
    </w:pPr>
    <w:rPr>
      <w:sz w:val="20"/>
      <w:szCs w:val="20"/>
      <w:lang w:val="uk-UA" w:eastAsia="uk-UA"/>
    </w:rPr>
  </w:style>
  <w:style w:type="paragraph" w:styleId="20">
    <w:name w:val="List Continue 2"/>
    <w:basedOn w:val="a"/>
    <w:semiHidden/>
    <w:pPr>
      <w:widowControl w:val="0"/>
      <w:autoSpaceDE w:val="0"/>
      <w:autoSpaceDN w:val="0"/>
      <w:adjustRightInd w:val="0"/>
      <w:spacing w:after="120"/>
      <w:ind w:left="566"/>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2923</Words>
  <Characters>16665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19549</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2014-04-02T19:07:00Z</dcterms:created>
  <dcterms:modified xsi:type="dcterms:W3CDTF">2014-04-02T19:07:00Z</dcterms:modified>
  <cp:category>Право. Міжнародні відносини</cp:category>
</cp:coreProperties>
</file>