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4067"/>
      </w:tblGrid>
      <w:tr w:rsidR="00A32627">
        <w:tc>
          <w:tcPr>
            <w:tcW w:w="4253" w:type="dxa"/>
          </w:tcPr>
          <w:p w:rsidR="00A32627" w:rsidRDefault="00A32627">
            <w:pPr>
              <w:ind w:firstLine="0"/>
              <w:jc w:val="both"/>
              <w:rPr>
                <w:sz w:val="20"/>
              </w:rPr>
            </w:pPr>
          </w:p>
        </w:tc>
        <w:tc>
          <w:tcPr>
            <w:tcW w:w="4067" w:type="dxa"/>
          </w:tcPr>
          <w:p w:rsidR="00A32627" w:rsidRDefault="003F5A37">
            <w:pPr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УТВЕРЖДАЮ </w:t>
            </w:r>
          </w:p>
          <w:p w:rsidR="00A32627" w:rsidRDefault="003F5A37">
            <w:pPr>
              <w:ind w:firstLine="0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Главный государственный санитарный врач </w:t>
            </w:r>
          </w:p>
          <w:p w:rsidR="00A32627" w:rsidRDefault="003F5A37">
            <w:pPr>
              <w:ind w:firstLine="0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Российской Федерации - Первый заместитель </w:t>
            </w:r>
          </w:p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Министра здравоохранения </w:t>
            </w:r>
          </w:p>
          <w:p w:rsidR="00A32627" w:rsidRDefault="003F5A37">
            <w:pPr>
              <w:ind w:firstLine="0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Российской Федерации </w:t>
            </w:r>
          </w:p>
          <w:p w:rsidR="00A32627" w:rsidRDefault="003F5A37">
            <w:pPr>
              <w:ind w:firstLine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                  </w:t>
            </w:r>
            <w:r>
              <w:rPr>
                <w:sz w:val="20"/>
              </w:rPr>
              <w:t xml:space="preserve">      </w:t>
            </w:r>
            <w:r>
              <w:rPr>
                <w:sz w:val="20"/>
                <w:lang w:val="en-US"/>
              </w:rPr>
              <w:t xml:space="preserve">  </w:t>
            </w:r>
            <w:r>
              <w:rPr>
                <w:sz w:val="20"/>
              </w:rPr>
              <w:t xml:space="preserve">Г.Г. Онищенко </w:t>
            </w:r>
          </w:p>
          <w:p w:rsidR="00A32627" w:rsidRDefault="003F5A37">
            <w:pPr>
              <w:ind w:firstLine="0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18 июля 2001 г. </w:t>
            </w:r>
          </w:p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Дата введения: с момента утверждения</w:t>
            </w:r>
          </w:p>
          <w:p w:rsidR="00A32627" w:rsidRDefault="00A32627">
            <w:pPr>
              <w:ind w:firstLine="0"/>
              <w:jc w:val="both"/>
              <w:rPr>
                <w:sz w:val="20"/>
              </w:rPr>
            </w:pPr>
          </w:p>
        </w:tc>
      </w:tr>
    </w:tbl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center"/>
        <w:rPr>
          <w:sz w:val="20"/>
          <w:lang w:val="en-US"/>
        </w:rPr>
      </w:pPr>
      <w:r>
        <w:rPr>
          <w:sz w:val="20"/>
        </w:rPr>
        <w:t>2.1.4. ПИТЬЕВАЯ ВОДА И ВОДОСНАБЖЕНИЕ НАСЕЛЕННЫХ МЕСТ</w:t>
      </w:r>
    </w:p>
    <w:p w:rsidR="00A32627" w:rsidRDefault="00A32627">
      <w:pPr>
        <w:ind w:firstLine="284"/>
        <w:jc w:val="center"/>
        <w:rPr>
          <w:sz w:val="20"/>
        </w:rPr>
      </w:pPr>
    </w:p>
    <w:p w:rsidR="00A32627" w:rsidRDefault="003F5A37">
      <w:pPr>
        <w:pStyle w:val="FR2"/>
        <w:ind w:left="0" w:firstLine="284"/>
        <w:rPr>
          <w:b/>
          <w:sz w:val="22"/>
        </w:rPr>
      </w:pPr>
      <w:r>
        <w:rPr>
          <w:b/>
          <w:sz w:val="22"/>
        </w:rPr>
        <w:t xml:space="preserve">Санитарно-эпидемиологический надзор </w:t>
      </w:r>
    </w:p>
    <w:p w:rsidR="00A32627" w:rsidRDefault="003F5A37">
      <w:pPr>
        <w:pStyle w:val="FR2"/>
        <w:ind w:left="0" w:firstLine="284"/>
        <w:rPr>
          <w:b/>
          <w:sz w:val="22"/>
        </w:rPr>
      </w:pPr>
      <w:r>
        <w:rPr>
          <w:b/>
          <w:sz w:val="22"/>
        </w:rPr>
        <w:t xml:space="preserve">за использованием синтетических полиэлектролитов </w:t>
      </w:r>
    </w:p>
    <w:p w:rsidR="00A32627" w:rsidRDefault="003F5A37">
      <w:pPr>
        <w:pStyle w:val="FR2"/>
        <w:ind w:left="0" w:firstLine="284"/>
        <w:rPr>
          <w:b/>
          <w:sz w:val="22"/>
          <w:lang w:val="en-US"/>
        </w:rPr>
      </w:pPr>
      <w:r>
        <w:rPr>
          <w:b/>
          <w:sz w:val="22"/>
        </w:rPr>
        <w:t>в практике питьевого водоснабжения</w:t>
      </w:r>
    </w:p>
    <w:p w:rsidR="00A32627" w:rsidRDefault="00A32627">
      <w:pPr>
        <w:pStyle w:val="FR2"/>
        <w:ind w:left="0" w:firstLine="284"/>
        <w:rPr>
          <w:sz w:val="22"/>
        </w:rPr>
      </w:pPr>
    </w:p>
    <w:p w:rsidR="00A32627" w:rsidRDefault="003F5A37">
      <w:pPr>
        <w:ind w:firstLine="284"/>
        <w:jc w:val="center"/>
        <w:rPr>
          <w:b/>
          <w:sz w:val="22"/>
        </w:rPr>
      </w:pPr>
      <w:r>
        <w:rPr>
          <w:b/>
          <w:sz w:val="22"/>
        </w:rPr>
        <w:t>Методические указания</w:t>
      </w:r>
    </w:p>
    <w:p w:rsidR="00A32627" w:rsidRDefault="00A32627">
      <w:pPr>
        <w:ind w:firstLine="284"/>
        <w:jc w:val="center"/>
        <w:rPr>
          <w:b/>
          <w:sz w:val="22"/>
        </w:rPr>
      </w:pPr>
    </w:p>
    <w:p w:rsidR="00A32627" w:rsidRDefault="003F5A37">
      <w:pPr>
        <w:ind w:firstLine="284"/>
        <w:jc w:val="center"/>
        <w:rPr>
          <w:sz w:val="22"/>
        </w:rPr>
      </w:pPr>
      <w:r>
        <w:rPr>
          <w:b/>
          <w:sz w:val="22"/>
        </w:rPr>
        <w:t>МУ 2.1.4.1060-01</w:t>
      </w:r>
    </w:p>
    <w:p w:rsidR="00A32627" w:rsidRDefault="00A32627">
      <w:pPr>
        <w:ind w:firstLine="284"/>
        <w:jc w:val="both"/>
        <w:rPr>
          <w:sz w:val="20"/>
          <w:lang w:val="en-US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 xml:space="preserve">ББК 51.21 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С 18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1. Разработаны авторским коллективом в составе: д.м.н., профессор М.В. Богданов, д,м.н., профессор А.А. Королев (Московская медицинская академия им. И.М. Сеченова); д.м.н., профессор 3.И. Жолдакова (НИИ экологии человека и гигиены окружающей среды им. А.Н. Сысина РАМН); А.И. Роговец (Департамент ГСЭН Минздрава России); Н.И. Садова (МГП «Мосводоканал»).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 Использованы материалы и предложения: к.м.н., ст.н.сотр. Б.Р.</w:t>
      </w:r>
      <w:r>
        <w:rPr>
          <w:sz w:val="20"/>
          <w:lang w:val="en-US"/>
        </w:rPr>
        <w:t xml:space="preserve"> B</w:t>
      </w:r>
      <w:r>
        <w:rPr>
          <w:sz w:val="20"/>
        </w:rPr>
        <w:t>итвицкой (Московская медицинская академия им. И.М. Сеченова); к.м.н., в.н.с. В.Г. Смирнова (Институт токсикологии Минздрава России); д.х.н. профессора А.Т. Лебедева (МГУ); к.х.н. Л.Ф. Кирьяновой, Е.Н. Тульской (НИИ экологии человека и гигиены окружающей среды им. А.Н. Сысина РАМН).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3. Утверждены и введены в действие Главным государственным санитарным врачом Российской Федерации - Первым заместителем Министра здравоохранения Российской Федерации Г. Г. Онищенко 18 июля 2001 г.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4. Введены впервые.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pStyle w:val="FR3"/>
        <w:ind w:firstLine="284"/>
        <w:jc w:val="center"/>
        <w:rPr>
          <w:b/>
          <w:sz w:val="22"/>
        </w:rPr>
      </w:pPr>
      <w:r>
        <w:rPr>
          <w:b/>
          <w:sz w:val="22"/>
        </w:rPr>
        <w:t>1. Область применения</w:t>
      </w:r>
    </w:p>
    <w:p w:rsidR="00A32627" w:rsidRDefault="00A32627">
      <w:pPr>
        <w:pStyle w:val="FR3"/>
        <w:ind w:firstLine="284"/>
        <w:rPr>
          <w:sz w:val="20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1.1. Настоящие методические указания устанавливают гигиенические требования к организации и осуществлению контроля использования синтетических полиэлектролитов в практике питьевого водоснабжения.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1.2. Методические указания предназначены для предприятий, организаций и иных хозяйственных субъектов (независимо от подчиненности и форм собственности), деятельность которых связана с применением синтетических полиэлектролитов в практике очистки питьевой воды, органов и учреждений санитарно-эпидемиологической службы, осуществляющих государственный санитарно-эпидемиологический и ведомственный надзор за качеством подготовки питьевой воды.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pStyle w:val="FR3"/>
        <w:ind w:firstLine="284"/>
        <w:jc w:val="center"/>
        <w:rPr>
          <w:b/>
          <w:sz w:val="22"/>
        </w:rPr>
      </w:pPr>
      <w:r>
        <w:rPr>
          <w:b/>
          <w:sz w:val="22"/>
        </w:rPr>
        <w:t>2. Нормативные ссылки</w:t>
      </w:r>
    </w:p>
    <w:p w:rsidR="00A32627" w:rsidRDefault="00A32627">
      <w:pPr>
        <w:pStyle w:val="FR3"/>
        <w:ind w:firstLine="284"/>
        <w:rPr>
          <w:sz w:val="20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2.1. Закон Российской Федерации «О санитарно-эпидемиологическом благополучии населения » № 52-ФЗ от 30.03.99 г.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2.2. Закон Российской Федерации «Об охране окружающей среды» № 96-ФЗ от 19.12.91 г.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2.3. Водный кодекс Российской Федерации № 167-ФЗ от 16.11.95 г.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2.4. Закон Российской Федерации «О лицензировании отдельных видов деятельности» № 158-ФЗ от 25.09.98 г.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2.5. «Положение о государственной санитарно-эпидемиологической службе Российской Федерации». Постановление Правительства Российской Федерации № 554 от 24.07.00 г.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2.6. Питьевая вода. Гигиенические требования к качеству воды централизованных систем питьевого водоснабжения. Контроль качества. СанПиН 2.1.4.559—96.—М., 1996.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2.7. «Порядок разработки, экспертизы, утверждения, издания и распространения нормативных и методических документов системы государственного санитарно-эпидемиологического нормирования: Сборник. Р 1.1.001—1.1.005—96.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center"/>
        <w:rPr>
          <w:sz w:val="22"/>
        </w:rPr>
      </w:pPr>
      <w:r>
        <w:rPr>
          <w:b/>
          <w:sz w:val="22"/>
        </w:rPr>
        <w:t>3. Общие положения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3.1. Синтетические полиэлектролиты широко применяются в технологиях очистки питьевой воды. Методы физико-химической очистки, основанные на использовании синтетических полиэлектролитов, не имеют альтернативы с технологических и гигиенических позиций благодаря высокой эффективности, относительной простоте, универсальности и надежности.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3.2. К синтетическим полиэлектролитам относятся высокомолекулярные полимерные соединения, растворимые и диссоциирующие в воде на ионы. При диссоциации молекулы полиэлектролита образуется один сложный высокомолекулярный поливалентный ион и большое количество простых ионов с низкой валентностью. По знаку заряда высокомолекулярного иона различают анионные, катионные и амфотерные (анионно-катионные) полиэлектролиты.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 xml:space="preserve">3.3. По назначению синтетические полиэлектролиты разделяются на коагулянты и флокулянты. </w:t>
      </w:r>
      <w:r>
        <w:rPr>
          <w:i/>
          <w:sz w:val="20"/>
        </w:rPr>
        <w:t>Коагулянты -</w:t>
      </w:r>
      <w:r>
        <w:rPr>
          <w:sz w:val="20"/>
        </w:rPr>
        <w:t xml:space="preserve"> это полиэлектролиты, приводящие к агрегации взвешенных частиц за счет нейтрализации заряда и химического связывания. В результате применения коагулянтов происходит дестабилизация коллоидной суспензии и образование микрохлопьев. К </w:t>
      </w:r>
      <w:r>
        <w:rPr>
          <w:i/>
          <w:sz w:val="20"/>
        </w:rPr>
        <w:t>флокулянтам</w:t>
      </w:r>
      <w:r>
        <w:rPr>
          <w:sz w:val="20"/>
        </w:rPr>
        <w:t xml:space="preserve"> относятся полиэлектролиты, способствующие образованию агрегатов за счет объединения нескольких частиц через макромолекулы адсорбированного или химически связанного полимера. Большая молекулярная масса флокулянтов способствует образованию мостиков между микрохлопьями и формированию макрохлопьев.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3.4. Полимерные коагулянты и флокулянты применяются для очистки природных вод от взвешенных и коллоидно-дисперсных веществ. При этом одновременно снижаются: цветность, запахи, привкусы и микробная загрязненность воды.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3.5. Эффективность очистки воды синтетическими электролитами зависит от ряда факторов: природы и количества добавляемого полимера, его молекулярной массы и заряда, условий введения реагента, концентрации взвешенных веществ и их физико</w:t>
      </w:r>
      <w:r>
        <w:rPr>
          <w:sz w:val="20"/>
          <w:lang w:val="en-US"/>
        </w:rPr>
        <w:t>-</w:t>
      </w:r>
      <w:r>
        <w:rPr>
          <w:sz w:val="20"/>
        </w:rPr>
        <w:t>химических характеристик, рН, температуры, электропроводности воды и др.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b/>
          <w:i/>
          <w:sz w:val="20"/>
        </w:rPr>
        <w:t>3.5.1. Природа полимера.</w:t>
      </w:r>
      <w:r>
        <w:rPr>
          <w:sz w:val="20"/>
        </w:rPr>
        <w:t xml:space="preserve"> Наиболее эффективны синтетические полиэлектролиты с высокой степенью полимеризации и большой молекулярной массой. Большей эффективностью обладают полиэлектролиты с вытянутой молекулой (линейные полимеры).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b/>
          <w:i/>
          <w:sz w:val="20"/>
        </w:rPr>
        <w:t>3.5.2. Доза полимера.</w:t>
      </w:r>
      <w:r>
        <w:rPr>
          <w:sz w:val="20"/>
        </w:rPr>
        <w:t xml:space="preserve"> Коагулирующее или флокулирующее действие реагента проявляется при определенном соотношении между его концентрацией и содержанием взвешенных твердых частиц. Обычно область эффективной стабилизации и флокуляции дисперсий соответствует содержанию полимера в количестве 0,4—2 % от веса твердой фазы (оптимальная доза). Большая доза высокомолекулярного полимера препятствует агрегации, повышая устойчивость суспензий.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b/>
          <w:i/>
          <w:sz w:val="20"/>
        </w:rPr>
        <w:t>3.5.3. Молекулярная масса.</w:t>
      </w:r>
      <w:r>
        <w:rPr>
          <w:sz w:val="20"/>
        </w:rPr>
        <w:t xml:space="preserve"> Флокулирующая способность неионных полимеров и одноименно заряженных полиэлектролитов, как правило, возрастает с увеличением степени их полимеризации, что приводит к уменьшению оптимальной дозы реагента. Для синтетических катионных коагулянтов, заряженных противоположно взвешенным частицам, молекулярная масса играет меньшую роль и эффективность их действия, в первую очередь, зависит от величины заряда.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b/>
          <w:i/>
          <w:sz w:val="20"/>
        </w:rPr>
        <w:t xml:space="preserve">3.5.4. Концентрация дисперсной фазы, размер и природа частиц. </w:t>
      </w:r>
      <w:r>
        <w:rPr>
          <w:sz w:val="20"/>
        </w:rPr>
        <w:t>В разбавленных растворах между концентрацией твердой фазы и количеством полимера, вызывающим максимальную коагуляцию/флокуляцию, существует прямо пропорциональная зависимость. Частицы, имеющие размер менее 50</w:t>
      </w:r>
      <w:r>
        <w:rPr>
          <w:sz w:val="20"/>
          <w:lang w:val="en-US"/>
        </w:rPr>
        <w:t xml:space="preserve"> </w:t>
      </w:r>
      <w:r>
        <w:rPr>
          <w:sz w:val="20"/>
          <w:lang w:val="en-US"/>
        </w:rPr>
        <w:sym w:font="Symbol" w:char="F06D"/>
      </w:r>
      <w:r>
        <w:rPr>
          <w:sz w:val="20"/>
          <w:lang w:val="en-US"/>
        </w:rPr>
        <w:t>m,</w:t>
      </w:r>
      <w:r>
        <w:rPr>
          <w:sz w:val="20"/>
        </w:rPr>
        <w:t xml:space="preserve"> флокулируются наиболее эффективно. Для агрегации взвешенных веществ органического происхождения требуются катионные реагенты, а для неорганических взвесей - анионные.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b/>
          <w:i/>
          <w:sz w:val="20"/>
        </w:rPr>
        <w:t>3.5.5. рН и температура воды.</w:t>
      </w:r>
      <w:r>
        <w:rPr>
          <w:sz w:val="20"/>
        </w:rPr>
        <w:t xml:space="preserve"> Гидролиз и ионный заряд полимера напрямую зависят от рН и температуры. Анионные реагенты более эффективны в щелочной среде, а неионные и умеренно катионные полимеры - в кислой среде. При низкой температуре воды процесс агрегации частиц с помощью синтетических полиэлектролитов ухудшается.</w:t>
      </w:r>
    </w:p>
    <w:p w:rsidR="00A32627" w:rsidRDefault="003F5A37">
      <w:pPr>
        <w:pStyle w:val="FR3"/>
        <w:ind w:firstLine="284"/>
        <w:rPr>
          <w:sz w:val="20"/>
        </w:rPr>
      </w:pPr>
      <w:r>
        <w:rPr>
          <w:sz w:val="20"/>
        </w:rPr>
        <w:t>3.6. Синтетические органические высокомолекулярные коагулянты могут применяться совместно с неорганическими коагулянтами (соли алюминия и железа) или, что характерно для современных технологий очистки воды, в качестве самостоятельных, основных реагентов. По сравнению с неорганическими коагулянтами полимерные коагулянты обладают следующими преимуществами:</w:t>
      </w:r>
    </w:p>
    <w:p w:rsidR="00A32627" w:rsidRDefault="003F5A37">
      <w:pPr>
        <w:pStyle w:val="FR3"/>
        <w:ind w:firstLine="284"/>
        <w:rPr>
          <w:sz w:val="20"/>
        </w:rPr>
      </w:pPr>
      <w:r>
        <w:rPr>
          <w:sz w:val="20"/>
        </w:rPr>
        <w:t>- обеспечивают агрегацию частиц при значительно меньших дозах реагента;</w:t>
      </w:r>
    </w:p>
    <w:p w:rsidR="00A32627" w:rsidRDefault="003F5A37">
      <w:pPr>
        <w:pStyle w:val="FR3"/>
        <w:ind w:firstLine="284"/>
        <w:rPr>
          <w:sz w:val="20"/>
        </w:rPr>
      </w:pPr>
      <w:r>
        <w:rPr>
          <w:sz w:val="20"/>
        </w:rPr>
        <w:t>- эффективны в широком диапазоне рН очищаемой воды;</w:t>
      </w:r>
    </w:p>
    <w:p w:rsidR="00A32627" w:rsidRDefault="003F5A37">
      <w:pPr>
        <w:pStyle w:val="FR3"/>
        <w:ind w:firstLine="284"/>
        <w:rPr>
          <w:sz w:val="20"/>
        </w:rPr>
      </w:pPr>
      <w:r>
        <w:rPr>
          <w:sz w:val="20"/>
        </w:rPr>
        <w:t>- увеличивают скорость разделения жидкой и твердой фаз;</w:t>
      </w:r>
    </w:p>
    <w:p w:rsidR="00A32627" w:rsidRDefault="003F5A37">
      <w:pPr>
        <w:pStyle w:val="FR3"/>
        <w:ind w:firstLine="284"/>
        <w:rPr>
          <w:sz w:val="20"/>
        </w:rPr>
      </w:pPr>
      <w:r>
        <w:rPr>
          <w:sz w:val="20"/>
        </w:rPr>
        <w:t>- не изменяют рН очищенной воды;</w:t>
      </w:r>
    </w:p>
    <w:p w:rsidR="00A32627" w:rsidRDefault="003F5A37">
      <w:pPr>
        <w:pStyle w:val="FR3"/>
        <w:ind w:firstLine="284"/>
        <w:rPr>
          <w:sz w:val="20"/>
        </w:rPr>
      </w:pPr>
      <w:r>
        <w:rPr>
          <w:sz w:val="20"/>
        </w:rPr>
        <w:t>- минимизируют объем легко обезвоживаемого осадка;</w:t>
      </w:r>
    </w:p>
    <w:p w:rsidR="00A32627" w:rsidRDefault="003F5A37">
      <w:pPr>
        <w:pStyle w:val="FR3"/>
        <w:ind w:firstLine="284"/>
        <w:rPr>
          <w:sz w:val="20"/>
        </w:rPr>
      </w:pPr>
      <w:r>
        <w:rPr>
          <w:sz w:val="20"/>
        </w:rPr>
        <w:t>- не добавляют в очищаемую воду ионов металлов;</w:t>
      </w:r>
    </w:p>
    <w:p w:rsidR="00A32627" w:rsidRDefault="003F5A37">
      <w:pPr>
        <w:pStyle w:val="FR3"/>
        <w:ind w:firstLine="284"/>
        <w:rPr>
          <w:sz w:val="20"/>
        </w:rPr>
      </w:pPr>
      <w:r>
        <w:rPr>
          <w:sz w:val="20"/>
        </w:rPr>
        <w:t>- более эффективны для устранения вирусов, цист простейших и одноклеточных водорослей.</w:t>
      </w:r>
    </w:p>
    <w:p w:rsidR="00A32627" w:rsidRDefault="003F5A37">
      <w:pPr>
        <w:pStyle w:val="FR3"/>
        <w:ind w:firstLine="284"/>
        <w:rPr>
          <w:sz w:val="20"/>
        </w:rPr>
      </w:pPr>
      <w:r>
        <w:rPr>
          <w:sz w:val="20"/>
        </w:rPr>
        <w:t>3.7. Синтетические органические высокомолекулярные флокулянты применяются для увеличения эффекта очистки воды после ее коагуляции неорганическими или органическими коагулянтами. Флокулянты позволяют:</w:t>
      </w:r>
    </w:p>
    <w:p w:rsidR="00A32627" w:rsidRDefault="003F5A37">
      <w:pPr>
        <w:pStyle w:val="FR3"/>
        <w:ind w:firstLine="284"/>
        <w:rPr>
          <w:sz w:val="20"/>
        </w:rPr>
      </w:pPr>
      <w:r>
        <w:rPr>
          <w:sz w:val="20"/>
        </w:rPr>
        <w:t>- увеличить скорость захвата взвешенных частиц;</w:t>
      </w:r>
    </w:p>
    <w:p w:rsidR="00A32627" w:rsidRDefault="003F5A37">
      <w:pPr>
        <w:pStyle w:val="FR3"/>
        <w:ind w:firstLine="284"/>
        <w:rPr>
          <w:sz w:val="20"/>
        </w:rPr>
      </w:pPr>
      <w:r>
        <w:rPr>
          <w:sz w:val="20"/>
        </w:rPr>
        <w:t>- ускорить процесс образования макрохлопьев и увеличить их плотность;</w:t>
      </w:r>
    </w:p>
    <w:p w:rsidR="00A32627" w:rsidRDefault="003F5A37">
      <w:pPr>
        <w:pStyle w:val="FR3"/>
        <w:ind w:firstLine="284"/>
        <w:rPr>
          <w:sz w:val="20"/>
        </w:rPr>
      </w:pPr>
      <w:r>
        <w:rPr>
          <w:sz w:val="20"/>
        </w:rPr>
        <w:t>- уменьшить оптимальную дозу коагулянта;</w:t>
      </w:r>
    </w:p>
    <w:p w:rsidR="00A32627" w:rsidRDefault="003F5A37">
      <w:pPr>
        <w:pStyle w:val="FR3"/>
        <w:ind w:firstLine="284"/>
        <w:rPr>
          <w:sz w:val="20"/>
        </w:rPr>
      </w:pPr>
      <w:r>
        <w:rPr>
          <w:sz w:val="20"/>
        </w:rPr>
        <w:t>- увеличить производительность, эффективность и срок службы фильтров для очистки воды;</w:t>
      </w:r>
    </w:p>
    <w:p w:rsidR="00A32627" w:rsidRDefault="003F5A37">
      <w:pPr>
        <w:pStyle w:val="FR3"/>
        <w:ind w:firstLine="284"/>
        <w:rPr>
          <w:sz w:val="20"/>
        </w:rPr>
      </w:pPr>
      <w:r>
        <w:rPr>
          <w:sz w:val="20"/>
        </w:rPr>
        <w:t>- минимизировать расходы и трудоемкость, связанные с удалением осадков.</w:t>
      </w:r>
    </w:p>
    <w:p w:rsidR="00A32627" w:rsidRDefault="003F5A37">
      <w:pPr>
        <w:pStyle w:val="FR3"/>
        <w:ind w:firstLine="284"/>
        <w:rPr>
          <w:sz w:val="20"/>
        </w:rPr>
      </w:pPr>
      <w:r>
        <w:rPr>
          <w:sz w:val="20"/>
        </w:rPr>
        <w:t>3.8. Синтетические полиэлектролиты являются малотоксичными соединениями, но, как правило, содержат мономеры и примеси, нередко представляющие огромный риск для здоровья населения. В то же время, ПДК в воде для подавляющего большинства полиэлектролитов установлены по общесанитарному показателю вредности. Применительно к оценке качества питьевой воды они имеют второстепенное значение, т.к. пороговые уровни по органолептическому и МНК по токсикологическому признакам вредности на несколько порядков выше, чем остаточные количества синтетических полиэлектролитов в очищенной воде. Кроме того: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большинство реагентов применяется в дозах, сопоставимых с гигиеническими нормативами;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при использовании в процессах осветления воды реагентов в оптимальных дозах остаточные концентрации их заведомо ниже ПДК;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в настоящее время отсутствуют доступные аналитические методы, позволяющие достоверно определять содержание полимеров и мономеров на уровнях, реально присутствующих в воде после применения синтетических полиэлектролитов в оптимальных дозах;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контроль качества питьевой воды, прошедшей очистку с использованием синтетических полиэлектролитов, до настоящего времени проводится в нашей стране по остаточным концентрациям полимеров, без учета содержания мономеров и других опасных примесей.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3.9. Реальная минимизация риска для здоровья населения, связанного с применением для очистки воды синтетических полиэлектролитов, может быть достигнута при следующих условиях: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контроль качества при производстве синтетических полиэлектролитов (оценка и регламентирование сырьевых компонентов; стабилизация условий синтеза; контроль примесей, побочных и промежуточных продуктов);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расчет допустимого содержания мономеров и токсичных примесей в полимерном продукте с учетом их ПДК и референтных доз;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обоснование максимально допустимой дозы реагентов, обеспечивающей безопасное их использование в технологиях очистки воды.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pStyle w:val="FR3"/>
        <w:ind w:firstLine="284"/>
        <w:jc w:val="center"/>
        <w:rPr>
          <w:b/>
          <w:sz w:val="22"/>
        </w:rPr>
      </w:pPr>
      <w:r>
        <w:rPr>
          <w:b/>
          <w:sz w:val="22"/>
        </w:rPr>
        <w:t xml:space="preserve">4. Классификация и общая характеристика </w:t>
      </w:r>
    </w:p>
    <w:p w:rsidR="00A32627" w:rsidRDefault="003F5A37">
      <w:pPr>
        <w:pStyle w:val="FR3"/>
        <w:ind w:firstLine="284"/>
        <w:jc w:val="center"/>
        <w:rPr>
          <w:b/>
          <w:sz w:val="22"/>
        </w:rPr>
      </w:pPr>
      <w:r>
        <w:rPr>
          <w:b/>
          <w:sz w:val="22"/>
        </w:rPr>
        <w:t>синтетических полиэлектролитов</w:t>
      </w:r>
    </w:p>
    <w:p w:rsidR="00A32627" w:rsidRDefault="00A32627">
      <w:pPr>
        <w:pStyle w:val="FR3"/>
        <w:ind w:firstLine="284"/>
        <w:rPr>
          <w:sz w:val="20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4.1. В практике очистки питьевой воды используются реагенты, подавляющее большинство которых относится к следующим четырем группам соединений: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полиамины (полиэпихлоргидриндиметиламины, полиЭПИ-ДМА);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полидиаллилдиметиламмоний хлориды (полиДАДМАХи);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полиакриламиды (ПАА);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смеси (сополимеры).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4.2. Полиамины и полиДАДМАХи характеризуются очень высоким катионным зарядом при относительно невысокой молекулярной массе, что определяет их использование в качестве коагулянтов при очистке питьевой воды. Полиакриламиды представлены в неионной, анионной и катионной форме, имеют молекулярную массу от 1 до 20 млн. и применяются в качестве флокулянтов.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center"/>
        <w:rPr>
          <w:sz w:val="20"/>
        </w:rPr>
      </w:pPr>
      <w:r>
        <w:rPr>
          <w:b/>
          <w:sz w:val="20"/>
        </w:rPr>
        <w:t>4.3. Полиамины (полиЭПИ-ДМА)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4.3.1. Полимеры на основе эпихлоргидриндиметиламина производятся путем реакции конденсации первичных или вторичных аминов с эпихлоргидрином: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2B4E7D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2.25pt;height:97.5pt">
            <v:imagedata r:id="rId4" o:title=""/>
          </v:shape>
        </w:pic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4.3.2. Эмпирическая формула</w:t>
      </w:r>
      <w:r>
        <w:rPr>
          <w:sz w:val="20"/>
          <w:lang w:val="en-US"/>
        </w:rPr>
        <w:t xml:space="preserve"> (C</w:t>
      </w:r>
      <w:r>
        <w:rPr>
          <w:sz w:val="20"/>
          <w:vertAlign w:val="subscript"/>
          <w:lang w:val="en-US"/>
        </w:rPr>
        <w:t>a</w:t>
      </w:r>
      <w:r>
        <w:rPr>
          <w:sz w:val="20"/>
          <w:lang w:val="en-US"/>
        </w:rPr>
        <w:t>H</w:t>
      </w:r>
      <w:r>
        <w:rPr>
          <w:sz w:val="20"/>
          <w:vertAlign w:val="subscript"/>
          <w:lang w:val="en-US"/>
        </w:rPr>
        <w:t>b</w:t>
      </w:r>
      <w:r>
        <w:rPr>
          <w:sz w:val="20"/>
          <w:lang w:val="en-US"/>
        </w:rPr>
        <w:t>N</w:t>
      </w:r>
      <w:r>
        <w:rPr>
          <w:sz w:val="20"/>
          <w:vertAlign w:val="subscript"/>
          <w:lang w:val="en-US"/>
        </w:rPr>
        <w:t>c</w:t>
      </w:r>
      <w:r>
        <w:rPr>
          <w:sz w:val="20"/>
          <w:lang w:val="en-US"/>
        </w:rPr>
        <w:t>O</w:t>
      </w:r>
      <w:r>
        <w:rPr>
          <w:sz w:val="20"/>
          <w:vertAlign w:val="subscript"/>
          <w:lang w:val="en-US"/>
        </w:rPr>
        <w:t>d</w:t>
      </w:r>
      <w:r>
        <w:rPr>
          <w:sz w:val="20"/>
          <w:lang w:val="en-US"/>
        </w:rPr>
        <w:t>Cl</w:t>
      </w:r>
      <w:r>
        <w:rPr>
          <w:sz w:val="20"/>
          <w:vertAlign w:val="subscript"/>
          <w:lang w:val="en-US"/>
        </w:rPr>
        <w:t>e</w:t>
      </w:r>
      <w:r>
        <w:rPr>
          <w:sz w:val="20"/>
          <w:lang w:val="en-US"/>
        </w:rPr>
        <w:t>)n</w:t>
      </w:r>
      <w:r>
        <w:rPr>
          <w:sz w:val="20"/>
        </w:rPr>
        <w:t xml:space="preserve">, где а, </w:t>
      </w:r>
      <w:r>
        <w:rPr>
          <w:sz w:val="20"/>
          <w:lang w:val="en-US"/>
        </w:rPr>
        <w:t>b</w:t>
      </w:r>
      <w:r>
        <w:rPr>
          <w:sz w:val="20"/>
        </w:rPr>
        <w:t>, с,</w:t>
      </w:r>
      <w:r>
        <w:rPr>
          <w:sz w:val="20"/>
          <w:lang w:val="en-US"/>
        </w:rPr>
        <w:t xml:space="preserve"> d</w:t>
      </w:r>
      <w:r>
        <w:rPr>
          <w:sz w:val="20"/>
        </w:rPr>
        <w:t xml:space="preserve"> и е </w:t>
      </w:r>
      <w:r>
        <w:rPr>
          <w:sz w:val="20"/>
          <w:lang w:val="en-US"/>
        </w:rPr>
        <w:t xml:space="preserve">- </w:t>
      </w:r>
      <w:r>
        <w:rPr>
          <w:sz w:val="20"/>
        </w:rPr>
        <w:t>переменные, определяемые используемыми реагентами и их молярным соотношением. Регистрационные номера</w:t>
      </w:r>
      <w:r>
        <w:rPr>
          <w:sz w:val="20"/>
          <w:lang w:val="en-US"/>
        </w:rPr>
        <w:t xml:space="preserve"> CAS</w:t>
      </w:r>
      <w:r>
        <w:rPr>
          <w:sz w:val="20"/>
        </w:rPr>
        <w:t xml:space="preserve"> 25988-97-0;</w:t>
      </w:r>
      <w:r>
        <w:rPr>
          <w:sz w:val="20"/>
          <w:lang w:val="en-US"/>
        </w:rPr>
        <w:t xml:space="preserve"> </w:t>
      </w:r>
      <w:r>
        <w:rPr>
          <w:sz w:val="20"/>
        </w:rPr>
        <w:t>68583-79-1; 42751-79-1.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4.3.3. Реагент представляет собой водный раствор в форме вязкой жидкости, с содержанием активного вещества от 30 до 50 %. Продукт смешивается с водой при любых концентрациях (пропорциях).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4.3.4. Молекулярная масса от 10 тыс. до 1 млн. Катионный заряд расположен на главной цепи. Вязкость 50 %-ного раствора от 40 до 20000 сПз.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4.3.5. В товарном продукте обнаруживаются вещества, которые используются при синтезе полимера или появляются в результате гидролиза. Важнейшими из них являются эпихлоргидрин, глицидол, 1,3-дихлорпропанол, 2,3-дихлорпропанол и диметиламин.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center"/>
        <w:rPr>
          <w:b/>
          <w:sz w:val="20"/>
        </w:rPr>
      </w:pPr>
      <w:r>
        <w:rPr>
          <w:b/>
          <w:sz w:val="20"/>
        </w:rPr>
        <w:t xml:space="preserve">4.4. Полидиаллилдиметиламмоний хлорид (полнДАДМАХ) </w:t>
      </w:r>
    </w:p>
    <w:p w:rsidR="00A32627" w:rsidRDefault="00A32627">
      <w:pPr>
        <w:ind w:firstLine="284"/>
        <w:jc w:val="both"/>
        <w:rPr>
          <w:b/>
          <w:sz w:val="20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4.4.1. Реагент полиДАДМАХ синтезируется из аллилхлорида и диметиламина: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center"/>
        <w:rPr>
          <w:sz w:val="20"/>
        </w:rPr>
      </w:pPr>
      <w:r>
        <w:object w:dxaOrig="10590" w:dyaOrig="4980">
          <v:shape id="_x0000_i1026" type="#_x0000_t75" style="width:222.75pt;height:105pt" o:ole="">
            <v:imagedata r:id="rId5" o:title=""/>
          </v:shape>
          <o:OLEObject Type="Embed" ProgID="MSPhotoEd.3" ShapeID="_x0000_i1026" DrawAspect="Content" ObjectID="_1468427622" r:id="rId6"/>
        </w:objec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Полимеризация происходит циклическим путем с образованием следующей структуры:</w:t>
      </w:r>
    </w:p>
    <w:p w:rsidR="00A32627" w:rsidRDefault="00A32627">
      <w:pPr>
        <w:ind w:firstLine="284"/>
        <w:jc w:val="both"/>
        <w:rPr>
          <w:i/>
          <w:sz w:val="20"/>
        </w:rPr>
      </w:pPr>
    </w:p>
    <w:p w:rsidR="00A32627" w:rsidRDefault="002B4E7D">
      <w:pPr>
        <w:jc w:val="center"/>
      </w:pPr>
      <w:r>
        <w:pict>
          <v:shape id="_x0000_i1027" type="#_x0000_t75" style="width:139.5pt;height:114pt">
            <v:imagedata r:id="rId7" o:title=""/>
          </v:shape>
        </w:pict>
      </w:r>
    </w:p>
    <w:p w:rsidR="00A32627" w:rsidRDefault="00A32627">
      <w:pPr>
        <w:ind w:firstLine="284"/>
        <w:jc w:val="both"/>
        <w:rPr>
          <w:i/>
          <w:sz w:val="20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4.4.2. Эмпирическая формула:</w:t>
      </w:r>
      <w:r>
        <w:rPr>
          <w:sz w:val="20"/>
          <w:lang w:val="en-US"/>
        </w:rPr>
        <w:t xml:space="preserve"> -(C</w:t>
      </w:r>
      <w:r>
        <w:rPr>
          <w:sz w:val="20"/>
          <w:vertAlign w:val="subscript"/>
        </w:rPr>
        <w:t>8</w:t>
      </w:r>
      <w:r>
        <w:rPr>
          <w:sz w:val="20"/>
          <w:lang w:val="en-US"/>
        </w:rPr>
        <w:t>H</w:t>
      </w:r>
      <w:r>
        <w:rPr>
          <w:sz w:val="20"/>
          <w:vertAlign w:val="subscript"/>
        </w:rPr>
        <w:t>16</w:t>
      </w:r>
      <w:r>
        <w:rPr>
          <w:sz w:val="20"/>
          <w:lang w:val="en-US"/>
        </w:rPr>
        <w:t>NCl)</w:t>
      </w:r>
      <w:r>
        <w:rPr>
          <w:sz w:val="20"/>
          <w:vertAlign w:val="subscript"/>
          <w:lang w:val="en-US"/>
        </w:rPr>
        <w:t>n</w:t>
      </w:r>
      <w:r>
        <w:rPr>
          <w:sz w:val="20"/>
          <w:lang w:val="en-US"/>
        </w:rPr>
        <w:t>-.</w:t>
      </w:r>
      <w:r>
        <w:rPr>
          <w:sz w:val="20"/>
        </w:rPr>
        <w:t xml:space="preserve"> Регистрационный номер</w:t>
      </w:r>
      <w:r>
        <w:rPr>
          <w:sz w:val="20"/>
          <w:lang w:val="en-US"/>
        </w:rPr>
        <w:t xml:space="preserve"> CAS</w:t>
      </w:r>
      <w:r>
        <w:rPr>
          <w:sz w:val="20"/>
        </w:rPr>
        <w:t xml:space="preserve"> 26062-79-3.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4.4.3. Реагент может быть представлен в виде порошка или в жидкой форме с концентрацией активного вещества от 10 до 40 масс. %.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4.4.4. Молекулярная масса от 10 тыс. до 1 млн. Катионный заряд расположен на вторичной цепи. Вязкость 40 %-ного раствора от 40 до 20000 сПз.</w:t>
      </w:r>
    </w:p>
    <w:p w:rsidR="00A32627" w:rsidRDefault="003F5A37">
      <w:pPr>
        <w:ind w:firstLine="284"/>
        <w:jc w:val="both"/>
        <w:rPr>
          <w:sz w:val="20"/>
          <w:lang w:val="en-US"/>
        </w:rPr>
      </w:pPr>
      <w:r>
        <w:rPr>
          <w:sz w:val="20"/>
        </w:rPr>
        <w:t>4.4.5. В товарном продукте присутствует мономер ДАДМАХ.</w:t>
      </w:r>
    </w:p>
    <w:p w:rsidR="00A32627" w:rsidRDefault="00A32627">
      <w:pPr>
        <w:ind w:firstLine="284"/>
        <w:jc w:val="both"/>
        <w:rPr>
          <w:sz w:val="20"/>
          <w:lang w:val="en-US"/>
        </w:rPr>
      </w:pPr>
    </w:p>
    <w:p w:rsidR="00A32627" w:rsidRDefault="003F5A37">
      <w:pPr>
        <w:ind w:firstLine="284"/>
        <w:jc w:val="center"/>
        <w:rPr>
          <w:sz w:val="20"/>
        </w:rPr>
      </w:pPr>
      <w:r>
        <w:rPr>
          <w:b/>
          <w:sz w:val="20"/>
        </w:rPr>
        <w:t>4.5. Полиакриламиды (ПАА)</w:t>
      </w:r>
    </w:p>
    <w:p w:rsidR="00A32627" w:rsidRDefault="00A32627">
      <w:pPr>
        <w:ind w:firstLine="284"/>
        <w:jc w:val="both"/>
        <w:rPr>
          <w:i/>
          <w:sz w:val="20"/>
          <w:lang w:val="en-US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b/>
          <w:i/>
          <w:sz w:val="20"/>
        </w:rPr>
        <w:t>4.5.1. Неионные ПАА.</w:t>
      </w:r>
      <w:r>
        <w:rPr>
          <w:sz w:val="20"/>
        </w:rPr>
        <w:t xml:space="preserve"> Представляют собой акриламидные гомополимеры, получаемые путем полимеризации мономера акриламида: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2B4E7D">
      <w:pPr>
        <w:ind w:firstLine="284"/>
        <w:jc w:val="center"/>
        <w:rPr>
          <w:sz w:val="20"/>
        </w:rPr>
      </w:pPr>
      <w:r>
        <w:pict>
          <v:shape id="_x0000_i1028" type="#_x0000_t75" style="width:192.75pt;height:101.25pt">
            <v:imagedata r:id="rId8" o:title=""/>
          </v:shape>
        </w:pic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4.5.1.1. Эмпирическая формула: -(С</w:t>
      </w:r>
      <w:r>
        <w:rPr>
          <w:sz w:val="20"/>
          <w:vertAlign w:val="subscript"/>
        </w:rPr>
        <w:t>3</w:t>
      </w:r>
      <w:r>
        <w:rPr>
          <w:sz w:val="20"/>
        </w:rPr>
        <w:t>Н</w:t>
      </w:r>
      <w:r>
        <w:rPr>
          <w:sz w:val="20"/>
          <w:vertAlign w:val="subscript"/>
        </w:rPr>
        <w:t>5</w:t>
      </w:r>
      <w:r>
        <w:rPr>
          <w:sz w:val="20"/>
          <w:lang w:val="en-US"/>
        </w:rPr>
        <w:t>N</w:t>
      </w:r>
      <w:r>
        <w:rPr>
          <w:sz w:val="20"/>
        </w:rPr>
        <w:t>О)</w:t>
      </w:r>
      <w:r>
        <w:rPr>
          <w:sz w:val="20"/>
          <w:vertAlign w:val="subscript"/>
        </w:rPr>
        <w:t>х</w:t>
      </w:r>
      <w:r>
        <w:rPr>
          <w:sz w:val="20"/>
        </w:rPr>
        <w:t>-, где: х - переменная в зависимости от продукта. Регистрационные номера CAS 25085-02-3; 9003-05-8; 9003-04-7.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4.5.1.2. Производится в виде гранул или порошка. Молекулярная масса 1—20 млн. Плотность заряда нулевая, т.е. полимер не имеет ни положительного, ни отрицательного электрического заряда.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4.5.1.3. В товарном продукте содержится мономер акриламид.</w:t>
      </w:r>
    </w:p>
    <w:p w:rsidR="00A32627" w:rsidRDefault="003F5A37">
      <w:pPr>
        <w:pStyle w:val="FR3"/>
        <w:ind w:firstLine="284"/>
        <w:rPr>
          <w:sz w:val="20"/>
        </w:rPr>
      </w:pPr>
      <w:r>
        <w:rPr>
          <w:b/>
          <w:i/>
          <w:sz w:val="20"/>
        </w:rPr>
        <w:t>4.5.2. Анионные ПАЛ.</w:t>
      </w:r>
      <w:r>
        <w:rPr>
          <w:sz w:val="20"/>
        </w:rPr>
        <w:t xml:space="preserve"> Эти флокулянты получаются путем сополимеризации мономеров акриламида и акрилата натрия в различных пропорциях:</w:t>
      </w:r>
    </w:p>
    <w:p w:rsidR="00A32627" w:rsidRDefault="00A32627">
      <w:pPr>
        <w:pStyle w:val="FR3"/>
        <w:ind w:firstLine="284"/>
        <w:rPr>
          <w:sz w:val="20"/>
          <w:lang w:val="en-US"/>
        </w:rPr>
      </w:pPr>
    </w:p>
    <w:p w:rsidR="00A32627" w:rsidRDefault="002B4E7D">
      <w:pPr>
        <w:ind w:firstLine="0"/>
        <w:jc w:val="center"/>
      </w:pPr>
      <w:r>
        <w:pict>
          <v:shape id="_x0000_i1029" type="#_x0000_t75" style="width:381pt;height:81.75pt">
            <v:imagedata r:id="rId9" o:title=""/>
          </v:shape>
        </w:pict>
      </w:r>
    </w:p>
    <w:p w:rsidR="00A32627" w:rsidRDefault="00A32627">
      <w:pPr>
        <w:pStyle w:val="FR3"/>
        <w:ind w:firstLine="284"/>
        <w:rPr>
          <w:sz w:val="20"/>
          <w:lang w:val="en-US"/>
        </w:rPr>
      </w:pPr>
    </w:p>
    <w:p w:rsidR="00A32627" w:rsidRDefault="003F5A37">
      <w:pPr>
        <w:pStyle w:val="FR3"/>
        <w:ind w:firstLine="284"/>
        <w:rPr>
          <w:sz w:val="20"/>
        </w:rPr>
      </w:pPr>
      <w:r>
        <w:rPr>
          <w:sz w:val="20"/>
        </w:rPr>
        <w:t>4.5.2.1. Эмпирическая формула:</w:t>
      </w:r>
      <w:r>
        <w:rPr>
          <w:sz w:val="20"/>
          <w:lang w:val="en-US"/>
        </w:rPr>
        <w:t xml:space="preserve"> -(C</w:t>
      </w:r>
      <w:r>
        <w:rPr>
          <w:sz w:val="20"/>
          <w:vertAlign w:val="subscript"/>
          <w:lang w:val="en-US"/>
        </w:rPr>
        <w:t>3</w:t>
      </w:r>
      <w:r>
        <w:rPr>
          <w:sz w:val="20"/>
          <w:lang w:val="en-US"/>
        </w:rPr>
        <w:t>H</w:t>
      </w:r>
      <w:r>
        <w:rPr>
          <w:sz w:val="20"/>
          <w:vertAlign w:val="subscript"/>
          <w:lang w:val="en-US"/>
        </w:rPr>
        <w:t>5</w:t>
      </w:r>
      <w:r>
        <w:rPr>
          <w:sz w:val="20"/>
          <w:lang w:val="en-US"/>
        </w:rPr>
        <w:t>NO)</w:t>
      </w:r>
      <w:r>
        <w:rPr>
          <w:sz w:val="20"/>
        </w:rPr>
        <w:t xml:space="preserve"> </w:t>
      </w:r>
      <w:r>
        <w:rPr>
          <w:sz w:val="20"/>
          <w:vertAlign w:val="subscript"/>
        </w:rPr>
        <w:t>х</w:t>
      </w:r>
      <w:r>
        <w:rPr>
          <w:sz w:val="20"/>
        </w:rPr>
        <w:t xml:space="preserve"> (-С</w:t>
      </w:r>
      <w:r>
        <w:rPr>
          <w:sz w:val="20"/>
          <w:vertAlign w:val="subscript"/>
          <w:lang w:val="en-US"/>
        </w:rPr>
        <w:t>3</w:t>
      </w:r>
      <w:r>
        <w:rPr>
          <w:sz w:val="20"/>
        </w:rPr>
        <w:t>Н</w:t>
      </w:r>
      <w:r>
        <w:rPr>
          <w:sz w:val="20"/>
          <w:vertAlign w:val="subscript"/>
          <w:lang w:val="en-US"/>
        </w:rPr>
        <w:t>3</w:t>
      </w:r>
      <w:r>
        <w:rPr>
          <w:sz w:val="20"/>
          <w:lang w:val="en-US"/>
        </w:rPr>
        <w:t>O</w:t>
      </w:r>
      <w:r>
        <w:rPr>
          <w:sz w:val="20"/>
          <w:vertAlign w:val="subscript"/>
        </w:rPr>
        <w:t>2</w:t>
      </w:r>
      <w:r>
        <w:rPr>
          <w:sz w:val="20"/>
        </w:rPr>
        <w:t>А)</w:t>
      </w:r>
      <w:r>
        <w:rPr>
          <w:sz w:val="20"/>
          <w:vertAlign w:val="subscript"/>
        </w:rPr>
        <w:t>у</w:t>
      </w:r>
      <w:r>
        <w:rPr>
          <w:sz w:val="20"/>
        </w:rPr>
        <w:t>, где: А положительный ион; х и у - переменные в зависимости от продукта. Регистрационные номера</w:t>
      </w:r>
      <w:r>
        <w:rPr>
          <w:sz w:val="20"/>
          <w:lang w:val="en-US"/>
        </w:rPr>
        <w:t xml:space="preserve"> CAS</w:t>
      </w:r>
      <w:r>
        <w:rPr>
          <w:sz w:val="20"/>
        </w:rPr>
        <w:t xml:space="preserve"> 25085-02-3; 9003-05-8; 9003-04-7.</w:t>
      </w:r>
    </w:p>
    <w:p w:rsidR="00A32627" w:rsidRDefault="003F5A37">
      <w:pPr>
        <w:pStyle w:val="FR3"/>
        <w:ind w:firstLine="284"/>
        <w:rPr>
          <w:sz w:val="20"/>
        </w:rPr>
      </w:pPr>
      <w:r>
        <w:rPr>
          <w:sz w:val="20"/>
        </w:rPr>
        <w:t>4.5.2.2. Производится в виде геля, гранул или порошка. Молекулярная масса 1—20 млн. Имеет отрицательный заряд с плотностью от 1 до 50 %.</w:t>
      </w:r>
    </w:p>
    <w:p w:rsidR="00A32627" w:rsidRDefault="003F5A37">
      <w:pPr>
        <w:pStyle w:val="FR3"/>
        <w:ind w:firstLine="284"/>
        <w:rPr>
          <w:sz w:val="20"/>
          <w:lang w:val="en-US"/>
        </w:rPr>
      </w:pPr>
      <w:r>
        <w:rPr>
          <w:sz w:val="20"/>
        </w:rPr>
        <w:t xml:space="preserve">4.5.2.3. В товарном продукте содержится мономер акриламид. </w:t>
      </w:r>
    </w:p>
    <w:p w:rsidR="00A32627" w:rsidRDefault="003F5A37">
      <w:pPr>
        <w:pStyle w:val="FR3"/>
        <w:ind w:firstLine="284"/>
        <w:rPr>
          <w:sz w:val="20"/>
        </w:rPr>
      </w:pPr>
      <w:r>
        <w:rPr>
          <w:b/>
          <w:i/>
          <w:sz w:val="20"/>
        </w:rPr>
        <w:t>4.5.2. Катионные ПАЛ.</w:t>
      </w:r>
      <w:r>
        <w:rPr>
          <w:sz w:val="20"/>
        </w:rPr>
        <w:t xml:space="preserve"> Эти реагенты получают путем сополимеризации акриламида и катионного акрилового мономера. Наиболее часто для этой цели используются следующие катионные мономеры:</w:t>
      </w:r>
    </w:p>
    <w:p w:rsidR="00A32627" w:rsidRDefault="003F5A37">
      <w:pPr>
        <w:pStyle w:val="FR3"/>
        <w:ind w:firstLine="284"/>
        <w:rPr>
          <w:sz w:val="20"/>
        </w:rPr>
      </w:pPr>
      <w:r>
        <w:rPr>
          <w:sz w:val="20"/>
          <w:lang w:val="en-US"/>
        </w:rPr>
        <w:t>-</w:t>
      </w:r>
      <w:r>
        <w:rPr>
          <w:sz w:val="20"/>
        </w:rPr>
        <w:t xml:space="preserve"> (2-акриламидоэтил) N-метил, N-диэтиламмоний метилсульфат;</w:t>
      </w:r>
    </w:p>
    <w:p w:rsidR="00A32627" w:rsidRDefault="003F5A37">
      <w:pPr>
        <w:pStyle w:val="FR3"/>
        <w:ind w:firstLine="284"/>
        <w:rPr>
          <w:sz w:val="20"/>
        </w:rPr>
      </w:pPr>
      <w:r>
        <w:rPr>
          <w:sz w:val="20"/>
        </w:rPr>
        <w:t>- (2-акриламидоэтил) N-метил, N-диэтиламмоний хлорид;</w:t>
      </w:r>
    </w:p>
    <w:p w:rsidR="00A32627" w:rsidRDefault="003F5A37">
      <w:pPr>
        <w:pStyle w:val="FR3"/>
        <w:ind w:firstLine="284"/>
        <w:rPr>
          <w:sz w:val="20"/>
        </w:rPr>
      </w:pPr>
      <w:r>
        <w:rPr>
          <w:sz w:val="20"/>
        </w:rPr>
        <w:t>- (2-акриламидоэтил) триметиламмоний хлорид;</w:t>
      </w:r>
    </w:p>
    <w:p w:rsidR="00A32627" w:rsidRDefault="003F5A37">
      <w:pPr>
        <w:pStyle w:val="FR3"/>
        <w:ind w:firstLine="284"/>
        <w:rPr>
          <w:sz w:val="20"/>
        </w:rPr>
      </w:pPr>
      <w:r>
        <w:rPr>
          <w:sz w:val="20"/>
        </w:rPr>
        <w:t>- (2-акриламидоэтил) триметиламмоний метилсульфат;</w:t>
      </w:r>
    </w:p>
    <w:p w:rsidR="00A32627" w:rsidRDefault="003F5A37">
      <w:pPr>
        <w:pStyle w:val="FR3"/>
        <w:ind w:firstLine="284"/>
        <w:rPr>
          <w:sz w:val="20"/>
        </w:rPr>
      </w:pPr>
      <w:r>
        <w:rPr>
          <w:sz w:val="20"/>
        </w:rPr>
        <w:t>- (2-метакриламидоэтил) триметиламмоний хлорид;</w:t>
      </w:r>
    </w:p>
    <w:p w:rsidR="00A32627" w:rsidRDefault="003F5A37">
      <w:pPr>
        <w:pStyle w:val="FR3"/>
        <w:ind w:firstLine="284"/>
        <w:rPr>
          <w:sz w:val="20"/>
        </w:rPr>
      </w:pPr>
      <w:r>
        <w:rPr>
          <w:sz w:val="20"/>
        </w:rPr>
        <w:t>- (2-метакриламидоэтил) триметиламмоний метилсульфат;</w:t>
      </w:r>
    </w:p>
    <w:p w:rsidR="00A32627" w:rsidRDefault="003F5A37">
      <w:pPr>
        <w:pStyle w:val="FR3"/>
        <w:ind w:firstLine="284"/>
        <w:rPr>
          <w:sz w:val="20"/>
        </w:rPr>
      </w:pPr>
      <w:r>
        <w:rPr>
          <w:sz w:val="20"/>
        </w:rPr>
        <w:t>- (2-метакриламидпропил) триметиламмоний хлорид;</w:t>
      </w:r>
    </w:p>
    <w:p w:rsidR="00A32627" w:rsidRDefault="003F5A37">
      <w:pPr>
        <w:pStyle w:val="FR3"/>
        <w:ind w:firstLine="284"/>
        <w:rPr>
          <w:sz w:val="20"/>
          <w:lang w:val="en-US"/>
        </w:rPr>
      </w:pPr>
      <w:r>
        <w:rPr>
          <w:sz w:val="20"/>
        </w:rPr>
        <w:t xml:space="preserve">- (3-акриламидпропил) триметиламмоний метилсульфат. </w:t>
      </w:r>
    </w:p>
    <w:p w:rsidR="00A32627" w:rsidRDefault="003F5A37">
      <w:pPr>
        <w:pStyle w:val="FR3"/>
        <w:ind w:firstLine="284"/>
        <w:rPr>
          <w:sz w:val="20"/>
        </w:rPr>
      </w:pPr>
      <w:r>
        <w:rPr>
          <w:sz w:val="20"/>
        </w:rPr>
        <w:t>Типичная структура катионного ПАА представлена ниже:</w:t>
      </w:r>
    </w:p>
    <w:p w:rsidR="00A32627" w:rsidRDefault="00A32627">
      <w:pPr>
        <w:ind w:firstLine="284"/>
        <w:jc w:val="both"/>
        <w:rPr>
          <w:sz w:val="20"/>
          <w:lang w:val="en-US"/>
        </w:rPr>
      </w:pPr>
    </w:p>
    <w:p w:rsidR="00A32627" w:rsidRDefault="003F5A37">
      <w:pPr>
        <w:ind w:firstLine="284"/>
        <w:jc w:val="center"/>
        <w:rPr>
          <w:sz w:val="20"/>
          <w:lang w:val="en-US"/>
        </w:rPr>
      </w:pPr>
      <w:r>
        <w:object w:dxaOrig="10898" w:dyaOrig="5340">
          <v:shape id="_x0000_i1030" type="#_x0000_t75" style="width:234pt;height:114.75pt" o:ole="">
            <v:imagedata r:id="rId10" o:title=""/>
          </v:shape>
          <o:OLEObject Type="Embed" ProgID="MSPhotoEd.3" ShapeID="_x0000_i1030" DrawAspect="Content" ObjectID="_1468427623" r:id="rId11"/>
        </w:object>
      </w:r>
    </w:p>
    <w:p w:rsidR="00A32627" w:rsidRDefault="00A32627">
      <w:pPr>
        <w:ind w:firstLine="284"/>
        <w:jc w:val="both"/>
        <w:rPr>
          <w:sz w:val="20"/>
          <w:lang w:val="en-US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4.5.2.4. Эмпирическая формула:</w:t>
      </w:r>
      <w:r>
        <w:rPr>
          <w:sz w:val="20"/>
          <w:lang w:val="en-US"/>
        </w:rPr>
        <w:t xml:space="preserve"> -(C</w:t>
      </w:r>
      <w:r>
        <w:rPr>
          <w:sz w:val="20"/>
          <w:vertAlign w:val="subscript"/>
          <w:lang w:val="en-US"/>
        </w:rPr>
        <w:t>3</w:t>
      </w:r>
      <w:r>
        <w:rPr>
          <w:sz w:val="20"/>
          <w:lang w:val="en-US"/>
        </w:rPr>
        <w:t>H</w:t>
      </w:r>
      <w:r>
        <w:rPr>
          <w:sz w:val="20"/>
          <w:vertAlign w:val="subscript"/>
          <w:lang w:val="en-US"/>
        </w:rPr>
        <w:t>5</w:t>
      </w:r>
      <w:r>
        <w:rPr>
          <w:sz w:val="20"/>
          <w:lang w:val="en-US"/>
        </w:rPr>
        <w:t>NO)</w:t>
      </w:r>
      <w:r>
        <w:rPr>
          <w:sz w:val="20"/>
        </w:rPr>
        <w:t xml:space="preserve"> </w:t>
      </w:r>
      <w:r>
        <w:rPr>
          <w:sz w:val="20"/>
          <w:vertAlign w:val="subscript"/>
        </w:rPr>
        <w:t>х</w:t>
      </w:r>
      <w:r>
        <w:rPr>
          <w:sz w:val="20"/>
        </w:rPr>
        <w:t xml:space="preserve"> - (</w:t>
      </w:r>
      <w:r>
        <w:rPr>
          <w:sz w:val="20"/>
          <w:lang w:val="en-US"/>
        </w:rPr>
        <w:t>C</w:t>
      </w:r>
      <w:r>
        <w:rPr>
          <w:sz w:val="20"/>
          <w:vertAlign w:val="subscript"/>
          <w:lang w:val="en-US"/>
        </w:rPr>
        <w:t>a</w:t>
      </w:r>
      <w:r>
        <w:rPr>
          <w:sz w:val="20"/>
          <w:lang w:val="en-US"/>
        </w:rPr>
        <w:t>H</w:t>
      </w:r>
      <w:r>
        <w:rPr>
          <w:sz w:val="20"/>
          <w:vertAlign w:val="subscript"/>
          <w:lang w:val="en-US"/>
        </w:rPr>
        <w:t>b</w:t>
      </w:r>
      <w:r>
        <w:rPr>
          <w:sz w:val="20"/>
          <w:lang w:val="en-US"/>
        </w:rPr>
        <w:t>N</w:t>
      </w:r>
      <w:r>
        <w:rPr>
          <w:sz w:val="20"/>
          <w:vertAlign w:val="subscript"/>
          <w:lang w:val="en-US"/>
        </w:rPr>
        <w:t>c</w:t>
      </w:r>
      <w:r>
        <w:rPr>
          <w:sz w:val="20"/>
          <w:lang w:val="en-US"/>
        </w:rPr>
        <w:t>O</w:t>
      </w:r>
      <w:r>
        <w:rPr>
          <w:sz w:val="20"/>
          <w:vertAlign w:val="subscript"/>
          <w:lang w:val="en-US"/>
        </w:rPr>
        <w:t>d</w:t>
      </w:r>
      <w:r>
        <w:rPr>
          <w:sz w:val="20"/>
          <w:lang w:val="en-US"/>
        </w:rPr>
        <w:t>A)</w:t>
      </w:r>
      <w:r>
        <w:rPr>
          <w:sz w:val="20"/>
          <w:vertAlign w:val="subscript"/>
          <w:lang w:val="en-US"/>
        </w:rPr>
        <w:t>y</w:t>
      </w:r>
      <w:r>
        <w:rPr>
          <w:sz w:val="20"/>
        </w:rPr>
        <w:t xml:space="preserve"> -, где: А - отрицательный ион; х и у - переменные в зависимости от катионного мономера. Регистрационные номера</w:t>
      </w:r>
      <w:r>
        <w:rPr>
          <w:sz w:val="20"/>
          <w:lang w:val="en-US"/>
        </w:rPr>
        <w:t xml:space="preserve"> CAS</w:t>
      </w:r>
      <w:r>
        <w:rPr>
          <w:sz w:val="20"/>
        </w:rPr>
        <w:t xml:space="preserve"> 69418-26-4; 26006-22-4; 35429-19-7; 25568-39-2; 60162-07-4; 51410-72-1; 52285-95-7; 68227-15-6; 55216-72-3; 26796-75-8; 45021-77-0.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4.5.2.5. Производится в виде гранул или порошка. Молекулярная масса 3—15 млн. Имеет положительный заряд, плотность которого от &gt;0 до &lt;15 %.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4.5.2.6. В товарном продукте содержится мономер акриламид.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pStyle w:val="FR3"/>
        <w:ind w:firstLine="284"/>
        <w:jc w:val="center"/>
        <w:rPr>
          <w:b/>
          <w:sz w:val="22"/>
        </w:rPr>
      </w:pPr>
      <w:r>
        <w:rPr>
          <w:b/>
          <w:sz w:val="22"/>
        </w:rPr>
        <w:t xml:space="preserve">5. Гигиенические и технологические критерии </w:t>
      </w:r>
    </w:p>
    <w:p w:rsidR="00A32627" w:rsidRDefault="003F5A37">
      <w:pPr>
        <w:pStyle w:val="FR3"/>
        <w:ind w:firstLine="284"/>
        <w:jc w:val="center"/>
        <w:rPr>
          <w:b/>
          <w:sz w:val="22"/>
        </w:rPr>
      </w:pPr>
      <w:r>
        <w:rPr>
          <w:b/>
          <w:sz w:val="22"/>
        </w:rPr>
        <w:t xml:space="preserve">качества синтетических полиэлектролитов, требования </w:t>
      </w:r>
    </w:p>
    <w:p w:rsidR="00A32627" w:rsidRDefault="003F5A37">
      <w:pPr>
        <w:pStyle w:val="FR3"/>
        <w:ind w:firstLine="284"/>
        <w:jc w:val="center"/>
        <w:rPr>
          <w:b/>
          <w:sz w:val="22"/>
        </w:rPr>
      </w:pPr>
      <w:r>
        <w:rPr>
          <w:b/>
          <w:sz w:val="22"/>
        </w:rPr>
        <w:t>к их применению в процессах очистки питьевой воды</w:t>
      </w:r>
    </w:p>
    <w:p w:rsidR="00A32627" w:rsidRDefault="00A32627">
      <w:pPr>
        <w:pStyle w:val="FR3"/>
        <w:ind w:firstLine="284"/>
        <w:rPr>
          <w:sz w:val="20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5.1. Основными критериями качества полимерных реагентов являются: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химическая природа полимера и мономера;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молекулярная масса (низкая 1—3 млн.; средняя 3—10 млн.; высокая более 10 млн.);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природа заряда (неионные, анионные, катионные, амфотерные);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величина (плотность) заряда (низкая 1—10%, средняя 10—40 %, высокая 40—80 %, очень высокая 80—100 %);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вязкость, которая определяется молекулярной массой и зарядом;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физическая форма полимера (эмульсия, раствор, гель, порошок, гранулы);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стабильность (при хранении; влиянии температуры, рН, УФ, хлорирования и озонирования);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способность к трансформации, биотрансформации и биодеградации;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присутствие мономеров и примесей, в опасных концентрациях;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токсичность и опасность.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5.2. Синтетические полиэлектролиты являются стабильными соединениями и сохраняют свои свойства в течение нескольких месяцев. В растворе, при внешнем химическом, механическом и микробиологическом воздействии, полимеры быстро подвергаются деградации: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5.2.1. Химическая деградация, в основном происходит в результате гидролиза, скорость которого зависит от рН, химической природы и ионной формы полимера: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неионные полиакриламиды стабильны при рН 1—12, анионные - 4—12, катионные - 4—6. ПолиЭПИ-ДМА и полиДАДМАХ стабильны при рН 1—14;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в растворе (1 г/л) анионные полимеры стабильны в течение, примерно, 2-х суток, а катионные - 4-х часов.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5.2.2. Основными факторами, которые способны привести к деградации полимера, являются: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свободные радикалы, которые вызывают разрыв полимерной цепочки, за счет чего быстро снижается молекулярная масса полиэлектролита;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двух- и трехвалентные катионы;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анаэробные и аэробные бактерии, которые образуют с полимером преципитаты;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УФ-радиация, под действием которой разрываются полимерные цепочки и формируются низкомолекулярные продукты, которые легко подвергаются биодеградации. Кроме того, УФ-воздействие сопровождается образованием свободных радикалов в воде.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5.3. Синтетические полиэлектролиты характеризуются, как правило, низкой токсичностью и опасностью при энтеральном поступлении в организм. При этом: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с повышением молекулярной массы полимера снижается его токсичность;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с увеличением заряда повышается биологическая активность полиэлектролита, причем катионные реагенты оказывают более выраженное действие на организм, чем анионные;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потенциальная опасность полиэлектролита определяется содержанием в товарном продукте мономеров и примесей, вызывающих отдаленные последствия при действии на организм.</w:t>
      </w:r>
    </w:p>
    <w:p w:rsidR="00A32627" w:rsidRDefault="00A32627">
      <w:pPr>
        <w:ind w:firstLine="284"/>
        <w:jc w:val="both"/>
        <w:rPr>
          <w:b/>
          <w:sz w:val="20"/>
        </w:rPr>
      </w:pPr>
    </w:p>
    <w:p w:rsidR="00A32627" w:rsidRDefault="003F5A37">
      <w:pPr>
        <w:ind w:firstLine="284"/>
        <w:jc w:val="center"/>
        <w:rPr>
          <w:sz w:val="20"/>
        </w:rPr>
      </w:pPr>
      <w:r>
        <w:rPr>
          <w:b/>
          <w:sz w:val="20"/>
        </w:rPr>
        <w:t>5.4. Полиамины (полиЭПИ-ДМА)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5.4.1. Реагенты на основе эпихлоргидриндиметиламина производят под различными торговыми наименованиями более 60 компаний мира. В частности,</w:t>
      </w:r>
      <w:r>
        <w:rPr>
          <w:sz w:val="20"/>
          <w:lang w:val="en-US"/>
        </w:rPr>
        <w:t xml:space="preserve"> SNF Floerger</w:t>
      </w:r>
      <w:r>
        <w:rPr>
          <w:sz w:val="20"/>
        </w:rPr>
        <w:t xml:space="preserve"> (серия - Флокват),</w:t>
      </w:r>
      <w:r>
        <w:rPr>
          <w:sz w:val="20"/>
          <w:lang w:val="en-US"/>
        </w:rPr>
        <w:t xml:space="preserve"> Cytec Industries B.V.</w:t>
      </w:r>
      <w:r>
        <w:rPr>
          <w:sz w:val="20"/>
        </w:rPr>
        <w:t xml:space="preserve"> (серия - Суперфлок, ранее Магнифлок),</w:t>
      </w:r>
      <w:r>
        <w:rPr>
          <w:sz w:val="20"/>
          <w:lang w:val="en-US"/>
        </w:rPr>
        <w:t xml:space="preserve"> Nalco</w:t>
      </w:r>
      <w:r>
        <w:rPr>
          <w:sz w:val="20"/>
        </w:rPr>
        <w:t xml:space="preserve"> (серия - Налколайт),</w:t>
      </w:r>
      <w:r>
        <w:rPr>
          <w:sz w:val="20"/>
          <w:lang w:val="en-US"/>
        </w:rPr>
        <w:t xml:space="preserve"> Callaway</w:t>
      </w:r>
      <w:r>
        <w:rPr>
          <w:sz w:val="20"/>
        </w:rPr>
        <w:t xml:space="preserve"> (серия - Джайфлок) и т.д.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5.4.2. ПолиЭПИ-ДМА используется в качестве реагента для очистки питьевой воды свыше 30 лет. В течение этого времени не было сообщений о неблагоприятных последствиях воздействия реагента на рабочих местах или при потреблении питьевой воды.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5.4.3. В товарном продукте обнаруживаются вещества, которые используются при синтезе полимера или появляются в результате гидролиза. Перечень потенциальных загрязняющих компонентов в полимере и их ожидаемые концентрации в воде представлены в табл. 5.4.3.1.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right"/>
        <w:rPr>
          <w:sz w:val="20"/>
        </w:rPr>
      </w:pPr>
      <w:r>
        <w:rPr>
          <w:sz w:val="20"/>
        </w:rPr>
        <w:t>Таблица 5.4.3.1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center"/>
        <w:rPr>
          <w:b/>
          <w:sz w:val="20"/>
        </w:rPr>
      </w:pPr>
      <w:r>
        <w:rPr>
          <w:b/>
          <w:sz w:val="20"/>
        </w:rPr>
        <w:t>Состав полиЭПИ-ДМА и возможные максимальные концентрации примесей</w:t>
      </w:r>
    </w:p>
    <w:p w:rsidR="00A32627" w:rsidRDefault="00A32627">
      <w:pPr>
        <w:ind w:firstLine="284"/>
        <w:jc w:val="both"/>
        <w:rPr>
          <w:sz w:val="20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0"/>
        <w:gridCol w:w="1600"/>
        <w:gridCol w:w="2160"/>
        <w:gridCol w:w="2164"/>
      </w:tblGrid>
      <w:tr w:rsidR="00A32627"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Химические </w:t>
            </w:r>
          </w:p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соединения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Макс. концентр. в полимере, мг/кг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Макс. концентр., вводимая в воду, мг/л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Макс- концентр. в питьевой воде, мг/л</w:t>
            </w:r>
          </w:p>
        </w:tc>
      </w:tr>
      <w:tr w:rsidR="00A32627"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ЭПИ-ДМА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sym w:font="Symbol" w:char="F0BE"/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&lt; 0,05</w:t>
            </w:r>
          </w:p>
        </w:tc>
      </w:tr>
      <w:tr w:rsidR="00A32627"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Эпихлоргидрин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0,0001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0,0001</w:t>
            </w:r>
          </w:p>
        </w:tc>
      </w:tr>
      <w:tr w:rsidR="00A32627"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Диметиламин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</w:tr>
      <w:tr w:rsidR="00A32627"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1,3-дихлор-2-пропанол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0,005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0,005</w:t>
            </w:r>
          </w:p>
        </w:tc>
      </w:tr>
      <w:tr w:rsidR="00A32627"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2,3-дихлор-1-пропанол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0,0025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0,0025</w:t>
            </w:r>
          </w:p>
        </w:tc>
      </w:tr>
    </w:tbl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5.4.4. ПолиЭПИ-ДМА является малотоксичным соединением при длительном пероральном поступлении в организм, не обладает генотоксичностью</w:t>
      </w:r>
      <w:r>
        <w:rPr>
          <w:sz w:val="20"/>
          <w:lang w:val="en-US"/>
        </w:rPr>
        <w:t xml:space="preserve"> in vitro</w:t>
      </w:r>
      <w:r>
        <w:rPr>
          <w:sz w:val="20"/>
        </w:rPr>
        <w:t xml:space="preserve"> и</w:t>
      </w:r>
      <w:r>
        <w:rPr>
          <w:sz w:val="20"/>
          <w:lang w:val="en-US"/>
        </w:rPr>
        <w:t xml:space="preserve"> in vivo.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5.4.5. Остаточные концентрации полимера в питьевой воде у потребителя возможны в основном на уровне нулевых, а для примесей - следовых, при условии соблюдения регламента использования реагента, представленного ниже (п. 5.4.7).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5.4.6. Примеси, входящие в состав реагента, способны оказывать отдаленное воздействие на организм (эпихлоргидрин - канцерогенное; 1,3-дихлорпропанол - мутагенное), однако в концентрациях, в десятки раз превышающих их реальное содержание в воде. Основные критерии для оценки риска здоровью населения полиЭПИ-ДМА и примесей, содержащихся в нем, представлены в табл. 5.4.6.1.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right"/>
        <w:rPr>
          <w:sz w:val="20"/>
        </w:rPr>
      </w:pPr>
      <w:r>
        <w:rPr>
          <w:sz w:val="20"/>
        </w:rPr>
        <w:t xml:space="preserve">Таблица 5.4.6.1 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center"/>
        <w:rPr>
          <w:b/>
          <w:sz w:val="20"/>
        </w:rPr>
      </w:pPr>
      <w:r>
        <w:rPr>
          <w:b/>
          <w:sz w:val="20"/>
        </w:rPr>
        <w:t>Критерии для оценки риска полиЭПИ-ДМА и примесей, входящих в его состав</w:t>
      </w:r>
    </w:p>
    <w:p w:rsidR="00A32627" w:rsidRDefault="00A32627">
      <w:pPr>
        <w:ind w:firstLine="284"/>
        <w:jc w:val="both"/>
        <w:rPr>
          <w:sz w:val="20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00"/>
        <w:gridCol w:w="1077"/>
        <w:gridCol w:w="1559"/>
        <w:gridCol w:w="1276"/>
        <w:gridCol w:w="1276"/>
        <w:gridCol w:w="1276"/>
      </w:tblGrid>
      <w:tr w:rsidR="00A32627"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Соединение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ЭПИ-ДМА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Эпихлоргидрин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Димегиламин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1,3-дихлор</w:t>
            </w:r>
            <w:r>
              <w:rPr>
                <w:sz w:val="20"/>
                <w:lang w:val="en-US"/>
              </w:rPr>
              <w:t>-</w:t>
            </w:r>
          </w:p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2-пропанол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2,3-дихлор</w:t>
            </w:r>
            <w:r>
              <w:rPr>
                <w:sz w:val="20"/>
                <w:lang w:val="en-US"/>
              </w:rPr>
              <w:t>-</w:t>
            </w:r>
          </w:p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1-пропанол</w:t>
            </w:r>
          </w:p>
        </w:tc>
      </w:tr>
      <w:tr w:rsidR="00A32627"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Класс опасности*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sym w:font="Symbol" w:char="F0BE"/>
            </w:r>
          </w:p>
        </w:tc>
      </w:tr>
      <w:tr w:rsidR="00A32627"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ПДК, мг/л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7,0**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0,01* (0,00001)***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0,1*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1,0*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sym w:font="Symbol" w:char="F0BE"/>
            </w:r>
          </w:p>
        </w:tc>
      </w:tr>
      <w:tr w:rsidR="00A32627"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>NOAEL****</w:t>
            </w:r>
            <w:r>
              <w:rPr>
                <w:sz w:val="20"/>
              </w:rPr>
              <w:t>,</w:t>
            </w:r>
          </w:p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мг/кг/день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*****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</w:tr>
      <w:tr w:rsidR="00A32627"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>RfD****,</w:t>
            </w:r>
            <w:r>
              <w:rPr>
                <w:sz w:val="20"/>
              </w:rPr>
              <w:t xml:space="preserve"> мг/кг/день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*****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</w:tr>
      <w:tr w:rsidR="00A32627">
        <w:tc>
          <w:tcPr>
            <w:tcW w:w="1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>MAL,</w:t>
            </w:r>
            <w:r>
              <w:rPr>
                <w:sz w:val="20"/>
              </w:rPr>
              <w:t xml:space="preserve"> мг/л****: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627" w:rsidRDefault="00A32627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627" w:rsidRDefault="00A32627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627" w:rsidRDefault="00A32627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627" w:rsidRDefault="00A32627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627" w:rsidRDefault="00A32627">
            <w:pPr>
              <w:ind w:firstLine="0"/>
              <w:jc w:val="center"/>
              <w:rPr>
                <w:sz w:val="20"/>
              </w:rPr>
            </w:pPr>
          </w:p>
        </w:tc>
      </w:tr>
      <w:tr w:rsidR="00A32627">
        <w:tc>
          <w:tcPr>
            <w:tcW w:w="1900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- Дети</w:t>
            </w:r>
          </w:p>
        </w:tc>
        <w:tc>
          <w:tcPr>
            <w:tcW w:w="1077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*****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</w:tr>
      <w:tr w:rsidR="00A32627">
        <w:tc>
          <w:tcPr>
            <w:tcW w:w="1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- Взрослые</w:t>
            </w:r>
          </w:p>
        </w:tc>
        <w:tc>
          <w:tcPr>
            <w:tcW w:w="10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*****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0,14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0,035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0,35</w:t>
            </w:r>
          </w:p>
        </w:tc>
      </w:tr>
    </w:tbl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___________</w:t>
      </w:r>
    </w:p>
    <w:p w:rsidR="00A32627" w:rsidRDefault="003F5A37">
      <w:pPr>
        <w:ind w:firstLine="284"/>
        <w:jc w:val="both"/>
        <w:rPr>
          <w:i/>
          <w:sz w:val="18"/>
        </w:rPr>
      </w:pPr>
      <w:r>
        <w:rPr>
          <w:i/>
          <w:sz w:val="18"/>
        </w:rPr>
        <w:t>* СанПиН 2.1.4.559-96; ** МНК; *** норматив ЕС; ****</w:t>
      </w:r>
      <w:r>
        <w:rPr>
          <w:i/>
          <w:sz w:val="18"/>
          <w:lang w:val="en-US"/>
        </w:rPr>
        <w:t xml:space="preserve"> </w:t>
      </w:r>
      <w:r>
        <w:rPr>
          <w:i/>
          <w:sz w:val="18"/>
        </w:rPr>
        <w:t>данные</w:t>
      </w:r>
      <w:r>
        <w:rPr>
          <w:i/>
          <w:sz w:val="18"/>
          <w:lang w:val="en-US"/>
        </w:rPr>
        <w:t xml:space="preserve"> NSF</w:t>
      </w:r>
      <w:r>
        <w:rPr>
          <w:i/>
          <w:sz w:val="18"/>
        </w:rPr>
        <w:t xml:space="preserve"> (Национальный санитарный фонд США); ***** для канцерогенов указанные параметры не рассчитываются.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both"/>
        <w:rPr>
          <w:b/>
          <w:i/>
          <w:sz w:val="20"/>
        </w:rPr>
      </w:pPr>
      <w:r>
        <w:rPr>
          <w:b/>
          <w:i/>
          <w:sz w:val="20"/>
        </w:rPr>
        <w:t>5.4.7. Гигиенические и технологические требования к составу и условиям применения полиЭПИ-ДМА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5.4.7.1. Не должно быть нерастворимого геля или посторонних включений.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5.4.7.2. рН должен быть в диапазоне 4—7.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5.4.7.3. Максимальная доза не более 5 мг/л активного вещества.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5.4.7.4. Примеси /побочные продукты мг/кг активного вещества не более: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Эпихлоргидрин - 20;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- 1.3-дихлор-2-пропанол - 1000;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 xml:space="preserve">- 2.3-дихлор-1-пропанол - 500. 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center"/>
        <w:rPr>
          <w:sz w:val="20"/>
        </w:rPr>
      </w:pPr>
      <w:r>
        <w:rPr>
          <w:b/>
          <w:sz w:val="20"/>
        </w:rPr>
        <w:t>5.5. ПолиДАДМАХ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5.5.1. Реагенты на основе диаллилдиметиламмоний хлорида в течение 35 лет применяются для очистки питьевой воды на многих водопроводах мира, в т.ч. России. ПолиДАДМАХи производят под различными торговыми наименованиями более 260 компаний мира. В частности,</w:t>
      </w:r>
      <w:r>
        <w:rPr>
          <w:sz w:val="20"/>
          <w:lang w:val="en-US"/>
        </w:rPr>
        <w:t xml:space="preserve"> SNF Floerger</w:t>
      </w:r>
      <w:r>
        <w:rPr>
          <w:sz w:val="20"/>
        </w:rPr>
        <w:t xml:space="preserve"> (Флопам серии ФЛ 45),</w:t>
      </w:r>
      <w:r>
        <w:rPr>
          <w:sz w:val="20"/>
          <w:lang w:val="en-US"/>
        </w:rPr>
        <w:t xml:space="preserve"> Cytec Industries B.V.</w:t>
      </w:r>
      <w:r>
        <w:rPr>
          <w:sz w:val="20"/>
        </w:rPr>
        <w:t xml:space="preserve"> (Суперфлок С 591, 592, 597),</w:t>
      </w:r>
      <w:r>
        <w:rPr>
          <w:sz w:val="20"/>
          <w:lang w:val="en-US"/>
        </w:rPr>
        <w:t xml:space="preserve"> Nalco</w:t>
      </w:r>
      <w:r>
        <w:rPr>
          <w:sz w:val="20"/>
        </w:rPr>
        <w:t xml:space="preserve"> (Налколайт 8102, 8103), </w:t>
      </w:r>
      <w:r>
        <w:rPr>
          <w:sz w:val="20"/>
          <w:lang w:val="en-US"/>
        </w:rPr>
        <w:t>Stockhausen</w:t>
      </w:r>
      <w:r>
        <w:rPr>
          <w:sz w:val="20"/>
        </w:rPr>
        <w:t xml:space="preserve"> (Праестол 186—189) и т.д. В России аналогичные катионные реагенты выпускаются под маркой ВПК-402.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5.5.2. ПолиДАДМАХ является гомополимером диаллилдиметиламмоний хлорида. Теоретически в составе исходного мономера могут содержаться следовые концентрации аллилхлорида, аллилового спирта, диаллилового эфира и гексенала. Однако при синтезе мономера используется избыток от стехиометрии аллилхлорида к диметиламину, поэтому последний становится лимитирующим реагентом. В результате реакции в таких условиях образуется практически 100-процентный мономер, не содержащий примесей.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5.5.3. ПолиДАДМАХ применяется для очистки питьевой в качестве коагулянта, реже флокулянта, в дозах 1—3 мг/л, при этом 99,9 % полимера устраняется в процессе отстаивания и фильтрации воды. Состав товарного продукта, состоящего на 93,5 % из полиДАДМАХа (обычно концентрация активного вещества составляет 10—40 %), представлен в табл. 5.5.3.1.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right"/>
        <w:rPr>
          <w:sz w:val="20"/>
        </w:rPr>
      </w:pPr>
      <w:r>
        <w:rPr>
          <w:sz w:val="20"/>
        </w:rPr>
        <w:t xml:space="preserve">Таблица 5.5.3.1 </w:t>
      </w:r>
    </w:p>
    <w:p w:rsidR="00A32627" w:rsidRDefault="00A32627">
      <w:pPr>
        <w:ind w:firstLine="284"/>
        <w:jc w:val="both"/>
        <w:rPr>
          <w:b/>
          <w:sz w:val="20"/>
        </w:rPr>
      </w:pPr>
    </w:p>
    <w:p w:rsidR="00A32627" w:rsidRDefault="003F5A37">
      <w:pPr>
        <w:ind w:firstLine="284"/>
        <w:jc w:val="center"/>
        <w:rPr>
          <w:b/>
          <w:sz w:val="20"/>
        </w:rPr>
      </w:pPr>
      <w:r>
        <w:rPr>
          <w:b/>
          <w:sz w:val="20"/>
        </w:rPr>
        <w:t>Состав полиДАДМАХ</w:t>
      </w:r>
      <w:r>
        <w:rPr>
          <w:b/>
          <w:smallCaps/>
          <w:sz w:val="20"/>
        </w:rPr>
        <w:t xml:space="preserve"> </w:t>
      </w:r>
      <w:r>
        <w:rPr>
          <w:b/>
          <w:sz w:val="20"/>
        </w:rPr>
        <w:t>и возможные максимальные концентрации примесей</w:t>
      </w:r>
    </w:p>
    <w:p w:rsidR="00A32627" w:rsidRDefault="00A32627">
      <w:pPr>
        <w:ind w:firstLine="284"/>
        <w:jc w:val="both"/>
        <w:rPr>
          <w:sz w:val="20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610"/>
        <w:gridCol w:w="2186"/>
        <w:gridCol w:w="2300"/>
      </w:tblGrid>
      <w:tr w:rsidR="00A32627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Химические </w:t>
            </w:r>
          </w:p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соединения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Концентрация, %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Макс. концентр., вводимая в воду, мг/л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Макс. концентр, в питьевой воде, мг/л</w:t>
            </w:r>
          </w:p>
        </w:tc>
      </w:tr>
      <w:tr w:rsidR="00A32627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ПолиДАДМАХ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93,5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&lt; 0,01</w:t>
            </w:r>
          </w:p>
        </w:tc>
      </w:tr>
      <w:tr w:rsidR="00A32627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ДАДМАХ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&lt; 0,5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&lt; 0,05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&lt; 0,05</w:t>
            </w:r>
          </w:p>
        </w:tc>
      </w:tr>
      <w:tr w:rsidR="00A32627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Натрия хлорид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</w:tr>
      <w:tr w:rsidR="00A32627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Аммония сульфат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</w:tr>
    </w:tbl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5.5.4. ПолиДАДМАХ и мономер ДАДМАХ являются малотоксичными соединениями, не обладающими отдаленным действием на теплокровный организм при пероральном поступлении. Основные критерии для оценки риска здоровью населения этих соединений, представлены в табл. 5.5.4.1.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right"/>
        <w:rPr>
          <w:sz w:val="20"/>
        </w:rPr>
      </w:pPr>
      <w:r>
        <w:rPr>
          <w:sz w:val="20"/>
        </w:rPr>
        <w:t xml:space="preserve">Таблица 5.5.4.1 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center"/>
        <w:rPr>
          <w:b/>
          <w:sz w:val="20"/>
        </w:rPr>
      </w:pPr>
      <w:r>
        <w:rPr>
          <w:b/>
          <w:sz w:val="20"/>
        </w:rPr>
        <w:t>Критерии для оценки риска полиДАДМАХ и его мономера</w:t>
      </w:r>
    </w:p>
    <w:p w:rsidR="00A32627" w:rsidRDefault="00A32627">
      <w:pPr>
        <w:ind w:firstLine="284"/>
        <w:jc w:val="both"/>
        <w:rPr>
          <w:sz w:val="20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2380"/>
        <w:gridCol w:w="2624"/>
      </w:tblGrid>
      <w:tr w:rsidR="00A32627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Соединение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ДАДМАХ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ПолиДАДМАХ</w:t>
            </w:r>
          </w:p>
        </w:tc>
      </w:tr>
      <w:tr w:rsidR="00A32627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Класс опасности*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sym w:font="Symbol" w:char="F0BE"/>
            </w:r>
          </w:p>
        </w:tc>
      </w:tr>
      <w:tr w:rsidR="00A32627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ПДК в воде, мг/л*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sym w:font="Symbol" w:char="F0BE"/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</w:tr>
      <w:tr w:rsidR="00A32627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>NOAEL,</w:t>
            </w:r>
            <w:r>
              <w:rPr>
                <w:sz w:val="20"/>
              </w:rPr>
              <w:t xml:space="preserve"> мг/кг/сутки**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</w:tr>
      <w:tr w:rsidR="00A32627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>RfD,</w:t>
            </w:r>
            <w:r>
              <w:rPr>
                <w:sz w:val="20"/>
              </w:rPr>
              <w:t xml:space="preserve"> мг/кг/сутки</w:t>
            </w:r>
            <w:r>
              <w:rPr>
                <w:smallCaps/>
                <w:sz w:val="20"/>
              </w:rPr>
              <w:t>**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0,005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</w:tr>
      <w:tr w:rsidR="00A32627">
        <w:tc>
          <w:tcPr>
            <w:tcW w:w="3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>MAL,</w:t>
            </w:r>
            <w:r>
              <w:rPr>
                <w:sz w:val="20"/>
              </w:rPr>
              <w:t xml:space="preserve"> мг/л**: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627" w:rsidRDefault="00A32627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627" w:rsidRDefault="00A32627">
            <w:pPr>
              <w:ind w:firstLine="0"/>
              <w:jc w:val="center"/>
              <w:rPr>
                <w:sz w:val="20"/>
              </w:rPr>
            </w:pPr>
          </w:p>
        </w:tc>
      </w:tr>
      <w:tr w:rsidR="00A32627">
        <w:tc>
          <w:tcPr>
            <w:tcW w:w="3360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- Дети</w:t>
            </w:r>
          </w:p>
        </w:tc>
        <w:tc>
          <w:tcPr>
            <w:tcW w:w="2380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2624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</w:tr>
      <w:tr w:rsidR="00A32627">
        <w:tc>
          <w:tcPr>
            <w:tcW w:w="33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- Взрослые</w:t>
            </w:r>
          </w:p>
        </w:tc>
        <w:tc>
          <w:tcPr>
            <w:tcW w:w="2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0,175</w:t>
            </w:r>
          </w:p>
        </w:tc>
        <w:tc>
          <w:tcPr>
            <w:tcW w:w="2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</w:tr>
    </w:tbl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_________</w:t>
      </w:r>
    </w:p>
    <w:p w:rsidR="00A32627" w:rsidRDefault="003F5A37">
      <w:pPr>
        <w:ind w:firstLine="284"/>
        <w:jc w:val="both"/>
        <w:rPr>
          <w:i/>
          <w:sz w:val="18"/>
          <w:lang w:val="en-US"/>
        </w:rPr>
      </w:pPr>
      <w:r>
        <w:rPr>
          <w:i/>
          <w:sz w:val="18"/>
          <w:lang w:val="en-US"/>
        </w:rPr>
        <w:t xml:space="preserve">* </w:t>
      </w:r>
      <w:r>
        <w:rPr>
          <w:i/>
          <w:sz w:val="18"/>
        </w:rPr>
        <w:t>СанПиН</w:t>
      </w:r>
      <w:r>
        <w:rPr>
          <w:i/>
          <w:sz w:val="18"/>
          <w:lang w:val="en-US"/>
        </w:rPr>
        <w:t xml:space="preserve"> 2</w:t>
      </w:r>
      <w:r>
        <w:rPr>
          <w:i/>
          <w:sz w:val="18"/>
        </w:rPr>
        <w:t>.1</w:t>
      </w:r>
      <w:r>
        <w:rPr>
          <w:i/>
          <w:sz w:val="18"/>
          <w:lang w:val="en-US"/>
        </w:rPr>
        <w:t>.4.559—96;</w:t>
      </w:r>
      <w:r>
        <w:rPr>
          <w:i/>
          <w:sz w:val="18"/>
        </w:rPr>
        <w:t xml:space="preserve"> ** данные </w:t>
      </w:r>
      <w:r>
        <w:rPr>
          <w:i/>
          <w:sz w:val="18"/>
          <w:lang w:val="en-US"/>
        </w:rPr>
        <w:t>NSF.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5.5.5. Реагенты полиДАДМАХ разрешены для применения в технологиях очистки питьевой воды Европейским комитетом по стандартизации (максимально допустимая доза 10 мг/л) и Национальным санитарным фондом США (максимально допустимая доза 19 мг/л).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b/>
          <w:sz w:val="20"/>
        </w:rPr>
        <w:t xml:space="preserve">5.5.6. </w:t>
      </w:r>
      <w:r>
        <w:rPr>
          <w:b/>
          <w:i/>
          <w:sz w:val="20"/>
        </w:rPr>
        <w:t>Гигиенические и технологические требования к составу и условиям применения полиДАДМАХ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5.5.6.1. Отсутствие нерастворимого геля или посторонних включений.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5.5.6.2. рН должна быть в диапазоне 4—7.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5.5.6.3. Максимально допустимая доза 10 мг/л.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5.5.6.4. Содержание мономера (ДАДМАХ) в товарном продукте не более 5 г/кг.</w:t>
      </w:r>
    </w:p>
    <w:p w:rsidR="00A32627" w:rsidRDefault="00A32627">
      <w:pPr>
        <w:ind w:firstLine="284"/>
        <w:jc w:val="both"/>
        <w:rPr>
          <w:b/>
          <w:sz w:val="20"/>
          <w:lang w:val="en-US"/>
        </w:rPr>
      </w:pPr>
    </w:p>
    <w:p w:rsidR="00A32627" w:rsidRDefault="003F5A37">
      <w:pPr>
        <w:ind w:firstLine="284"/>
        <w:jc w:val="center"/>
        <w:rPr>
          <w:sz w:val="20"/>
        </w:rPr>
      </w:pPr>
      <w:r>
        <w:rPr>
          <w:b/>
          <w:sz w:val="20"/>
        </w:rPr>
        <w:t>5.6. Полиакриламиды (ПАА)</w:t>
      </w:r>
    </w:p>
    <w:p w:rsidR="00A32627" w:rsidRDefault="00A32627">
      <w:pPr>
        <w:ind w:firstLine="284"/>
        <w:jc w:val="both"/>
        <w:rPr>
          <w:sz w:val="20"/>
          <w:lang w:val="en-US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5.6.1. ПАА применяются с конца 50-х годов для очистки питьевой воды на водопроводах большинства стран мира. В РФ практически на всех водопроводных станциях ПАА используются в качестве флокулянтов. В настоящее время ПАА (сотни торговых наименований) производятся многими компаниями развитых стран.</w:t>
      </w:r>
    </w:p>
    <w:p w:rsidR="00A32627" w:rsidRDefault="003F5A37">
      <w:pPr>
        <w:ind w:firstLine="284"/>
        <w:jc w:val="both"/>
        <w:rPr>
          <w:sz w:val="20"/>
          <w:lang w:val="en-US"/>
        </w:rPr>
      </w:pPr>
      <w:r>
        <w:rPr>
          <w:b/>
          <w:sz w:val="20"/>
        </w:rPr>
        <w:t xml:space="preserve">5.6.2. </w:t>
      </w:r>
      <w:r>
        <w:rPr>
          <w:b/>
          <w:i/>
          <w:sz w:val="20"/>
        </w:rPr>
        <w:t>Неионный и анионные полиакриламиды (НАПАА)</w:t>
      </w:r>
      <w:r>
        <w:rPr>
          <w:sz w:val="20"/>
        </w:rPr>
        <w:t xml:space="preserve"> в настоящее время применяются в дозах от 0,1 до 1,0 мг/л в качестве флокулянтов для очистки питьевой воды. При соблюдении технологии синтеза, в товарном продукте содержатся только акриламид и соли акриловой кислоты. Перечень потенциальных загрязняющих компонентов в полимере и их возможные концентрации в воде,</w:t>
      </w:r>
      <w:r>
        <w:rPr>
          <w:sz w:val="20"/>
          <w:lang w:val="en-US"/>
        </w:rPr>
        <w:t xml:space="preserve"> </w:t>
      </w:r>
      <w:r>
        <w:rPr>
          <w:sz w:val="20"/>
        </w:rPr>
        <w:t>представлены в табл. 5.6.2.1.</w:t>
      </w:r>
    </w:p>
    <w:p w:rsidR="00A32627" w:rsidRDefault="00A32627">
      <w:pPr>
        <w:pStyle w:val="FR3"/>
        <w:ind w:firstLine="284"/>
        <w:rPr>
          <w:sz w:val="20"/>
        </w:rPr>
      </w:pPr>
    </w:p>
    <w:p w:rsidR="00A32627" w:rsidRDefault="003F5A37">
      <w:pPr>
        <w:ind w:firstLine="284"/>
        <w:jc w:val="right"/>
        <w:rPr>
          <w:sz w:val="20"/>
          <w:lang w:val="en-US"/>
        </w:rPr>
      </w:pPr>
      <w:r>
        <w:rPr>
          <w:sz w:val="20"/>
        </w:rPr>
        <w:t xml:space="preserve">Таблица 5.6.2.1 </w:t>
      </w:r>
    </w:p>
    <w:p w:rsidR="00A32627" w:rsidRDefault="00A32627">
      <w:pPr>
        <w:ind w:firstLine="284"/>
        <w:jc w:val="both"/>
        <w:rPr>
          <w:b/>
          <w:sz w:val="20"/>
          <w:lang w:val="en-US"/>
        </w:rPr>
      </w:pPr>
    </w:p>
    <w:p w:rsidR="00A32627" w:rsidRDefault="003F5A37">
      <w:pPr>
        <w:ind w:firstLine="284"/>
        <w:jc w:val="center"/>
        <w:rPr>
          <w:b/>
          <w:sz w:val="20"/>
          <w:lang w:val="en-US"/>
        </w:rPr>
      </w:pPr>
      <w:r>
        <w:rPr>
          <w:b/>
          <w:sz w:val="20"/>
        </w:rPr>
        <w:t>Состав НАПАА и возможные максимальные концентрации примесей</w:t>
      </w:r>
    </w:p>
    <w:p w:rsidR="00A32627" w:rsidRDefault="00A32627">
      <w:pPr>
        <w:ind w:firstLine="284"/>
        <w:jc w:val="both"/>
        <w:rPr>
          <w:sz w:val="20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40"/>
        <w:gridCol w:w="1840"/>
        <w:gridCol w:w="2299"/>
        <w:gridCol w:w="1985"/>
      </w:tblGrid>
      <w:tr w:rsidR="00A32627"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Химические </w:t>
            </w:r>
          </w:p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соединения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Макс. концентр. в полимере, мг/кг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Макс. концентр., вводимая в воду, мг/л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Макс. концентр. в питьевой воде, мг/л</w:t>
            </w:r>
          </w:p>
        </w:tc>
      </w:tr>
      <w:tr w:rsidR="00A32627"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НАПАА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sym w:font="Symbol" w:char="F0BE"/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&lt; 0,01</w:t>
            </w:r>
          </w:p>
        </w:tc>
      </w:tr>
      <w:tr w:rsidR="00A32627"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Акриламид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&lt; 250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&lt; 0,0001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&lt; 0,0001</w:t>
            </w:r>
          </w:p>
        </w:tc>
      </w:tr>
      <w:tr w:rsidR="00A32627"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Акриловая кислота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9500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&lt; 0,004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&lt; 0,004</w:t>
            </w:r>
          </w:p>
        </w:tc>
      </w:tr>
    </w:tbl>
    <w:p w:rsidR="00A32627" w:rsidRDefault="00A32627">
      <w:pPr>
        <w:ind w:firstLine="284"/>
        <w:jc w:val="both"/>
        <w:rPr>
          <w:sz w:val="20"/>
        </w:rPr>
      </w:pP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5.6.3. Акриламид в твердом виде является высокостабильным при комнатной температуре, но он легко и быстро полимеризуется при повышении температуры до точки плавления, а также под действием УФ и окислителей (хлор, озон и т.п.). При энтеральном поступлении акриламид легко всасывается в желудочно-кишечном тракте, обладает нейротоксическим действием, нарушает репродуктивную функцию, обладает мутагенным и канцерогенным действием. В этой связи, согласно Директиве 98/83/ЕС содержание акриламида в питьевой воде не должно превышать 0,1 мкг/л.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5.6.4. НАПАА являются малотоксичными соединениями и не обладают отдаленными последствиями действия на организм. При использовании НАПАА для очистки питьевой воды в оптимальных дозах акриловая кислота также не представляет опасности для потребителей. Основные критерии для оценки риска этих соединений здоровью населения, представлены в табл. 5.6.4.1.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right"/>
        <w:rPr>
          <w:sz w:val="20"/>
        </w:rPr>
      </w:pPr>
      <w:r>
        <w:rPr>
          <w:sz w:val="20"/>
        </w:rPr>
        <w:t>Таблица 5.6.4.1</w:t>
      </w:r>
    </w:p>
    <w:p w:rsidR="00A32627" w:rsidRDefault="00A32627">
      <w:pPr>
        <w:ind w:firstLine="284"/>
        <w:jc w:val="both"/>
        <w:rPr>
          <w:b/>
          <w:sz w:val="20"/>
        </w:rPr>
      </w:pPr>
    </w:p>
    <w:p w:rsidR="00A32627" w:rsidRDefault="003F5A37">
      <w:pPr>
        <w:ind w:firstLine="284"/>
        <w:jc w:val="center"/>
        <w:rPr>
          <w:b/>
          <w:sz w:val="20"/>
        </w:rPr>
      </w:pPr>
      <w:r>
        <w:rPr>
          <w:b/>
          <w:sz w:val="20"/>
        </w:rPr>
        <w:t>Критерии оценки риска НАПАА и примесей, входящих в его состав</w:t>
      </w:r>
    </w:p>
    <w:p w:rsidR="00A32627" w:rsidRDefault="00A32627">
      <w:pPr>
        <w:ind w:firstLine="284"/>
        <w:jc w:val="both"/>
        <w:rPr>
          <w:sz w:val="20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0"/>
        <w:gridCol w:w="1300"/>
        <w:gridCol w:w="1860"/>
        <w:gridCol w:w="2240"/>
      </w:tblGrid>
      <w:tr w:rsidR="00A32627"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Соединение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НАПАА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Акриламид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Акриловая кислота</w:t>
            </w:r>
          </w:p>
        </w:tc>
      </w:tr>
      <w:tr w:rsidR="00A32627"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Класс опасности*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A32627"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ПДК в воде, мг/л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2,0*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0,01* (0,0001)**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0,5*</w:t>
            </w:r>
          </w:p>
        </w:tc>
      </w:tr>
      <w:tr w:rsidR="00A32627"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>NOAEL,</w:t>
            </w:r>
            <w:r>
              <w:rPr>
                <w:sz w:val="20"/>
              </w:rPr>
              <w:t xml:space="preserve"> мг/кг/сутки***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****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</w:tr>
      <w:tr w:rsidR="00A32627"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>RfD,</w:t>
            </w:r>
            <w:r>
              <w:rPr>
                <w:sz w:val="20"/>
              </w:rPr>
              <w:t xml:space="preserve"> мг/кг/сутки***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****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0,083</w:t>
            </w:r>
          </w:p>
        </w:tc>
      </w:tr>
      <w:tr w:rsidR="00A32627">
        <w:tc>
          <w:tcPr>
            <w:tcW w:w="2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>MAL,</w:t>
            </w:r>
            <w:r>
              <w:rPr>
                <w:sz w:val="20"/>
              </w:rPr>
              <w:t xml:space="preserve"> мг/л***: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627" w:rsidRDefault="00A32627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627" w:rsidRDefault="00A32627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627" w:rsidRDefault="00A32627">
            <w:pPr>
              <w:ind w:firstLine="0"/>
              <w:jc w:val="center"/>
              <w:rPr>
                <w:sz w:val="20"/>
              </w:rPr>
            </w:pPr>
          </w:p>
        </w:tc>
      </w:tr>
      <w:tr w:rsidR="00A32627">
        <w:tc>
          <w:tcPr>
            <w:tcW w:w="2800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- Дети</w:t>
            </w:r>
          </w:p>
        </w:tc>
        <w:tc>
          <w:tcPr>
            <w:tcW w:w="1300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860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****</w:t>
            </w:r>
          </w:p>
        </w:tc>
        <w:tc>
          <w:tcPr>
            <w:tcW w:w="2240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0,28</w:t>
            </w:r>
          </w:p>
        </w:tc>
      </w:tr>
      <w:tr w:rsidR="00A32627">
        <w:tc>
          <w:tcPr>
            <w:tcW w:w="2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- Взрослые</w:t>
            </w:r>
          </w:p>
        </w:tc>
        <w:tc>
          <w:tcPr>
            <w:tcW w:w="1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8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****</w:t>
            </w:r>
          </w:p>
        </w:tc>
        <w:tc>
          <w:tcPr>
            <w:tcW w:w="22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0,97</w:t>
            </w:r>
          </w:p>
        </w:tc>
      </w:tr>
    </w:tbl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___________</w:t>
      </w:r>
    </w:p>
    <w:p w:rsidR="00A32627" w:rsidRDefault="003F5A37">
      <w:pPr>
        <w:ind w:firstLine="284"/>
        <w:jc w:val="both"/>
        <w:rPr>
          <w:sz w:val="18"/>
        </w:rPr>
      </w:pPr>
      <w:r>
        <w:rPr>
          <w:sz w:val="18"/>
        </w:rPr>
        <w:t xml:space="preserve">* </w:t>
      </w:r>
      <w:r>
        <w:rPr>
          <w:i/>
          <w:sz w:val="18"/>
        </w:rPr>
        <w:t>СанПиН 2.1.4.559—96; ** норматив ЕС; *** данные</w:t>
      </w:r>
      <w:r>
        <w:rPr>
          <w:i/>
          <w:sz w:val="18"/>
          <w:lang w:val="en-US"/>
        </w:rPr>
        <w:t xml:space="preserve"> NSF;</w:t>
      </w:r>
      <w:r>
        <w:rPr>
          <w:i/>
          <w:sz w:val="18"/>
        </w:rPr>
        <w:t xml:space="preserve"> **** для канцерогенов указанные параметры не рассчитываются.</w:t>
      </w:r>
    </w:p>
    <w:p w:rsidR="00A32627" w:rsidRDefault="00A32627">
      <w:pPr>
        <w:ind w:firstLine="284"/>
        <w:jc w:val="both"/>
        <w:rPr>
          <w:b/>
          <w:i/>
          <w:sz w:val="20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b/>
          <w:i/>
          <w:sz w:val="20"/>
        </w:rPr>
        <w:t>5.6.5. Гигиенические и технологические требования к составу и условиям применения НАПАЛ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5.6.5.1. Отсутствие видимых посторонних включений.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5.6.5.2. Максимально допустимая доза 0,4 мг/л (по активному веществу).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5.6.5.3. Содержание акриламида в товарном продукте не более 250 мг/кг.</w:t>
      </w:r>
    </w:p>
    <w:p w:rsidR="00A32627" w:rsidRDefault="00A32627">
      <w:pPr>
        <w:ind w:firstLine="284"/>
        <w:jc w:val="both"/>
        <w:rPr>
          <w:b/>
          <w:sz w:val="20"/>
        </w:rPr>
      </w:pPr>
    </w:p>
    <w:p w:rsidR="00A32627" w:rsidRDefault="003F5A37">
      <w:pPr>
        <w:ind w:firstLine="284"/>
        <w:jc w:val="center"/>
        <w:rPr>
          <w:sz w:val="20"/>
        </w:rPr>
      </w:pPr>
      <w:r>
        <w:rPr>
          <w:b/>
          <w:sz w:val="20"/>
        </w:rPr>
        <w:t>5.7. Катионные полиакриламиды (КПАА)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5.7.1. КПАА являются продуктом сополимеризации акриламида и различных акриловых мономеров, чаще всего ди- и триметиламиноэтилакрилата метилхлорида (Д- и ТМАЭА</w:t>
      </w:r>
      <w:r>
        <w:rPr>
          <w:sz w:val="20"/>
          <w:lang w:val="en-US"/>
        </w:rPr>
        <w:t xml:space="preserve"> MX).</w:t>
      </w:r>
      <w:r>
        <w:rPr>
          <w:sz w:val="20"/>
        </w:rPr>
        <w:t xml:space="preserve"> Наряду с НАПАА относятся к наиболее известной группе синтетических полиэлектролитов, которые в течение более 30 лет эффективно применяются в качестве флокулянтов при очистке питьевой воды на водопроводах большинства стран мира. В России также длительное время применяется аналогичный катионный полиакриламидный реагент марки КФ-6.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5.7.2. КПАА для очистки воды применяются в качестве флокулянтов в дозах 0,1—0,2 мг/л. При соблюдении технологии синтеза, в твердом товарном продукте содержатся только акриламид и акриловый мономер. Перечень потенциальных загрязнителей в полимере и их ожидаемые концентрации в воде, представлены в табл. 5.7.2.1.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right"/>
        <w:rPr>
          <w:sz w:val="20"/>
        </w:rPr>
      </w:pPr>
      <w:r>
        <w:rPr>
          <w:sz w:val="20"/>
        </w:rPr>
        <w:t xml:space="preserve">Таблица 5.7.2.1. </w:t>
      </w:r>
    </w:p>
    <w:p w:rsidR="00A32627" w:rsidRDefault="00A32627">
      <w:pPr>
        <w:ind w:firstLine="284"/>
        <w:jc w:val="both"/>
        <w:rPr>
          <w:b/>
          <w:sz w:val="20"/>
        </w:rPr>
      </w:pPr>
    </w:p>
    <w:p w:rsidR="00A32627" w:rsidRDefault="003F5A37">
      <w:pPr>
        <w:ind w:firstLine="284"/>
        <w:jc w:val="center"/>
        <w:rPr>
          <w:b/>
          <w:sz w:val="20"/>
        </w:rPr>
      </w:pPr>
      <w:r>
        <w:rPr>
          <w:b/>
          <w:sz w:val="20"/>
        </w:rPr>
        <w:t>Состав КПАА и ожидаемые максимальные концентрации примесей</w:t>
      </w:r>
    </w:p>
    <w:p w:rsidR="00A32627" w:rsidRDefault="00A32627">
      <w:pPr>
        <w:ind w:firstLine="284"/>
        <w:jc w:val="both"/>
        <w:rPr>
          <w:sz w:val="20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2295"/>
        <w:gridCol w:w="2101"/>
      </w:tblGrid>
      <w:tr w:rsidR="00A32627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Химические соединения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Макс. концентр. в полимере, мг/кг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Макс. концентр. вводимая в воду, мг/л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Макс. концентр. в питьевой воде, мг/л</w:t>
            </w:r>
          </w:p>
        </w:tc>
      </w:tr>
      <w:tr w:rsidR="00A32627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КПАА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sym w:font="Symbol" w:char="F0BE"/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&lt; 0,01</w:t>
            </w:r>
          </w:p>
        </w:tc>
      </w:tr>
      <w:tr w:rsidR="00A32627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Акриламид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&lt; 250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&lt; 0,0001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&lt; 0,0001</w:t>
            </w:r>
          </w:p>
        </w:tc>
      </w:tr>
      <w:tr w:rsidR="00A32627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ДМАЭА</w:t>
            </w:r>
            <w:r>
              <w:rPr>
                <w:sz w:val="20"/>
                <w:lang w:val="en-US"/>
              </w:rPr>
              <w:t xml:space="preserve"> MX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&lt; 5000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&lt; 0,002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&lt; 0,002</w:t>
            </w:r>
          </w:p>
        </w:tc>
      </w:tr>
    </w:tbl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5.7.3. КПАА и используемые при их синтезе акриловые мономеры, в частности, ДМАЭА</w:t>
      </w:r>
      <w:r>
        <w:rPr>
          <w:sz w:val="20"/>
          <w:lang w:val="en-US"/>
        </w:rPr>
        <w:t xml:space="preserve"> MX,</w:t>
      </w:r>
      <w:r>
        <w:rPr>
          <w:sz w:val="20"/>
        </w:rPr>
        <w:t xml:space="preserve"> являются малотоксичными соединениями и не обладают отдаленными последствиями действия на организм. Применение КПАА для очистки питьевой воды в оптимальных дозах не представляет опасности для потребителей. Основные критерии для оценки риска КПАА здоровью населения, представлена в табл. 5.7.3.1.</w:t>
      </w:r>
    </w:p>
    <w:p w:rsidR="00A32627" w:rsidRDefault="00A32627">
      <w:pPr>
        <w:ind w:firstLine="284"/>
        <w:jc w:val="both"/>
        <w:rPr>
          <w:sz w:val="20"/>
          <w:lang w:val="en-US"/>
        </w:rPr>
      </w:pPr>
    </w:p>
    <w:p w:rsidR="00A32627" w:rsidRDefault="00A32627">
      <w:pPr>
        <w:ind w:firstLine="284"/>
        <w:jc w:val="both"/>
        <w:rPr>
          <w:sz w:val="20"/>
          <w:lang w:val="en-US"/>
        </w:rPr>
      </w:pP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right"/>
        <w:rPr>
          <w:sz w:val="20"/>
        </w:rPr>
      </w:pPr>
      <w:r>
        <w:rPr>
          <w:sz w:val="20"/>
        </w:rPr>
        <w:t>Таблица 5.7.3.1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center"/>
        <w:rPr>
          <w:b/>
          <w:sz w:val="20"/>
        </w:rPr>
      </w:pPr>
      <w:r>
        <w:rPr>
          <w:b/>
          <w:sz w:val="20"/>
        </w:rPr>
        <w:t>Критерии для оценки риска КПАА и его мономера</w:t>
      </w:r>
    </w:p>
    <w:p w:rsidR="00A32627" w:rsidRDefault="00A32627">
      <w:pPr>
        <w:ind w:firstLine="284"/>
        <w:jc w:val="both"/>
        <w:rPr>
          <w:sz w:val="20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0"/>
        <w:gridCol w:w="2040"/>
        <w:gridCol w:w="2784"/>
      </w:tblGrid>
      <w:tr w:rsidR="00A32627"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Соединение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КПАА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Акриламид</w:t>
            </w:r>
          </w:p>
        </w:tc>
      </w:tr>
      <w:tr w:rsidR="00A32627"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Класс опасности*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A32627"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ПДК в воде, мг/л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2,0*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0,01* (0,0001)**</w:t>
            </w:r>
          </w:p>
        </w:tc>
      </w:tr>
      <w:tr w:rsidR="00A32627"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>NOAEL,</w:t>
            </w:r>
            <w:r>
              <w:rPr>
                <w:sz w:val="20"/>
              </w:rPr>
              <w:t xml:space="preserve"> мг/кг/сутки***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****</w:t>
            </w:r>
          </w:p>
        </w:tc>
      </w:tr>
      <w:tr w:rsidR="00A32627"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>RfD,</w:t>
            </w:r>
            <w:r>
              <w:rPr>
                <w:sz w:val="20"/>
              </w:rPr>
              <w:t xml:space="preserve"> мг/кг/сутки***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****</w:t>
            </w:r>
          </w:p>
        </w:tc>
      </w:tr>
      <w:tr w:rsidR="00A32627">
        <w:tc>
          <w:tcPr>
            <w:tcW w:w="3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>MAL,</w:t>
            </w:r>
            <w:r>
              <w:rPr>
                <w:sz w:val="20"/>
              </w:rPr>
              <w:t xml:space="preserve"> мг/л***: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627" w:rsidRDefault="00A32627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627" w:rsidRDefault="00A32627">
            <w:pPr>
              <w:ind w:firstLine="0"/>
              <w:jc w:val="center"/>
              <w:rPr>
                <w:sz w:val="20"/>
              </w:rPr>
            </w:pPr>
          </w:p>
        </w:tc>
      </w:tr>
      <w:tr w:rsidR="00A32627">
        <w:tc>
          <w:tcPr>
            <w:tcW w:w="3540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- Дети</w:t>
            </w:r>
          </w:p>
        </w:tc>
        <w:tc>
          <w:tcPr>
            <w:tcW w:w="2040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784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****</w:t>
            </w:r>
          </w:p>
        </w:tc>
      </w:tr>
      <w:tr w:rsidR="00A32627">
        <w:tc>
          <w:tcPr>
            <w:tcW w:w="35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- Взрослые</w:t>
            </w: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27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****</w:t>
            </w:r>
          </w:p>
        </w:tc>
      </w:tr>
    </w:tbl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____________</w:t>
      </w:r>
    </w:p>
    <w:p w:rsidR="00A32627" w:rsidRDefault="003F5A37">
      <w:pPr>
        <w:ind w:firstLine="284"/>
        <w:jc w:val="both"/>
        <w:rPr>
          <w:i/>
          <w:sz w:val="18"/>
        </w:rPr>
      </w:pPr>
      <w:r>
        <w:rPr>
          <w:sz w:val="18"/>
        </w:rPr>
        <w:t xml:space="preserve">* </w:t>
      </w:r>
      <w:r>
        <w:rPr>
          <w:i/>
          <w:sz w:val="18"/>
        </w:rPr>
        <w:t>СанПиН 2.1.4.559—96;</w:t>
      </w:r>
      <w:r>
        <w:rPr>
          <w:sz w:val="18"/>
        </w:rPr>
        <w:t xml:space="preserve"> ** </w:t>
      </w:r>
      <w:r>
        <w:rPr>
          <w:i/>
          <w:sz w:val="18"/>
        </w:rPr>
        <w:t>норматив ЕС; *** данные</w:t>
      </w:r>
      <w:r>
        <w:rPr>
          <w:i/>
          <w:sz w:val="18"/>
          <w:lang w:val="en-US"/>
        </w:rPr>
        <w:t xml:space="preserve"> NSF;</w:t>
      </w:r>
      <w:r>
        <w:rPr>
          <w:sz w:val="18"/>
        </w:rPr>
        <w:t xml:space="preserve"> **** </w:t>
      </w:r>
      <w:r>
        <w:rPr>
          <w:i/>
          <w:sz w:val="18"/>
        </w:rPr>
        <w:t>для канцерогенов указанные параметры не рассчитываются.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b/>
          <w:i/>
          <w:sz w:val="20"/>
        </w:rPr>
        <w:t>5.7.4. Гигиенические и технологические требования к составу и условиям применения КПАА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5.7.4.1. Отсутствие видимых посторонних включений.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5.7.4.2. Максимально допустимая доза 0,4 мг/л (по активному веществу).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5.7.4.3. Содержание акриламида в товарном продукте не более 250 мг/кг.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pStyle w:val="FR3"/>
        <w:ind w:firstLine="284"/>
        <w:jc w:val="center"/>
        <w:rPr>
          <w:b/>
          <w:sz w:val="22"/>
        </w:rPr>
      </w:pPr>
      <w:r>
        <w:rPr>
          <w:b/>
          <w:sz w:val="22"/>
        </w:rPr>
        <w:t xml:space="preserve">6. Производственный контроль использования </w:t>
      </w:r>
    </w:p>
    <w:p w:rsidR="00A32627" w:rsidRDefault="003F5A37">
      <w:pPr>
        <w:pStyle w:val="FR3"/>
        <w:ind w:firstLine="284"/>
        <w:jc w:val="center"/>
        <w:rPr>
          <w:b/>
          <w:sz w:val="22"/>
        </w:rPr>
      </w:pPr>
      <w:r>
        <w:rPr>
          <w:b/>
          <w:sz w:val="22"/>
        </w:rPr>
        <w:t>синтетических полиэлектролитов</w:t>
      </w:r>
    </w:p>
    <w:p w:rsidR="00A32627" w:rsidRDefault="00A32627">
      <w:pPr>
        <w:pStyle w:val="FR3"/>
        <w:ind w:firstLine="284"/>
        <w:rPr>
          <w:sz w:val="20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6.1. В соответствии с действующим законодательством производственный лабораторный контроль выполняется силами предприятий и учреждений, в ведении которых находятся сооружения по очистке питьевой воды. При отсутствии производственной лаборатории или возможностей для проведения полноценного контроля исследования осуществляются на договорной основе аккредитованными в установленном порядке лабораториями.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6.2. Программа производственного контроля должна быть согласована с территориальными центрами Госсанэпиднадзора.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6.3. При использовании синтетических полиэлектролитов для очистки питьевой воды необходимо контролировать: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качество поступающих реагентов;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физико-химические показатели поступающей воды;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выбор оптимальной дозы полимера;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соблюдение технологических правил, режимов применения реагентов, установленных в технических условиях и инструкциях;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эффективность очистки воды;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соблюдение мер по обеспечению безопасности труда персонала.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i/>
          <w:sz w:val="20"/>
        </w:rPr>
        <w:t>6.3.1. Качество полиэлектролитов подтверждается: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i/>
          <w:sz w:val="20"/>
        </w:rPr>
        <w:t>-</w:t>
      </w:r>
      <w:r>
        <w:rPr>
          <w:sz w:val="20"/>
        </w:rPr>
        <w:t xml:space="preserve"> протоколом анализа от производителя (прилож. 1);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паспортом безопасности синтетического полиэлектролита (прилож. 2);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санитарно-эпидемиологическим заключением, выданным в установленном порядке;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результатами анализов проб, отобранных из каждой новой партии реагентов на соответствие требованиям, изложенным в п.п.5.4.7.; 5.5.6.; 5.6.5.; 5.7.4.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6.3.2. Оптимальная доза полимера устанавливается методом пробного коагулирования/флокулирования ежесуточно с учетом физико-химических показателей обрабатываемой воды (рН, мутность, цветность).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6.3.3. Оценка эффективности очистки воды полимерами проводится по органолептическим показателям (запах, цветность, мутность), в соответствии с требованиями СанПиН 2.1.4.559-96.</w:t>
      </w:r>
    </w:p>
    <w:p w:rsidR="00A32627" w:rsidRDefault="00A32627">
      <w:pPr>
        <w:ind w:firstLine="284"/>
        <w:jc w:val="both"/>
        <w:rPr>
          <w:sz w:val="20"/>
          <w:lang w:val="en-US"/>
        </w:rPr>
      </w:pPr>
    </w:p>
    <w:p w:rsidR="00A32627" w:rsidRDefault="00A32627">
      <w:pPr>
        <w:ind w:firstLine="284"/>
        <w:jc w:val="both"/>
        <w:rPr>
          <w:sz w:val="20"/>
          <w:lang w:val="en-US"/>
        </w:rPr>
      </w:pPr>
    </w:p>
    <w:p w:rsidR="00A32627" w:rsidRDefault="00A32627">
      <w:pPr>
        <w:ind w:firstLine="284"/>
        <w:jc w:val="both"/>
        <w:rPr>
          <w:sz w:val="20"/>
          <w:lang w:val="en-US"/>
        </w:rPr>
      </w:pPr>
    </w:p>
    <w:p w:rsidR="00A32627" w:rsidRDefault="00A32627">
      <w:pPr>
        <w:ind w:firstLine="284"/>
        <w:jc w:val="both"/>
        <w:rPr>
          <w:sz w:val="20"/>
          <w:lang w:val="en-US"/>
        </w:rPr>
      </w:pP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pStyle w:val="FR3"/>
        <w:ind w:firstLine="284"/>
        <w:jc w:val="center"/>
        <w:rPr>
          <w:b/>
          <w:sz w:val="22"/>
        </w:rPr>
      </w:pPr>
      <w:r>
        <w:rPr>
          <w:b/>
          <w:sz w:val="22"/>
        </w:rPr>
        <w:t xml:space="preserve">7. Государственный санитарно-эпидемиологический надзор </w:t>
      </w:r>
    </w:p>
    <w:p w:rsidR="00A32627" w:rsidRDefault="003F5A37">
      <w:pPr>
        <w:pStyle w:val="FR3"/>
        <w:ind w:firstLine="284"/>
        <w:jc w:val="center"/>
        <w:rPr>
          <w:b/>
          <w:sz w:val="22"/>
        </w:rPr>
      </w:pPr>
      <w:r>
        <w:rPr>
          <w:b/>
          <w:sz w:val="22"/>
        </w:rPr>
        <w:t xml:space="preserve">за использованием синтетических полиэлектролитов </w:t>
      </w:r>
    </w:p>
    <w:p w:rsidR="00A32627" w:rsidRDefault="003F5A37">
      <w:pPr>
        <w:pStyle w:val="FR3"/>
        <w:ind w:firstLine="284"/>
        <w:jc w:val="center"/>
        <w:rPr>
          <w:b/>
          <w:sz w:val="22"/>
        </w:rPr>
      </w:pPr>
      <w:r>
        <w:rPr>
          <w:b/>
          <w:sz w:val="22"/>
        </w:rPr>
        <w:t>для очистки питьевой воды</w:t>
      </w:r>
    </w:p>
    <w:p w:rsidR="00A32627" w:rsidRDefault="00A32627">
      <w:pPr>
        <w:pStyle w:val="FR3"/>
        <w:ind w:firstLine="284"/>
        <w:rPr>
          <w:sz w:val="20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7.1. Государственный санитарно-эпидемиологический надзор включает: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согласование технологии очистки воды синтетическими полиэлектролитами и программы производственного контроля (показатели, кратность и точки отбора проб, методы определения);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оценку организации и результатов производственного контроля;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оценку соблюдения гигиенических требований к условиям труда обслуживающего персонала.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7.2. Согласование технологии очистки воды осуществляется на основании: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сведений, подтверждающих качество синтетических полиэлектролитов (санитарно-эпидемиологические заключения на производство, нормативно-техническую документацию и продукцию; протоколы анализа и паспорта безопасности на синтетические полиэлектролиты);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органолептических и санитарно-химических показателей воды, поступающей на очистку;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параметров физико-химической очистки (дозы и точки ввода реагентов, время контакта) и характеристик оборудования для ее осуществления;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7.3. Оценка организации и результатов производственного лабораторного контроля проводится по журналам оценки качества полиэлектролитов и эффективности их использования, соблюдению графика отбора проб и выбора оптимальной дозы реагентов.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7.4. При контроле безопасности труда обслуживающего персонала проверяется: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ведение журнала учета индивидуального инструктажа по технике безопасности и производственной санитарии лиц, работающих с синтетическими полиэлектролитами;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соблюдение требований правил безопасности, указанных в Паспорте синтетического полиэлектролита (прилож. 1) и инструкциях по применению реагентов;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правильность использования и хранения реагентов;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ведение журнала по результатам определения концентраций мономеров в воздухе рабочей зоны помещений реагентного хозяйства и складов хранения синтетических полиэлектролитов;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наличие аптечки скорой помощи;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правильность прохождения предварительных и периодических осмотров работающих.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7.5. Государственный санитарно-эпидемиологический надзор за использованием синтетических полиэлектролитов осуществляется в сроки, установленные территориальными органами государственной санитарно-эпидемиологической службы, но не реже одного раза в квартал.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right"/>
        <w:rPr>
          <w:b/>
          <w:sz w:val="20"/>
        </w:rPr>
      </w:pPr>
      <w:r>
        <w:rPr>
          <w:b/>
          <w:sz w:val="20"/>
        </w:rPr>
        <w:t xml:space="preserve">Приложение 1 </w:t>
      </w:r>
    </w:p>
    <w:p w:rsidR="00A32627" w:rsidRDefault="003F5A37">
      <w:pPr>
        <w:ind w:firstLine="284"/>
        <w:jc w:val="right"/>
        <w:rPr>
          <w:sz w:val="20"/>
        </w:rPr>
      </w:pPr>
      <w:r>
        <w:rPr>
          <w:sz w:val="20"/>
        </w:rPr>
        <w:t>(рекомендуемое)</w:t>
      </w:r>
    </w:p>
    <w:p w:rsidR="00A32627" w:rsidRDefault="00A32627">
      <w:pPr>
        <w:pStyle w:val="FR3"/>
        <w:ind w:firstLine="284"/>
        <w:rPr>
          <w:b/>
          <w:sz w:val="20"/>
        </w:rPr>
      </w:pPr>
    </w:p>
    <w:p w:rsidR="00A32627" w:rsidRDefault="003F5A37">
      <w:pPr>
        <w:pStyle w:val="FR3"/>
        <w:ind w:firstLine="284"/>
        <w:jc w:val="center"/>
        <w:rPr>
          <w:sz w:val="20"/>
        </w:rPr>
      </w:pPr>
      <w:r>
        <w:rPr>
          <w:b/>
          <w:sz w:val="20"/>
        </w:rPr>
        <w:t>Протокол анализа синтетического полиэлектролита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1. Наименование продукта.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 Внешний вид.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3. Знак заряда.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4. Плотность заряда.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 Удельный вес.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6. Молекулярная масса.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7. Концентрация активного вещества (%).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8. рН.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9. Вязкость по Брукфилду (сПз.).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10. Содержание мономера и примесей (мг на кг продукта).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11. Температура замерзания (°С).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12. Температура хранения (°С).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13. Срок годности при хранении (месяцев).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A32627">
      <w:pPr>
        <w:ind w:firstLine="284"/>
        <w:jc w:val="both"/>
        <w:rPr>
          <w:sz w:val="20"/>
          <w:lang w:val="en-US"/>
        </w:rPr>
      </w:pP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right"/>
        <w:rPr>
          <w:b/>
          <w:sz w:val="20"/>
        </w:rPr>
      </w:pPr>
      <w:r>
        <w:rPr>
          <w:b/>
          <w:sz w:val="20"/>
        </w:rPr>
        <w:t xml:space="preserve">Приложение 2 </w:t>
      </w:r>
    </w:p>
    <w:p w:rsidR="00A32627" w:rsidRDefault="003F5A37">
      <w:pPr>
        <w:ind w:firstLine="284"/>
        <w:jc w:val="right"/>
        <w:rPr>
          <w:sz w:val="20"/>
        </w:rPr>
      </w:pPr>
      <w:r>
        <w:rPr>
          <w:sz w:val="20"/>
        </w:rPr>
        <w:t>(рекомендуемое)</w:t>
      </w:r>
    </w:p>
    <w:p w:rsidR="00A32627" w:rsidRDefault="00A32627">
      <w:pPr>
        <w:pStyle w:val="FR3"/>
        <w:ind w:firstLine="284"/>
        <w:rPr>
          <w:b/>
          <w:sz w:val="20"/>
        </w:rPr>
      </w:pPr>
    </w:p>
    <w:p w:rsidR="00A32627" w:rsidRDefault="003F5A37">
      <w:pPr>
        <w:pStyle w:val="FR3"/>
        <w:ind w:firstLine="284"/>
        <w:jc w:val="center"/>
        <w:rPr>
          <w:b/>
          <w:sz w:val="20"/>
        </w:rPr>
      </w:pPr>
      <w:r>
        <w:rPr>
          <w:b/>
          <w:sz w:val="20"/>
        </w:rPr>
        <w:t>Паспорт безопасности синтетического полиэлектролита</w:t>
      </w:r>
    </w:p>
    <w:p w:rsidR="00A32627" w:rsidRDefault="00A32627">
      <w:pPr>
        <w:pStyle w:val="FR3"/>
        <w:ind w:firstLine="284"/>
        <w:rPr>
          <w:sz w:val="20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b/>
          <w:sz w:val="20"/>
        </w:rPr>
        <w:t>1. Наименование продукта и производителя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1.1. Наименование продукта.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 xml:space="preserve">1.2. Данные о производителе (наименование, адрес, телефон, факс). 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b/>
          <w:sz w:val="20"/>
        </w:rPr>
        <w:t>2. Состав и информация об ингредиентах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2.1. Наименование композиции.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2.2. Ингредиенты.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2.3. Номера</w:t>
      </w:r>
      <w:r>
        <w:rPr>
          <w:sz w:val="20"/>
          <w:lang w:val="en-US"/>
        </w:rPr>
        <w:t xml:space="preserve"> CAS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b/>
          <w:sz w:val="20"/>
        </w:rPr>
        <w:t>3. Определение основной опасности продукта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b/>
          <w:sz w:val="20"/>
        </w:rPr>
        <w:t>4. Меры первой помощи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4.1. При вдыхании.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4.2. При контакте с кожей.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4.3. При попадании в глаза.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 xml:space="preserve">4.4. При попадании в желудочно-кишечный тракт. 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b/>
          <w:sz w:val="20"/>
        </w:rPr>
        <w:t>5. Противопожарные меры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5.1. Вещества, которые необходимы при тушении загоревшегося продукта.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5.2. Специальные меры предосторожности при борьбе с пожаром.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5.3. Специальные средства защиты для пожарников.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b/>
          <w:sz w:val="20"/>
        </w:rPr>
        <w:t>6. Способы снижения непредвиденного риска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6.1. Индивидуальные меры предосторожности.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6.2. Специальные меры предосторожности для защиты окружающей среды.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6.3. Методы удаления загрязнения.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b/>
          <w:sz w:val="20"/>
        </w:rPr>
        <w:t>7. Обращение с веществом и его хранение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7.1. Обращение с веществом.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7.2. Условия хранения.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b/>
          <w:sz w:val="20"/>
        </w:rPr>
        <w:t>8. Контроль воздействия и средства индивидуальной защиты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8.1. Технические способы уменьшения воздействия.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8.2. Средства индивидуальной защиты: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8.2.1. Защита органов дыхания.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8.2.2. Защита рук.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8.2.3. Защита глаз.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8.2.4. Защита кожи и тела.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8.3. Меры гигиены.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b/>
          <w:sz w:val="20"/>
        </w:rPr>
        <w:t>9. Физические и химические свойства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9.1. Агрегатное состояние.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9.2. Цвет.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9.3. рН.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9.4. Химический класс.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9.5. Мономеры и примеси.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9.6. Температура воспламенения (°С).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9.7. Температура самовоспламенения (°С).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9.8. Давление пара (мм рт.ст.).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9.9. Объемная плотность.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9.10. Растворимость в воде.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9.11. Вязкость (мПа/с).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b/>
          <w:sz w:val="20"/>
        </w:rPr>
        <w:t>10. Стабильность и реакционная способность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10.1. Стабильность.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10.2. Контакта с какими веществами следует избегать.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 xml:space="preserve">10.3. Опасные продукты разложения. 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b/>
          <w:sz w:val="20"/>
        </w:rPr>
        <w:t>11. Токсикологическая информация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11.1. Параметры острой токсичности (ЛД</w:t>
      </w:r>
      <w:r>
        <w:rPr>
          <w:sz w:val="20"/>
          <w:vertAlign w:val="subscript"/>
        </w:rPr>
        <w:t>50</w:t>
      </w:r>
      <w:r>
        <w:rPr>
          <w:sz w:val="20"/>
        </w:rPr>
        <w:t>, коэффициент кумуляции).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11.1.1. Перорально.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11.1.2. Воздействие на кожные покровы.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 xml:space="preserve">11.1.3. Ингаляционное поступление. 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 xml:space="preserve">11.2. Раздражающее действие. 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11.2.1. На кожные покровы.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11.2.2. На слизистые оболочки.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11.3. Сенсибилизирующее действие.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11.4. Параметры хронического действия.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11.4.1. МНД,</w:t>
      </w:r>
      <w:r>
        <w:rPr>
          <w:sz w:val="20"/>
          <w:lang w:val="en-US"/>
        </w:rPr>
        <w:t xml:space="preserve"> NOAEL, LOAEL,</w:t>
      </w:r>
      <w:r>
        <w:rPr>
          <w:sz w:val="20"/>
        </w:rPr>
        <w:t xml:space="preserve"> референтная доза.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11.4.2. Специфическое действие.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11.4.3. Отдаленные последствия.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b/>
          <w:sz w:val="20"/>
        </w:rPr>
        <w:t>12. Экологическая информация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12.1. Экотоксичность.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12.2. Воздействие на окружающую среду.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12.3. Биоаккумуляция.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 xml:space="preserve">12.4. Биодеградация. 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b/>
          <w:sz w:val="20"/>
        </w:rPr>
        <w:t>13. Условия утилизации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13.1. Отходов и неиспользованных продуктов.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13.2. Загрязненной упаковки.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b/>
          <w:sz w:val="20"/>
        </w:rPr>
        <w:t>14. Условия транспортирования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b/>
          <w:sz w:val="20"/>
        </w:rPr>
        <w:t>15. Сведения о соответствии нормативным требованиям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15.1. «Перечень материалов, реагентов и малогабаритных устройств, разрешенных для применения в хозяйственно-питьевом водоснабжении», утвержденный Минздравом России.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15.2. Стандарты ЕС.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  <w:lang w:val="en-US"/>
        </w:rPr>
        <w:t>15.3.</w:t>
      </w:r>
      <w:r>
        <w:rPr>
          <w:sz w:val="20"/>
        </w:rPr>
        <w:t xml:space="preserve"> </w:t>
      </w:r>
      <w:r>
        <w:rPr>
          <w:sz w:val="20"/>
          <w:lang w:val="en-US"/>
        </w:rPr>
        <w:t>NSF (</w:t>
      </w:r>
      <w:r>
        <w:rPr>
          <w:sz w:val="20"/>
        </w:rPr>
        <w:t>США</w:t>
      </w:r>
      <w:r>
        <w:rPr>
          <w:sz w:val="20"/>
          <w:lang w:val="en-US"/>
        </w:rPr>
        <w:t>).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b/>
          <w:sz w:val="20"/>
        </w:rPr>
        <w:t>16. Прочие сведения</w:t>
      </w:r>
    </w:p>
    <w:p w:rsidR="00A32627" w:rsidRDefault="003F5A37">
      <w:pPr>
        <w:ind w:firstLine="284"/>
        <w:jc w:val="both"/>
        <w:rPr>
          <w:b/>
          <w:sz w:val="20"/>
        </w:rPr>
      </w:pPr>
      <w:r>
        <w:rPr>
          <w:b/>
          <w:sz w:val="20"/>
        </w:rPr>
        <w:t>17. Подпись ответственного лица, печать производителя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right"/>
        <w:rPr>
          <w:b/>
          <w:sz w:val="20"/>
        </w:rPr>
      </w:pPr>
      <w:r>
        <w:rPr>
          <w:b/>
          <w:sz w:val="20"/>
        </w:rPr>
        <w:t xml:space="preserve">Приложение 3 </w:t>
      </w:r>
    </w:p>
    <w:p w:rsidR="00A32627" w:rsidRDefault="003F5A37">
      <w:pPr>
        <w:ind w:firstLine="284"/>
        <w:jc w:val="right"/>
        <w:rPr>
          <w:sz w:val="20"/>
        </w:rPr>
      </w:pPr>
      <w:r>
        <w:rPr>
          <w:sz w:val="20"/>
        </w:rPr>
        <w:t>(справочное)</w:t>
      </w:r>
    </w:p>
    <w:p w:rsidR="00A32627" w:rsidRDefault="00A32627">
      <w:pPr>
        <w:pStyle w:val="FR3"/>
        <w:ind w:firstLine="284"/>
        <w:rPr>
          <w:b/>
          <w:sz w:val="20"/>
        </w:rPr>
      </w:pPr>
    </w:p>
    <w:p w:rsidR="00A32627" w:rsidRDefault="003F5A37">
      <w:pPr>
        <w:pStyle w:val="FR3"/>
        <w:ind w:firstLine="284"/>
        <w:jc w:val="center"/>
        <w:rPr>
          <w:b/>
          <w:sz w:val="20"/>
          <w:lang w:val="en-US"/>
        </w:rPr>
      </w:pPr>
      <w:r>
        <w:rPr>
          <w:b/>
          <w:sz w:val="20"/>
        </w:rPr>
        <w:t xml:space="preserve">Перечень синтетических полиэлектролитов, </w:t>
      </w:r>
    </w:p>
    <w:p w:rsidR="00A32627" w:rsidRDefault="003F5A37">
      <w:pPr>
        <w:pStyle w:val="FR3"/>
        <w:ind w:firstLine="284"/>
        <w:jc w:val="center"/>
        <w:rPr>
          <w:b/>
          <w:sz w:val="20"/>
        </w:rPr>
      </w:pPr>
      <w:r>
        <w:rPr>
          <w:b/>
          <w:sz w:val="20"/>
        </w:rPr>
        <w:t>разрешенных для применения в процессах очистки питьевой воды*</w:t>
      </w:r>
    </w:p>
    <w:p w:rsidR="00A32627" w:rsidRDefault="00A32627">
      <w:pPr>
        <w:pStyle w:val="FR3"/>
        <w:ind w:firstLine="284"/>
        <w:rPr>
          <w:sz w:val="20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3119"/>
        <w:gridCol w:w="2177"/>
        <w:gridCol w:w="1225"/>
      </w:tblGrid>
      <w:tr w:rsidR="00A32627"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Химический класс реагента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Фирма</w:t>
            </w:r>
            <w:r>
              <w:rPr>
                <w:sz w:val="20"/>
                <w:lang w:val="en-US"/>
              </w:rPr>
              <w:t>-</w:t>
            </w:r>
            <w:r>
              <w:rPr>
                <w:sz w:val="20"/>
              </w:rPr>
              <w:t>производитель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Товарное название реагента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Назначение реагента</w:t>
            </w:r>
          </w:p>
        </w:tc>
      </w:tr>
      <w:tr w:rsidR="00A32627"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Полиакриламиды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627" w:rsidRDefault="00A32627">
            <w:pPr>
              <w:ind w:firstLine="0"/>
              <w:rPr>
                <w:sz w:val="20"/>
              </w:rPr>
            </w:pP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627" w:rsidRDefault="00A32627">
            <w:pPr>
              <w:ind w:firstLine="0"/>
              <w:rPr>
                <w:sz w:val="20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627" w:rsidRDefault="00A32627">
            <w:pPr>
              <w:ind w:firstLine="0"/>
              <w:rPr>
                <w:sz w:val="20"/>
              </w:rPr>
            </w:pPr>
          </w:p>
        </w:tc>
      </w:tr>
      <w:tr w:rsidR="00A32627"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А. Неионные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АО «Кемира», Финляндия</w:t>
            </w:r>
          </w:p>
        </w:tc>
        <w:tc>
          <w:tcPr>
            <w:tcW w:w="2177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Фенопол N 200 Е</w:t>
            </w:r>
          </w:p>
        </w:tc>
        <w:tc>
          <w:tcPr>
            <w:tcW w:w="1225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Флокулянт</w:t>
            </w:r>
          </w:p>
        </w:tc>
      </w:tr>
      <w:tr w:rsidR="00A32627"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A32627">
            <w:pPr>
              <w:ind w:firstLine="0"/>
              <w:rPr>
                <w:sz w:val="20"/>
              </w:rPr>
            </w:pPr>
          </w:p>
        </w:tc>
        <w:tc>
          <w:tcPr>
            <w:tcW w:w="3119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>SNF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S.A.FLOER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GER,</w:t>
            </w:r>
            <w:r>
              <w:rPr>
                <w:sz w:val="20"/>
              </w:rPr>
              <w:t xml:space="preserve"> Франция</w:t>
            </w:r>
          </w:p>
        </w:tc>
        <w:tc>
          <w:tcPr>
            <w:tcW w:w="2177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>Flopam FA</w:t>
            </w:r>
            <w:r>
              <w:rPr>
                <w:sz w:val="20"/>
              </w:rPr>
              <w:t xml:space="preserve"> 920 </w:t>
            </w:r>
            <w:r>
              <w:rPr>
                <w:sz w:val="20"/>
                <w:lang w:val="en-US"/>
              </w:rPr>
              <w:t>PWG</w:t>
            </w:r>
          </w:p>
        </w:tc>
        <w:tc>
          <w:tcPr>
            <w:tcW w:w="1225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Флокулянт</w:t>
            </w:r>
          </w:p>
        </w:tc>
      </w:tr>
      <w:tr w:rsidR="00A32627"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A32627">
            <w:pPr>
              <w:ind w:firstLine="0"/>
              <w:rPr>
                <w:sz w:val="20"/>
              </w:rPr>
            </w:pPr>
          </w:p>
        </w:tc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Ciba Specialty </w:t>
            </w:r>
          </w:p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Chemicals Water </w:t>
            </w:r>
          </w:p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>Treatment Ltd.</w:t>
            </w:r>
          </w:p>
        </w:tc>
        <w:tc>
          <w:tcPr>
            <w:tcW w:w="21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>Magnofloc LT</w:t>
            </w:r>
            <w:r>
              <w:rPr>
                <w:sz w:val="20"/>
              </w:rPr>
              <w:t xml:space="preserve"> 20</w:t>
            </w:r>
          </w:p>
        </w:tc>
        <w:tc>
          <w:tcPr>
            <w:tcW w:w="12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Флокулянт</w:t>
            </w:r>
          </w:p>
        </w:tc>
      </w:tr>
      <w:tr w:rsidR="00A32627"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Б. Анионные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ГП «Завод им. Я.М. Свердлова», г. Дзержинск, Россия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Полиакриламид (водный раствор)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Флокулянт</w:t>
            </w:r>
          </w:p>
        </w:tc>
      </w:tr>
      <w:tr w:rsidR="00A32627"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A32627">
            <w:pPr>
              <w:ind w:firstLine="0"/>
              <w:rPr>
                <w:sz w:val="20"/>
              </w:rPr>
            </w:pPr>
          </w:p>
        </w:tc>
        <w:tc>
          <w:tcPr>
            <w:tcW w:w="3119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АО «Кемира», Финляндия</w:t>
            </w:r>
          </w:p>
        </w:tc>
        <w:tc>
          <w:tcPr>
            <w:tcW w:w="2177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Фенопол А 321 Е</w:t>
            </w:r>
          </w:p>
        </w:tc>
        <w:tc>
          <w:tcPr>
            <w:tcW w:w="1225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Флокулянт</w:t>
            </w:r>
          </w:p>
        </w:tc>
      </w:tr>
      <w:tr w:rsidR="00A32627"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A32627">
            <w:pPr>
              <w:ind w:firstLine="0"/>
              <w:rPr>
                <w:sz w:val="20"/>
              </w:rPr>
            </w:pPr>
          </w:p>
        </w:tc>
        <w:tc>
          <w:tcPr>
            <w:tcW w:w="3119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>SNF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S.A.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FLOER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GER,</w:t>
            </w:r>
            <w:r>
              <w:rPr>
                <w:sz w:val="20"/>
              </w:rPr>
              <w:t xml:space="preserve"> Франция</w:t>
            </w:r>
          </w:p>
        </w:tc>
        <w:tc>
          <w:tcPr>
            <w:tcW w:w="2177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>Flopam AN</w:t>
            </w:r>
            <w:r>
              <w:rPr>
                <w:sz w:val="20"/>
              </w:rPr>
              <w:t xml:space="preserve"> 905, 910, 923, 934</w:t>
            </w:r>
            <w:r>
              <w:rPr>
                <w:sz w:val="20"/>
                <w:lang w:val="en-US"/>
              </w:rPr>
              <w:t xml:space="preserve"> PWG</w:t>
            </w:r>
          </w:p>
        </w:tc>
        <w:tc>
          <w:tcPr>
            <w:tcW w:w="1225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Флокулянты</w:t>
            </w:r>
          </w:p>
        </w:tc>
      </w:tr>
      <w:tr w:rsidR="00A32627"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A32627">
            <w:pPr>
              <w:ind w:firstLine="0"/>
              <w:rPr>
                <w:sz w:val="20"/>
              </w:rPr>
            </w:pPr>
          </w:p>
        </w:tc>
        <w:tc>
          <w:tcPr>
            <w:tcW w:w="3119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>Stockhausen GmbH</w:t>
            </w:r>
          </w:p>
        </w:tc>
        <w:tc>
          <w:tcPr>
            <w:tcW w:w="2177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>Praestol 251, 2540 TR</w:t>
            </w:r>
          </w:p>
        </w:tc>
        <w:tc>
          <w:tcPr>
            <w:tcW w:w="1225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Флокулянты</w:t>
            </w:r>
          </w:p>
        </w:tc>
      </w:tr>
      <w:tr w:rsidR="00A32627"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A32627">
            <w:pPr>
              <w:ind w:firstLine="0"/>
              <w:rPr>
                <w:sz w:val="20"/>
              </w:rPr>
            </w:pPr>
          </w:p>
        </w:tc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Ciba Specialty </w:t>
            </w:r>
          </w:p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Chemicals Water </w:t>
            </w:r>
          </w:p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>Treatment Ltd.</w:t>
            </w:r>
          </w:p>
        </w:tc>
        <w:tc>
          <w:tcPr>
            <w:tcW w:w="21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>Magnofloc LT</w:t>
            </w:r>
            <w:r>
              <w:rPr>
                <w:sz w:val="20"/>
              </w:rPr>
              <w:t xml:space="preserve"> 25, 26, 27</w:t>
            </w:r>
          </w:p>
        </w:tc>
        <w:tc>
          <w:tcPr>
            <w:tcW w:w="12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Флокулянты</w:t>
            </w:r>
          </w:p>
        </w:tc>
      </w:tr>
      <w:tr w:rsidR="00A32627"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В. Катионные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АО «Кемира», Финляндия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Фенопол К 211 Е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Флокулянт</w:t>
            </w:r>
          </w:p>
        </w:tc>
      </w:tr>
      <w:tr w:rsidR="00A32627"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A32627">
            <w:pPr>
              <w:ind w:firstLine="0"/>
              <w:rPr>
                <w:sz w:val="20"/>
              </w:rPr>
            </w:pPr>
          </w:p>
        </w:tc>
        <w:tc>
          <w:tcPr>
            <w:tcW w:w="3119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>SNF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S.A.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FLOER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GER</w:t>
            </w:r>
            <w:r>
              <w:rPr>
                <w:sz w:val="20"/>
              </w:rPr>
              <w:t>, Франция</w:t>
            </w:r>
          </w:p>
        </w:tc>
        <w:tc>
          <w:tcPr>
            <w:tcW w:w="2177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>Flopam FO</w:t>
            </w:r>
            <w:r>
              <w:rPr>
                <w:sz w:val="20"/>
              </w:rPr>
              <w:t xml:space="preserve"> 4107, 4115, 4140, 4190, 4240 PWG</w:t>
            </w:r>
          </w:p>
        </w:tc>
        <w:tc>
          <w:tcPr>
            <w:tcW w:w="1225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Флокулянты</w:t>
            </w:r>
          </w:p>
        </w:tc>
      </w:tr>
      <w:tr w:rsidR="00A32627"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A32627">
            <w:pPr>
              <w:ind w:firstLine="0"/>
              <w:rPr>
                <w:sz w:val="20"/>
              </w:rPr>
            </w:pPr>
          </w:p>
        </w:tc>
        <w:tc>
          <w:tcPr>
            <w:tcW w:w="3119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>Stockhausen GmbH</w:t>
            </w:r>
          </w:p>
        </w:tc>
        <w:tc>
          <w:tcPr>
            <w:tcW w:w="2177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>Praestol 650 TR</w:t>
            </w:r>
          </w:p>
        </w:tc>
        <w:tc>
          <w:tcPr>
            <w:tcW w:w="1225" w:type="dxa"/>
            <w:tcBorders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Флокулянт</w:t>
            </w:r>
          </w:p>
        </w:tc>
      </w:tr>
      <w:tr w:rsidR="00A32627"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A32627">
            <w:pPr>
              <w:ind w:firstLine="0"/>
              <w:rPr>
                <w:sz w:val="20"/>
              </w:rPr>
            </w:pPr>
          </w:p>
        </w:tc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Ciba Specialty </w:t>
            </w:r>
          </w:p>
          <w:p w:rsidR="00A32627" w:rsidRDefault="003F5A37">
            <w:pPr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Chemicals Water </w:t>
            </w:r>
          </w:p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>Treatment Ltd.</w:t>
            </w:r>
          </w:p>
        </w:tc>
        <w:tc>
          <w:tcPr>
            <w:tcW w:w="21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>Magnofloc LT</w:t>
            </w:r>
            <w:r>
              <w:rPr>
                <w:sz w:val="20"/>
              </w:rPr>
              <w:t xml:space="preserve"> 22,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24</w:t>
            </w:r>
          </w:p>
        </w:tc>
        <w:tc>
          <w:tcPr>
            <w:tcW w:w="12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Флокулянты</w:t>
            </w:r>
          </w:p>
        </w:tc>
      </w:tr>
      <w:tr w:rsidR="00A32627"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Полидиаллилметил</w:t>
            </w:r>
            <w:r>
              <w:rPr>
                <w:sz w:val="20"/>
                <w:lang w:val="en-US"/>
              </w:rPr>
              <w:t>-</w:t>
            </w:r>
            <w:r>
              <w:rPr>
                <w:sz w:val="20"/>
              </w:rPr>
              <w:t>аммоний хлориды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ЗАО «Каустик», г. Стерлитамак, Россия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ВПК-402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Флокулянт/ коагулянт</w:t>
            </w:r>
          </w:p>
        </w:tc>
      </w:tr>
      <w:tr w:rsidR="00A32627"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A32627">
            <w:pPr>
              <w:ind w:firstLine="0"/>
              <w:jc w:val="both"/>
              <w:rPr>
                <w:sz w:val="20"/>
              </w:rPr>
            </w:pPr>
          </w:p>
        </w:tc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SNF S.A. FLOER-GER,</w:t>
            </w:r>
            <w:r>
              <w:rPr>
                <w:sz w:val="20"/>
              </w:rPr>
              <w:t xml:space="preserve"> Франция</w:t>
            </w:r>
          </w:p>
        </w:tc>
        <w:tc>
          <w:tcPr>
            <w:tcW w:w="21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Floquat FL</w:t>
            </w:r>
            <w:r>
              <w:rPr>
                <w:sz w:val="20"/>
              </w:rPr>
              <w:t xml:space="preserve"> 45 С</w:t>
            </w:r>
          </w:p>
        </w:tc>
        <w:tc>
          <w:tcPr>
            <w:tcW w:w="12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Коагулянт/ флокулянт</w:t>
            </w:r>
          </w:p>
        </w:tc>
      </w:tr>
      <w:tr w:rsidR="00A32627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Полиамины (полиэпихлоргидриндиметиламины)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SNF S.A. FLOER-GER,</w:t>
            </w:r>
            <w:r>
              <w:rPr>
                <w:sz w:val="20"/>
              </w:rPr>
              <w:t xml:space="preserve"> Франция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Floquat FL</w:t>
            </w:r>
            <w:r>
              <w:rPr>
                <w:sz w:val="20"/>
              </w:rPr>
              <w:t xml:space="preserve"> 28 РЗ, </w:t>
            </w:r>
            <w:r>
              <w:rPr>
                <w:sz w:val="20"/>
                <w:lang w:val="en-US"/>
              </w:rPr>
              <w:t>FL</w:t>
            </w:r>
            <w:r>
              <w:rPr>
                <w:sz w:val="20"/>
              </w:rPr>
              <w:t xml:space="preserve"> 17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Коагулянты/ флокулянты</w:t>
            </w:r>
          </w:p>
        </w:tc>
      </w:tr>
    </w:tbl>
    <w:p w:rsidR="00A32627" w:rsidRDefault="003F5A37">
      <w:pPr>
        <w:ind w:firstLine="284"/>
        <w:jc w:val="both"/>
        <w:rPr>
          <w:sz w:val="20"/>
        </w:rPr>
      </w:pPr>
      <w:r>
        <w:rPr>
          <w:sz w:val="20"/>
          <w:lang w:val="en-US"/>
        </w:rPr>
        <w:t>___________</w:t>
      </w:r>
    </w:p>
    <w:p w:rsidR="00A32627" w:rsidRDefault="003F5A37">
      <w:pPr>
        <w:ind w:firstLine="284"/>
        <w:jc w:val="both"/>
        <w:rPr>
          <w:i/>
          <w:sz w:val="18"/>
        </w:rPr>
      </w:pPr>
      <w:r>
        <w:rPr>
          <w:sz w:val="18"/>
        </w:rPr>
        <w:t xml:space="preserve">* </w:t>
      </w:r>
      <w:r>
        <w:rPr>
          <w:i/>
          <w:sz w:val="18"/>
        </w:rPr>
        <w:t>Согласно «Перечню материалов и реагентов, разрешенных</w:t>
      </w:r>
      <w:r>
        <w:rPr>
          <w:i/>
          <w:sz w:val="18"/>
          <w:lang w:val="en-US"/>
        </w:rPr>
        <w:t xml:space="preserve"> </w:t>
      </w:r>
      <w:r>
        <w:rPr>
          <w:i/>
          <w:sz w:val="18"/>
        </w:rPr>
        <w:t>для применения в хозяйственно-питьевом водоснабжении». Минздрав России №</w:t>
      </w:r>
      <w:r>
        <w:rPr>
          <w:i/>
          <w:sz w:val="18"/>
          <w:lang w:val="en-US"/>
        </w:rPr>
        <w:t xml:space="preserve"> </w:t>
      </w:r>
      <w:r>
        <w:rPr>
          <w:i/>
          <w:sz w:val="18"/>
        </w:rPr>
        <w:t>11</w:t>
      </w:r>
      <w:r>
        <w:rPr>
          <w:i/>
          <w:sz w:val="18"/>
          <w:lang w:val="en-US"/>
        </w:rPr>
        <w:t>-1/40-09</w:t>
      </w:r>
      <w:r>
        <w:rPr>
          <w:i/>
          <w:sz w:val="18"/>
        </w:rPr>
        <w:t xml:space="preserve"> от 01.03.00</w:t>
      </w:r>
    </w:p>
    <w:p w:rsidR="00A32627" w:rsidRDefault="00A32627">
      <w:pPr>
        <w:ind w:firstLine="284"/>
        <w:jc w:val="both"/>
        <w:rPr>
          <w:i/>
          <w:sz w:val="20"/>
        </w:rPr>
      </w:pP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right"/>
        <w:rPr>
          <w:b/>
          <w:sz w:val="20"/>
        </w:rPr>
      </w:pPr>
      <w:r>
        <w:rPr>
          <w:b/>
          <w:sz w:val="20"/>
        </w:rPr>
        <w:t xml:space="preserve">Приложение 4 </w:t>
      </w:r>
    </w:p>
    <w:p w:rsidR="00A32627" w:rsidRDefault="003F5A37">
      <w:pPr>
        <w:ind w:firstLine="284"/>
        <w:jc w:val="right"/>
        <w:rPr>
          <w:sz w:val="20"/>
        </w:rPr>
      </w:pPr>
      <w:r>
        <w:rPr>
          <w:sz w:val="20"/>
        </w:rPr>
        <w:t>(рекомендуемое)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pStyle w:val="FR3"/>
        <w:ind w:firstLine="284"/>
        <w:jc w:val="center"/>
        <w:rPr>
          <w:b/>
          <w:sz w:val="20"/>
        </w:rPr>
      </w:pPr>
      <w:r>
        <w:rPr>
          <w:b/>
          <w:sz w:val="20"/>
        </w:rPr>
        <w:t xml:space="preserve">Метод определения эпихлоргидрина, 1,3-дихлор-2-пропанола, </w:t>
      </w:r>
    </w:p>
    <w:p w:rsidR="00A32627" w:rsidRDefault="003F5A37">
      <w:pPr>
        <w:pStyle w:val="FR3"/>
        <w:ind w:firstLine="284"/>
        <w:jc w:val="center"/>
        <w:rPr>
          <w:b/>
          <w:sz w:val="20"/>
        </w:rPr>
      </w:pPr>
      <w:r>
        <w:rPr>
          <w:b/>
          <w:sz w:val="20"/>
        </w:rPr>
        <w:t>2,3-дихлор-1-пропанола</w:t>
      </w:r>
    </w:p>
    <w:p w:rsidR="00A32627" w:rsidRDefault="00A32627">
      <w:pPr>
        <w:pStyle w:val="FR3"/>
        <w:ind w:firstLine="284"/>
        <w:rPr>
          <w:sz w:val="20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i/>
          <w:sz w:val="20"/>
        </w:rPr>
        <w:t>1</w:t>
      </w:r>
      <w:r>
        <w:rPr>
          <w:sz w:val="20"/>
        </w:rPr>
        <w:t xml:space="preserve">. </w:t>
      </w:r>
      <w:r>
        <w:rPr>
          <w:i/>
          <w:sz w:val="20"/>
        </w:rPr>
        <w:t>Принцип метода:</w:t>
      </w:r>
      <w:r>
        <w:rPr>
          <w:sz w:val="20"/>
        </w:rPr>
        <w:t xml:space="preserve"> эпихлоргидрин, 1,3-дихлор-2-пропанол, 2,3-дихлор-1-пропанол экстрагируются из полимера с помощью третбутилметилового эфира и анализируются с помощью газовой хроматографии (ГХ).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i/>
          <w:sz w:val="20"/>
        </w:rPr>
        <w:t>2. Реактивы:</w:t>
      </w:r>
      <w:r>
        <w:rPr>
          <w:sz w:val="20"/>
        </w:rPr>
        <w:t xml:space="preserve"> эпихлоргидрин (ЭХГ), 1,3-дихлор-2-пропанол (1,3 ДХП), 2,3-дихлор-1-пропанол (2,3 ДХП), третбутилметиловый эфир (ТБМЭ).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i/>
          <w:sz w:val="20"/>
        </w:rPr>
        <w:t>3. Приготовление стандартного раствора ЭХГ.</w:t>
      </w:r>
      <w:r>
        <w:rPr>
          <w:sz w:val="20"/>
        </w:rPr>
        <w:t xml:space="preserve"> В стеклянную колбу внести ЭХГ 0,1000±0,0002 г и ТБМЭ 100,0±0,5 г, содержимое интенсивно перемешать. Концентрация ЭХГ в мг/кг вычисляется по формуле: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center"/>
        <w:rPr>
          <w:sz w:val="20"/>
          <w:lang w:val="en-US"/>
        </w:rPr>
      </w:pPr>
      <w:r>
        <w:rPr>
          <w:i/>
          <w:sz w:val="20"/>
        </w:rPr>
        <w:t>С (ЭХГ)</w:t>
      </w:r>
      <w:r>
        <w:rPr>
          <w:sz w:val="20"/>
        </w:rPr>
        <w:t xml:space="preserve"> = 10 </w:t>
      </w:r>
      <w:r>
        <w:rPr>
          <w:sz w:val="20"/>
        </w:rPr>
        <w:sym w:font="Symbol" w:char="F0D7"/>
      </w:r>
      <w:r>
        <w:rPr>
          <w:sz w:val="20"/>
        </w:rPr>
        <w:t xml:space="preserve"> </w:t>
      </w:r>
      <w:r>
        <w:rPr>
          <w:i/>
          <w:sz w:val="20"/>
        </w:rPr>
        <w:t>Р</w:t>
      </w:r>
      <w:r>
        <w:rPr>
          <w:sz w:val="20"/>
        </w:rPr>
        <w:t>,  где:</w:t>
      </w:r>
    </w:p>
    <w:p w:rsidR="00A32627" w:rsidRDefault="00A32627">
      <w:pPr>
        <w:ind w:firstLine="284"/>
        <w:jc w:val="center"/>
        <w:rPr>
          <w:sz w:val="20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17"/>
        <w:gridCol w:w="7711"/>
      </w:tblGrid>
      <w:tr w:rsidR="00A32627">
        <w:tc>
          <w:tcPr>
            <w:tcW w:w="817" w:type="dxa"/>
          </w:tcPr>
          <w:p w:rsidR="00A32627" w:rsidRDefault="003F5A37">
            <w:pPr>
              <w:ind w:firstLine="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Р </w:t>
            </w:r>
            <w:r>
              <w:rPr>
                <w:i/>
                <w:sz w:val="20"/>
              </w:rPr>
              <w:sym w:font="Symbol" w:char="F0BE"/>
            </w:r>
          </w:p>
        </w:tc>
        <w:tc>
          <w:tcPr>
            <w:tcW w:w="7711" w:type="dxa"/>
          </w:tcPr>
          <w:p w:rsidR="00A32627" w:rsidRDefault="003F5A37">
            <w:pPr>
              <w:ind w:firstLine="0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количество ЭХГ в масс. %.</w:t>
            </w:r>
          </w:p>
        </w:tc>
      </w:tr>
    </w:tbl>
    <w:p w:rsidR="00A32627" w:rsidRDefault="003F5A37">
      <w:pPr>
        <w:ind w:firstLine="284"/>
        <w:jc w:val="both"/>
        <w:rPr>
          <w:sz w:val="20"/>
        </w:rPr>
      </w:pPr>
      <w:r>
        <w:rPr>
          <w:i/>
          <w:sz w:val="20"/>
        </w:rPr>
        <w:t>4. Калибровочный раствор А.</w:t>
      </w:r>
      <w:r>
        <w:rPr>
          <w:sz w:val="20"/>
        </w:rPr>
        <w:t xml:space="preserve"> Внести в стеклянную колбу 0,1000±0,0002 г 1,3 ДХП, 0,1000±0,0002 г 2,3 ДХП, 5,0000±0,0002 г стандартного раствора ЭХГ (п.3) и разбавить до 50,0±0,2 г ТБМЭ, содержимое интенсивно перемешать.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i/>
          <w:sz w:val="20"/>
        </w:rPr>
        <w:t>5. Калибровочный раствор Б.</w:t>
      </w:r>
      <w:r>
        <w:rPr>
          <w:sz w:val="20"/>
        </w:rPr>
        <w:t xml:space="preserve"> Внести в стеклянную колбу 0,2000±0,0002 г 1,3 ДХП, 0,2000±0,0002 г 2,3 ДХП, 0,5000±0,0002 г стандартного раствора ЭХГ (п.3) и разбавить до 50,0±0,2 г ТБМЭ, содержимое интенсивно перемешать.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6. Концентрации ЭХГ (С</w:t>
      </w:r>
      <w:r>
        <w:rPr>
          <w:sz w:val="20"/>
          <w:vertAlign w:val="subscript"/>
        </w:rPr>
        <w:t>3</w:t>
      </w:r>
      <w:r>
        <w:rPr>
          <w:sz w:val="20"/>
        </w:rPr>
        <w:t>), 1,3 ДХП и 2,3 ДХП (С</w:t>
      </w:r>
      <w:r>
        <w:rPr>
          <w:sz w:val="20"/>
          <w:vertAlign w:val="subscript"/>
        </w:rPr>
        <w:t>4</w:t>
      </w:r>
      <w:r>
        <w:rPr>
          <w:sz w:val="20"/>
        </w:rPr>
        <w:t>) в калибровочных растворах А и Б в мг/кг вычисляют по формулам: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center"/>
        <w:rPr>
          <w:sz w:val="20"/>
        </w:rPr>
      </w:pPr>
      <w:r>
        <w:rPr>
          <w:i/>
          <w:sz w:val="20"/>
        </w:rPr>
        <w:t>С</w:t>
      </w:r>
      <w:r>
        <w:rPr>
          <w:sz w:val="20"/>
          <w:vertAlign w:val="subscript"/>
        </w:rPr>
        <w:t xml:space="preserve">3 </w:t>
      </w:r>
      <w:r>
        <w:rPr>
          <w:sz w:val="20"/>
        </w:rPr>
        <w:t>= (</w:t>
      </w:r>
      <w:r>
        <w:rPr>
          <w:i/>
          <w:sz w:val="20"/>
          <w:lang w:val="en-US"/>
        </w:rPr>
        <w:t xml:space="preserve">m </w:t>
      </w:r>
      <w:r>
        <w:rPr>
          <w:i/>
          <w:sz w:val="20"/>
          <w:lang w:val="en-US"/>
        </w:rPr>
        <w:sym w:font="Symbol" w:char="F0D7"/>
      </w:r>
      <w:r>
        <w:rPr>
          <w:i/>
          <w:sz w:val="20"/>
          <w:lang w:val="en-US"/>
        </w:rPr>
        <w:t xml:space="preserve"> C</w:t>
      </w:r>
      <w:r>
        <w:rPr>
          <w:i/>
          <w:sz w:val="20"/>
          <w:vertAlign w:val="subscript"/>
          <w:lang w:val="en-US"/>
        </w:rPr>
        <w:t>5</w:t>
      </w:r>
      <w:r>
        <w:rPr>
          <w:sz w:val="20"/>
          <w:lang w:val="en-US"/>
        </w:rPr>
        <w:t xml:space="preserve">) </w:t>
      </w:r>
      <w:r>
        <w:rPr>
          <w:sz w:val="20"/>
        </w:rPr>
        <w:t>/</w:t>
      </w:r>
      <w:r>
        <w:rPr>
          <w:sz w:val="20"/>
          <w:lang w:val="en-US"/>
        </w:rPr>
        <w:t xml:space="preserve"> </w:t>
      </w:r>
      <w:r>
        <w:rPr>
          <w:sz w:val="20"/>
        </w:rPr>
        <w:t>50,  где:</w:t>
      </w:r>
    </w:p>
    <w:p w:rsidR="00A32627" w:rsidRDefault="00A32627">
      <w:pPr>
        <w:ind w:firstLine="284"/>
        <w:jc w:val="both"/>
        <w:rPr>
          <w:sz w:val="20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17"/>
        <w:gridCol w:w="7711"/>
      </w:tblGrid>
      <w:tr w:rsidR="00A32627">
        <w:tc>
          <w:tcPr>
            <w:tcW w:w="817" w:type="dxa"/>
          </w:tcPr>
          <w:p w:rsidR="00A32627" w:rsidRDefault="003F5A37">
            <w:pPr>
              <w:ind w:firstLine="0"/>
              <w:jc w:val="right"/>
              <w:rPr>
                <w:sz w:val="20"/>
              </w:rPr>
            </w:pPr>
            <w:r>
              <w:rPr>
                <w:i/>
                <w:sz w:val="20"/>
              </w:rPr>
              <w:t xml:space="preserve">т </w:t>
            </w:r>
            <w:r>
              <w:rPr>
                <w:i/>
                <w:sz w:val="20"/>
              </w:rPr>
              <w:sym w:font="Symbol" w:char="F0BE"/>
            </w:r>
          </w:p>
        </w:tc>
        <w:tc>
          <w:tcPr>
            <w:tcW w:w="7711" w:type="dxa"/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масса стандартного раствора ЭХГ в граммах;</w:t>
            </w:r>
          </w:p>
        </w:tc>
      </w:tr>
      <w:tr w:rsidR="00A32627">
        <w:tc>
          <w:tcPr>
            <w:tcW w:w="817" w:type="dxa"/>
          </w:tcPr>
          <w:p w:rsidR="00A32627" w:rsidRDefault="003F5A37">
            <w:pPr>
              <w:ind w:firstLine="0"/>
              <w:jc w:val="right"/>
              <w:rPr>
                <w:sz w:val="20"/>
              </w:rPr>
            </w:pPr>
            <w:r>
              <w:rPr>
                <w:i/>
                <w:sz w:val="20"/>
              </w:rPr>
              <w:t>С</w:t>
            </w:r>
            <w:r>
              <w:rPr>
                <w:sz w:val="20"/>
                <w:vertAlign w:val="subscript"/>
              </w:rPr>
              <w:t xml:space="preserve">5 </w:t>
            </w:r>
            <w:r>
              <w:rPr>
                <w:i/>
                <w:sz w:val="20"/>
              </w:rPr>
              <w:sym w:font="Symbol" w:char="F0BE"/>
            </w:r>
          </w:p>
        </w:tc>
        <w:tc>
          <w:tcPr>
            <w:tcW w:w="7711" w:type="dxa"/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концентрация ЭХГ в мг/кг стандартного раствора.</w:t>
            </w:r>
          </w:p>
        </w:tc>
      </w:tr>
    </w:tbl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center"/>
        <w:rPr>
          <w:i/>
          <w:sz w:val="20"/>
          <w:lang w:val="en-US"/>
        </w:rPr>
      </w:pPr>
      <w:r>
        <w:rPr>
          <w:i/>
          <w:sz w:val="20"/>
          <w:lang w:val="en-US"/>
        </w:rPr>
        <w:t>C</w:t>
      </w:r>
      <w:r>
        <w:rPr>
          <w:sz w:val="20"/>
          <w:vertAlign w:val="subscript"/>
          <w:lang w:val="en-US"/>
        </w:rPr>
        <w:t>4</w:t>
      </w:r>
      <w:r>
        <w:rPr>
          <w:i/>
          <w:sz w:val="20"/>
          <w:lang w:val="en-US"/>
        </w:rPr>
        <w:t xml:space="preserve"> = (m </w:t>
      </w:r>
      <w:r>
        <w:rPr>
          <w:i/>
          <w:sz w:val="20"/>
          <w:lang w:val="en-US"/>
        </w:rPr>
        <w:sym w:font="Symbol" w:char="F0D7"/>
      </w:r>
      <w:r>
        <w:rPr>
          <w:i/>
          <w:sz w:val="20"/>
          <w:lang w:val="en-US"/>
        </w:rPr>
        <w:t xml:space="preserve"> P) / </w:t>
      </w:r>
      <w:r>
        <w:rPr>
          <w:sz w:val="20"/>
          <w:lang w:val="en-US"/>
        </w:rPr>
        <w:t xml:space="preserve">0,005, </w:t>
      </w:r>
      <w:r>
        <w:rPr>
          <w:sz w:val="20"/>
        </w:rPr>
        <w:t>где</w:t>
      </w:r>
      <w:r>
        <w:rPr>
          <w:sz w:val="20"/>
          <w:lang w:val="en-US"/>
        </w:rPr>
        <w:t>:</w:t>
      </w:r>
    </w:p>
    <w:p w:rsidR="00A32627" w:rsidRDefault="00A32627">
      <w:pPr>
        <w:ind w:firstLine="284"/>
        <w:jc w:val="both"/>
        <w:rPr>
          <w:sz w:val="20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17"/>
        <w:gridCol w:w="7711"/>
      </w:tblGrid>
      <w:tr w:rsidR="00A32627">
        <w:tc>
          <w:tcPr>
            <w:tcW w:w="817" w:type="dxa"/>
          </w:tcPr>
          <w:p w:rsidR="00A32627" w:rsidRDefault="003F5A37">
            <w:pPr>
              <w:ind w:firstLine="0"/>
              <w:jc w:val="right"/>
              <w:rPr>
                <w:sz w:val="20"/>
              </w:rPr>
            </w:pPr>
            <w:r>
              <w:rPr>
                <w:i/>
                <w:sz w:val="20"/>
              </w:rPr>
              <w:t xml:space="preserve">т </w:t>
            </w:r>
            <w:r>
              <w:rPr>
                <w:i/>
                <w:sz w:val="20"/>
              </w:rPr>
              <w:sym w:font="Symbol" w:char="F0BE"/>
            </w:r>
          </w:p>
        </w:tc>
        <w:tc>
          <w:tcPr>
            <w:tcW w:w="7711" w:type="dxa"/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масса ДХП в граммах;</w:t>
            </w:r>
          </w:p>
        </w:tc>
      </w:tr>
      <w:tr w:rsidR="00A32627">
        <w:tc>
          <w:tcPr>
            <w:tcW w:w="817" w:type="dxa"/>
          </w:tcPr>
          <w:p w:rsidR="00A32627" w:rsidRDefault="003F5A37">
            <w:pPr>
              <w:ind w:firstLine="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Р </w:t>
            </w:r>
            <w:r>
              <w:rPr>
                <w:i/>
                <w:sz w:val="20"/>
              </w:rPr>
              <w:sym w:font="Symbol" w:char="F0BE"/>
            </w:r>
          </w:p>
        </w:tc>
        <w:tc>
          <w:tcPr>
            <w:tcW w:w="7711" w:type="dxa"/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содержание ДХП, в масс. %.</w:t>
            </w:r>
          </w:p>
        </w:tc>
      </w:tr>
    </w:tbl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 xml:space="preserve">7. </w:t>
      </w:r>
      <w:r>
        <w:rPr>
          <w:i/>
          <w:sz w:val="20"/>
        </w:rPr>
        <w:t>Аппаратура.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7.1. Газовый хроматограф (ГХ) с пламенно-ионизационным детектором (ПИД).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7.2. Интегратор.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7.3. Весы точностью 0,1 мг.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7.4. Колонка с 2—5 % фенилметилсиликоном, 25м х 0,2мм, толщина слоя 0,33 мкм или аналогичная.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7.5. Шприц 0,1 мкл.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7.6. Стеклянная колба емкостью 120 мл с притертой пробкой.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7.7. Лабораторный смеситель.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 xml:space="preserve">7.8. Пипетки, стаканы соответствующих объемов. 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i/>
          <w:sz w:val="20"/>
        </w:rPr>
        <w:t>8. Ход определения.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8.1. Тестируемый объем и экстракция образца. В колбу, содержащую 25±0,1 г образца полимера, добавить 20±0,1 г ТБМЭ. Содержимое тщательно перемешивать в течение 5 мин с помощью лабораторной мешалки. Выдержать несколько минут до разделения двух слоев. Отобрать пипеткой небольшой объем слоя ТБМЭ, поместить в пробирку, объемом 2 мл, до анализа хранить в холодильнике.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8.2. Настройки ГХ.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8.2.1. Колонка: начальная температура 40 °С, затем повышение до 140 °С с шагом 20 °С/мин, выдержать 4 мин при 140С.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8.2.2. Температура инжектора - 250 °С.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8.2.3. Температура детектора - 300 °С.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8.2.4. Вводимый объем - 2 мкл.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8.2.5. Газ-носитель - водород.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8.2.6. Вентиляционный поток - 50 мл/мин.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8.2.7. Давление в колонке - 35 кПа.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8.3. Время удерживания. Для определения времени удерживания приготовьте раздельно растворы ЭХГ, 1,3 ДХП и 2,3 ДХП в ТБМЭ. Введите шприцем 2 мкл раствора ЭХГ и запишите время удерживания результирующего пика. Повторите процедуру с растворами 1,3 ДХП и 2,3 ДХП.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8.4. Анализ образцов. Ввести 2 мкл экстракционного раствора образца в ГХ, с помощью электронного интегратора измерить площади пиков для каждой из трех примесей.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8.5. Калибровка. Последовательно ввести по 2 мкл раствора А и Б, измерить площади результирующих пиков.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8.6. Расчет содержания примесей. Содержание ЭХГ, 1,3 ДХП и 2,3 ДХП выражается в мг/кг активного вещества и вычисляется по следующей формуле: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center"/>
        <w:rPr>
          <w:sz w:val="20"/>
        </w:rPr>
      </w:pPr>
      <w:r>
        <w:rPr>
          <w:i/>
          <w:sz w:val="20"/>
        </w:rPr>
        <w:t>С</w:t>
      </w:r>
      <w:r>
        <w:rPr>
          <w:sz w:val="20"/>
          <w:vertAlign w:val="subscript"/>
        </w:rPr>
        <w:t>6</w:t>
      </w:r>
      <w:r>
        <w:rPr>
          <w:sz w:val="20"/>
        </w:rPr>
        <w:t xml:space="preserve"> = </w:t>
      </w:r>
      <w:r>
        <w:rPr>
          <w:i/>
          <w:sz w:val="20"/>
          <w:lang w:val="en-US"/>
        </w:rPr>
        <w:t>A</w:t>
      </w:r>
      <w:r>
        <w:rPr>
          <w:i/>
          <w:sz w:val="20"/>
          <w:vertAlign w:val="subscript"/>
          <w:lang w:val="en-US"/>
        </w:rPr>
        <w:t>j</w:t>
      </w:r>
      <w:r>
        <w:rPr>
          <w:i/>
          <w:sz w:val="20"/>
          <w:lang w:val="en-US"/>
        </w:rPr>
        <w:t xml:space="preserve"> </w:t>
      </w:r>
      <w:r>
        <w:rPr>
          <w:i/>
          <w:sz w:val="20"/>
        </w:rPr>
        <w:t>/ А</w:t>
      </w:r>
      <w:r>
        <w:rPr>
          <w:i/>
          <w:sz w:val="20"/>
          <w:vertAlign w:val="subscript"/>
          <w:lang w:val="en-US"/>
        </w:rPr>
        <w:t>s</w:t>
      </w:r>
      <w:r>
        <w:rPr>
          <w:i/>
          <w:sz w:val="20"/>
          <w:lang w:val="en-US"/>
        </w:rPr>
        <w:t xml:space="preserve"> </w:t>
      </w:r>
      <w:r>
        <w:rPr>
          <w:i/>
          <w:sz w:val="20"/>
          <w:lang w:val="en-US"/>
        </w:rPr>
        <w:sym w:font="Symbol" w:char="F0D7"/>
      </w:r>
      <w:r>
        <w:rPr>
          <w:i/>
          <w:sz w:val="20"/>
          <w:lang w:val="en-US"/>
        </w:rPr>
        <w:t xml:space="preserve"> </w:t>
      </w:r>
      <w:r>
        <w:rPr>
          <w:i/>
          <w:sz w:val="20"/>
        </w:rPr>
        <w:t>С</w:t>
      </w:r>
      <w:r>
        <w:rPr>
          <w:sz w:val="20"/>
          <w:vertAlign w:val="subscript"/>
          <w:lang w:val="en-US"/>
        </w:rPr>
        <w:t>7</w:t>
      </w:r>
      <w:r>
        <w:rPr>
          <w:i/>
          <w:sz w:val="20"/>
          <w:lang w:val="en-US"/>
        </w:rPr>
        <w:t xml:space="preserve"> </w:t>
      </w:r>
      <w:r>
        <w:rPr>
          <w:i/>
          <w:sz w:val="20"/>
          <w:lang w:val="en-US"/>
        </w:rPr>
        <w:sym w:font="Symbol" w:char="F0D7"/>
      </w:r>
      <w:r>
        <w:rPr>
          <w:i/>
          <w:sz w:val="20"/>
          <w:lang w:val="en-US"/>
        </w:rPr>
        <w:t xml:space="preserve"> </w:t>
      </w:r>
      <w:r>
        <w:rPr>
          <w:i/>
          <w:sz w:val="20"/>
        </w:rPr>
        <w:t>т</w:t>
      </w:r>
      <w:r>
        <w:rPr>
          <w:i/>
          <w:sz w:val="20"/>
          <w:vertAlign w:val="subscript"/>
          <w:lang w:val="en-US"/>
        </w:rPr>
        <w:t>t</w:t>
      </w:r>
      <w:r>
        <w:rPr>
          <w:i/>
          <w:sz w:val="20"/>
          <w:lang w:val="en-US"/>
        </w:rPr>
        <w:t xml:space="preserve"> </w:t>
      </w:r>
      <w:r>
        <w:rPr>
          <w:i/>
          <w:sz w:val="20"/>
        </w:rPr>
        <w:t>/</w:t>
      </w:r>
      <w:r>
        <w:rPr>
          <w:i/>
          <w:sz w:val="20"/>
          <w:lang w:val="en-US"/>
        </w:rPr>
        <w:t xml:space="preserve"> </w:t>
      </w:r>
      <w:r>
        <w:rPr>
          <w:i/>
          <w:sz w:val="20"/>
        </w:rPr>
        <w:t>т</w:t>
      </w:r>
      <w:r>
        <w:rPr>
          <w:i/>
          <w:sz w:val="20"/>
          <w:vertAlign w:val="subscript"/>
          <w:lang w:val="en-US"/>
        </w:rPr>
        <w:t>p</w:t>
      </w:r>
      <w:r>
        <w:rPr>
          <w:sz w:val="20"/>
        </w:rPr>
        <w:t xml:space="preserve"> </w:t>
      </w:r>
      <w:r>
        <w:rPr>
          <w:sz w:val="20"/>
        </w:rPr>
        <w:sym w:font="Symbol" w:char="F0D7"/>
      </w:r>
      <w:r>
        <w:rPr>
          <w:sz w:val="20"/>
          <w:lang w:val="en-US"/>
        </w:rPr>
        <w:t xml:space="preserve"> </w:t>
      </w:r>
      <w:r>
        <w:rPr>
          <w:sz w:val="20"/>
        </w:rPr>
        <w:t>100</w:t>
      </w:r>
      <w:r>
        <w:rPr>
          <w:sz w:val="20"/>
          <w:lang w:val="en-US"/>
        </w:rPr>
        <w:t xml:space="preserve"> </w:t>
      </w:r>
      <w:r>
        <w:rPr>
          <w:sz w:val="20"/>
        </w:rPr>
        <w:t>/</w:t>
      </w:r>
      <w:r>
        <w:rPr>
          <w:sz w:val="20"/>
          <w:lang w:val="en-US"/>
        </w:rPr>
        <w:t xml:space="preserve"> </w:t>
      </w:r>
      <w:r>
        <w:rPr>
          <w:i/>
          <w:sz w:val="20"/>
        </w:rPr>
        <w:t>С</w:t>
      </w:r>
      <w:r>
        <w:rPr>
          <w:sz w:val="20"/>
          <w:vertAlign w:val="subscript"/>
          <w:lang w:val="en-US"/>
        </w:rPr>
        <w:t>0</w:t>
      </w:r>
      <w:r>
        <w:rPr>
          <w:sz w:val="20"/>
        </w:rPr>
        <w:t>,</w:t>
      </w:r>
      <w:r>
        <w:rPr>
          <w:sz w:val="20"/>
          <w:lang w:val="en-US"/>
        </w:rPr>
        <w:t xml:space="preserve">  </w:t>
      </w:r>
      <w:r>
        <w:rPr>
          <w:sz w:val="20"/>
        </w:rPr>
        <w:t>где:</w:t>
      </w:r>
    </w:p>
    <w:p w:rsidR="00A32627" w:rsidRDefault="00A32627">
      <w:pPr>
        <w:ind w:firstLine="284"/>
        <w:jc w:val="both"/>
        <w:rPr>
          <w:i/>
          <w:sz w:val="20"/>
          <w:lang w:val="en-US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17"/>
        <w:gridCol w:w="7711"/>
      </w:tblGrid>
      <w:tr w:rsidR="00A32627">
        <w:tc>
          <w:tcPr>
            <w:tcW w:w="817" w:type="dxa"/>
          </w:tcPr>
          <w:p w:rsidR="00A32627" w:rsidRDefault="003F5A37">
            <w:pPr>
              <w:ind w:firstLine="0"/>
              <w:jc w:val="righ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A</w:t>
            </w:r>
            <w:r>
              <w:rPr>
                <w:i/>
                <w:sz w:val="20"/>
                <w:vertAlign w:val="subscript"/>
                <w:lang w:val="en-US"/>
              </w:rPr>
              <w:t>j</w:t>
            </w:r>
            <w:r>
              <w:rPr>
                <w:i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</w:rPr>
              <w:sym w:font="Symbol" w:char="F0BE"/>
            </w:r>
          </w:p>
        </w:tc>
        <w:tc>
          <w:tcPr>
            <w:tcW w:w="7711" w:type="dxa"/>
          </w:tcPr>
          <w:p w:rsidR="00A32627" w:rsidRDefault="003F5A37">
            <w:pPr>
              <w:ind w:firstLine="0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площадь пика примеси экстрагируемого раствора;</w:t>
            </w:r>
          </w:p>
        </w:tc>
      </w:tr>
      <w:tr w:rsidR="00A32627">
        <w:tc>
          <w:tcPr>
            <w:tcW w:w="817" w:type="dxa"/>
          </w:tcPr>
          <w:p w:rsidR="00A32627" w:rsidRDefault="003F5A37">
            <w:pPr>
              <w:ind w:firstLine="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А</w:t>
            </w:r>
            <w:r>
              <w:rPr>
                <w:i/>
                <w:sz w:val="20"/>
                <w:vertAlign w:val="subscript"/>
                <w:lang w:val="en-US"/>
              </w:rPr>
              <w:t>s</w:t>
            </w:r>
            <w:r>
              <w:rPr>
                <w:i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</w:rPr>
              <w:sym w:font="Symbol" w:char="F0BE"/>
            </w:r>
          </w:p>
        </w:tc>
        <w:tc>
          <w:tcPr>
            <w:tcW w:w="7711" w:type="dxa"/>
          </w:tcPr>
          <w:p w:rsidR="00A32627" w:rsidRDefault="003F5A37">
            <w:pPr>
              <w:ind w:firstLine="0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площадь пика стандартной примеси;</w:t>
            </w:r>
          </w:p>
        </w:tc>
      </w:tr>
      <w:tr w:rsidR="00A32627">
        <w:tc>
          <w:tcPr>
            <w:tcW w:w="817" w:type="dxa"/>
          </w:tcPr>
          <w:p w:rsidR="00A32627" w:rsidRDefault="003F5A37">
            <w:pPr>
              <w:ind w:firstLine="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С</w:t>
            </w:r>
            <w:r>
              <w:rPr>
                <w:sz w:val="20"/>
                <w:vertAlign w:val="subscript"/>
                <w:lang w:val="en-US"/>
              </w:rPr>
              <w:t>7</w:t>
            </w:r>
            <w:r>
              <w:rPr>
                <w:i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</w:rPr>
              <w:sym w:font="Symbol" w:char="F0BE"/>
            </w:r>
          </w:p>
        </w:tc>
        <w:tc>
          <w:tcPr>
            <w:tcW w:w="7711" w:type="dxa"/>
          </w:tcPr>
          <w:p w:rsidR="00A32627" w:rsidRDefault="003F5A37">
            <w:pPr>
              <w:ind w:firstLine="0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концентрация примеси в мг/кг в калибровочном растворе (С</w:t>
            </w:r>
            <w:r>
              <w:rPr>
                <w:sz w:val="20"/>
                <w:vertAlign w:val="subscript"/>
                <w:lang w:val="en-US"/>
              </w:rPr>
              <w:t>3</w:t>
            </w:r>
            <w:r>
              <w:rPr>
                <w:sz w:val="20"/>
              </w:rPr>
              <w:t xml:space="preserve"> или С</w:t>
            </w:r>
            <w:r>
              <w:rPr>
                <w:sz w:val="20"/>
                <w:vertAlign w:val="subscript"/>
                <w:lang w:val="en-US"/>
              </w:rPr>
              <w:t>4</w:t>
            </w:r>
            <w:r>
              <w:rPr>
                <w:sz w:val="20"/>
              </w:rPr>
              <w:t>);</w:t>
            </w:r>
          </w:p>
        </w:tc>
      </w:tr>
      <w:tr w:rsidR="00A32627">
        <w:tc>
          <w:tcPr>
            <w:tcW w:w="817" w:type="dxa"/>
          </w:tcPr>
          <w:p w:rsidR="00A32627" w:rsidRDefault="003F5A37">
            <w:pPr>
              <w:ind w:firstLine="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т</w:t>
            </w:r>
            <w:r>
              <w:rPr>
                <w:i/>
                <w:sz w:val="20"/>
                <w:vertAlign w:val="subscript"/>
                <w:lang w:val="en-US"/>
              </w:rPr>
              <w:t>t</w:t>
            </w:r>
            <w:r>
              <w:rPr>
                <w:i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</w:rPr>
              <w:sym w:font="Symbol" w:char="F0BE"/>
            </w:r>
          </w:p>
        </w:tc>
        <w:tc>
          <w:tcPr>
            <w:tcW w:w="7711" w:type="dxa"/>
          </w:tcPr>
          <w:p w:rsidR="00A32627" w:rsidRDefault="003F5A37">
            <w:pPr>
              <w:ind w:firstLine="0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масса ТБМЭ в граммах;</w:t>
            </w:r>
          </w:p>
        </w:tc>
      </w:tr>
      <w:tr w:rsidR="00A32627">
        <w:tc>
          <w:tcPr>
            <w:tcW w:w="817" w:type="dxa"/>
          </w:tcPr>
          <w:p w:rsidR="00A32627" w:rsidRDefault="003F5A37">
            <w:pPr>
              <w:ind w:firstLine="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т</w:t>
            </w:r>
            <w:r>
              <w:rPr>
                <w:i/>
                <w:sz w:val="20"/>
                <w:vertAlign w:val="subscript"/>
                <w:lang w:val="en-US"/>
              </w:rPr>
              <w:t>p</w:t>
            </w:r>
            <w:r>
              <w:rPr>
                <w:i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</w:rPr>
              <w:sym w:font="Symbol" w:char="F0BE"/>
            </w:r>
          </w:p>
        </w:tc>
        <w:tc>
          <w:tcPr>
            <w:tcW w:w="7711" w:type="dxa"/>
          </w:tcPr>
          <w:p w:rsidR="00A32627" w:rsidRDefault="003F5A37">
            <w:pPr>
              <w:ind w:firstLine="0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масса тестируемого образца в граммах;</w:t>
            </w:r>
          </w:p>
        </w:tc>
      </w:tr>
      <w:tr w:rsidR="00A32627">
        <w:tc>
          <w:tcPr>
            <w:tcW w:w="817" w:type="dxa"/>
          </w:tcPr>
          <w:p w:rsidR="00A32627" w:rsidRDefault="003F5A37">
            <w:pPr>
              <w:ind w:firstLine="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С</w:t>
            </w:r>
            <w:r>
              <w:rPr>
                <w:sz w:val="20"/>
                <w:vertAlign w:val="subscript"/>
                <w:lang w:val="en-US"/>
              </w:rPr>
              <w:t>0</w:t>
            </w:r>
            <w:r>
              <w:rPr>
                <w:i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</w:rPr>
              <w:sym w:font="Symbol" w:char="F0BE"/>
            </w:r>
          </w:p>
        </w:tc>
        <w:tc>
          <w:tcPr>
            <w:tcW w:w="7711" w:type="dxa"/>
          </w:tcPr>
          <w:p w:rsidR="00A32627" w:rsidRDefault="003F5A37">
            <w:pPr>
              <w:ind w:firstLine="0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содержание полиамина в продукте в масс. %.</w:t>
            </w:r>
          </w:p>
        </w:tc>
      </w:tr>
    </w:tbl>
    <w:p w:rsidR="00A32627" w:rsidRDefault="003F5A37">
      <w:pPr>
        <w:ind w:firstLine="284"/>
        <w:jc w:val="both"/>
        <w:rPr>
          <w:sz w:val="20"/>
          <w:lang w:val="en-US"/>
        </w:rPr>
      </w:pPr>
      <w:r>
        <w:rPr>
          <w:sz w:val="20"/>
        </w:rPr>
        <w:t>Таким образом:</w:t>
      </w:r>
    </w:p>
    <w:p w:rsidR="00A32627" w:rsidRDefault="003F5A37">
      <w:pPr>
        <w:ind w:firstLine="284"/>
        <w:jc w:val="center"/>
        <w:rPr>
          <w:sz w:val="20"/>
        </w:rPr>
      </w:pPr>
      <w:r>
        <w:rPr>
          <w:i/>
          <w:sz w:val="20"/>
        </w:rPr>
        <w:t>С</w:t>
      </w:r>
      <w:r>
        <w:rPr>
          <w:sz w:val="20"/>
          <w:vertAlign w:val="subscript"/>
        </w:rPr>
        <w:t>6</w:t>
      </w:r>
      <w:r>
        <w:rPr>
          <w:sz w:val="20"/>
        </w:rPr>
        <w:t xml:space="preserve"> = </w:t>
      </w:r>
      <w:r>
        <w:rPr>
          <w:i/>
          <w:sz w:val="20"/>
          <w:lang w:val="en-US"/>
        </w:rPr>
        <w:t>A</w:t>
      </w:r>
      <w:r>
        <w:rPr>
          <w:i/>
          <w:sz w:val="20"/>
          <w:vertAlign w:val="subscript"/>
          <w:lang w:val="en-US"/>
        </w:rPr>
        <w:t>j</w:t>
      </w:r>
      <w:r>
        <w:rPr>
          <w:i/>
          <w:sz w:val="20"/>
          <w:lang w:val="en-US"/>
        </w:rPr>
        <w:t xml:space="preserve"> </w:t>
      </w:r>
      <w:r>
        <w:rPr>
          <w:i/>
          <w:sz w:val="20"/>
        </w:rPr>
        <w:t>/ А</w:t>
      </w:r>
      <w:r>
        <w:rPr>
          <w:i/>
          <w:sz w:val="20"/>
          <w:vertAlign w:val="subscript"/>
          <w:lang w:val="en-US"/>
        </w:rPr>
        <w:t>s</w:t>
      </w:r>
      <w:r>
        <w:rPr>
          <w:i/>
          <w:sz w:val="20"/>
          <w:lang w:val="en-US"/>
        </w:rPr>
        <w:t xml:space="preserve"> </w:t>
      </w:r>
      <w:r>
        <w:rPr>
          <w:i/>
          <w:sz w:val="20"/>
          <w:lang w:val="en-US"/>
        </w:rPr>
        <w:sym w:font="Symbol" w:char="F0D7"/>
      </w:r>
      <w:r>
        <w:rPr>
          <w:i/>
          <w:sz w:val="20"/>
          <w:lang w:val="en-US"/>
        </w:rPr>
        <w:t xml:space="preserve"> </w:t>
      </w:r>
      <w:r>
        <w:rPr>
          <w:i/>
          <w:sz w:val="20"/>
        </w:rPr>
        <w:t>С</w:t>
      </w:r>
      <w:r>
        <w:rPr>
          <w:sz w:val="20"/>
          <w:vertAlign w:val="subscript"/>
          <w:lang w:val="en-US"/>
        </w:rPr>
        <w:t>7</w:t>
      </w:r>
      <w:r>
        <w:rPr>
          <w:i/>
          <w:sz w:val="20"/>
          <w:lang w:val="en-US"/>
        </w:rPr>
        <w:t xml:space="preserve"> </w:t>
      </w:r>
      <w:r>
        <w:rPr>
          <w:i/>
          <w:sz w:val="20"/>
          <w:lang w:val="en-US"/>
        </w:rPr>
        <w:sym w:font="Symbol" w:char="F0D7"/>
      </w:r>
      <w:r>
        <w:rPr>
          <w:i/>
          <w:sz w:val="20"/>
          <w:lang w:val="en-US"/>
        </w:rPr>
        <w:t xml:space="preserve"> </w:t>
      </w:r>
      <w:r>
        <w:rPr>
          <w:sz w:val="20"/>
          <w:lang w:val="en-US"/>
        </w:rPr>
        <w:t>8</w:t>
      </w:r>
      <w:r>
        <w:rPr>
          <w:sz w:val="20"/>
        </w:rPr>
        <w:t>0</w:t>
      </w:r>
      <w:r>
        <w:rPr>
          <w:sz w:val="20"/>
          <w:lang w:val="en-US"/>
        </w:rPr>
        <w:t xml:space="preserve"> </w:t>
      </w:r>
      <w:r>
        <w:rPr>
          <w:sz w:val="20"/>
        </w:rPr>
        <w:t>/</w:t>
      </w:r>
      <w:r>
        <w:rPr>
          <w:sz w:val="20"/>
          <w:lang w:val="en-US"/>
        </w:rPr>
        <w:t xml:space="preserve"> </w:t>
      </w:r>
      <w:r>
        <w:rPr>
          <w:i/>
          <w:sz w:val="20"/>
        </w:rPr>
        <w:t>С</w:t>
      </w:r>
      <w:r>
        <w:rPr>
          <w:sz w:val="20"/>
          <w:vertAlign w:val="subscript"/>
          <w:lang w:val="en-US"/>
        </w:rPr>
        <w:t>0</w:t>
      </w:r>
      <w:r>
        <w:rPr>
          <w:sz w:val="20"/>
        </w:rPr>
        <w:t>,</w:t>
      </w:r>
      <w:r>
        <w:rPr>
          <w:sz w:val="20"/>
          <w:lang w:val="en-US"/>
        </w:rPr>
        <w:t xml:space="preserve">  </w:t>
      </w:r>
      <w:r>
        <w:rPr>
          <w:sz w:val="20"/>
        </w:rPr>
        <w:t>где:</w:t>
      </w:r>
    </w:p>
    <w:p w:rsidR="00A32627" w:rsidRDefault="00A32627">
      <w:pPr>
        <w:ind w:firstLine="284"/>
        <w:jc w:val="both"/>
        <w:rPr>
          <w:sz w:val="20"/>
          <w:lang w:val="en-US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 xml:space="preserve">8.7. Точность. Абсолютное различие между двумя отдельными результатами, полученными при условии повторяемости, не должно превышать величину повторяемости </w:t>
      </w:r>
      <w:r>
        <w:rPr>
          <w:sz w:val="20"/>
          <w:lang w:val="en-US"/>
        </w:rPr>
        <w:t>r</w:t>
      </w:r>
      <w:r>
        <w:rPr>
          <w:sz w:val="20"/>
        </w:rPr>
        <w:t>, рассчитываемую по следующему уравнению: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 xml:space="preserve">эпихлоргидрин: </w:t>
      </w:r>
      <w:r>
        <w:rPr>
          <w:sz w:val="20"/>
          <w:lang w:val="en-US"/>
        </w:rPr>
        <w:t>r</w:t>
      </w:r>
      <w:r>
        <w:rPr>
          <w:sz w:val="20"/>
        </w:rPr>
        <w:t xml:space="preserve"> = 0,2</w:t>
      </w:r>
      <w:r>
        <w:rPr>
          <w:sz w:val="20"/>
          <w:lang w:val="en-US"/>
        </w:rPr>
        <w:t>1Z;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 xml:space="preserve">1,3 ДХП и 2,3 ДХП: </w:t>
      </w:r>
      <w:r>
        <w:rPr>
          <w:sz w:val="20"/>
          <w:lang w:val="en-US"/>
        </w:rPr>
        <w:t>r</w:t>
      </w:r>
      <w:r>
        <w:rPr>
          <w:sz w:val="20"/>
        </w:rPr>
        <w:t xml:space="preserve"> =</w:t>
      </w:r>
      <w:r>
        <w:rPr>
          <w:sz w:val="20"/>
          <w:lang w:val="en-US"/>
        </w:rPr>
        <w:t xml:space="preserve"> 0,13Z,</w:t>
      </w:r>
      <w:r>
        <w:rPr>
          <w:sz w:val="20"/>
        </w:rPr>
        <w:t xml:space="preserve"> где:</w:t>
      </w:r>
    </w:p>
    <w:p w:rsidR="00A32627" w:rsidRDefault="003F5A37">
      <w:pPr>
        <w:ind w:firstLine="284"/>
        <w:jc w:val="both"/>
        <w:rPr>
          <w:sz w:val="20"/>
          <w:lang w:val="en-US"/>
        </w:rPr>
      </w:pPr>
      <w:r>
        <w:rPr>
          <w:sz w:val="20"/>
          <w:lang w:val="en-US"/>
        </w:rPr>
        <w:t>Z</w:t>
      </w:r>
      <w:r>
        <w:rPr>
          <w:sz w:val="20"/>
        </w:rPr>
        <w:t xml:space="preserve"> - среднее из двух результатов, выраженных в масс. %.</w:t>
      </w:r>
    </w:p>
    <w:p w:rsidR="00A32627" w:rsidRDefault="00A32627">
      <w:pPr>
        <w:ind w:firstLine="284"/>
        <w:jc w:val="both"/>
        <w:rPr>
          <w:sz w:val="20"/>
          <w:lang w:val="en-US"/>
        </w:rPr>
      </w:pP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right"/>
        <w:rPr>
          <w:b/>
          <w:sz w:val="20"/>
          <w:lang w:val="en-US"/>
        </w:rPr>
      </w:pPr>
      <w:r>
        <w:rPr>
          <w:b/>
          <w:sz w:val="20"/>
        </w:rPr>
        <w:t>Приложение 5</w:t>
      </w:r>
    </w:p>
    <w:p w:rsidR="00A32627" w:rsidRDefault="003F5A37">
      <w:pPr>
        <w:ind w:firstLine="284"/>
        <w:jc w:val="right"/>
        <w:rPr>
          <w:sz w:val="20"/>
        </w:rPr>
      </w:pPr>
      <w:r>
        <w:rPr>
          <w:sz w:val="20"/>
        </w:rPr>
        <w:t>(рекомендуемое)</w:t>
      </w:r>
    </w:p>
    <w:p w:rsidR="00A32627" w:rsidRDefault="00A32627">
      <w:pPr>
        <w:pStyle w:val="FR3"/>
        <w:ind w:firstLine="284"/>
        <w:rPr>
          <w:b/>
          <w:sz w:val="20"/>
          <w:lang w:val="en-US"/>
        </w:rPr>
      </w:pPr>
    </w:p>
    <w:p w:rsidR="00A32627" w:rsidRDefault="003F5A37">
      <w:pPr>
        <w:pStyle w:val="FR3"/>
        <w:ind w:firstLine="284"/>
        <w:jc w:val="center"/>
        <w:rPr>
          <w:b/>
          <w:sz w:val="20"/>
          <w:lang w:val="en-US"/>
        </w:rPr>
      </w:pPr>
      <w:r>
        <w:rPr>
          <w:b/>
          <w:sz w:val="20"/>
        </w:rPr>
        <w:t xml:space="preserve">Метод определения диаллилдиметиламмоний хлорида (ДАДМАХ) </w:t>
      </w:r>
    </w:p>
    <w:p w:rsidR="00A32627" w:rsidRDefault="003F5A37">
      <w:pPr>
        <w:pStyle w:val="FR3"/>
        <w:ind w:firstLine="284"/>
        <w:jc w:val="center"/>
        <w:rPr>
          <w:b/>
          <w:sz w:val="20"/>
          <w:lang w:val="en-US"/>
        </w:rPr>
      </w:pPr>
      <w:r>
        <w:rPr>
          <w:b/>
          <w:sz w:val="20"/>
        </w:rPr>
        <w:t>гельпроникающей хроматографией (ГПХ)</w:t>
      </w:r>
    </w:p>
    <w:p w:rsidR="00A32627" w:rsidRDefault="00A32627">
      <w:pPr>
        <w:pStyle w:val="FR3"/>
        <w:ind w:firstLine="284"/>
        <w:rPr>
          <w:sz w:val="20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i/>
          <w:sz w:val="20"/>
        </w:rPr>
        <w:t>1. Принцип метода.</w:t>
      </w:r>
      <w:r>
        <w:rPr>
          <w:sz w:val="20"/>
        </w:rPr>
        <w:t xml:space="preserve"> Продукт разбавляется мобильной фазой и вводится непосредственно в жидкостной хроматограф (ЖХ). Высота пика мономера пропорциональна концентрации мономера в продукте и измеряется интегратором.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i/>
          <w:sz w:val="20"/>
        </w:rPr>
        <w:t>2. Реактивы.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2.1. Ацетата натрия тригидрат, марка - для жидкостной хроматографии высокого разрешения (ЖХВР).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2.2. Ледяная уксусная кислота марки ЖХВР.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2.3. Мономер ДАДМАХ марки ЧДА.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2.4. Подвижная фаза: 0,3125 М эквимолярный буферный раствор - ацетат натрия/уксусная кислота. Взвесить 42,5±0,01 г тригидрата ацетата натрия, поместить в стакан и добавить примерно 300 мл воды. Перемешать и перенести в мерную колбу на 1 л. Пипеткой ввести в колбу 18 мл ледяной уксусной кислоты, заполнить до метки водой и хорошо перемешать. Профильтровать под вакуумом через 0,22 мкм мембрану.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2.5. Мономер ДАДМАХ, стандартный раствор для хранения (1000 мг/л): взвесить с точностью до 0,001 г 0,1 ДАДМАХ, перенести в мерную колбу на 100 мл и заполнить до метки буферным раствором.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2.6. Мономер ДАДМАХ калибровочный раствор: количественно разбавлять стандартный раствор ДАДМАХ для хранения (1000 мг/л) буферным раствором, чтобы получить растворы концентраций 20, 50, 100, 200 и 400 мг/л.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i/>
          <w:sz w:val="20"/>
        </w:rPr>
        <w:t>3. Аппаратура.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3.1. Система для ЖХ, включающая: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насос подачи растворителя ЖХВР;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инжектор для пробы с петлей на 200 мкл;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дифференциальный рефрактометр;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интегратор;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делительная колонка (внутренний диаметр 7,8 мм, длина 30 см);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защитная колонка (внутренний диаметр 7,8 мм, длина 30 см).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3.2. Пипетки с точностью 0,03 мл.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3.3. Весы точностью до 0,1 мг.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3.4. Мерные колбы и стаканы.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3.5. Мембрана для фильтрации пробы и стандартного раствора из поливинилдифторида (размер пор - 0,45 мкм), помещенная в диск из полипропилена.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i/>
          <w:sz w:val="20"/>
        </w:rPr>
        <w:t>4. Ход определения.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4.1. Тестовая порция: взвесить с точностью до 0,1 мг 0,5—1,0 г тестируемой пробы продукта, перенести в мерную колбу на 100 мл. Добавить около 50 мл буферного раствора, закрыть колбу и сильно потрясти для перемешивания. Заполнить до метки буферным раствором, закрыть колбу и тщательно перемешать до получения гомогенного раствора.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4.2. Настройки приборов.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4.2.1. Образцы, калибровочные и контрольные растворы анализируются ЖХ при следующих условиях и настройках: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расход подвижной фазы 1 мл/мин;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рН подвижной фазы 4,7;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закачка 200 мкл, используя шприц на 2 мл.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4.2.2. Настройки детектора: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выходной сигнал на интегратор 1 вольт;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чувствительность детектора 31,2 мвольт.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4.2.3. Настройки интегратора: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«ослабление» 32 мвольт на полной шкале;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 xml:space="preserve">- ноль установить на 10 % от полной шкалы. 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4.3. Анализ пробы: пропустить 2 мл каждого калибровочного раствора через 0,45 мкм фильтр в контур и закачать в систему ЖХ.</w:t>
      </w:r>
    </w:p>
    <w:p w:rsidR="00A32627" w:rsidRDefault="003F5A37">
      <w:pPr>
        <w:pStyle w:val="FR3"/>
        <w:ind w:firstLine="284"/>
        <w:rPr>
          <w:sz w:val="20"/>
        </w:rPr>
      </w:pPr>
      <w:r>
        <w:rPr>
          <w:sz w:val="20"/>
        </w:rPr>
        <w:t>Получить с помощью интегратора высоты соответствующих пиков и построить калибровочный график в координатах: высота пика - концентрация. Повторить эту процедуру для исследуемого раствора.</w:t>
      </w:r>
    </w:p>
    <w:p w:rsidR="00A32627" w:rsidRDefault="003F5A37">
      <w:pPr>
        <w:pStyle w:val="FR3"/>
        <w:ind w:firstLine="284"/>
        <w:rPr>
          <w:sz w:val="20"/>
        </w:rPr>
      </w:pPr>
      <w:r>
        <w:rPr>
          <w:sz w:val="20"/>
        </w:rPr>
        <w:t>4.4. Анализ контрольного раствора: повторить процедуру (п. 4.3), заменив исследуемый раствор на буфер.</w:t>
      </w:r>
    </w:p>
    <w:p w:rsidR="00A32627" w:rsidRDefault="003F5A37">
      <w:pPr>
        <w:pStyle w:val="FR3"/>
        <w:ind w:firstLine="284"/>
        <w:rPr>
          <w:sz w:val="20"/>
        </w:rPr>
      </w:pPr>
      <w:r>
        <w:rPr>
          <w:sz w:val="20"/>
        </w:rPr>
        <w:t>4.5. Выражение результатов.</w:t>
      </w:r>
    </w:p>
    <w:p w:rsidR="00A32627" w:rsidRDefault="003F5A37">
      <w:pPr>
        <w:pStyle w:val="FR3"/>
        <w:ind w:firstLine="284"/>
        <w:rPr>
          <w:sz w:val="20"/>
        </w:rPr>
      </w:pPr>
      <w:r>
        <w:rPr>
          <w:sz w:val="20"/>
        </w:rPr>
        <w:t>4.5.1. Способ расчета. Содержание ДАДМАХ С</w:t>
      </w:r>
      <w:r>
        <w:rPr>
          <w:sz w:val="20"/>
          <w:vertAlign w:val="subscript"/>
        </w:rPr>
        <w:t>3</w:t>
      </w:r>
      <w:r>
        <w:rPr>
          <w:sz w:val="20"/>
        </w:rPr>
        <w:t>, выраженное в мг/кг образца, вычисляют по следующей формуле:</w:t>
      </w:r>
    </w:p>
    <w:p w:rsidR="00A32627" w:rsidRDefault="00A32627">
      <w:pPr>
        <w:pStyle w:val="FR3"/>
        <w:ind w:firstLine="284"/>
        <w:rPr>
          <w:sz w:val="20"/>
        </w:rPr>
      </w:pPr>
    </w:p>
    <w:p w:rsidR="00A32627" w:rsidRDefault="003F5A37">
      <w:pPr>
        <w:pStyle w:val="FR3"/>
        <w:ind w:firstLine="284"/>
        <w:jc w:val="center"/>
        <w:rPr>
          <w:sz w:val="20"/>
        </w:rPr>
      </w:pPr>
      <w:r>
        <w:rPr>
          <w:position w:val="-24"/>
          <w:sz w:val="20"/>
        </w:rPr>
        <w:object w:dxaOrig="1280" w:dyaOrig="620">
          <v:shape id="_x0000_i1031" type="#_x0000_t75" style="width:63.75pt;height:30.75pt" o:ole="">
            <v:imagedata r:id="rId12" o:title=""/>
          </v:shape>
          <o:OLEObject Type="Embed" ProgID="Equation.3" ShapeID="_x0000_i1031" DrawAspect="Content" ObjectID="_1468427624" r:id="rId13"/>
        </w:object>
      </w:r>
      <w:r>
        <w:rPr>
          <w:sz w:val="20"/>
        </w:rPr>
        <w:t xml:space="preserve">  где:</w:t>
      </w:r>
    </w:p>
    <w:p w:rsidR="00A32627" w:rsidRDefault="00A32627">
      <w:pPr>
        <w:pStyle w:val="FR3"/>
        <w:ind w:firstLine="284"/>
        <w:rPr>
          <w:sz w:val="20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17"/>
        <w:gridCol w:w="7711"/>
      </w:tblGrid>
      <w:tr w:rsidR="00A32627">
        <w:tc>
          <w:tcPr>
            <w:tcW w:w="817" w:type="dxa"/>
          </w:tcPr>
          <w:p w:rsidR="00A32627" w:rsidRDefault="003F5A37">
            <w:pPr>
              <w:pStyle w:val="FR3"/>
              <w:ind w:firstLine="0"/>
              <w:jc w:val="right"/>
              <w:rPr>
                <w:sz w:val="20"/>
              </w:rPr>
            </w:pPr>
            <w:r>
              <w:rPr>
                <w:i/>
                <w:sz w:val="20"/>
              </w:rPr>
              <w:t xml:space="preserve">с </w:t>
            </w:r>
            <w:r>
              <w:rPr>
                <w:i/>
                <w:sz w:val="20"/>
              </w:rPr>
              <w:sym w:font="Symbol" w:char="F0BE"/>
            </w:r>
          </w:p>
        </w:tc>
        <w:tc>
          <w:tcPr>
            <w:tcW w:w="7711" w:type="dxa"/>
          </w:tcPr>
          <w:p w:rsidR="00A32627" w:rsidRDefault="003F5A37">
            <w:pPr>
              <w:pStyle w:val="FR3"/>
              <w:ind w:firstLine="0"/>
              <w:rPr>
                <w:sz w:val="20"/>
              </w:rPr>
            </w:pPr>
            <w:r>
              <w:rPr>
                <w:sz w:val="20"/>
              </w:rPr>
              <w:t>концентрация ДАДМАХ (мг/л) в исследуемом растворе, по калибровочному графику;</w:t>
            </w:r>
          </w:p>
        </w:tc>
      </w:tr>
      <w:tr w:rsidR="00A32627">
        <w:tc>
          <w:tcPr>
            <w:tcW w:w="817" w:type="dxa"/>
          </w:tcPr>
          <w:p w:rsidR="00A32627" w:rsidRDefault="003F5A37">
            <w:pPr>
              <w:pStyle w:val="FR3"/>
              <w:ind w:firstLine="0"/>
              <w:jc w:val="right"/>
              <w:rPr>
                <w:sz w:val="20"/>
              </w:rPr>
            </w:pPr>
            <w:r>
              <w:rPr>
                <w:i/>
                <w:sz w:val="20"/>
              </w:rPr>
              <w:t>т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sym w:font="Symbol" w:char="F0BE"/>
            </w:r>
          </w:p>
        </w:tc>
        <w:tc>
          <w:tcPr>
            <w:tcW w:w="7711" w:type="dxa"/>
          </w:tcPr>
          <w:p w:rsidR="00A32627" w:rsidRDefault="003F5A37">
            <w:pPr>
              <w:pStyle w:val="FR3"/>
              <w:ind w:firstLine="0"/>
              <w:rPr>
                <w:sz w:val="20"/>
              </w:rPr>
            </w:pPr>
            <w:r>
              <w:rPr>
                <w:sz w:val="20"/>
              </w:rPr>
              <w:t>масса образца, г.</w:t>
            </w:r>
          </w:p>
        </w:tc>
      </w:tr>
    </w:tbl>
    <w:p w:rsidR="00A32627" w:rsidRDefault="00A32627">
      <w:pPr>
        <w:pStyle w:val="FR3"/>
        <w:ind w:firstLine="284"/>
        <w:rPr>
          <w:sz w:val="20"/>
        </w:rPr>
      </w:pPr>
    </w:p>
    <w:p w:rsidR="00A32627" w:rsidRDefault="003F5A37">
      <w:pPr>
        <w:pStyle w:val="FR3"/>
        <w:ind w:firstLine="284"/>
        <w:rPr>
          <w:sz w:val="20"/>
        </w:rPr>
      </w:pPr>
      <w:r>
        <w:rPr>
          <w:sz w:val="20"/>
        </w:rPr>
        <w:t>Содержание ДАДМАХ, в мг на кг образца, можно вычислить и по другой формуле: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center"/>
        <w:rPr>
          <w:sz w:val="20"/>
        </w:rPr>
      </w:pPr>
      <w:r>
        <w:rPr>
          <w:position w:val="-30"/>
          <w:sz w:val="20"/>
        </w:rPr>
        <w:object w:dxaOrig="1520" w:dyaOrig="680">
          <v:shape id="_x0000_i1032" type="#_x0000_t75" style="width:75.75pt;height:33.75pt" o:ole="">
            <v:imagedata r:id="rId14" o:title=""/>
          </v:shape>
          <o:OLEObject Type="Embed" ProgID="Equation.3" ShapeID="_x0000_i1032" DrawAspect="Content" ObjectID="_1468427625" r:id="rId15"/>
        </w:object>
      </w:r>
      <w:r>
        <w:rPr>
          <w:sz w:val="20"/>
        </w:rPr>
        <w:t xml:space="preserve">   где:</w:t>
      </w:r>
    </w:p>
    <w:p w:rsidR="00A32627" w:rsidRDefault="00A32627">
      <w:pPr>
        <w:ind w:firstLine="284"/>
        <w:jc w:val="both"/>
        <w:rPr>
          <w:sz w:val="20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17"/>
        <w:gridCol w:w="7711"/>
      </w:tblGrid>
      <w:tr w:rsidR="00A32627">
        <w:tc>
          <w:tcPr>
            <w:tcW w:w="817" w:type="dxa"/>
          </w:tcPr>
          <w:p w:rsidR="00A32627" w:rsidRDefault="003F5A37">
            <w:pPr>
              <w:ind w:firstLine="0"/>
              <w:jc w:val="right"/>
              <w:rPr>
                <w:sz w:val="20"/>
              </w:rPr>
            </w:pPr>
            <w:r>
              <w:rPr>
                <w:i/>
                <w:sz w:val="20"/>
              </w:rPr>
              <w:t>С</w:t>
            </w:r>
            <w:r>
              <w:rPr>
                <w:sz w:val="20"/>
                <w:vertAlign w:val="subscript"/>
              </w:rPr>
              <w:t>0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sym w:font="Symbol" w:char="F0BE"/>
            </w:r>
          </w:p>
        </w:tc>
        <w:tc>
          <w:tcPr>
            <w:tcW w:w="7711" w:type="dxa"/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содержание активного вещества в %.</w:t>
            </w:r>
          </w:p>
        </w:tc>
      </w:tr>
    </w:tbl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 xml:space="preserve">4.5.2. Точность. Абсолютное различие между двумя отдельными результатами, полученными при условии повторяемости, не должно превышать величину повторяемости </w:t>
      </w:r>
      <w:r>
        <w:rPr>
          <w:sz w:val="20"/>
          <w:lang w:val="en-US"/>
        </w:rPr>
        <w:t>r</w:t>
      </w:r>
      <w:r>
        <w:rPr>
          <w:sz w:val="20"/>
        </w:rPr>
        <w:t>, рассчитываемую по следующему уравнению:</w:t>
      </w:r>
    </w:p>
    <w:p w:rsidR="00A32627" w:rsidRDefault="003F5A37">
      <w:pPr>
        <w:ind w:firstLine="284"/>
        <w:jc w:val="both"/>
        <w:rPr>
          <w:sz w:val="20"/>
          <w:lang w:val="en-US"/>
        </w:rPr>
      </w:pPr>
      <w:r>
        <w:rPr>
          <w:sz w:val="20"/>
          <w:lang w:val="en-US"/>
        </w:rPr>
        <w:t>r</w:t>
      </w:r>
      <w:r>
        <w:rPr>
          <w:sz w:val="20"/>
        </w:rPr>
        <w:t xml:space="preserve"> = 0,07</w:t>
      </w:r>
      <w:r>
        <w:rPr>
          <w:sz w:val="20"/>
          <w:lang w:val="en-US"/>
        </w:rPr>
        <w:t xml:space="preserve">Z,  </w:t>
      </w:r>
      <w:r>
        <w:rPr>
          <w:sz w:val="20"/>
        </w:rPr>
        <w:t xml:space="preserve"> где: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17"/>
        <w:gridCol w:w="7711"/>
      </w:tblGrid>
      <w:tr w:rsidR="00A32627">
        <w:tc>
          <w:tcPr>
            <w:tcW w:w="817" w:type="dxa"/>
          </w:tcPr>
          <w:p w:rsidR="00A32627" w:rsidRDefault="003F5A37">
            <w:pPr>
              <w:ind w:firstLine="0"/>
              <w:jc w:val="right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Z </w:t>
            </w:r>
            <w:r>
              <w:rPr>
                <w:sz w:val="20"/>
              </w:rPr>
              <w:sym w:font="Symbol" w:char="F0BE"/>
            </w:r>
          </w:p>
        </w:tc>
        <w:tc>
          <w:tcPr>
            <w:tcW w:w="7711" w:type="dxa"/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среднее из двух результатов, выраженных в мг/кг продукта.</w:t>
            </w:r>
          </w:p>
        </w:tc>
      </w:tr>
    </w:tbl>
    <w:p w:rsidR="00A32627" w:rsidRDefault="00A32627">
      <w:pPr>
        <w:ind w:firstLine="284"/>
        <w:jc w:val="both"/>
        <w:rPr>
          <w:sz w:val="20"/>
        </w:rPr>
      </w:pPr>
    </w:p>
    <w:p w:rsidR="00A32627" w:rsidRDefault="00A32627">
      <w:pPr>
        <w:ind w:firstLine="284"/>
        <w:jc w:val="both"/>
        <w:rPr>
          <w:sz w:val="20"/>
          <w:lang w:val="en-US"/>
        </w:rPr>
      </w:pPr>
    </w:p>
    <w:p w:rsidR="00A32627" w:rsidRDefault="003F5A37">
      <w:pPr>
        <w:ind w:firstLine="284"/>
        <w:jc w:val="right"/>
        <w:rPr>
          <w:b/>
          <w:sz w:val="20"/>
          <w:lang w:val="en-US"/>
        </w:rPr>
      </w:pPr>
      <w:r>
        <w:rPr>
          <w:b/>
          <w:sz w:val="20"/>
        </w:rPr>
        <w:t xml:space="preserve">Приложение 6 </w:t>
      </w:r>
    </w:p>
    <w:p w:rsidR="00A32627" w:rsidRDefault="003F5A37">
      <w:pPr>
        <w:ind w:firstLine="284"/>
        <w:jc w:val="right"/>
        <w:rPr>
          <w:sz w:val="20"/>
          <w:lang w:val="en-US"/>
        </w:rPr>
      </w:pPr>
      <w:r>
        <w:rPr>
          <w:sz w:val="20"/>
        </w:rPr>
        <w:t>(рекомендуемое)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pStyle w:val="FR3"/>
        <w:ind w:firstLine="284"/>
        <w:jc w:val="center"/>
        <w:rPr>
          <w:b/>
          <w:sz w:val="20"/>
          <w:lang w:val="en-US"/>
        </w:rPr>
      </w:pPr>
      <w:r>
        <w:rPr>
          <w:b/>
          <w:sz w:val="20"/>
        </w:rPr>
        <w:t xml:space="preserve">Метод определения остаточного содержания акриламида </w:t>
      </w:r>
    </w:p>
    <w:p w:rsidR="00A32627" w:rsidRDefault="003F5A37">
      <w:pPr>
        <w:pStyle w:val="FR3"/>
        <w:ind w:firstLine="284"/>
        <w:jc w:val="center"/>
        <w:rPr>
          <w:b/>
          <w:sz w:val="20"/>
          <w:lang w:val="en-US"/>
        </w:rPr>
      </w:pPr>
      <w:r>
        <w:rPr>
          <w:b/>
          <w:sz w:val="20"/>
        </w:rPr>
        <w:t>в образцах анионного или неионного полиакриламида</w:t>
      </w:r>
    </w:p>
    <w:p w:rsidR="00A32627" w:rsidRDefault="00A32627">
      <w:pPr>
        <w:pStyle w:val="FR3"/>
        <w:ind w:firstLine="284"/>
        <w:rPr>
          <w:sz w:val="20"/>
        </w:rPr>
      </w:pPr>
    </w:p>
    <w:p w:rsidR="00A32627" w:rsidRDefault="003F5A37">
      <w:pPr>
        <w:pStyle w:val="FR3"/>
        <w:ind w:firstLine="284"/>
        <w:rPr>
          <w:sz w:val="20"/>
        </w:rPr>
      </w:pPr>
      <w:r>
        <w:rPr>
          <w:i/>
          <w:sz w:val="20"/>
        </w:rPr>
        <w:t>1. Принцип метода:</w:t>
      </w:r>
      <w:r>
        <w:rPr>
          <w:sz w:val="20"/>
        </w:rPr>
        <w:t xml:space="preserve"> мономер акриламид экстрагируется из образца анионного или неионного полиакриламида смесью воды и метанола, которая размягчает, но не растворяет полимер. Экстракт анализируют с помощью жидкостной хроматографии высокого разрешения (ЖХВР) с ультрафиолетовым детектором. Идентификация осуществляется сравнением с внешним стандартом, концентрация определяется измерениями площади пиков.</w:t>
      </w:r>
    </w:p>
    <w:p w:rsidR="00A32627" w:rsidRDefault="003F5A37">
      <w:pPr>
        <w:pStyle w:val="FR3"/>
        <w:ind w:firstLine="284"/>
        <w:rPr>
          <w:sz w:val="20"/>
        </w:rPr>
      </w:pPr>
      <w:r>
        <w:rPr>
          <w:sz w:val="20"/>
        </w:rPr>
        <w:t xml:space="preserve">2. </w:t>
      </w:r>
      <w:r>
        <w:rPr>
          <w:i/>
          <w:sz w:val="20"/>
        </w:rPr>
        <w:t>Аппаратура.</w:t>
      </w:r>
    </w:p>
    <w:p w:rsidR="00A32627" w:rsidRDefault="003F5A37">
      <w:pPr>
        <w:pStyle w:val="FR3"/>
        <w:ind w:firstLine="284"/>
        <w:rPr>
          <w:sz w:val="20"/>
        </w:rPr>
      </w:pPr>
      <w:r>
        <w:rPr>
          <w:sz w:val="20"/>
        </w:rPr>
        <w:t>2.1. Для экстракции.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2.1.1. Стеклянные колбы, емкостью около 125 мл, с притертыми пробками.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2.1.2. Весы точностью до 0,1 мг.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2.1.3. Лабораторный вибростол или смеситель.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2.1.4. Мерные цилиндры.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2.1.5. Шприцы, емкостью 2 мл.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2.1.6. Одноразовые фильтры для шприцов диаметром 25 мм, снабженные мембранами из поливинилфторида, с размером пор 0,45 мкм.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2.1.7. Лабораторные дробилки.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 xml:space="preserve">2.1.8. Сита из плетеной проволоки, размер апертуры - 1000 мкм. 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2.2. Для анализов.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2.2.1. Жидкостной хроматограф высокого разрешения, с системой непрерывной подачи растворителя, клапаном введения образцов, контуром (петлей) на 5 мкм, термостатом для колонок, спектрометрическим ультрафиолетовым детектором с переменной длиной волны, регистрирующее устройство или электронный интегратор, колонка с наполнителем длиной 150 мм и внутренним диаметром 4,6 мм ( к примеру,</w:t>
      </w:r>
      <w:r>
        <w:rPr>
          <w:sz w:val="20"/>
          <w:lang w:val="en-US"/>
        </w:rPr>
        <w:t xml:space="preserve"> FISONS PLRP-S 100A).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2.2.2. Весы с точностью до 0,1 мг.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2.2.3. Мерные колбы.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2.2.4. Пипетки с точностью 0,03 мл.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 xml:space="preserve">2.2.5. Микролитровые шприцы. 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2.3. Реактивы.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2.3.1. Гелий высокой чистоты, давление на линии 0,0069 кПа.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2.3.2. Акриламид (марки для электрофореза).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2.3.3. Метанол.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2.3.4. Фосфорная кислота 88 % масс., плотность р = 1,75 г/см</w:t>
      </w:r>
      <w:r>
        <w:rPr>
          <w:sz w:val="20"/>
          <w:vertAlign w:val="superscript"/>
        </w:rPr>
        <w:t>3</w:t>
      </w:r>
      <w:r>
        <w:rPr>
          <w:sz w:val="20"/>
        </w:rPr>
        <w:t>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2.3.5. Дигидрофосфат натрия дигидрат.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2.3.6. Элюент. Взвесить с точностью до 0,001 г 6,240 г дигидрофосфата натрия дигидрата и растворить его в 500 мл воды. Перенести количественно в мерную колбу на 2000 мл, заполнить колбу до метки и перемешать. Довести рН до 3,0 фосфорной кислотой. Дегазировать при помощи ультразвуковой бани или пропусканием через раствор гелия. Хранить элюент в бутылке из темного стекла.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2.3.7. Растворитель - метаноловодная смесь. Отмерить 800 мл метанола в мерный цилиндр на 1 л. Затем отмерить 200 мл воды в мерный цилиндр на 250 мл. Перелить воду в 1-й цилиндр тщательно смешать, но без интенсивного перемешивания (произойдет уменьшение объема, что является нормальным). Дегазировать при помощи ультразвуковой бани или пропусканием через раствор гелия. Хранить смесь в бутылке из темного стекла.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2.3.8. Мономер акриламид, стандартный раствор для хранения (1000 мг/л). Взвесить с точностью до 0,001 г 0,5 г акриламида, поместить мономер в колбу и залить 200 мл метаноловодной смеси, затем перенести в мерную колбу на 500 мл и довести объем до метки растворителем. Хранить в герметичной склянке в холодильнике. Раствор устойчив в течение 4 недель.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2.3.9. Мономер акриламид, стандартный раствор (20 мг/л). Ввести пипеткой 5 мл основного раствора (1000 мг/л) в мерную колбу на 250 мл, довести объем до метки растворителем. Хранить в герметичной склянке в холодильнике. Раствор устойчив в течение 1 недели.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2.4. Ход определения.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2.4.1. Подготовка образца для испытаний. Образцы, содержащие более 10 масс. % частиц размером более 1000 мкм, должны быть измельчены с помощью лабораторной дробилки, пока весь материал не будет проходить через сито с апертурой 1000 мкм. Полученный материал - проба А.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2.4.2. Подготовка пробы для анализа.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2.4.2.1. Взвесить с точностью до 0,001 г 4 г образца для испытаний (А), поместить его в колбу на 125 мл, добавить 40 мл метаноловодной смеси.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2.4.2.2. Плотно закрыть колбу и перемешивать на вибростоле или смесителе не менее 16 часов.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2.4.2.3. Полученный жидкий экстракт (проба Б) хранить в холодильнике не более 1 недели до анализа.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2.4.3. Условия хроматографирования: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мобильная фаза/растворитель для элюирования - водный раствор 0,02 моль/л дигидрофосфата натрия при рН 3,0;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объемная скорость потока - 1,5 мл/мин;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температура колонки - 40 °С;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длина волны - около 220 нм в области максимального поглощения.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2.4.4. Анализ экстракта. Используя шприц отобрать часть жидкого экстракта (образец Б). Установить фильтр шприца и иглу, удалить весь воздух, вставить иглу в отверстие для дозирования в 5 мкл петле. Промыть петлю приблизительно половиной содержимого шприца перед впрыскиванием в колонку. Измерить площадь пика с временем удерживания, соответствующим стандарту акриламида (предполагается, что отклик датчика - линейная функция концентрации, но линейность должна сначала быть установлена хроматографистом посредством калибровочного графика).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2.4.5. Для контрольного опыта повторить анализ (п.2.4.4), используя вместо жидкого экстракта (образец Б) метаноловодную смесь.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2.4.6. Калибровка. Повторить анализ (п. 2.4.4), используя вместо жидкого экстракта (образец Б) стандартный раствор акриламида (20 мг/л). Проводить калибровку необходимо после анализа 4—5 образцов. Если площади пиков последовательных растворов изменяются больше чем на 10 %, необходима корректировка процедуры.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2.4.7. Выражение результатов.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2.4.7.1. Содержание остаточного акриламида (С</w:t>
      </w:r>
      <w:r>
        <w:rPr>
          <w:sz w:val="20"/>
          <w:vertAlign w:val="subscript"/>
        </w:rPr>
        <w:t>А</w:t>
      </w:r>
      <w:r>
        <w:rPr>
          <w:sz w:val="20"/>
        </w:rPr>
        <w:t>), выраженное в мг на кг продукта, рассчитывается по следующей формуле: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ind w:firstLine="284"/>
        <w:jc w:val="center"/>
        <w:rPr>
          <w:sz w:val="20"/>
        </w:rPr>
      </w:pPr>
      <w:r>
        <w:rPr>
          <w:position w:val="-30"/>
          <w:sz w:val="20"/>
        </w:rPr>
        <w:object w:dxaOrig="2280" w:dyaOrig="700">
          <v:shape id="_x0000_i1033" type="#_x0000_t75" style="width:114pt;height:35.25pt" o:ole="">
            <v:imagedata r:id="rId16" o:title=""/>
          </v:shape>
          <o:OLEObject Type="Embed" ProgID="Equation.3" ShapeID="_x0000_i1033" DrawAspect="Content" ObjectID="_1468427626" r:id="rId17"/>
        </w:object>
      </w:r>
      <w:r>
        <w:rPr>
          <w:sz w:val="20"/>
        </w:rPr>
        <w:t xml:space="preserve">   где:</w:t>
      </w:r>
    </w:p>
    <w:p w:rsidR="00A32627" w:rsidRDefault="00A32627">
      <w:pPr>
        <w:ind w:firstLine="284"/>
        <w:jc w:val="both"/>
        <w:rPr>
          <w:sz w:val="20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17"/>
        <w:gridCol w:w="7711"/>
      </w:tblGrid>
      <w:tr w:rsidR="00A32627">
        <w:tc>
          <w:tcPr>
            <w:tcW w:w="817" w:type="dxa"/>
          </w:tcPr>
          <w:p w:rsidR="00A32627" w:rsidRDefault="003F5A37">
            <w:pPr>
              <w:ind w:firstLine="0"/>
              <w:jc w:val="right"/>
              <w:rPr>
                <w:sz w:val="20"/>
              </w:rPr>
            </w:pPr>
            <w:r>
              <w:rPr>
                <w:i/>
                <w:sz w:val="20"/>
                <w:lang w:val="en-US"/>
              </w:rPr>
              <w:t>A</w:t>
            </w:r>
            <w:r>
              <w:rPr>
                <w:i/>
                <w:sz w:val="20"/>
                <w:vertAlign w:val="subscript"/>
                <w:lang w:val="en-US"/>
              </w:rPr>
              <w:t>T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sym w:font="Symbol" w:char="F0BE"/>
            </w:r>
          </w:p>
        </w:tc>
        <w:tc>
          <w:tcPr>
            <w:tcW w:w="7711" w:type="dxa"/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площадь пика для образца Б;</w:t>
            </w:r>
          </w:p>
        </w:tc>
      </w:tr>
      <w:tr w:rsidR="00A32627">
        <w:tc>
          <w:tcPr>
            <w:tcW w:w="817" w:type="dxa"/>
          </w:tcPr>
          <w:p w:rsidR="00A32627" w:rsidRDefault="003F5A37">
            <w:pPr>
              <w:ind w:firstLine="0"/>
              <w:jc w:val="right"/>
              <w:rPr>
                <w:sz w:val="20"/>
              </w:rPr>
            </w:pPr>
            <w:r>
              <w:rPr>
                <w:i/>
                <w:sz w:val="20"/>
                <w:lang w:val="en-US"/>
              </w:rPr>
              <w:t>A</w:t>
            </w:r>
            <w:r>
              <w:rPr>
                <w:i/>
                <w:sz w:val="20"/>
                <w:vertAlign w:val="subscript"/>
                <w:lang w:val="en-US"/>
              </w:rPr>
              <w:t>B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sym w:font="Symbol" w:char="F0BE"/>
            </w:r>
          </w:p>
        </w:tc>
        <w:tc>
          <w:tcPr>
            <w:tcW w:w="7711" w:type="dxa"/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площадь пика контрольной пробы;</w:t>
            </w:r>
          </w:p>
        </w:tc>
      </w:tr>
      <w:tr w:rsidR="00A32627">
        <w:tc>
          <w:tcPr>
            <w:tcW w:w="817" w:type="dxa"/>
          </w:tcPr>
          <w:p w:rsidR="00A32627" w:rsidRDefault="003F5A37">
            <w:pPr>
              <w:ind w:firstLine="0"/>
              <w:jc w:val="right"/>
              <w:rPr>
                <w:sz w:val="20"/>
              </w:rPr>
            </w:pPr>
            <w:r>
              <w:rPr>
                <w:i/>
                <w:sz w:val="20"/>
                <w:lang w:val="en-US"/>
              </w:rPr>
              <w:t>A</w:t>
            </w:r>
            <w:r>
              <w:rPr>
                <w:i/>
                <w:sz w:val="20"/>
                <w:vertAlign w:val="subscript"/>
                <w:lang w:val="en-US"/>
              </w:rPr>
              <w:t>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sym w:font="Symbol" w:char="F0BE"/>
            </w:r>
          </w:p>
        </w:tc>
        <w:tc>
          <w:tcPr>
            <w:tcW w:w="7711" w:type="dxa"/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площадь пика стандартного раствора;</w:t>
            </w:r>
          </w:p>
        </w:tc>
      </w:tr>
      <w:tr w:rsidR="00A32627">
        <w:tc>
          <w:tcPr>
            <w:tcW w:w="817" w:type="dxa"/>
          </w:tcPr>
          <w:p w:rsidR="00A32627" w:rsidRDefault="003F5A37">
            <w:pPr>
              <w:ind w:firstLine="0"/>
              <w:jc w:val="right"/>
              <w:rPr>
                <w:sz w:val="20"/>
              </w:rPr>
            </w:pPr>
            <w:r>
              <w:rPr>
                <w:i/>
                <w:sz w:val="20"/>
                <w:lang w:val="en-US"/>
              </w:rPr>
              <w:t>c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sym w:font="Symbol" w:char="F0BE"/>
            </w:r>
          </w:p>
        </w:tc>
        <w:tc>
          <w:tcPr>
            <w:tcW w:w="7711" w:type="dxa"/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концентрация стандартного раствора, мг/л;</w:t>
            </w:r>
          </w:p>
        </w:tc>
      </w:tr>
      <w:tr w:rsidR="00A32627">
        <w:tc>
          <w:tcPr>
            <w:tcW w:w="817" w:type="dxa"/>
          </w:tcPr>
          <w:p w:rsidR="00A32627" w:rsidRDefault="003F5A37">
            <w:pPr>
              <w:ind w:firstLine="0"/>
              <w:jc w:val="right"/>
              <w:rPr>
                <w:sz w:val="20"/>
              </w:rPr>
            </w:pPr>
            <w:r>
              <w:rPr>
                <w:i/>
                <w:sz w:val="20"/>
                <w:lang w:val="en-US"/>
              </w:rPr>
              <w:t>V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sym w:font="Symbol" w:char="F0BE"/>
            </w:r>
          </w:p>
        </w:tc>
        <w:tc>
          <w:tcPr>
            <w:tcW w:w="7711" w:type="dxa"/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объем растворителя, мл, здесь V = 40 мл;</w:t>
            </w:r>
          </w:p>
        </w:tc>
      </w:tr>
      <w:tr w:rsidR="00A32627">
        <w:tc>
          <w:tcPr>
            <w:tcW w:w="817" w:type="dxa"/>
          </w:tcPr>
          <w:p w:rsidR="00A32627" w:rsidRDefault="003F5A37">
            <w:pPr>
              <w:ind w:firstLine="0"/>
              <w:jc w:val="right"/>
              <w:rPr>
                <w:sz w:val="20"/>
              </w:rPr>
            </w:pPr>
            <w:r>
              <w:rPr>
                <w:i/>
                <w:sz w:val="20"/>
                <w:lang w:val="en-US"/>
              </w:rPr>
              <w:t>m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sym w:font="Symbol" w:char="F0BE"/>
            </w:r>
          </w:p>
        </w:tc>
        <w:tc>
          <w:tcPr>
            <w:tcW w:w="7711" w:type="dxa"/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масса образца, г.</w:t>
            </w:r>
          </w:p>
        </w:tc>
      </w:tr>
    </w:tbl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 xml:space="preserve">2.4.7.2. Точность. Абсолютное различие между двумя отдельными результатами, полученными при условии повторяемости, не должно превышать величину повторяемости </w:t>
      </w:r>
      <w:r>
        <w:rPr>
          <w:sz w:val="20"/>
          <w:lang w:val="en-US"/>
        </w:rPr>
        <w:t>r</w:t>
      </w:r>
      <w:r>
        <w:rPr>
          <w:sz w:val="20"/>
        </w:rPr>
        <w:t>, рассчитываемую по следующему уравнению:</w:t>
      </w:r>
    </w:p>
    <w:p w:rsidR="00A32627" w:rsidRDefault="003F5A37">
      <w:pPr>
        <w:ind w:firstLine="284"/>
        <w:jc w:val="both"/>
        <w:rPr>
          <w:sz w:val="20"/>
          <w:lang w:val="en-US"/>
        </w:rPr>
      </w:pPr>
      <w:r>
        <w:rPr>
          <w:sz w:val="20"/>
          <w:lang w:val="en-US"/>
        </w:rPr>
        <w:t>r</w:t>
      </w:r>
      <w:r>
        <w:rPr>
          <w:sz w:val="20"/>
        </w:rPr>
        <w:t xml:space="preserve"> = 0,20</w:t>
      </w:r>
      <w:r>
        <w:rPr>
          <w:sz w:val="20"/>
          <w:lang w:val="en-US"/>
        </w:rPr>
        <w:t xml:space="preserve"> Z,</w:t>
      </w:r>
      <w:r>
        <w:rPr>
          <w:sz w:val="20"/>
        </w:rPr>
        <w:t xml:space="preserve"> </w:t>
      </w:r>
      <w:r>
        <w:rPr>
          <w:sz w:val="20"/>
          <w:lang w:val="en-US"/>
        </w:rPr>
        <w:t xml:space="preserve">  </w:t>
      </w:r>
      <w:r>
        <w:rPr>
          <w:sz w:val="20"/>
        </w:rPr>
        <w:t>где: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17"/>
        <w:gridCol w:w="7711"/>
      </w:tblGrid>
      <w:tr w:rsidR="00A32627">
        <w:tc>
          <w:tcPr>
            <w:tcW w:w="817" w:type="dxa"/>
          </w:tcPr>
          <w:p w:rsidR="00A32627" w:rsidRDefault="003F5A37">
            <w:pPr>
              <w:ind w:firstLine="0"/>
              <w:jc w:val="right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Z </w:t>
            </w:r>
            <w:r>
              <w:rPr>
                <w:sz w:val="20"/>
              </w:rPr>
              <w:sym w:font="Symbol" w:char="F0BE"/>
            </w:r>
          </w:p>
        </w:tc>
        <w:tc>
          <w:tcPr>
            <w:tcW w:w="7711" w:type="dxa"/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среднее из двух результатов, выраженных в мг/кг продукта.</w:t>
            </w:r>
          </w:p>
        </w:tc>
      </w:tr>
    </w:tbl>
    <w:p w:rsidR="00A32627" w:rsidRDefault="00A32627">
      <w:pPr>
        <w:ind w:firstLine="284"/>
        <w:jc w:val="both"/>
        <w:rPr>
          <w:sz w:val="20"/>
        </w:rPr>
      </w:pPr>
    </w:p>
    <w:p w:rsidR="00A32627" w:rsidRDefault="00A32627">
      <w:pPr>
        <w:ind w:firstLine="284"/>
        <w:jc w:val="both"/>
        <w:rPr>
          <w:sz w:val="20"/>
          <w:lang w:val="en-US"/>
        </w:rPr>
      </w:pPr>
    </w:p>
    <w:p w:rsidR="00A32627" w:rsidRDefault="003F5A37">
      <w:pPr>
        <w:ind w:firstLine="284"/>
        <w:jc w:val="right"/>
        <w:rPr>
          <w:b/>
          <w:sz w:val="20"/>
          <w:lang w:val="en-US"/>
        </w:rPr>
      </w:pPr>
      <w:r>
        <w:rPr>
          <w:b/>
          <w:sz w:val="20"/>
        </w:rPr>
        <w:t>Приложение 7</w:t>
      </w:r>
    </w:p>
    <w:p w:rsidR="00A32627" w:rsidRDefault="003F5A37">
      <w:pPr>
        <w:ind w:firstLine="284"/>
        <w:jc w:val="right"/>
        <w:rPr>
          <w:sz w:val="20"/>
          <w:lang w:val="en-US"/>
        </w:rPr>
      </w:pPr>
      <w:r>
        <w:rPr>
          <w:sz w:val="20"/>
        </w:rPr>
        <w:t>(рекомендуемое)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pStyle w:val="FR3"/>
        <w:ind w:firstLine="284"/>
        <w:jc w:val="center"/>
        <w:rPr>
          <w:b/>
          <w:sz w:val="20"/>
          <w:lang w:val="en-US"/>
        </w:rPr>
      </w:pPr>
      <w:r>
        <w:rPr>
          <w:b/>
          <w:sz w:val="20"/>
        </w:rPr>
        <w:t xml:space="preserve">Метод определения остаточного содержания акриламида </w:t>
      </w:r>
    </w:p>
    <w:p w:rsidR="00A32627" w:rsidRDefault="003F5A37">
      <w:pPr>
        <w:pStyle w:val="FR3"/>
        <w:ind w:firstLine="284"/>
        <w:jc w:val="center"/>
        <w:rPr>
          <w:b/>
          <w:sz w:val="20"/>
          <w:lang w:val="en-US"/>
        </w:rPr>
      </w:pPr>
      <w:r>
        <w:rPr>
          <w:b/>
          <w:sz w:val="20"/>
        </w:rPr>
        <w:t>в образцах катионного полиакриламида</w:t>
      </w:r>
    </w:p>
    <w:p w:rsidR="00A32627" w:rsidRDefault="00A32627">
      <w:pPr>
        <w:pStyle w:val="FR3"/>
        <w:ind w:firstLine="284"/>
        <w:rPr>
          <w:sz w:val="20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i/>
          <w:sz w:val="20"/>
          <w:lang w:val="en-US"/>
        </w:rPr>
        <w:t>1</w:t>
      </w:r>
      <w:r>
        <w:rPr>
          <w:sz w:val="20"/>
        </w:rPr>
        <w:t xml:space="preserve">. </w:t>
      </w:r>
      <w:r>
        <w:rPr>
          <w:i/>
          <w:sz w:val="20"/>
        </w:rPr>
        <w:t>Принцип метода:</w:t>
      </w:r>
      <w:r>
        <w:rPr>
          <w:sz w:val="20"/>
        </w:rPr>
        <w:t xml:space="preserve"> мономер акриламид экстрагируется из образца катионного полиакриламида смесью воды и ацетона, которая размягчает, но не растворяет полимер. Экстракт анализируют с помощью жидкостной хроматографии высокого разрешения (ЖХВР) с ультрафиолетовым детектором. Идентификация осуществляется по времени удерживания стандарта, концентрация определяется измерениями площади пиков.</w:t>
      </w:r>
    </w:p>
    <w:p w:rsidR="00A32627" w:rsidRDefault="003F5A37">
      <w:pPr>
        <w:ind w:firstLine="284"/>
        <w:jc w:val="both"/>
        <w:rPr>
          <w:i/>
          <w:sz w:val="20"/>
          <w:lang w:val="en-US"/>
        </w:rPr>
      </w:pPr>
      <w:r>
        <w:rPr>
          <w:sz w:val="20"/>
        </w:rPr>
        <w:t xml:space="preserve">2. </w:t>
      </w:r>
      <w:r>
        <w:rPr>
          <w:i/>
          <w:sz w:val="20"/>
        </w:rPr>
        <w:t xml:space="preserve">Аппаратура. 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  <w:lang w:val="en-US"/>
        </w:rPr>
        <w:t>2</w:t>
      </w:r>
      <w:r>
        <w:rPr>
          <w:sz w:val="20"/>
        </w:rPr>
        <w:t>.1. Для экстракции.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2.1.1. Стеклянные колбы, емкостью около 125 мл, с притертыми пробками.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2.1.2. Весы точностью до 0,1 мг.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2.1.3. Лабораторный вибростол или смеситель.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2.1.4. Мерные цилиндры.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2.1.5. Шприцы, емкостью 2 мл.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2.1.6. Одноразовые фильтры для шприцов диаметром 25 мм, снабженные мембранами из поливинилфторида с размером пор 0,45 мкм.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2.1.7. Лабораторная дробилка.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 xml:space="preserve">2.1.8. Сита из плетеной проволоки, размер апертуры - 1000 мкм. 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2.2. Для анализов.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2.2.1. Жидкостной хроматограф высокого разрешения, с системой непрерывной подачи растворителя, клапаном введения образцов, петлей на 5 мкм, термостатом для колонок, спектрометрическим ультрафиолетовым детектором с переменной длиной волны, регистрирующее устройство (самописец) или электронный интегратор, колонка с наполнителем длиной 150 мм и внутренним диаметром 4,6 мм (например,</w:t>
      </w:r>
      <w:r>
        <w:rPr>
          <w:sz w:val="20"/>
          <w:lang w:val="en-US"/>
        </w:rPr>
        <w:t xml:space="preserve"> FISONS PLRP-S 100A,</w:t>
      </w:r>
      <w:r>
        <w:rPr>
          <w:sz w:val="20"/>
        </w:rPr>
        <w:t xml:space="preserve"> колонка 5 мкм или аналогичная).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2.2.2. Весы с точностью до 0,1 мг.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2.2.3. Мерные колбы.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2.2.4. Пипетки с точностью 0,03 мл.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 xml:space="preserve">2.2.5. Микролитровые шприцы. 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2.3. Реактивы.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2.3.1. Гелий высокой чистоты, давление на линии 0,0069 кПа.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2.3.2. Акриламид (марки для электрофореза).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2.3.3. Ацетон.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2.3.4. Фосфорная кислота 88 % масс., плотность р = 1,75 г/см</w:t>
      </w:r>
      <w:r>
        <w:rPr>
          <w:sz w:val="20"/>
          <w:vertAlign w:val="superscript"/>
        </w:rPr>
        <w:t>3</w:t>
      </w:r>
      <w:r>
        <w:rPr>
          <w:sz w:val="20"/>
        </w:rPr>
        <w:t>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2.3.5. Дигидрофосфат натрия дегидрат.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2.3.6. Элюент. Взвесить с точностью до 0,001 г 6,240 г дигидрофосфата натрия дегидрата и растворить его в 500 мл воды. Перенести количественно в мерную колбу на 2000 мл, заполнить колбу водой до метки и перемешать. Довести рН до 3,0 фосфорной кислотой. Дегазировать при помощи ультразвуковой бани или продувая раствор гелия. Хранить элюент в бутылке из темного стекла.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2.3.7. Растворитель - ацетоноводная смесь. Отмерить 800 мл ацетона в мерный цилиндр на 1 л. Затем отмерить 200 мл воды в мерный цилиндр на 250 мл. Перелить воду в 1-й цилиндр тщательно смешать, но без интенсивного перемешивания (произойдет уменьшение объема, что является нормальным). Дегазировать при помощи ультразвуковой бани или пропусканием через раствор гелия. Хранить смесь в бутылке из темного стекла.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2.3.8. Мономер акриламид, стандартный раствор для хранения (1000 мг/л). Взвесить с точностью до 0,001 г 0,5 г акриламида, поместить мономер в колбу и залить 200 мл ацетоноводной смеси, затем перенести в мерную колбу на 500 мл и довести объем до метки растворителем. Хранить в герметичной склянке в холодильнике. Раствор устойчив в течение 4 недель.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2.3.9. Мономер акриламид, стандартный раствор (20 мг/л). Ввести пипеткой 5 мл основного раствора (1000 мг/л) в мерную колбу на 250 мл, довести объем до метки растворителем. Хранить в герметичной склянке в холодильнике. Раствор устойчив в течение 1 недели.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2.4. Ход определения.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2.4.1. Подготовка образца для испытаний. Образцы, содержащие более 10 масс. % частиц размером более 1000 мкм, должны быть измельчены с помощью лабораторной дробилки, пока весь материал не будет проходить через сито с апертурой 1000 мкм. Полученный материал - проба А.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2.4.2. Подготовка пробы для анализа.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2.4.2.1. Взвесить с точностью до 0,001 г 4 г образца для испытаний (А), поместить его в 125 мл колбу, добавить 40 мл ацетоноводной смеси.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2.4.2.2. Плотно закрыть колбу и перемешивать на вибростоле или смесителе не менее 16 часов.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2.4.2.3. Полученный жидкий экстракт (проба Б) хранить в холодильнике не более 1 недели до анализа.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2.4.3. Условия хроматографирования: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подвижная фаза/ растворитель для элюирования - водный раствор 0,02 моль/л дигидрофосфата натрия при рН 3,0;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объемная скорость потока - 1,5 мл/мин;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температура колонки - 40 °С;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- длина волны - около 220 нм в области максимального поглощения.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2.4.4. Анализ экстракта. Используя шприц отобрать часть жидкого экстракта (образец Б). Установить фильтр шприца и иглу, удалить весь воздух, вставить иглу в отверстие для дозирования в 5 мкл петле. Промыть петлю приблизительно половиной содержимого шприца перед впрыскиванием в колонку. Измерить площадь пика со временем удерживания, соответствующим стандарту акриламида (предполагается, что отклик датчика - линейная функция концентрации, но линейность должна сначала быть установлена хроматографистом посредством калибровочного графика).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2.4.5. Для контрольного опыта повторить анализ (п. 2.4.4), используя вместо жидкого экстракта (образец Б) ацетоноводную смесь.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2.4.6. Калибровка. Повторить анализ (п. 2.4.4), используя вместо жидкого экстракта (образец Б) стандартный раствор акриламида (20 мг/л). Проводить калибровку необходимо после анализа 4—5 образцов. Если площади пиков последовательных растворов изменяются больше чем на 10 %, необходима корректировка процедуры.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2.4.7. Выражение результатов.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2.4.7.1. Содержание остаточного акриламида (С</w:t>
      </w:r>
      <w:r>
        <w:rPr>
          <w:sz w:val="20"/>
          <w:vertAlign w:val="subscript"/>
          <w:lang w:val="en-US"/>
        </w:rPr>
        <w:t>A</w:t>
      </w:r>
      <w:r>
        <w:rPr>
          <w:sz w:val="20"/>
        </w:rPr>
        <w:t>), выраженное в мг на кг продукта, рассчитывается по следующей формуле:</w:t>
      </w:r>
    </w:p>
    <w:p w:rsidR="00A32627" w:rsidRDefault="003F5A37">
      <w:pPr>
        <w:ind w:firstLine="284"/>
        <w:jc w:val="center"/>
        <w:rPr>
          <w:sz w:val="20"/>
        </w:rPr>
      </w:pPr>
      <w:r>
        <w:rPr>
          <w:position w:val="-30"/>
          <w:sz w:val="20"/>
        </w:rPr>
        <w:object w:dxaOrig="2280" w:dyaOrig="700">
          <v:shape id="_x0000_i1034" type="#_x0000_t75" style="width:106.5pt;height:33pt" o:ole="">
            <v:imagedata r:id="rId18" o:title=""/>
          </v:shape>
          <o:OLEObject Type="Embed" ProgID="Equation.3" ShapeID="_x0000_i1034" DrawAspect="Content" ObjectID="_1468427627" r:id="rId19"/>
        </w:object>
      </w:r>
      <w:r>
        <w:rPr>
          <w:sz w:val="20"/>
        </w:rPr>
        <w:t xml:space="preserve">   где: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17"/>
        <w:gridCol w:w="7711"/>
      </w:tblGrid>
      <w:tr w:rsidR="00A32627">
        <w:tc>
          <w:tcPr>
            <w:tcW w:w="817" w:type="dxa"/>
          </w:tcPr>
          <w:p w:rsidR="00A32627" w:rsidRDefault="003F5A37">
            <w:pPr>
              <w:ind w:firstLine="0"/>
              <w:jc w:val="right"/>
              <w:rPr>
                <w:sz w:val="20"/>
              </w:rPr>
            </w:pPr>
            <w:r>
              <w:rPr>
                <w:i/>
                <w:sz w:val="20"/>
                <w:lang w:val="en-US"/>
              </w:rPr>
              <w:t>A</w:t>
            </w:r>
            <w:r>
              <w:rPr>
                <w:i/>
                <w:sz w:val="20"/>
                <w:vertAlign w:val="subscript"/>
                <w:lang w:val="en-US"/>
              </w:rPr>
              <w:t>T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sym w:font="Symbol" w:char="F0BE"/>
            </w:r>
          </w:p>
        </w:tc>
        <w:tc>
          <w:tcPr>
            <w:tcW w:w="7711" w:type="dxa"/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площадь пика для образца Б;</w:t>
            </w:r>
          </w:p>
        </w:tc>
      </w:tr>
      <w:tr w:rsidR="00A32627">
        <w:tc>
          <w:tcPr>
            <w:tcW w:w="817" w:type="dxa"/>
          </w:tcPr>
          <w:p w:rsidR="00A32627" w:rsidRDefault="003F5A37">
            <w:pPr>
              <w:ind w:firstLine="0"/>
              <w:jc w:val="right"/>
              <w:rPr>
                <w:sz w:val="20"/>
              </w:rPr>
            </w:pPr>
            <w:r>
              <w:rPr>
                <w:i/>
                <w:sz w:val="20"/>
                <w:lang w:val="en-US"/>
              </w:rPr>
              <w:t>A</w:t>
            </w:r>
            <w:r>
              <w:rPr>
                <w:i/>
                <w:sz w:val="20"/>
                <w:vertAlign w:val="subscript"/>
                <w:lang w:val="en-US"/>
              </w:rPr>
              <w:t>B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sym w:font="Symbol" w:char="F0BE"/>
            </w:r>
          </w:p>
        </w:tc>
        <w:tc>
          <w:tcPr>
            <w:tcW w:w="7711" w:type="dxa"/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площадь пика контрольной пробы;</w:t>
            </w:r>
          </w:p>
        </w:tc>
      </w:tr>
      <w:tr w:rsidR="00A32627">
        <w:tc>
          <w:tcPr>
            <w:tcW w:w="817" w:type="dxa"/>
          </w:tcPr>
          <w:p w:rsidR="00A32627" w:rsidRDefault="003F5A37">
            <w:pPr>
              <w:ind w:firstLine="0"/>
              <w:jc w:val="right"/>
              <w:rPr>
                <w:sz w:val="20"/>
              </w:rPr>
            </w:pPr>
            <w:r>
              <w:rPr>
                <w:i/>
                <w:sz w:val="20"/>
                <w:lang w:val="en-US"/>
              </w:rPr>
              <w:t>A</w:t>
            </w:r>
            <w:r>
              <w:rPr>
                <w:i/>
                <w:sz w:val="20"/>
                <w:vertAlign w:val="subscript"/>
                <w:lang w:val="en-US"/>
              </w:rPr>
              <w:t>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sym w:font="Symbol" w:char="F0BE"/>
            </w:r>
          </w:p>
        </w:tc>
        <w:tc>
          <w:tcPr>
            <w:tcW w:w="7711" w:type="dxa"/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площадь пика стандартного раствора;</w:t>
            </w:r>
          </w:p>
        </w:tc>
      </w:tr>
      <w:tr w:rsidR="00A32627">
        <w:tc>
          <w:tcPr>
            <w:tcW w:w="817" w:type="dxa"/>
          </w:tcPr>
          <w:p w:rsidR="00A32627" w:rsidRDefault="003F5A37">
            <w:pPr>
              <w:ind w:firstLine="0"/>
              <w:jc w:val="right"/>
              <w:rPr>
                <w:sz w:val="20"/>
              </w:rPr>
            </w:pPr>
            <w:r>
              <w:rPr>
                <w:i/>
                <w:sz w:val="20"/>
                <w:lang w:val="en-US"/>
              </w:rPr>
              <w:t>c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sym w:font="Symbol" w:char="F0BE"/>
            </w:r>
          </w:p>
        </w:tc>
        <w:tc>
          <w:tcPr>
            <w:tcW w:w="7711" w:type="dxa"/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концентрация стандартного раствора, мг/л;</w:t>
            </w:r>
          </w:p>
        </w:tc>
      </w:tr>
      <w:tr w:rsidR="00A32627">
        <w:tc>
          <w:tcPr>
            <w:tcW w:w="817" w:type="dxa"/>
          </w:tcPr>
          <w:p w:rsidR="00A32627" w:rsidRDefault="003F5A37">
            <w:pPr>
              <w:ind w:firstLine="0"/>
              <w:jc w:val="right"/>
              <w:rPr>
                <w:sz w:val="20"/>
              </w:rPr>
            </w:pPr>
            <w:r>
              <w:rPr>
                <w:i/>
                <w:sz w:val="20"/>
                <w:lang w:val="en-US"/>
              </w:rPr>
              <w:t>V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sym w:font="Symbol" w:char="F0BE"/>
            </w:r>
          </w:p>
        </w:tc>
        <w:tc>
          <w:tcPr>
            <w:tcW w:w="7711" w:type="dxa"/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объем растворителя, мл, здесь V = 40 мл;</w:t>
            </w:r>
          </w:p>
        </w:tc>
      </w:tr>
      <w:tr w:rsidR="00A32627">
        <w:tc>
          <w:tcPr>
            <w:tcW w:w="817" w:type="dxa"/>
          </w:tcPr>
          <w:p w:rsidR="00A32627" w:rsidRDefault="003F5A37">
            <w:pPr>
              <w:ind w:firstLine="0"/>
              <w:jc w:val="right"/>
              <w:rPr>
                <w:sz w:val="20"/>
              </w:rPr>
            </w:pPr>
            <w:r>
              <w:rPr>
                <w:i/>
                <w:sz w:val="20"/>
                <w:lang w:val="en-US"/>
              </w:rPr>
              <w:t>m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sym w:font="Symbol" w:char="F0BE"/>
            </w:r>
          </w:p>
        </w:tc>
        <w:tc>
          <w:tcPr>
            <w:tcW w:w="7711" w:type="dxa"/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масса образца, г.</w:t>
            </w:r>
          </w:p>
        </w:tc>
      </w:tr>
    </w:tbl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 xml:space="preserve">2.4.7.2. Точность. Абсолютное различие между двумя отдельными результатами, полученными при условии повторяемости, не должно превышать величину повторяемости </w:t>
      </w:r>
      <w:r>
        <w:rPr>
          <w:sz w:val="20"/>
          <w:lang w:val="en-US"/>
        </w:rPr>
        <w:t>r</w:t>
      </w:r>
      <w:r>
        <w:rPr>
          <w:sz w:val="20"/>
        </w:rPr>
        <w:t>, рассчитываемую по следующему уравнению:</w:t>
      </w:r>
    </w:p>
    <w:p w:rsidR="00A32627" w:rsidRDefault="003F5A37">
      <w:pPr>
        <w:ind w:firstLine="284"/>
        <w:jc w:val="center"/>
        <w:rPr>
          <w:sz w:val="20"/>
          <w:lang w:val="en-US"/>
        </w:rPr>
      </w:pPr>
      <w:r>
        <w:rPr>
          <w:sz w:val="20"/>
          <w:lang w:val="en-US"/>
        </w:rPr>
        <w:t>r</w:t>
      </w:r>
      <w:r>
        <w:rPr>
          <w:sz w:val="20"/>
        </w:rPr>
        <w:t xml:space="preserve"> = 0,20</w:t>
      </w:r>
      <w:r>
        <w:rPr>
          <w:sz w:val="20"/>
          <w:lang w:val="en-US"/>
        </w:rPr>
        <w:t xml:space="preserve"> Z,</w:t>
      </w:r>
      <w:r>
        <w:rPr>
          <w:sz w:val="20"/>
        </w:rPr>
        <w:t xml:space="preserve"> </w:t>
      </w:r>
      <w:r>
        <w:rPr>
          <w:sz w:val="20"/>
          <w:lang w:val="en-US"/>
        </w:rPr>
        <w:t xml:space="preserve">  </w:t>
      </w:r>
      <w:r>
        <w:rPr>
          <w:sz w:val="20"/>
        </w:rPr>
        <w:t>где: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17"/>
        <w:gridCol w:w="7711"/>
      </w:tblGrid>
      <w:tr w:rsidR="00A32627">
        <w:tc>
          <w:tcPr>
            <w:tcW w:w="817" w:type="dxa"/>
          </w:tcPr>
          <w:p w:rsidR="00A32627" w:rsidRDefault="003F5A37">
            <w:pPr>
              <w:ind w:firstLine="0"/>
              <w:jc w:val="right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Z </w:t>
            </w:r>
            <w:r>
              <w:rPr>
                <w:sz w:val="20"/>
                <w:lang w:val="en-US"/>
              </w:rPr>
              <w:sym w:font="Symbol" w:char="F0BE"/>
            </w:r>
          </w:p>
        </w:tc>
        <w:tc>
          <w:tcPr>
            <w:tcW w:w="7711" w:type="dxa"/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среднее из двух результатов, выраженных в мг/кг продукта.</w:t>
            </w:r>
          </w:p>
        </w:tc>
      </w:tr>
    </w:tbl>
    <w:p w:rsidR="00A32627" w:rsidRDefault="00A32627">
      <w:pPr>
        <w:ind w:firstLine="284"/>
        <w:jc w:val="both"/>
        <w:rPr>
          <w:sz w:val="20"/>
        </w:rPr>
      </w:pPr>
    </w:p>
    <w:p w:rsidR="00A32627" w:rsidRDefault="00A32627">
      <w:pPr>
        <w:ind w:firstLine="284"/>
        <w:jc w:val="both"/>
        <w:rPr>
          <w:sz w:val="20"/>
          <w:lang w:val="en-US"/>
        </w:rPr>
      </w:pPr>
    </w:p>
    <w:p w:rsidR="00A32627" w:rsidRDefault="003F5A37">
      <w:pPr>
        <w:ind w:firstLine="284"/>
        <w:jc w:val="right"/>
        <w:rPr>
          <w:sz w:val="20"/>
          <w:lang w:val="en-US"/>
        </w:rPr>
      </w:pPr>
      <w:r>
        <w:rPr>
          <w:sz w:val="20"/>
        </w:rPr>
        <w:t xml:space="preserve">Приложение </w:t>
      </w:r>
      <w:r>
        <w:rPr>
          <w:sz w:val="20"/>
          <w:lang w:val="en-US"/>
        </w:rPr>
        <w:t>8</w:t>
      </w:r>
      <w:r>
        <w:rPr>
          <w:sz w:val="20"/>
        </w:rPr>
        <w:t xml:space="preserve"> </w:t>
      </w:r>
    </w:p>
    <w:p w:rsidR="00A32627" w:rsidRDefault="003F5A37">
      <w:pPr>
        <w:ind w:firstLine="284"/>
        <w:jc w:val="right"/>
        <w:rPr>
          <w:sz w:val="20"/>
          <w:lang w:val="en-US"/>
        </w:rPr>
      </w:pPr>
      <w:r>
        <w:rPr>
          <w:sz w:val="20"/>
        </w:rPr>
        <w:t>(справочное</w:t>
      </w:r>
      <w:r>
        <w:rPr>
          <w:sz w:val="20"/>
          <w:lang w:val="en-US"/>
        </w:rPr>
        <w:t>)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pStyle w:val="FR3"/>
        <w:ind w:firstLine="284"/>
        <w:jc w:val="center"/>
        <w:rPr>
          <w:b/>
          <w:sz w:val="20"/>
          <w:lang w:val="en-US"/>
        </w:rPr>
      </w:pPr>
      <w:r>
        <w:rPr>
          <w:b/>
          <w:sz w:val="20"/>
        </w:rPr>
        <w:t>Перечень терминов, понятий и сокращений</w:t>
      </w:r>
    </w:p>
    <w:p w:rsidR="00A32627" w:rsidRDefault="00A32627">
      <w:pPr>
        <w:pStyle w:val="FR3"/>
        <w:ind w:firstLine="284"/>
        <w:rPr>
          <w:sz w:val="20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5943"/>
      </w:tblGrid>
      <w:tr w:rsidR="00A3262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Термин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Понятие или определение</w:t>
            </w:r>
          </w:p>
        </w:tc>
      </w:tr>
      <w:tr w:rsidR="00A3262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Биоаккумуляция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Прогрессирующее увеличение во времени количества вещества в организме или отдельных органах</w:t>
            </w:r>
          </w:p>
        </w:tc>
      </w:tr>
      <w:tr w:rsidR="00A3262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Биодеградация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Процесс разложения химических веществ в окружающей среде под действием биологических систем</w:t>
            </w:r>
          </w:p>
        </w:tc>
      </w:tr>
      <w:tr w:rsidR="00A3262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Биотрансформация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Превращение вещества в организме в результате метаболизма</w:t>
            </w:r>
          </w:p>
        </w:tc>
      </w:tr>
      <w:tr w:rsidR="00A3262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Доза средняя смертельная (ЛД</w:t>
            </w:r>
            <w:r>
              <w:rPr>
                <w:sz w:val="20"/>
                <w:vertAlign w:val="subscript"/>
                <w:lang w:val="en-US"/>
              </w:rPr>
              <w:t>50</w:t>
            </w:r>
            <w:r>
              <w:rPr>
                <w:sz w:val="20"/>
              </w:rPr>
              <w:t>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Количество яда, вызывающее гибель 50 % подопытных животных стандартной группы при определенном сроке наблюдения</w:t>
            </w:r>
          </w:p>
        </w:tc>
      </w:tr>
      <w:tr w:rsidR="00A3262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Канцероген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Химический, физический или биологический агент, способный вызывать злокачественные новообразования</w:t>
            </w:r>
          </w:p>
        </w:tc>
      </w:tr>
      <w:tr w:rsidR="00A3262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Коэффициент кумуляции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Отношение величины суммарной дозы яда, вызывающей определенный эффект (в т.ч. смертельный) у 50 % подопытных животных при дробном многократном введении, к величине дозы, вызывающей тот же эффект при однократном воздействии</w:t>
            </w:r>
          </w:p>
        </w:tc>
      </w:tr>
      <w:tr w:rsidR="00A3262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LOAEL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Наименьший уровень (концентрация) химического вещества в воде, вызывающий минимальный эффект в организме</w:t>
            </w:r>
          </w:p>
        </w:tc>
      </w:tr>
      <w:tr w:rsidR="00A3262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MAL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Максимально допустимый уровень загрязняющего компонента в воде, рассчитанный по методике</w:t>
            </w:r>
            <w:r>
              <w:rPr>
                <w:sz w:val="20"/>
                <w:lang w:val="en-US"/>
              </w:rPr>
              <w:t xml:space="preserve"> NSF</w:t>
            </w:r>
            <w:r>
              <w:rPr>
                <w:sz w:val="20"/>
              </w:rPr>
              <w:t xml:space="preserve"> (США)</w:t>
            </w:r>
          </w:p>
        </w:tc>
      </w:tr>
      <w:tr w:rsidR="00A3262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МНД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(МНК)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Максимально недействующая доза (концентрация) - количество вещества, которое при энтеральном поступлении в организм человека на протяжении всей его жизни не оказывает прямого или опосредованного неблагоприятного влияния на состояние здоровья настоящего и будущих поколений</w:t>
            </w:r>
          </w:p>
        </w:tc>
      </w:tr>
      <w:tr w:rsidR="00A3262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Мутаген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Фактор (часто вещество), способный вызвать в организме изменение наследственных свойств</w:t>
            </w:r>
          </w:p>
        </w:tc>
      </w:tr>
      <w:tr w:rsidR="00A3262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z w:val="20"/>
                <w:lang w:val="en-US"/>
              </w:rPr>
              <w:t xml:space="preserve"> CAS (Chemical Abstracts Service registry number)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Идентификационный номер химического соединения, присваиваемый Службой химических рефератов Американского химического общества</w:t>
            </w:r>
          </w:p>
        </w:tc>
      </w:tr>
      <w:tr w:rsidR="00A3262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NOAEL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Максимальный уровень (концентрация) химического вещества в воде, не вызывающий вредного эффекта в организме</w:t>
            </w:r>
          </w:p>
        </w:tc>
      </w:tr>
      <w:tr w:rsidR="00A3262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Риск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Ожидаемая частота нежелательных эффектов в результате воздействия загрязнителя</w:t>
            </w:r>
          </w:p>
        </w:tc>
      </w:tr>
      <w:tr w:rsidR="00A3262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Rfd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Референтная доза - допустимое суточное поступление химического вещества в течение всей жизни (в мг/кг/день), которое, вероятно, не сопровождается ощутимым риском для здоровья; устанавливается на основе всех фактов, имеющихся ко времени проведения токсикологической оценки</w:t>
            </w:r>
          </w:p>
        </w:tc>
      </w:tr>
      <w:tr w:rsidR="00A3262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Специфическое действие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Способность яда оказывать избирательное действие на отдельные виды клеток, тканей или органов</w:t>
            </w:r>
          </w:p>
        </w:tc>
      </w:tr>
      <w:tr w:rsidR="00A3262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Экотоксичность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27" w:rsidRDefault="003F5A37">
            <w:pPr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Потенциальная возможность вещества оказывать отрицательный эффект на экосистемы</w:t>
            </w:r>
          </w:p>
        </w:tc>
      </w:tr>
    </w:tbl>
    <w:p w:rsidR="00A32627" w:rsidRDefault="00A32627">
      <w:pPr>
        <w:ind w:firstLine="284"/>
        <w:jc w:val="both"/>
        <w:rPr>
          <w:sz w:val="20"/>
        </w:rPr>
      </w:pP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3F5A37">
      <w:pPr>
        <w:pStyle w:val="FR3"/>
        <w:ind w:firstLine="284"/>
        <w:jc w:val="center"/>
        <w:rPr>
          <w:b/>
          <w:sz w:val="20"/>
        </w:rPr>
      </w:pPr>
      <w:r>
        <w:rPr>
          <w:b/>
          <w:sz w:val="20"/>
        </w:rPr>
        <w:t>Список литературы</w:t>
      </w:r>
    </w:p>
    <w:p w:rsidR="00A32627" w:rsidRDefault="00A32627">
      <w:pPr>
        <w:pStyle w:val="FR3"/>
        <w:ind w:firstLine="284"/>
        <w:rPr>
          <w:sz w:val="20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1. Перечень материалов, реагентов и малогабаритных очистных устройств, разрешенных для применения в практике хозяйственно-питьевого водоснабжения № 01-19/32-11 от 23.10.92.—М., 1992.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 Гигиеническая оценка материалов, реагентов, оборудования, технологий, используемых в системах водоснабжения: МУ 2.1.4.783—99.—М., 1999.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3. ПДК химических веществ в воде водных объектов хозяйственно-питьевого и культурно-бытового водопользования: ГН 2.1.5.689—98.—М., 1998.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4. Обоснование гигиенических нормативов химических веществ в воде водных объектов хозяйственно-питьевого и культурно-бытового водопользования: МУ 2.1.5.720—98.—М., 1999.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 Руководство по контролю качества питьевой воды.—Т.1.: Рекомендации.—Женева; ВОЗ, 1994.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6. Вейцер Ю.И., Минц Д.М. Высокомолекулярные флокулянты в процессах очистки природных и сточных вод.—М.: Стройиздат, 1984—201 с.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7. Запольский А.К., Баран А.А. Коагулянты и флокулянты в процессах очистки воды: Свойства. Получение. Применение.—Л.: Химия, 1987.—208с.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8. Новиков С.М., Авалиани С.Л., Пономарева О.В. и др. Оценка риска воздействия факторов окружающей среды на здоровье человека. Англо-русский глоссарий.—М., 1998. —146 с.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9. Критерии оценки риска для здоровья населения приоритетных химических веществ, загрязняющих окружающую среду: Методические рекомендации. НИИ ЭЧ и ГОС им. А.Н. Сысина РАМН, ЦГСЭН в г. Москве.—М., 2000.—53 с.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10. 98/83/ЕЕС:</w:t>
      </w:r>
      <w:r>
        <w:rPr>
          <w:sz w:val="20"/>
          <w:lang w:val="en-US"/>
        </w:rPr>
        <w:t xml:space="preserve"> Council Directive of</w:t>
      </w:r>
      <w:r>
        <w:rPr>
          <w:sz w:val="20"/>
        </w:rPr>
        <w:t xml:space="preserve"> 3rd</w:t>
      </w:r>
      <w:r>
        <w:rPr>
          <w:sz w:val="20"/>
          <w:lang w:val="en-US"/>
        </w:rPr>
        <w:t xml:space="preserve"> November</w:t>
      </w:r>
      <w:r>
        <w:rPr>
          <w:sz w:val="20"/>
        </w:rPr>
        <w:t xml:space="preserve"> 1998</w:t>
      </w:r>
      <w:r>
        <w:rPr>
          <w:sz w:val="20"/>
          <w:lang w:val="en-US"/>
        </w:rPr>
        <w:t xml:space="preserve"> concerning the Quality of Water for Human Consumption.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  <w:lang w:val="en-US"/>
        </w:rPr>
        <w:t>11. 67/548/EEC: Council Directive of</w:t>
      </w:r>
      <w:r>
        <w:rPr>
          <w:sz w:val="20"/>
        </w:rPr>
        <w:t xml:space="preserve"> 27</w:t>
      </w:r>
      <w:r>
        <w:rPr>
          <w:sz w:val="20"/>
          <w:vertAlign w:val="superscript"/>
          <w:lang w:val="en-US"/>
        </w:rPr>
        <w:t>th</w:t>
      </w:r>
      <w:r>
        <w:rPr>
          <w:sz w:val="20"/>
          <w:lang w:val="en-US"/>
        </w:rPr>
        <w:t xml:space="preserve"> June</w:t>
      </w:r>
      <w:r>
        <w:rPr>
          <w:sz w:val="20"/>
        </w:rPr>
        <w:t xml:space="preserve"> 1967</w:t>
      </w:r>
      <w:r>
        <w:rPr>
          <w:sz w:val="20"/>
          <w:lang w:val="en-US"/>
        </w:rPr>
        <w:t xml:space="preserve"> on the approximation of the law, regulations and classification, packaging and labelling of dangerous substances, and its amen-dments and adaptations.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12.</w:t>
      </w:r>
      <w:r>
        <w:rPr>
          <w:sz w:val="20"/>
          <w:lang w:val="en-US"/>
        </w:rPr>
        <w:t xml:space="preserve"> European Standard: EN</w:t>
      </w:r>
      <w:r>
        <w:rPr>
          <w:sz w:val="20"/>
        </w:rPr>
        <w:t xml:space="preserve"> 1407:1998</w:t>
      </w:r>
      <w:r>
        <w:rPr>
          <w:sz w:val="20"/>
          <w:lang w:val="en-US"/>
        </w:rPr>
        <w:t xml:space="preserve"> E. Chemical used for treatment of water intended for human consumption</w:t>
      </w:r>
      <w:r>
        <w:rPr>
          <w:sz w:val="20"/>
        </w:rPr>
        <w:t xml:space="preserve"> -</w:t>
      </w:r>
      <w:r>
        <w:rPr>
          <w:sz w:val="20"/>
          <w:lang w:val="en-US"/>
        </w:rPr>
        <w:t xml:space="preserve"> Anionic and non-ionic polyacrylamides.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13.</w:t>
      </w:r>
      <w:r>
        <w:rPr>
          <w:sz w:val="20"/>
          <w:lang w:val="en-US"/>
        </w:rPr>
        <w:t xml:space="preserve"> European Standard: EN</w:t>
      </w:r>
      <w:r>
        <w:rPr>
          <w:sz w:val="20"/>
        </w:rPr>
        <w:t xml:space="preserve"> 1408:1998</w:t>
      </w:r>
      <w:r>
        <w:rPr>
          <w:sz w:val="20"/>
          <w:lang w:val="en-US"/>
        </w:rPr>
        <w:t xml:space="preserve"> E. Chemical used for treatment of water intended for human consumption</w:t>
      </w:r>
      <w:r>
        <w:rPr>
          <w:sz w:val="20"/>
        </w:rPr>
        <w:t xml:space="preserve"> -</w:t>
      </w:r>
      <w:r>
        <w:rPr>
          <w:sz w:val="20"/>
          <w:lang w:val="en-US"/>
        </w:rPr>
        <w:t xml:space="preserve"> Poly(diallyldimethylammonium chloride).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14.</w:t>
      </w:r>
      <w:r>
        <w:rPr>
          <w:sz w:val="20"/>
          <w:lang w:val="en-US"/>
        </w:rPr>
        <w:t xml:space="preserve"> European Standard: EN</w:t>
      </w:r>
      <w:r>
        <w:rPr>
          <w:sz w:val="20"/>
        </w:rPr>
        <w:t xml:space="preserve"> 1409:1998</w:t>
      </w:r>
      <w:r>
        <w:rPr>
          <w:sz w:val="20"/>
          <w:lang w:val="en-US"/>
        </w:rPr>
        <w:t xml:space="preserve"> E. Chemical used for treatment of water intended for human consumption</w:t>
      </w:r>
      <w:r>
        <w:rPr>
          <w:sz w:val="20"/>
        </w:rPr>
        <w:t xml:space="preserve"> -</w:t>
      </w:r>
      <w:r>
        <w:rPr>
          <w:sz w:val="20"/>
          <w:lang w:val="en-US"/>
        </w:rPr>
        <w:t xml:space="preserve"> Polyamines.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15.</w:t>
      </w:r>
      <w:r>
        <w:rPr>
          <w:sz w:val="20"/>
          <w:lang w:val="en-US"/>
        </w:rPr>
        <w:t xml:space="preserve"> European Standard: EN</w:t>
      </w:r>
      <w:r>
        <w:rPr>
          <w:sz w:val="20"/>
        </w:rPr>
        <w:t xml:space="preserve"> 1410:1998</w:t>
      </w:r>
      <w:r>
        <w:rPr>
          <w:sz w:val="20"/>
          <w:lang w:val="en-US"/>
        </w:rPr>
        <w:t xml:space="preserve"> E. Chemical used for treatment of water intended for human consumption</w:t>
      </w:r>
      <w:r>
        <w:rPr>
          <w:sz w:val="20"/>
        </w:rPr>
        <w:t xml:space="preserve"> -</w:t>
      </w:r>
      <w:r>
        <w:rPr>
          <w:sz w:val="20"/>
          <w:lang w:val="en-US"/>
        </w:rPr>
        <w:t xml:space="preserve"> Cationic polyacrylamides.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16.</w:t>
      </w:r>
      <w:r>
        <w:rPr>
          <w:sz w:val="20"/>
          <w:lang w:val="en-US"/>
        </w:rPr>
        <w:t xml:space="preserve"> NSF Standard Number</w:t>
      </w:r>
      <w:r>
        <w:rPr>
          <w:sz w:val="20"/>
        </w:rPr>
        <w:t xml:space="preserve"> 60.</w:t>
      </w:r>
      <w:r>
        <w:rPr>
          <w:sz w:val="20"/>
          <w:lang w:val="en-US"/>
        </w:rPr>
        <w:t xml:space="preserve"> Drinking Water Treatment Chemicals</w:t>
      </w:r>
      <w:r>
        <w:rPr>
          <w:sz w:val="20"/>
        </w:rPr>
        <w:t xml:space="preserve"> -</w:t>
      </w:r>
      <w:r>
        <w:rPr>
          <w:sz w:val="20"/>
          <w:lang w:val="en-US"/>
        </w:rPr>
        <w:t xml:space="preserve"> Health Effects.</w:t>
      </w:r>
      <w:r>
        <w:rPr>
          <w:sz w:val="20"/>
        </w:rPr>
        <w:t>—</w:t>
      </w:r>
      <w:r>
        <w:rPr>
          <w:sz w:val="20"/>
          <w:lang w:val="en-US"/>
        </w:rPr>
        <w:t>Ann. Arbor, Michigan,</w:t>
      </w:r>
      <w:r>
        <w:rPr>
          <w:sz w:val="20"/>
        </w:rPr>
        <w:t xml:space="preserve"> 1988.</w:t>
      </w:r>
    </w:p>
    <w:p w:rsidR="00A32627" w:rsidRDefault="00A32627">
      <w:pPr>
        <w:ind w:firstLine="284"/>
        <w:jc w:val="both"/>
        <w:rPr>
          <w:sz w:val="20"/>
        </w:rPr>
      </w:pPr>
    </w:p>
    <w:p w:rsidR="00A32627" w:rsidRDefault="00A32627">
      <w:pPr>
        <w:ind w:firstLine="284"/>
        <w:jc w:val="both"/>
        <w:rPr>
          <w:sz w:val="20"/>
          <w:lang w:val="en-US"/>
        </w:rPr>
      </w:pPr>
    </w:p>
    <w:p w:rsidR="00A32627" w:rsidRDefault="003F5A37">
      <w:pPr>
        <w:pStyle w:val="FR3"/>
        <w:ind w:firstLine="284"/>
        <w:jc w:val="center"/>
        <w:rPr>
          <w:b/>
          <w:sz w:val="20"/>
        </w:rPr>
      </w:pPr>
      <w:r>
        <w:rPr>
          <w:b/>
          <w:sz w:val="20"/>
        </w:rPr>
        <w:t>Содержание</w:t>
      </w:r>
    </w:p>
    <w:p w:rsidR="00A32627" w:rsidRDefault="00A32627">
      <w:pPr>
        <w:pStyle w:val="FR3"/>
        <w:ind w:firstLine="284"/>
        <w:rPr>
          <w:sz w:val="20"/>
        </w:rPr>
      </w:pP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1. Область применения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2. Нормативные ссылки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3. Общие положения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4. Классификация и общая характеристика синтетических полиэлектролитов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5. Гигиенические и технологические критерии качества синтетических полиэлектролитов, требования к их применению в процессах очистки питьевой воды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6. Производственный контроль использования синтетических полиэлектролитов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7. Государственный санитарно-эпидемиологический надзор за использованием синтетических полиэлектролитов для очистки питьевой воды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i/>
          <w:sz w:val="20"/>
        </w:rPr>
        <w:t xml:space="preserve">Приложение </w:t>
      </w:r>
      <w:r>
        <w:rPr>
          <w:i/>
          <w:sz w:val="20"/>
          <w:lang w:val="en-US"/>
        </w:rPr>
        <w:t>1</w:t>
      </w:r>
      <w:r>
        <w:rPr>
          <w:i/>
          <w:sz w:val="20"/>
        </w:rPr>
        <w:t xml:space="preserve"> (рекомендуемое).</w:t>
      </w:r>
      <w:r>
        <w:rPr>
          <w:sz w:val="20"/>
        </w:rPr>
        <w:t xml:space="preserve"> Протокол анализа синтетического полиэлектролита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i/>
          <w:sz w:val="20"/>
        </w:rPr>
        <w:t>Приложение 2 (рекомендуемое).</w:t>
      </w:r>
      <w:r>
        <w:rPr>
          <w:sz w:val="20"/>
        </w:rPr>
        <w:t xml:space="preserve"> Паспорт безопасности синтетического полиэлектролита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i/>
          <w:sz w:val="20"/>
        </w:rPr>
        <w:t>Приложение 3 (справочное).</w:t>
      </w:r>
      <w:r>
        <w:rPr>
          <w:sz w:val="20"/>
        </w:rPr>
        <w:t xml:space="preserve"> Перечень синтетических полиэлектролитов, разрешенных для применения в процессах очистки питьевой воды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i/>
          <w:sz w:val="20"/>
        </w:rPr>
        <w:t>Приложение 4 (рекомендуемое).</w:t>
      </w:r>
      <w:r>
        <w:rPr>
          <w:sz w:val="20"/>
        </w:rPr>
        <w:t xml:space="preserve"> Метод определения эпихлоргидрина, 1,3-дихлор-2-пропанола, 2,3-дихлор-1-пропанола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i/>
          <w:sz w:val="20"/>
        </w:rPr>
        <w:t>Приложение 5 (рекомендуемое).</w:t>
      </w:r>
      <w:r>
        <w:rPr>
          <w:sz w:val="20"/>
        </w:rPr>
        <w:t xml:space="preserve"> Метод определения диаллилдиметиламмоний хлорида (ДАДМАХ) гельпроникающей хроматографией (ГПХ</w:t>
      </w:r>
      <w:r>
        <w:rPr>
          <w:sz w:val="20"/>
          <w:lang w:val="en-US"/>
        </w:rPr>
        <w:t>)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i/>
          <w:sz w:val="20"/>
        </w:rPr>
        <w:t>Приложение 6 (рекомендуемое).</w:t>
      </w:r>
      <w:r>
        <w:rPr>
          <w:sz w:val="20"/>
        </w:rPr>
        <w:t xml:space="preserve"> Метод определения остаточного содержания акриламида в образцах анионного или неионного полиакриламида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i/>
          <w:sz w:val="20"/>
        </w:rPr>
        <w:t>Приложение 7 (рекомендуемое).</w:t>
      </w:r>
      <w:r>
        <w:rPr>
          <w:sz w:val="20"/>
        </w:rPr>
        <w:t xml:space="preserve"> Метод определения остаточного содержания акриламида в образцах катионного полиакриламида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i/>
          <w:sz w:val="20"/>
        </w:rPr>
        <w:t xml:space="preserve">Приложение 8(справочное). </w:t>
      </w:r>
      <w:r>
        <w:rPr>
          <w:sz w:val="20"/>
        </w:rPr>
        <w:t>Перечень терминов, понятий и сокращений</w:t>
      </w:r>
    </w:p>
    <w:p w:rsidR="00A32627" w:rsidRDefault="003F5A37">
      <w:pPr>
        <w:ind w:firstLine="284"/>
        <w:jc w:val="both"/>
        <w:rPr>
          <w:sz w:val="20"/>
        </w:rPr>
      </w:pPr>
      <w:r>
        <w:rPr>
          <w:sz w:val="20"/>
        </w:rPr>
        <w:t>Список литературы</w:t>
      </w:r>
      <w:bookmarkStart w:id="0" w:name="_GoBack"/>
      <w:bookmarkEnd w:id="0"/>
    </w:p>
    <w:sectPr w:rsidR="00A32627">
      <w:pgSz w:w="11907" w:h="16840" w:code="9"/>
      <w:pgMar w:top="1440" w:right="1797" w:bottom="1440" w:left="1797" w:header="720" w:footer="720" w:gutter="0"/>
      <w:paperSrc w:first="266" w:other="266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5A37"/>
    <w:rsid w:val="002B4E7D"/>
    <w:rsid w:val="003F5A37"/>
    <w:rsid w:val="00A3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78809243-B0E0-4B22-A7AD-FC44184F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ind w:firstLine="54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overflowPunct w:val="0"/>
      <w:autoSpaceDE w:val="0"/>
      <w:autoSpaceDN w:val="0"/>
      <w:adjustRightInd w:val="0"/>
      <w:ind w:right="200"/>
      <w:jc w:val="center"/>
      <w:textAlignment w:val="baseline"/>
    </w:pPr>
    <w:rPr>
      <w:sz w:val="40"/>
      <w:lang w:val="en-US"/>
    </w:rPr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  <w:ind w:left="120"/>
      <w:jc w:val="center"/>
      <w:textAlignment w:val="baseline"/>
    </w:pPr>
    <w:rPr>
      <w:sz w:val="36"/>
    </w:rPr>
  </w:style>
  <w:style w:type="paragraph" w:customStyle="1" w:styleId="FR3">
    <w:name w:val="FR3"/>
    <w:pPr>
      <w:widowControl w:val="0"/>
      <w:overflowPunct w:val="0"/>
      <w:autoSpaceDE w:val="0"/>
      <w:autoSpaceDN w:val="0"/>
      <w:adjustRightInd w:val="0"/>
      <w:ind w:firstLine="560"/>
      <w:jc w:val="both"/>
      <w:textAlignment w:val="baseline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3.bin"/><Relationship Id="rId18" Type="http://schemas.openxmlformats.org/officeDocument/2006/relationships/image" Target="media/image10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7.wmf"/><Relationship Id="rId17" Type="http://schemas.openxmlformats.org/officeDocument/2006/relationships/oleObject" Target="embeddings/oleObject5.bin"/><Relationship Id="rId2" Type="http://schemas.openxmlformats.org/officeDocument/2006/relationships/settings" Target="settings.xml"/><Relationship Id="rId16" Type="http://schemas.openxmlformats.org/officeDocument/2006/relationships/image" Target="media/image9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2.bin"/><Relationship Id="rId5" Type="http://schemas.openxmlformats.org/officeDocument/2006/relationships/image" Target="media/image2.png"/><Relationship Id="rId15" Type="http://schemas.openxmlformats.org/officeDocument/2006/relationships/oleObject" Target="embeddings/oleObject4.bin"/><Relationship Id="rId10" Type="http://schemas.openxmlformats.org/officeDocument/2006/relationships/image" Target="media/image6.png"/><Relationship Id="rId19" Type="http://schemas.openxmlformats.org/officeDocument/2006/relationships/oleObject" Target="embeddings/oleObject6.bin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9266</Words>
  <Characters>52817</Characters>
  <Application>Microsoft Office Word</Application>
  <DocSecurity>0</DocSecurity>
  <Lines>440</Lines>
  <Paragraphs>123</Paragraphs>
  <ScaleCrop>false</ScaleCrop>
  <Company>Пермский ЦНТИ</Company>
  <LinksUpToDate>false</LinksUpToDate>
  <CharactersWithSpaces>61960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 2.1.4.1060-01</dc:title>
  <dc:subject/>
  <dc:creator>Мартемьянов</dc:creator>
  <cp:keywords/>
  <dc:description>614990, г. Пермь, Попова, 9, тел. (342) 237-38-07, http://www.permcnti.ru, E-mail: cd@permcnti.ru</dc:description>
  <cp:lastModifiedBy>Irina</cp:lastModifiedBy>
  <cp:revision>2</cp:revision>
  <dcterms:created xsi:type="dcterms:W3CDTF">2014-08-01T16:47:00Z</dcterms:created>
  <dcterms:modified xsi:type="dcterms:W3CDTF">2014-08-01T16:47:00Z</dcterms:modified>
</cp:coreProperties>
</file>