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38" w:rsidRDefault="008D0438" w:rsidP="00746F3E">
      <w:pPr>
        <w:pStyle w:val="a3"/>
        <w:jc w:val="both"/>
        <w:rPr>
          <w:rStyle w:val="a5"/>
          <w:rFonts w:ascii="Verdana" w:hAnsi="Verdana"/>
          <w:sz w:val="18"/>
          <w:szCs w:val="18"/>
        </w:rPr>
      </w:pP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 xml:space="preserve">Характеристика системы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>представления налоговых деклараций в электронном виде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настоящее время подготовлен комплект документов, определяющих все технологические и организационно-правовые процедуры при представлении налоговой отчетности в электронном виде по каналам связи. Рассмотрим основные моменты, характеризующие эту систему.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Представление налоговых деклараций в электронном виде будет осуществляться, с одной стороны, по добровольному желанию налогоплательщика, а с другой стороны, - при наличии у налоговых органов технических возможностей для их приема. В последнее время предприняты меры по укреплению материально-технической базы территориальных инспекций, создающие возможность организации электронного документооборота между налоговыми органами различных уровней и налогоплательщиками, а также между налоговыми органами и другими ведомствами.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Защита информации при представлении отчетности по электронной почте будет обеспечиваться комплексом организационных и программно-технических мер. Организационные меры по обеспечению информационной безопасности предполагают регламентацию взаимоотношений участников обмена информацией и строгое соблюдение порядка обмена электронными документами при сдаче налоговых деклараций и форм отчетности.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Программно-технические меры заключаются в использовании сертифицированных Федеральным агентством правительственной связи и информации при Президенте Российской Федерации (ФАПСИ) средств криптографической защиты информации и автоматическом выполнении функций специального регламента электронного документооборота, что гарантирует не только конфиденциальность переписки участников системы, но и разрешение разного рода конфликтных ситуаций, возникающих между ними.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Механизм разрешения конфликтных ситуаций допускает досудебные разбирательства и будет зафиксирован в порядке обмена, утверждаемом налоговиками. Налогоплательщик, участвующий в системе электронного документооборота с налоговыми органами, берет на себя обязательства соблюдать регламент обмена и правила работы со средствами криптографической защиты информации.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Средства криптографической защиты информации обеспечивают электронную цифровую подпись (ЭЦП) и шифрование, имеющее гарантированную стойкость. Шифрование защищает от несанкционированного просмотра электронного документа третьими лицами при передаче по общедоступным каналам связи, а ЭЦП гарантирует однозначную идентификацию отправителя и защиту электронного документа от искажений.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Перечень налоговых деклараций и иных документов, подлежащих представлению в налоговые органы в электронном виде, утверждается налоговым ведомством. Как известно, в территориальных налоговых инспекциях используются разные программы для обработки налоговой отчетности и ведения баз данных камеральных проверок. Еще большее разнообразие наблюдается в программных средствах, используемых налогоплательщиками для подготовки налоговых деклараций и бухгалтерской отчетности. Обеспечить совместимость и «взаимопонимание» этих программ призван единый формат представления данных бухгалтерской и налоговой отчетности в электронном виде. Такой формат был разработан и апробирован в ходе пилотных проектов, проводившихся в Москве и других регионах. Он открыт для использования всеми разработчиками программных средств для налогоплательщиков и налоговых органов.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соблюдении основных условий представления налоговых деклараций и иных документов в электронном виде налогоплательщик будет освобождаться от необходимости представления последних в налоговые органы на бумаге. Но при этом и налогоплательщик, и сотрудники налоговых органов должны обеспечить хранение архива документов в электронном виде в течение срока, определяемого законодательством Российской Федерации. Возможно, на первых порах налогоплательщикам будет рекомендовано хранить бумажные копии налоговых деклараций, переданных в налоговые инспекции в электронном виде по каналам связи, у себя. Представление налоговой декларации в электронном виде по телекоммуникационным каналам связи будет осуществляться через специализированных операторов связи, определяемых на основе аттестации (конкурсного отбора), в соответствии с законодательством Российской Федерации и документами, утверждаемыми налоговой службой. Таковыми должны быть организации, имеющие соответствующие лицензии ФАПСИ и Министерства связи и отвечающие требованиям по обеспечению регламента взаимодействия между налогоплательщиками и налоговыми органами в автоматизированном режиме.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соответствии с поправками к Налоговому кодексу при представлении налогоплательщиком налоговой декларации в электронном виде налоговый орган будет обязан принять налоговую декларацию и передать налогоплательщику квитанцию о приемке в электронном виде. Фактически это будет та же декларация, но уже заверенная электронной цифровой подписью уполномоченного лица налогового органа.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 еще один немаловажный момент. При представлении налоговой декларации в электронном виде по телекоммуникационным каналам связи дата ее представления будет подтверждаться специализированным оператором по аналогии с тем, как это делается сейчас при отправке деклараций по обычной почте.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 xml:space="preserve">Условия перехода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>на систему представления электронных налоговых деклараций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того чтобы иметь возможность передавать налоговую и бухгалтерскую отчетность в электронном виде по каналам связи, налогоплательщик должен будет обратиться в налоговый орган по месту своего учета с письменным заявлением и получить формальное согласие. Смысл этой процедуры состоит в том, что налогоплательщик уведомляет налоговый орган о своем желании в дальнейшем передавать отчетность именно по каналам связи, а не на бумаге и обязуется соблюдать все правила и процедуры. В свою очередь, налоговый орган регистрирует налогоплательщика как участника электронного документооборота и соответствующим образом настраивает свои средства на прием отчетности от данного налогоплательщика.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Другим условием представления налоговых деклараций в электронном виде является использование программных и аппаратных средств, обеспечивающих возможность: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 формирования данных налоговой декларации для их последующего представления в виде электронных документов по каналам связи и на магнитных носителях в соответствии со стандартами, форматами и процедурами, утвержденными налоговым ведомоством;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 подписания передаваемых электронных документов электронной цифровой подписью и проверки электронных цифровых подписей, поставленных на полученных электронных документах, при помощи средств, совместимых с аналогичными средствами, используемыми налоговыми органами;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 шифрования передаваемых электронных документов при помощи средств криптографической защиты информации, совместимых с аналогичными средствами, используемыми налоговыми органами;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 поддержки порядка взаимодействия участников информационного обмена при представлении налоговой декларации в электронном виде, утверждаемого налоговой службой.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средства криптографической защиты информации, применяемые для шифрования отчетности, должны в обязательном порядке иметь сертификат ФАПСИ, так как по законодательству Российской Федерации органам исполнительной власти использовать средства шифрования, не имеющие сертификата ФАПСИ, запрещается. В противном случае система не будет работать, поскольку налоговики не смогуть гарантировать юридическую значимость электронных документов и обеспечить конфиденциальность обмена.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 xml:space="preserve">Последовательность действий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>при отправке отчетности в электронном виде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Регламент обмена электронными документами при представлении отчетности по каналам связи предполагает следующую последовательность действий, выполняемых автоматически: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при отправке отчетности налогоплательщиком файл отчетности подписывается ЭЦП налогоплательщика, зашифровывается и отправляется на сервер электронной почты оператора;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при получении этого электронного документа в налоговой инспекции он расшифровывается, проверяется совпадение ЭЦП налогоплательщика, что гарантирует отсутствие искажений при поступлении документа в налоговый орган, равно как и невозможно внесение изменений со стороны работников налоговых органов без обнаружения изменения электронного документа. Если результат проверки ЭЦП положительный, то электронный документ подписывается второй подписью (ЭЦП налоговой инспекции), зашифровывается и отправляется налогоплательщику. Одновременно электронный документ с двумя ЭЦП (налогоплательщика и инспекции) сохраняется в архиве инспекции для предъявления в случае возникновения спорной ситуации по поводу содержания документа. Если результат проверки ЭЦП отрицательный, то файл отчетности не принимается, а налогоплательщику высылается соответствующее уведомление;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налогоплательщик, получивший свой файл отчетности с двумя ЭЦП, также сохраняет его в архиве для предъявления при возникновении спорной ситуации по поводу содержания документа;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на сервере электронной почты оператора фиксируется факт поступления электронного документа в адрес налоговой инспекции и формируется подтверждение оператора - электронный документ, содержащий дату и время сдачи отчетности, подписанный ЭЦП оператора и зашифрованный;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оператор высылает подтверждения, содержащие дату и время сдачи отчетности, и налогоплательщику, и налоговой инспекции. Эти подтверждения подписаны ЭЦП оператора и не могут быть произвольно изменены. Налогоплательщик и налоговая инспекция подписывают эти подтверждения своими ЭЦП и отправляют оператору, одновременно сохраняя их в своих архивах для предъявления в случае возникновения спорной ситуации по поводу даты сдачи отчетности;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кроме того, в налоговой инспекции файлы с формами отчетности перед обработкой проходят входной контроль на соответствие требованиям формата. По результатам входного контроля формируется протокол, который подписывается ЭЦП налоговой инспекции и также отправляется налогоплательщику.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Таким образом, налогоплательщик, пользующийся системой сдачи отчетности в электронном виде по каналам связи, может считать цикл сдачи отчетности полностью выполненным, если он имеет: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подтверждение оператора, подписанное ЭЦП оператора и самого налогоплательщика;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файл отчетности, подписанный ЭЦП самого налогоплательщика и налогового органа;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· протокол, подписанный ЭЦП налогового органа, о результатах проверки на соответствие формату.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Такой порядок создает основу для корректного разрешения нештатных или же спорных ситуаций, связанных со сдачей отчетности. Приведем несколько основных примеров.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Налоговая отчетность отправлена не тем налогоплательщиком. В этом случае проверка ЭЦП налогоплательщика, осуществляемая при получении электронного документа в налоговой инспекции, даст отрицательный результат, файл не будет принят, а налогоплательщик получит соответствующее уведомление.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 Налоговая отчетность не дошла до налогового органа в силу возникших технических проблем на участке между оператором связи и налоговым органом или внутри налоговых органов. В этой ситуации налогоплательщик не получит подтверждение налоговой инспекции (файл отчетности с двумя ЭЦП и протокол входного контроля) о том, что отчетность доставлена. В этом случае срок сдачи отчетности засчитывается по дате и времени, зафиксированным в подтверждении оператора, а файл отчетности должен быть отправлен повторно.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Налогоплательщик и налоговая инспекция по-разному трактуют содержание файла отчетности. На досудебное разбирательство с участием экспертов представляются файлы отчетности с двумя ЭЦП (налогоплательщика и налоговой инспекции) из архивов налогоплательщика и налоговой инспекции. Техническая экспертиза целостности ЭЦП позволит дать однозначный ответ на вопрос о том, у кого из участников обмена хранится корректный документ.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 Налогоплательщик и налоговая инспекция по-разному трактуют срок сдачи отчетности. В этом случае на досудебное разбирательство представляются файлы подтверждений оператора с двумя ЭЦП (оператора и налогоплательщика, оператора и налоговой инспекции) из архивов налогоплательщика и налоговой инспекции.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несогласии сторон с заключением экспертизы за сторонами сохраняется возможность обращения в арбитражный суд в соответствии с действующим законодательством.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 xml:space="preserve">Преимущества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>системы представления электронных налоговых деклараций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Как уже отмечалось, подобная схема взаимоотношений отрабатывалась в рамках пилотных проектов. В Москве, например, около 1000 налогоплательщиков, а также работники 8 налоговых инспекций имели возможность на практике оценить преимущества системы представления отчетности в электронном виде с использованием электронной почты. Работникам налоговых органов не надо тратить время на ввод данных с бумажных носителей в компьютерные базы данных. Кроме того, декларации, поступающие от налогоплательщиков, не содержат арифметических ошибок и неточностей в оформлении обязательных реквизитов. Для налогоплательщиков эта система дает не менее ощутимые преимущества: нет необходимости тратить время в очередях; отчетность точно соответствует всем утвержденным требованиям; обновления форм отчетности налогоплательщикам передаются разработчиками программного обеспечения по каналам связи. Кроме того, по тем же каналам связи налогоплательщики получают из инспекций все информационные материалы, которые обычно размещаются в инспекциях на досках объявлений. И, наконец, главное: в рамках этой системы у налогоплательщиков появляется возможность посылать в инспекции по электронной почте запросы об информации о состоянии своих расчетов с бюджетами разных уровней и оперативно получать соответствующие выписки.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Таким образом, речь идет уже не просто о системе сдачи налоговой и бухгалтерской отчетности, а о более широкой системе информационного обмена между налогоплательщиками и налоговыми органами.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Подытожим все вышесказанное. Представление налоговой и бухгалтерской отчетности в электронном виде не только повысит эффективность работы налоговиков и избавит организации от дополнительных неудобств, но имеет и другие положительные стороны, к примеру: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 значительно упрощается процедура подготовки и сдачи отчетности;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 декларации, поступающие от налогоплательщиков, не содержат арифметических ошибок и неточностей в оформлении обязательных реквизитов;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 при предоставлении налоговой отчетности по электронной почте, обновления форм отчетности налогоплательщикам передаются разработчиками программного обеспечения по каналам связи;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 по тем же каналам связи можно получать из инспекций все информационные материалы, которые обычно размещаются в инспекциях на стендах;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 в рамках этой системы у налогоплательщиков появляется возможность посылать в инспекции по электронной почте запросы о состоянии своих расчетов с бюджетами разных уровней и оперативно получать соответствующие выписки;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 при представлении налоговой декларации в электронном виде по телекоммуникационным каналам связи дата ее представления будет подтверждаться специализированным оператором;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 в случае представления данных по электронной почте отпадает необходимость вообще посещать налоговую инспекцию;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 унификация и предоставление налогоплательщикам программного обеспечения единого формата по всем регионам России, исключающего возможность несовмещения, «непонимания» разных программных продуктов;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 обеспечение налоговой тайны средствами криптографической защиты.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 материалам статьи М.В. Мишустина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«Налоговые декларации в электронном виде: решения и перспективы»,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"Российский налоговый курьер". 2002. N4.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Сдача налоговой и бухгалтерской отчетности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через сеть Интернет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настоящее время Россия присоединилась к ведущим странам мира, активно использующим систему организации обмена конфиденциальной информацией между налогоплательщиками и налоговыми органами по телекоммуникационным сетям связи. В Москве эксперимент удался. В провинции он будет осуществляться в ближайшее время. Поэтому тамбовские налогоплательщики должны быть заранее подготовлены к новой форме представления отчетности. В публикуемом ниже материале подробно рассказано о том, как осуществляется этот процесс.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 xml:space="preserve">  Правовая база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Законодательную базу для перехода к безбумажной технологии сдачи налоговой и бухгалтерской отчетности по телекоммуникационным каналам связи с использованием электронной цифровой подписи (ЭЦП) формируют следующие нормативные правовые акты: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Федеральный закон от 10.01.2002 N1-ФЗ «Об электронной цифровой подписи», согласно которому документ в электронном виде, подписанный ЭЦП, приобретает юридический статус, т.е. имеет такую же юридическую силу, как и бумажный документ с собственноручной подписью и печатью;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Федеральный закон от 28.12.2001 N 180-ФЗ «О внесении изменения и статью 80 части первой Налогового кодекса Российской Федерации», согласно которому представление налоговой декларации в налоговый орган по месту учета налогоплательщика по установленной форме возможно на бумажном носителе или в электронном виде в соответствии с законодательством Российской Федерации. Таким образом, налогоплательщик получил возможность представлять налоговую отчетность в электронном виде по телекоммуникационным каналам связи, при этом днем ее представления считается дата отправки файла;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Федеральный закон от 28.03.2002 N 32-ФЗ «О внесении изменения и дополнения в Федеральный закон «О бухгалтерском учете», которым регламентируется представление бухгалтерской отчетности в электронном виде: «Бухгалтерская отчетность составляется, хранится и представляется пользователям бухгалтерской отчетности в установленной форме на бумажных носителях. При наличии технических возможностей и с согласия пользователей бухгалтерской отчетности организация может представлять бухгалтерскую отчетность в электронном виде в соответствии с законодательством Российской Федерации»;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4) нормативные акты налоговых органов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 xml:space="preserve">  Технологии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сдаче отчетности в налоговые органы по электронной почте применяются средства криптографической защиты информации (СКЗИ) — комплекс аппаратно-программных средств, обеспечивающих защиту информации в соответствии с утвержденными стандартами и сертифицированные в соответствии с действующим законодательством — шифрование и ЭЦП.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Электронная цифровая подпись, как следует из определения, приведенного в ст. 3 Закона N 1 -ФЗ, — это реквизит электронного документа, предназначенный для защиты документа от подделки, позволяющий не только идентифицировать подписавшееся лицо, но и установить отсутствие искажения информации в электронном документе.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использования ЭЦП необходимо наличие двух ключей: закрытого и открытого. Ключи представляют собой уникальные, взаимосвязанные друг с другом последовательности символов, используемые для шифрования, расшифровки, снабжения документа электронной цифровой подписью и ее проверки. Единственный законный обладатель закрытого ключа — владелец ЭЦП. Открытый ключ может быть известен любому получателю или потенциальному отправителю электронного документа.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Владелец ЭЦП должен сначала подписать документ с использованием своего закрытого ключа, затем зашифровать открытым ключом получателя и отправить. Для прочтения получатель сначала расшифровывает документ своим закрытым ключом, затем проверяет авторство и сохранность текста, используя открытый ключ отправителя.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Получить закрытый ключ (для шифрования) или сертификат ключа подписи с открытым ключом (для расшифровки) любой участник информационной системы может в удостоверяющем центре. В России порядок создания удостоверяющих центров общего пользования пока не разработан. В настоящее время система сдачи налоговой и бухгалтерской отчетности в электронном виде является «закрытой», поэтому выполнять функции удостоверяющего центра самостоятельно имеет право сертифицированный оператор связи при получении лицензий Минсвязи России и ФАПСИ. При этом полученные налогоплательщиком открытый и закрытый ключи будут действительны только для обмена информацией с налоговой инспекцией.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работы со средствами криптографической защиты руководителем организации назначаются уполномоченные лица, которые несут персональную ответственность за сохранение в тайне содержания закрытых ключей ЭЦП, конфиденциальной информации, ставшей им известной в процессе работы со средствами криптографической защиты, и обеспечение условий хранения ключевых носителей.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случае утраты закрытого ключа, разглашения, несанкционированного копирования, увольнения сотрудника, имевшего доступ к ключевым носителям, и т. п. налогоплательщик должен немедленно сообщить об этом оператору связи, используя пароль, содержащийся в специальной карточке отзыва ключа. Получение новых ключей осуществляется также у оператора связи уполномоченным представителем организации.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Таким образом, использование электронной цифровой подписи документа обеспечивает: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сохранение конфиденциальности переписки;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однозначность идентификации налогоплательщика, приславшего файлы отчетности;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защиту файлов отчетности от несанкционированных исправлений.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 xml:space="preserve">Оператор связи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Оператор связи — компания, предоставляющая налогоплательщикам и налоговым органам следующие услуги: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поддержка обмена электронными документами — электронная почта, мониторинг выполнения регламента электронного документооборота, подтверждение даты сдачи отчетности;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распространение СКЗИ в системе и управление ключевой информацией — создание, сертификация и распределение в системе ключей СКЗИ, плановая и внеплановая замена ключей;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поддержка актуальных форматов налоговых деклараций и форм бухгалтерской отчетности.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Согласно Методическим рекомендациям выбор специализированных операторов связи осуществляет региональное управление по налогам и сборам.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Оператором может стать любая коммерческая организация, удовлетворяющая установленным требованиям Методических рекомендаций: наличие ряда лицензий ФАПСИ, Минсвязи России, сертификатов программных средств, телекоммуникационной инфраструктуры и др. Свои функции специализированные операторы выполняют на основе соглашений с налоговыми органами. Например, в московском регионе действует пока только один специализированный оператор связи — ООО «Такском»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 xml:space="preserve">Взаимодействие участников информационного обмена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сдаче отчетности по электронной почте применяется специальная технология электронного документооборота, обеспечивающая не только защиту информации, но и корректное разрешение конфликтных ситуаций.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Налогоплательщик осуществляет обмен электронными документами только с налоговым органом и оператором связи в следующем порядке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после подготовки отчетности в соответствии с утвержденным форматом подписывает ее своей ЭЦП и отправляет в адрес налогового органа по месту учета;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в течение суток (без учета выходных и праздничных дней) с момента отправки отчетности получает: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квитанцию о приеме отчетности в электронном виде;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протокол входного контроля отчетности;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подтверждение оператора связи;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подтверждает подлинность ЭЦП налогового органа на квитанции о приеме отчетности в электронном виде и сохраняет квитанцию в своем компьютере;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4) подтверждает подлинность ЭЦП налогового органа на протоколе входного контроля, заверяет его ЭЦП налогоплательщика. После чего один экземпляр в течение суток (без учета выходных и праздничных дней) высылает в адрес налогового органа, второй — сохраняет в своем компьютере: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при наличии в протоколе сообщения о том, что отчетность не прошла входной контроль, устраняет указанные ошибки и повторяет всю процедуру сдачи исправленных форм отчетности;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в случае неполучения от налогового органа в установленное время квитанции о приеме отчетности в электронном виде и/или протокола входного контроля сообщает об этом факте налоговому органу и/или оператору связи и при необходимости повторяет процедуру сдачи отчетности.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Налоговый орган действует в следующем порядке: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в течение суток (без учета выходных и праздничных дней) с момента получения отчетности в электронном виде: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подтверждает подлинность ЭЦП налогоплательщика;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формирует квитанцию о приеме отчетности в электронном виде (т.е. заверяет полученную отчетность ЭЦП налогового органа) и направляет ее налогоплательщику;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проверяет полученную отчетность на соответствие утвержденному формату и формирует протокол входного контроля отчетности;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направляет налогоплательщику протокол входного контроля;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сохраняет на сервере второй экземпляр квитанции о приеме отчетности в электронном виде;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сохраняет на сервере один экземпляр протокола входного контроля отчетности, возвращенный налогоплательщиком, после подтверждения подлинности ЭЦП налогоплательщика;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4) регистрирует налоговую декларацию, подписанную ЭЦП налогоплательщика, подлинность которой подтверждена, и прошедшую входной контроль на соответствие утвержденному формату; регистрирует, разносит платежи по лицевым счетам и вводит в базу данных камеральных проверок;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5) в случае передачи дела налогоплательщика в другой налоговый орган, имеющий техническую возможность приема отчетности в электронном виде, передает оригинальные файлы отчетности и файлы подтверждений специализированного оператора связи из хранилища юридически значимых электронных документов. При необходимости изготавливает бумажные копии, заверяемые уполномоченным должностным лицом налогового органа.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Оператор связи действует в следующем порядке: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при обмене электронными документами фиксирует дачу отправки налогоплательщиком отчетности в электронном виде в качестве даты ее представления и формирует подтверждение, которое подписывается ЭЦП оператора связи и высылается одновременно в адрес налогового органа и налогоплательщика в зашифрованном виде;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сохраняет на своем сервере все полученные им экземпляры подтверждений, заверенные ЭЦП участников информационного обмена.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Отчетность считается представленной в налоговый орган, если налогоплательщик получил подтверждение, подписанное ЭЦП оператора связи.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Формы отчетности в электронном виде считаются принятыми, если налогоплательщик получил протокол входного контроля, подтверждающий, что эти формы не содержат ошибок и прошли входной контроль.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Если налогоплательщик не получил протокол входного контроля или получил его с сообщением об ошибках, отчетность не считается принятой.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>Форматы налоговой и бухгалтерской отчетности,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 xml:space="preserve">принимаемые в электронном виде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Согласно положениям НК РФ формы налоговой и бухгалтерской отчетности, передаваемые в налоговые органы по электронным каналам связи, должны соответствовать утвержденному налоговиками формату представления.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Форматы представления электронных деклараций по федеральным налогам направляются в налоговые органы  РФ, размещаются на сайте </w:t>
      </w:r>
      <w:hyperlink r:id="rId4" w:history="1">
        <w:r>
          <w:rPr>
            <w:rStyle w:val="a4"/>
            <w:rFonts w:ascii="Verdana" w:hAnsi="Verdana"/>
            <w:sz w:val="18"/>
            <w:szCs w:val="18"/>
          </w:rPr>
          <w:t>www.nalog.ru</w:t>
        </w:r>
      </w:hyperlink>
      <w:r>
        <w:rPr>
          <w:rFonts w:ascii="Verdana" w:hAnsi="Verdana"/>
          <w:sz w:val="18"/>
          <w:szCs w:val="18"/>
        </w:rPr>
        <w:t>, по региональным и местным налогам и сборам, принятие которых осуществляется не на федеральном уровне, должны утверждаться региональными налоговыми управлениями  в соответствии с Едиными требованиями к форматам представления налоговых деклараций в электронном виде по региональным и местным налогам.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Style w:val="a5"/>
          <w:rFonts w:ascii="Verdana" w:hAnsi="Verdana"/>
          <w:sz w:val="18"/>
          <w:szCs w:val="18"/>
        </w:rPr>
        <w:t xml:space="preserve">Порядок подключения налогоплательщиков к системе безбумажной технологии 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Сдавать отчетность в электронном виде по каналам связи может любая организация, состоящая на учете в налоговой инспекции, подключенной к системе представления налоговых деклараций в электронном виде по телекоммуникационным каналам связи.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Вначале налогоплательщиком должны быть решены некоторые организационные вопросы: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обеспечение доступа к сети Интернет с помощью модема или по выделенной линии;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заключение договора со специализированным оператором связи на оказание услуг по сдаче отчетности и приобретение у него программного обеспечения;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получение средств криптографической защиты информации, используемых для подписания файлов отчетности электронной цифровой подписью и их шифрования перед отправкой в налоговую инспекцию.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Стоимость работ в Москве по подключению юридического лица к системе сдачи бухгалтерской и налоговой отчетности в электронном виде составляет порядка 100 долл.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Подключение к системе безбумажной технологии предоставляет налогоплательщику ряд существенных преимуществ: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экономию времени, затрачиваемого на представление отчетности, так как отпадает необходимость поездки в налоговую инспекцию и стояния в очередях;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расширение временных рамок сдачи отчетности — файлы можно отправить в любой час (круглосуточно) и любой день (без выходных) до 24 часов последнего дня сдачи отчетности;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сокращение ошибок при подготовке отчетности за счет средств выходного контроля. Налогоплательщику предоставляется возможность подготовки отчетности в стандартном формате с контролем правильности заполнения полей и проверкой актуальности версии заполняемой формы;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представление дополненных или исправленных вариантов отчетности до истечения законодательно установленного срока для ее сдачи. Считается верным и принимается к обработке последнее из переданных налогоплательщиком сообщение;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гарантированное подтверждение доставки отчетности, которое имеет юридическую силу в спорных ситуациях;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исключение технических ошибок (данные проходят входной контроль и автоматически разносятся по лицевым счетам) и повышение оперативности обработки информации;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оперативное обновление форм отчетности по электронной почте;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получение по электронной почте сведений об исполнении налоговых обязательств перед бюджетом (информационные выписки);</w:t>
      </w:r>
    </w:p>
    <w:p w:rsidR="00746F3E" w:rsidRDefault="00746F3E" w:rsidP="00746F3E">
      <w:pPr>
        <w:pStyle w:val="a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получение по электронной почте информации с доски объявлений налоговой инспекции. </w:t>
      </w:r>
    </w:p>
    <w:p w:rsidR="00206BEF" w:rsidRDefault="00206BEF" w:rsidP="00746F3E">
      <w:pPr>
        <w:jc w:val="both"/>
      </w:pPr>
      <w:bookmarkStart w:id="0" w:name="_GoBack"/>
      <w:bookmarkEnd w:id="0"/>
    </w:p>
    <w:sectPr w:rsidR="00206BEF" w:rsidSect="00746F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F3E"/>
    <w:rsid w:val="0006176B"/>
    <w:rsid w:val="00206BEF"/>
    <w:rsid w:val="002B7A78"/>
    <w:rsid w:val="003227B7"/>
    <w:rsid w:val="003D07BA"/>
    <w:rsid w:val="003D7DAB"/>
    <w:rsid w:val="00746F3E"/>
    <w:rsid w:val="008D0438"/>
    <w:rsid w:val="00DE3915"/>
    <w:rsid w:val="00DF3866"/>
    <w:rsid w:val="00F0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7A325-4281-4731-9FEA-374D9026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F3E"/>
    <w:pPr>
      <w:spacing w:before="100" w:beforeAutospacing="1" w:after="100" w:afterAutospacing="1"/>
    </w:pPr>
  </w:style>
  <w:style w:type="character" w:styleId="a4">
    <w:name w:val="Hyperlink"/>
    <w:basedOn w:val="a0"/>
    <w:rsid w:val="00746F3E"/>
    <w:rPr>
      <w:color w:val="0000FF"/>
      <w:u w:val="single"/>
    </w:rPr>
  </w:style>
  <w:style w:type="character" w:styleId="a5">
    <w:name w:val="Strong"/>
    <w:basedOn w:val="a0"/>
    <w:qFormat/>
    <w:rsid w:val="0074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системы</vt:lpstr>
    </vt:vector>
  </TitlesOfParts>
  <Company>мумия</Company>
  <LinksUpToDate>false</LinksUpToDate>
  <CharactersWithSpaces>29029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системы</dc:title>
  <dc:subject/>
  <dc:creator>мумия</dc:creator>
  <cp:keywords/>
  <cp:lastModifiedBy>admin</cp:lastModifiedBy>
  <cp:revision>2</cp:revision>
  <dcterms:created xsi:type="dcterms:W3CDTF">2014-04-23T06:16:00Z</dcterms:created>
  <dcterms:modified xsi:type="dcterms:W3CDTF">2014-04-23T06:16:00Z</dcterms:modified>
</cp:coreProperties>
</file>