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77" w:rsidRDefault="00645577">
      <w:pPr>
        <w:shd w:val="clear" w:color="auto" w:fill="FFFFFF"/>
        <w:jc w:val="both"/>
        <w:rPr>
          <w:b/>
          <w:color w:val="000000"/>
          <w:sz w:val="26"/>
        </w:rPr>
      </w:pPr>
    </w:p>
    <w:p w:rsidR="00546607" w:rsidRDefault="00546607">
      <w:pPr>
        <w:shd w:val="clear" w:color="auto" w:fill="FFFFFF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Тема 3. Методология создания автоматизированной информационной системы налоговых органов</w:t>
      </w:r>
    </w:p>
    <w:p w:rsidR="00546607" w:rsidRDefault="00546607">
      <w:pPr>
        <w:shd w:val="clear" w:color="auto" w:fill="FFFFFF"/>
        <w:jc w:val="both"/>
        <w:rPr>
          <w:b/>
          <w:color w:val="000000"/>
          <w:sz w:val="26"/>
        </w:rPr>
      </w:pPr>
    </w:p>
    <w:p w:rsidR="00546607" w:rsidRDefault="00546607">
      <w:pPr>
        <w:shd w:val="clear" w:color="auto" w:fill="FFFFFF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3.1. Основные подходы и принципы проектирования АИС налоговых органов   </w: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  <w:u w:val="single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  <w:u w:val="single"/>
        </w:rPr>
        <w:t>Единая информационная система налоговых органов относится к классу больших и сложных информационных систем.</w:t>
      </w:r>
      <w:r>
        <w:rPr>
          <w:color w:val="000000"/>
          <w:sz w:val="26"/>
        </w:rPr>
        <w:t xml:space="preserve"> Создание программно-технического комплекса, обслуживающего такую систему, предполагает решение следующих проблем:</w:t>
      </w:r>
    </w:p>
    <w:p w:rsidR="00546607" w:rsidRDefault="00546607">
      <w:pPr>
        <w:numPr>
          <w:ilvl w:val="0"/>
          <w:numId w:val="6"/>
        </w:numPr>
        <w:shd w:val="clear" w:color="auto" w:fill="FFFFFF"/>
        <w:tabs>
          <w:tab w:val="left" w:pos="536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информационное объединение налоговых органов федерального,</w:t>
      </w:r>
      <w:r>
        <w:rPr>
          <w:color w:val="000000"/>
          <w:sz w:val="26"/>
        </w:rPr>
        <w:br/>
        <w:t>регионального и местного уровней через телекоммуникационные сети</w:t>
      </w:r>
      <w:r>
        <w:rPr>
          <w:color w:val="000000"/>
          <w:sz w:val="26"/>
        </w:rPr>
        <w:br/>
        <w:t>и обеспечение возможности доступа к информационным ресурсам каж</w:t>
      </w:r>
      <w:r>
        <w:rPr>
          <w:color w:val="000000"/>
          <w:sz w:val="26"/>
        </w:rPr>
        <w:softHyphen/>
        <w:t>дой из них;</w:t>
      </w:r>
    </w:p>
    <w:p w:rsidR="00546607" w:rsidRDefault="00546607">
      <w:pPr>
        <w:numPr>
          <w:ilvl w:val="0"/>
          <w:numId w:val="6"/>
        </w:numPr>
        <w:shd w:val="clear" w:color="auto" w:fill="FFFFFF"/>
        <w:tabs>
          <w:tab w:val="left" w:pos="536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разработка, создание, информационное наполнение и последую</w:t>
      </w:r>
      <w:r>
        <w:rPr>
          <w:color w:val="000000"/>
          <w:sz w:val="26"/>
        </w:rPr>
        <w:softHyphen/>
        <w:t>щая поддержка системы баз данных;</w:t>
      </w:r>
    </w:p>
    <w:p w:rsidR="00546607" w:rsidRDefault="00546607">
      <w:pPr>
        <w:numPr>
          <w:ilvl w:val="0"/>
          <w:numId w:val="6"/>
        </w:numPr>
        <w:shd w:val="clear" w:color="auto" w:fill="FFFFFF"/>
        <w:tabs>
          <w:tab w:val="left" w:pos="536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оснащение налоговых органов вычислительными программно-техническими комплексами с развитой функционально ориентированной</w:t>
      </w:r>
      <w:r>
        <w:rPr>
          <w:color w:val="000000"/>
          <w:sz w:val="26"/>
        </w:rPr>
        <w:br/>
        <w:t>периферией;</w:t>
      </w:r>
    </w:p>
    <w:p w:rsidR="00546607" w:rsidRDefault="00546607">
      <w:pPr>
        <w:numPr>
          <w:ilvl w:val="0"/>
          <w:numId w:val="6"/>
        </w:numPr>
        <w:shd w:val="clear" w:color="auto" w:fill="FFFFFF"/>
        <w:tabs>
          <w:tab w:val="left" w:pos="536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разработка прикладных программных средств, полностью охватывающих функциональные задачи налоговых органов всех уровней.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Модель жизненного цикла ПС представляет собой логически свя</w:t>
      </w:r>
      <w:r>
        <w:rPr>
          <w:color w:val="000000"/>
          <w:sz w:val="26"/>
        </w:rPr>
        <w:softHyphen/>
        <w:t>занную последовательность основных этапов разработки программно</w:t>
      </w:r>
      <w:r>
        <w:rPr>
          <w:color w:val="000000"/>
          <w:sz w:val="26"/>
        </w:rPr>
        <w:softHyphen/>
        <w:t>го обеспечения — от появления необходимости его создания до отказа от использования и коренной модернизации в соответствии с новыми возможностями технических и программных средств и существенным изменением основных требований. Общая модель жизненного цикла со</w:t>
      </w:r>
      <w:r>
        <w:rPr>
          <w:color w:val="000000"/>
          <w:sz w:val="26"/>
        </w:rPr>
        <w:softHyphen/>
        <w:t>стоит из четырех этапов (рис. 3.1).</w:t>
      </w:r>
    </w:p>
    <w:p w:rsidR="00546607" w:rsidRDefault="003040B7">
      <w:pPr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noProof/>
          <w:color w:val="000000"/>
          <w:sz w:val="26"/>
        </w:rPr>
        <w:pict>
          <v:group id="_x0000_s1060" style="position:absolute;left:0;text-align:left;margin-left:34.35pt;margin-top:11.45pt;width:6in;height:36pt;z-index:251656704" coordorigin="1440,13824" coordsize="8640,720">
            <v:group id="_x0000_s1046" style="position:absolute;left:1440;top:13824;width:1440;height:720" coordorigin="1440,13824" coordsize="1584,720">
              <v:rect id="_x0000_s1044" style="position:absolute;left:1440;top:13824;width:1584;height:72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1584;top:13968;width:1296;height:432" stroked="f">
                <v:textbox>
                  <w:txbxContent>
                    <w:p w:rsidR="00503F27" w:rsidRDefault="00503F2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анализ</w:t>
                      </w:r>
                    </w:p>
                  </w:txbxContent>
                </v:textbox>
              </v:shape>
            </v:group>
            <v:group id="_x0000_s1049" style="position:absolute;left:3168;top:13824;width:2304;height:720" coordorigin="3456,13824" coordsize="2304,720">
              <v:rect id="_x0000_s1047" style="position:absolute;left:3456;top:13824;width:2304;height:720"/>
              <v:shape id="_x0000_s1048" type="#_x0000_t202" style="position:absolute;left:3600;top:13968;width:2016;height:432" stroked="f">
                <v:textbox>
                  <w:txbxContent>
                    <w:p w:rsidR="00503F27" w:rsidRDefault="00503F27">
                      <w:pPr>
                        <w:pStyle w:val="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проектирование</w:t>
                      </w:r>
                    </w:p>
                  </w:txbxContent>
                </v:textbox>
              </v:shape>
            </v:group>
            <v:group id="_x0000_s1050" style="position:absolute;left:5760;top:13824;width:1872;height:720" coordorigin="3456,13824" coordsize="2304,720">
              <v:rect id="_x0000_s1051" style="position:absolute;left:3456;top:13824;width:2304;height:720"/>
              <v:shape id="_x0000_s1052" type="#_x0000_t202" style="position:absolute;left:3600;top:13968;width:2016;height:432" stroked="f">
                <v:textbox>
                  <w:txbxContent>
                    <w:p w:rsidR="00503F27" w:rsidRDefault="00503F27">
                      <w:pPr>
                        <w:pStyle w:val="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кодирование</w:t>
                      </w:r>
                    </w:p>
                  </w:txbxContent>
                </v:textbox>
              </v:shape>
            </v:group>
            <v:group id="_x0000_s1053" style="position:absolute;left:7920;top:13824;width:2160;height:720" coordorigin="3456,13824" coordsize="2304,720">
              <v:rect id="_x0000_s1054" style="position:absolute;left:3456;top:13824;width:2304;height:720"/>
              <v:shape id="_x0000_s1055" type="#_x0000_t202" style="position:absolute;left:3600;top:13968;width:2016;height:432" stroked="f">
                <v:textbox>
                  <w:txbxContent>
                    <w:p w:rsidR="00503F27" w:rsidRDefault="00503F27">
                      <w:pPr>
                        <w:pStyle w:val="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модификация</w:t>
                      </w:r>
                    </w:p>
                  </w:txbxContent>
                </v:textbox>
              </v:shape>
            </v:group>
            <v:line id="_x0000_s1057" style="position:absolute" from="2880,14256" to="3168,14256">
              <v:stroke endarrow="block"/>
            </v:line>
            <v:line id="_x0000_s1058" style="position:absolute" from="5472,14256" to="5760,14256">
              <v:stroke endarrow="block"/>
            </v:line>
            <v:line id="_x0000_s1059" style="position:absolute" from="7632,14256" to="7920,14256">
              <v:stroke endarrow="block"/>
            </v:line>
          </v:group>
        </w:pic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Рис. 3.1. Жизненный цикл программной системы</w: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b/>
          <w:color w:val="000000"/>
          <w:sz w:val="26"/>
        </w:rPr>
        <w:t>Анализ</w:t>
      </w:r>
      <w:r>
        <w:rPr>
          <w:color w:val="000000"/>
          <w:sz w:val="26"/>
        </w:rPr>
        <w:t>. На этапе анализа происходит первая встреча разработчи</w:t>
      </w:r>
      <w:r>
        <w:rPr>
          <w:color w:val="000000"/>
          <w:sz w:val="26"/>
        </w:rPr>
        <w:softHyphen/>
        <w:t>ков и будущих пользователей системы, пытающихся найти между со</w:t>
      </w:r>
      <w:r>
        <w:rPr>
          <w:color w:val="000000"/>
          <w:sz w:val="26"/>
        </w:rPr>
        <w:softHyphen/>
        <w:t>бой общий язык. Целью анализа является описание задачи, которое должно быть полным, последовательным, доступным для чтения и об</w:t>
      </w:r>
      <w:r>
        <w:rPr>
          <w:color w:val="000000"/>
          <w:sz w:val="26"/>
        </w:rPr>
        <w:softHyphen/>
        <w:t>зора различными заинтересованными сторонами. При анализе пытаются смо</w:t>
      </w:r>
      <w:r>
        <w:rPr>
          <w:color w:val="000000"/>
          <w:sz w:val="26"/>
        </w:rPr>
        <w:softHyphen/>
        <w:t>делировать окружающий мир, идентифицируя классы и объекты, отра</w:t>
      </w:r>
      <w:r>
        <w:rPr>
          <w:color w:val="000000"/>
          <w:sz w:val="26"/>
        </w:rPr>
        <w:softHyphen/>
        <w:t>жающие сущность предметной области. Анализ определяет требуемое поведение системы, которая создается, в то время как при проектиро</w:t>
      </w:r>
      <w:r>
        <w:rPr>
          <w:color w:val="000000"/>
          <w:sz w:val="26"/>
        </w:rPr>
        <w:softHyphen/>
        <w:t>вании разрабатываются чертежи этой системы.</w: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Проектирование.</w:t>
      </w:r>
      <w:r>
        <w:rPr>
          <w:color w:val="000000"/>
          <w:sz w:val="26"/>
        </w:rPr>
        <w:t xml:space="preserve"> Этот этап начинается после разработки формали</w:t>
      </w:r>
      <w:r>
        <w:rPr>
          <w:color w:val="000000"/>
          <w:sz w:val="26"/>
        </w:rPr>
        <w:softHyphen/>
        <w:t>зованной или неформализованной модели поставленной задачи. Если процесс проектирования начинается слишком рано, исходных сведений о задаче может быть недостаточно для принятия обоснованных реше</w:t>
      </w:r>
      <w:r>
        <w:rPr>
          <w:color w:val="000000"/>
          <w:sz w:val="26"/>
        </w:rPr>
        <w:softHyphen/>
        <w:t>ний при проектировании. Если процессу анализа (исследования пред</w:t>
      </w:r>
      <w:r>
        <w:rPr>
          <w:color w:val="000000"/>
          <w:sz w:val="26"/>
        </w:rPr>
        <w:softHyphen/>
        <w:t>метной области) выделяется большой промежуток времени, его резуль</w:t>
      </w:r>
      <w:r>
        <w:rPr>
          <w:color w:val="000000"/>
          <w:sz w:val="26"/>
        </w:rPr>
        <w:softHyphen/>
        <w:t>таты могут быть излишне детализированы, начало процесса проекти</w:t>
      </w:r>
      <w:r>
        <w:rPr>
          <w:color w:val="000000"/>
          <w:sz w:val="26"/>
        </w:rPr>
        <w:softHyphen/>
        <w:t>рования откладывается на более поздние сроки, а на разработчика «обрушивается лавина» ненужных сведений. Поэтому предлагается стра</w:t>
      </w:r>
      <w:r>
        <w:rPr>
          <w:color w:val="000000"/>
          <w:sz w:val="26"/>
        </w:rPr>
        <w:softHyphen/>
        <w:t>тегия разработки, которая предполагает параллельное выполнение фун</w:t>
      </w:r>
      <w:r>
        <w:rPr>
          <w:color w:val="000000"/>
          <w:sz w:val="26"/>
        </w:rPr>
        <w:softHyphen/>
        <w:t xml:space="preserve">кций анализа и проектирования. 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b/>
          <w:color w:val="000000"/>
          <w:sz w:val="26"/>
        </w:rPr>
        <w:t>Кодирование.</w:t>
      </w:r>
      <w:r>
        <w:rPr>
          <w:color w:val="000000"/>
          <w:sz w:val="26"/>
        </w:rPr>
        <w:t xml:space="preserve"> Этап кодирования состоит из работ по написанию про</w:t>
      </w:r>
      <w:r>
        <w:rPr>
          <w:color w:val="000000"/>
          <w:sz w:val="26"/>
        </w:rPr>
        <w:softHyphen/>
        <w:t xml:space="preserve">грамм, их </w:t>
      </w:r>
      <w:r>
        <w:rPr>
          <w:color w:val="000000"/>
          <w:sz w:val="26"/>
        </w:rPr>
        <w:lastRenderedPageBreak/>
        <w:t>тестированию и интеграции в единый программный комплекс. Здесь процесс разработки программ превращается в последовательное  создание ряда их прототипов, которые и составят основу конечной реализации программы. Преимущества такого процесса следующие:</w:t>
      </w:r>
    </w:p>
    <w:p w:rsidR="00546607" w:rsidRDefault="00546607">
      <w:pPr>
        <w:shd w:val="clear" w:color="auto" w:fill="FFFFFF"/>
        <w:tabs>
          <w:tab w:val="left" w:pos="724"/>
        </w:tabs>
        <w:ind w:firstLine="720"/>
        <w:jc w:val="both"/>
        <w:rPr>
          <w:sz w:val="26"/>
        </w:rPr>
      </w:pPr>
      <w:r>
        <w:rPr>
          <w:color w:val="000000"/>
          <w:sz w:val="26"/>
        </w:rPr>
        <w:t>•широкая обратная связь пользователя с системой, когда она необ-</w:t>
      </w:r>
      <w:r>
        <w:rPr>
          <w:color w:val="000000"/>
          <w:sz w:val="26"/>
        </w:rPr>
        <w:br/>
        <w:t>ходима;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• пользователю могут быть представлены последовательные версии различных структур системы, внедрение которых позволяет обеспечи</w:t>
      </w:r>
      <w:r>
        <w:rPr>
          <w:color w:val="000000"/>
          <w:sz w:val="26"/>
        </w:rPr>
        <w:softHyphen/>
        <w:t>вать плавный переход от старой организации труда к новым компью</w:t>
      </w:r>
      <w:r>
        <w:rPr>
          <w:color w:val="000000"/>
          <w:sz w:val="26"/>
        </w:rPr>
        <w:softHyphen/>
        <w:t>терным технологиям;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• поэтапность внедрения отдельных компонентов системы, уменьшающая вероятность срыва всего проекта при запаздывании его отдельных частей;</w:t>
      </w:r>
    </w:p>
    <w:p w:rsidR="00546607" w:rsidRDefault="00546607">
      <w:pPr>
        <w:shd w:val="clear" w:color="auto" w:fill="FFFFFF"/>
        <w:tabs>
          <w:tab w:val="left" w:pos="724"/>
        </w:tabs>
        <w:ind w:firstLine="720"/>
        <w:jc w:val="both"/>
        <w:rPr>
          <w:sz w:val="26"/>
        </w:rPr>
      </w:pPr>
      <w:r>
        <w:rPr>
          <w:color w:val="000000"/>
          <w:sz w:val="26"/>
        </w:rPr>
        <w:t>•интерфейс ядра проекта проходит тестирование неоднократно;</w:t>
      </w:r>
    </w:p>
    <w:p w:rsidR="00546607" w:rsidRDefault="00546607">
      <w:pPr>
        <w:numPr>
          <w:ilvl w:val="0"/>
          <w:numId w:val="6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более равномерно по времени распределены ресурсы для тестирования;</w:t>
      </w:r>
    </w:p>
    <w:p w:rsidR="00546607" w:rsidRDefault="00546607">
      <w:pPr>
        <w:numPr>
          <w:ilvl w:val="0"/>
          <w:numId w:val="6"/>
        </w:numPr>
        <w:shd w:val="clear" w:color="auto" w:fill="FFFFFF"/>
        <w:tabs>
          <w:tab w:val="left" w:pos="720"/>
          <w:tab w:val="left" w:pos="6188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специалисты, занимающиеся разработкой системы на ранних ста</w:t>
      </w:r>
      <w:r>
        <w:rPr>
          <w:color w:val="000000"/>
          <w:sz w:val="26"/>
        </w:rPr>
        <w:softHyphen/>
        <w:t>диях, могут видеть результаты работы системы, не дожидаясь завершения всего проекта.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b/>
          <w:color w:val="000000"/>
          <w:sz w:val="26"/>
        </w:rPr>
        <w:t>Модификация.</w:t>
      </w:r>
      <w:r>
        <w:rPr>
          <w:color w:val="000000"/>
          <w:sz w:val="26"/>
        </w:rPr>
        <w:t xml:space="preserve"> Программа, которая используется для решения прак</w:t>
      </w:r>
      <w:r>
        <w:rPr>
          <w:color w:val="000000"/>
          <w:sz w:val="26"/>
        </w:rPr>
        <w:softHyphen/>
        <w:t>тических задач управления, должна подвергаться постоянным изменениям по мере развития самой системы управления, изменения окружа</w:t>
      </w:r>
      <w:r>
        <w:rPr>
          <w:color w:val="000000"/>
          <w:sz w:val="26"/>
        </w:rPr>
        <w:softHyphen/>
        <w:t>ющей среды, получения более полного представления о требованиях к Программному продукту на основе практики его промышленного использования, появления новых технических и программных возможностей. Модификация программы не должна приводить к ее необосно</w:t>
      </w:r>
      <w:r>
        <w:rPr>
          <w:color w:val="000000"/>
          <w:sz w:val="26"/>
        </w:rPr>
        <w:softHyphen/>
        <w:t>ванному усложнению. Для сопровождения программного обеспечения от разработчика может потребоваться добавление новых функциональ</w:t>
      </w:r>
      <w:r>
        <w:rPr>
          <w:color w:val="000000"/>
          <w:sz w:val="26"/>
        </w:rPr>
        <w:softHyphen/>
        <w:t xml:space="preserve">ных возможностей или модификации некоторых имеющихся свойств. 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Для успешной разработки совершенствования АИС налоговых ор</w:t>
      </w:r>
      <w:r>
        <w:rPr>
          <w:color w:val="000000"/>
          <w:sz w:val="26"/>
        </w:rPr>
        <w:softHyphen/>
        <w:t xml:space="preserve">ганов необходимы общие принципы по: выбору архитектуры АИС; выбору методологии разработки АИС; применению </w:t>
      </w:r>
      <w:r>
        <w:rPr>
          <w:color w:val="000000"/>
          <w:sz w:val="26"/>
          <w:lang w:val="en-US"/>
        </w:rPr>
        <w:t>CASE</w:t>
      </w:r>
      <w:r>
        <w:rPr>
          <w:color w:val="000000"/>
          <w:sz w:val="26"/>
        </w:rPr>
        <w:t>-средств.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b/>
          <w:color w:val="000000"/>
          <w:sz w:val="26"/>
        </w:rPr>
        <w:t>Выбор архитектуры АИС</w:t>
      </w:r>
      <w:r>
        <w:rPr>
          <w:color w:val="000000"/>
          <w:sz w:val="26"/>
        </w:rPr>
        <w:t>. АИС налоговых органов можно предста</w:t>
      </w:r>
      <w:r>
        <w:rPr>
          <w:color w:val="000000"/>
          <w:sz w:val="26"/>
        </w:rPr>
        <w:softHyphen/>
        <w:t>вить как совокупность программных подсистем, решающих определен</w:t>
      </w:r>
      <w:r>
        <w:rPr>
          <w:color w:val="000000"/>
          <w:sz w:val="26"/>
        </w:rPr>
        <w:softHyphen/>
        <w:t>ный круг задач. Подсистемы состоят из взаимодействующих компонен</w:t>
      </w:r>
      <w:r>
        <w:rPr>
          <w:color w:val="000000"/>
          <w:sz w:val="26"/>
        </w:rPr>
        <w:softHyphen/>
        <w:t>тов. Архитектурой АИС называется распределение функций по ее под</w:t>
      </w:r>
      <w:r>
        <w:rPr>
          <w:color w:val="000000"/>
          <w:sz w:val="26"/>
        </w:rPr>
        <w:softHyphen/>
        <w:t>системам и компонентам, точное определение границ подсистем и их информационные взаимодействия, а также распределение хранения и исполнения этих подсистем и компонентов по различным ЭВМ, объе</w:t>
      </w:r>
      <w:r>
        <w:rPr>
          <w:color w:val="000000"/>
          <w:sz w:val="26"/>
        </w:rPr>
        <w:softHyphen/>
        <w:t>диненным в локальную или глобальную вычислительную сеть.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Опыт показывает, что только изменение архитектуры АИС при про</w:t>
      </w:r>
      <w:r>
        <w:rPr>
          <w:color w:val="000000"/>
          <w:sz w:val="26"/>
        </w:rPr>
        <w:softHyphen/>
        <w:t>чих равных условиях может изменять в сотни раз суммарные затраты на разработку. Поэтому правильный выбор архитектуры АИС — наи</w:t>
      </w:r>
      <w:r>
        <w:rPr>
          <w:color w:val="000000"/>
          <w:sz w:val="26"/>
        </w:rPr>
        <w:softHyphen/>
        <w:t>более эффективный способ снижения стоимости разработки и эксплуа</w:t>
      </w:r>
      <w:r>
        <w:rPr>
          <w:color w:val="000000"/>
          <w:sz w:val="26"/>
        </w:rPr>
        <w:softHyphen/>
        <w:t>тации всей системы.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С целью эффективного управления информационно-вычислитель</w:t>
      </w:r>
      <w:r>
        <w:rPr>
          <w:color w:val="000000"/>
          <w:sz w:val="26"/>
        </w:rPr>
        <w:softHyphen/>
        <w:t>ными ресурсами в распределенной системе за основу архитектуры АИС . налоговых органов берется трехуровневая модель «клиент — сервер», известная как модель сервера приложений (</w:t>
      </w:r>
      <w:r>
        <w:rPr>
          <w:color w:val="000000"/>
          <w:sz w:val="26"/>
          <w:lang w:val="en-US"/>
        </w:rPr>
        <w:t>Application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Server</w:t>
      </w:r>
      <w:r>
        <w:rPr>
          <w:color w:val="000000"/>
          <w:sz w:val="26"/>
        </w:rPr>
        <w:t xml:space="preserve"> — </w:t>
      </w:r>
      <w:r>
        <w:rPr>
          <w:color w:val="000000"/>
          <w:sz w:val="26"/>
          <w:lang w:val="en-US"/>
        </w:rPr>
        <w:t>AS</w:t>
      </w:r>
      <w:r>
        <w:rPr>
          <w:color w:val="000000"/>
          <w:sz w:val="26"/>
        </w:rPr>
        <w:t>) (рис. 3.2.).</w:t>
      </w:r>
    </w:p>
    <w:p w:rsidR="00546607" w:rsidRDefault="003040B7">
      <w:pPr>
        <w:ind w:firstLine="720"/>
        <w:jc w:val="both"/>
        <w:rPr>
          <w:sz w:val="26"/>
        </w:rPr>
      </w:pPr>
      <w:r>
        <w:rPr>
          <w:noProof/>
          <w:sz w:val="26"/>
        </w:rPr>
        <w:pict>
          <v:group id="_x0000_s1094" style="position:absolute;left:0;text-align:left;margin-left:22.35pt;margin-top:11.15pt;width:6in;height:122.4pt;z-index:251657728" coordorigin="1008,4464" coordsize="8640,2448">
            <v:group id="_x0000_s1067" style="position:absolute;left:1008;top:4464;width:2304;height:2448" coordorigin="1152,4464" coordsize="2304,2448">
              <v:rect id="_x0000_s1061" style="position:absolute;left:1152;top:4464;width:2304;height:2448"/>
              <v:rect id="_x0000_s1064" style="position:absolute;left:1296;top:5616;width:2016;height:1152"/>
              <v:shape id="_x0000_s1065" type="#_x0000_t202" style="position:absolute;left:1296;top:4608;width:1440;height:864" stroked="f">
                <v:textbox style="mso-next-textbox:#_x0000_s1065">
                  <w:txbxContent>
                    <w:p w:rsidR="00503F27" w:rsidRDefault="00503F27"/>
                    <w:p w:rsidR="00503F27" w:rsidRDefault="00503F27">
                      <w:r>
                        <w:t>Компьютер-клиент</w:t>
                      </w:r>
                    </w:p>
                  </w:txbxContent>
                </v:textbox>
              </v:shape>
              <v:shape id="_x0000_s1066" type="#_x0000_t202" style="position:absolute;left:1440;top:5760;width:1728;height:720" stroked="f">
                <v:textbox style="mso-next-textbox:#_x0000_s1066">
                  <w:txbxContent>
                    <w:p w:rsidR="00503F27" w:rsidRDefault="00503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Компонент</w:t>
                      </w:r>
                    </w:p>
                    <w:p w:rsidR="00503F27" w:rsidRDefault="00503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представления</w:t>
                      </w:r>
                    </w:p>
                  </w:txbxContent>
                </v:textbox>
              </v:shape>
            </v:group>
            <v:group id="_x0000_s1068" style="position:absolute;left:3744;top:4464;width:2160;height:2448" coordorigin="1152,4464" coordsize="2304,2448">
              <v:rect id="_x0000_s1069" style="position:absolute;left:1152;top:4464;width:2304;height:2448"/>
              <v:rect id="_x0000_s1070" style="position:absolute;left:1296;top:5616;width:2016;height:1152"/>
              <v:shape id="_x0000_s1071" type="#_x0000_t202" style="position:absolute;left:1296;top:4608;width:1440;height:864" stroked="f">
                <v:textbox style="mso-next-textbox:#_x0000_s1071">
                  <w:txbxContent>
                    <w:p w:rsidR="00503F27" w:rsidRDefault="00503F27"/>
                    <w:p w:rsidR="00503F27" w:rsidRDefault="00503F27">
                      <w:r>
                        <w:t>Компьютер-сервер</w:t>
                      </w:r>
                    </w:p>
                  </w:txbxContent>
                </v:textbox>
              </v:shape>
              <v:shape id="_x0000_s1072" type="#_x0000_t202" style="position:absolute;left:1440;top:5760;width:1728;height:720" stroked="f">
                <v:textbox style="mso-next-textbox:#_x0000_s1072">
                  <w:txbxContent>
                    <w:p w:rsidR="00503F27" w:rsidRDefault="00503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прикладной</w:t>
                      </w:r>
                    </w:p>
                    <w:p w:rsidR="00503F27" w:rsidRDefault="00503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компонент</w:t>
                      </w:r>
                    </w:p>
                    <w:p w:rsidR="00503F27" w:rsidRDefault="00503F2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group id="_x0000_s1082" style="position:absolute;left:6480;top:4464;width:3168;height:2448" coordorigin="6624,4464" coordsize="3168,2448">
              <v:rect id="_x0000_s1076" style="position:absolute;left:6624;top:4464;width:3168;height:2448"/>
              <v:shape id="_x0000_s1078" type="#_x0000_t202" style="position:absolute;left:6831;top:4896;width:1953;height:432" stroked="f">
                <v:textbox style="mso-next-textbox:#_x0000_s1078">
                  <w:txbxContent>
                    <w:p w:rsidR="00503F27" w:rsidRDefault="00503F27">
                      <w:r>
                        <w:t>Компьютер-сервер</w:t>
                      </w:r>
                    </w:p>
                  </w:txbxContent>
                </v:textbox>
              </v:shape>
              <v:group id="_x0000_s1081" style="position:absolute;left:6768;top:5616;width:1665;height:1152" coordorigin="6831,5904" coordsize="1665,1152">
                <v:rect id="_x0000_s1077" style="position:absolute;left:6831;top:5904;width:1665;height:1152"/>
                <v:shape id="_x0000_s1079" type="#_x0000_t202" style="position:absolute;left:7038;top:6065;width:1314;height:847" stroked="f">
                  <v:textbox style="mso-next-textbox:#_x0000_s1079">
                    <w:txbxContent>
                      <w:p w:rsidR="00503F27" w:rsidRDefault="00503F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Компонент</w:t>
                        </w:r>
                      </w:p>
                      <w:p w:rsidR="00503F27" w:rsidRDefault="00503F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Доступа к </w:t>
                        </w:r>
                      </w:p>
                      <w:p w:rsidR="00503F27" w:rsidRDefault="00503F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ресурсам</w:t>
                        </w:r>
                      </w:p>
                      <w:p w:rsidR="00503F27" w:rsidRDefault="00503F2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_x0000_s1080" type="#_x0000_t132" style="position:absolute;left:8928;top:5472;width:720;height:1296"/>
            </v:group>
            <v:line id="_x0000_s1083" style="position:absolute" from="3168,5904" to="3888,5904">
              <v:stroke endarrow="block"/>
            </v:line>
            <v:line id="_x0000_s1084" style="position:absolute;flip:x" from="3168,6336" to="3888,6336">
              <v:stroke endarrow="block"/>
            </v:line>
            <v:line id="_x0000_s1085" style="position:absolute" from="5760,5904" to="6624,5904">
              <v:stroke endarrow="block"/>
            </v:line>
            <v:line id="_x0000_s1086" style="position:absolute;flip:x" from="5760,6336" to="6624,6336">
              <v:stroke endarrow="block"/>
            </v:line>
            <v:line id="_x0000_s1093" style="position:absolute" from="8352,6192" to="8784,6192">
              <v:stroke endarrow="block"/>
            </v:line>
          </v:group>
        </w:pict>
      </w:r>
    </w:p>
    <w:p w:rsidR="00546607" w:rsidRDefault="00546607">
      <w:pPr>
        <w:ind w:firstLine="720"/>
        <w:jc w:val="both"/>
        <w:rPr>
          <w:sz w:val="26"/>
        </w:rPr>
      </w:pPr>
    </w:p>
    <w:p w:rsidR="00546607" w:rsidRDefault="00546607">
      <w:pPr>
        <w:ind w:firstLine="720"/>
        <w:jc w:val="both"/>
        <w:rPr>
          <w:sz w:val="26"/>
        </w:rPr>
      </w:pPr>
    </w:p>
    <w:p w:rsidR="00546607" w:rsidRDefault="00546607">
      <w:pPr>
        <w:ind w:firstLine="720"/>
        <w:jc w:val="both"/>
        <w:rPr>
          <w:sz w:val="26"/>
        </w:rPr>
      </w:pPr>
    </w:p>
    <w:p w:rsidR="00546607" w:rsidRDefault="00546607">
      <w:pPr>
        <w:ind w:firstLine="720"/>
        <w:jc w:val="both"/>
        <w:rPr>
          <w:sz w:val="26"/>
        </w:rPr>
      </w:pPr>
    </w:p>
    <w:p w:rsidR="00546607" w:rsidRDefault="00546607">
      <w:pPr>
        <w:ind w:firstLine="720"/>
        <w:jc w:val="both"/>
        <w:rPr>
          <w:sz w:val="26"/>
        </w:rPr>
      </w:pPr>
    </w:p>
    <w:p w:rsidR="00546607" w:rsidRDefault="00546607">
      <w:pPr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Рис. 3.2. Модель «клиент — сервер»</w: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Здесь компонент представления (клиент третьего уровня) обеспечи</w:t>
      </w:r>
      <w:r>
        <w:rPr>
          <w:color w:val="000000"/>
          <w:sz w:val="26"/>
        </w:rPr>
        <w:softHyphen/>
        <w:t>вает пользовательский интерфейс, функции ввода и отображения дан</w:t>
      </w:r>
      <w:r>
        <w:rPr>
          <w:color w:val="000000"/>
          <w:sz w:val="26"/>
        </w:rPr>
        <w:softHyphen/>
        <w:t>ных; прикладной компонент (сервер второго уровня) — функциональ</w:t>
      </w:r>
      <w:r>
        <w:rPr>
          <w:color w:val="000000"/>
          <w:sz w:val="26"/>
        </w:rPr>
        <w:softHyphen/>
        <w:t>ную логику, характерную для налоговой инспекции; компонент доступа к ресурсам (сервер первого уровня) — фундаментальные функции хране</w:t>
      </w:r>
      <w:r>
        <w:rPr>
          <w:color w:val="000000"/>
          <w:sz w:val="26"/>
        </w:rPr>
        <w:softHyphen/>
        <w:t>ния и управления данными (базами данных, файловыми системами и т.п.)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Следует отметить, что отдельные компоненты могут располагаться как на одном компьютере, так и на разных компьютерах, обеспечивая тем самым распределенную обработку информации. Компонент пред</w:t>
      </w:r>
      <w:r>
        <w:rPr>
          <w:color w:val="000000"/>
          <w:sz w:val="26"/>
        </w:rPr>
        <w:softHyphen/>
        <w:t>ставления часто располагается на персональном компьютере или тер</w:t>
      </w:r>
      <w:r>
        <w:rPr>
          <w:color w:val="000000"/>
          <w:sz w:val="26"/>
        </w:rPr>
        <w:softHyphen/>
        <w:t>минале, прикладной компонент выполняется сервером среднего уров</w:t>
      </w:r>
      <w:r>
        <w:rPr>
          <w:color w:val="000000"/>
          <w:sz w:val="26"/>
        </w:rPr>
        <w:softHyphen/>
        <w:t xml:space="preserve">ня под управлением операционной системы </w:t>
      </w:r>
      <w:r>
        <w:rPr>
          <w:color w:val="000000"/>
          <w:sz w:val="26"/>
          <w:lang w:val="en-US"/>
        </w:rPr>
        <w:t>Unix</w:t>
      </w:r>
      <w:r>
        <w:rPr>
          <w:color w:val="000000"/>
          <w:sz w:val="26"/>
        </w:rPr>
        <w:t xml:space="preserve"> или </w:t>
      </w:r>
      <w:r>
        <w:rPr>
          <w:color w:val="000000"/>
          <w:sz w:val="26"/>
          <w:lang w:val="en-US"/>
        </w:rPr>
        <w:t>Windows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NT</w:t>
      </w:r>
      <w:r>
        <w:rPr>
          <w:color w:val="000000"/>
          <w:sz w:val="26"/>
        </w:rPr>
        <w:t xml:space="preserve">, </w:t>
      </w:r>
      <w:r>
        <w:rPr>
          <w:color w:val="000000"/>
          <w:sz w:val="26"/>
          <w:lang w:val="en-US"/>
        </w:rPr>
        <w:t>a</w:t>
      </w:r>
      <w:r>
        <w:rPr>
          <w:color w:val="000000"/>
          <w:sz w:val="26"/>
        </w:rPr>
        <w:t xml:space="preserve"> компонент доступа к данным и сами данные располагаются либо на мощных </w:t>
      </w:r>
      <w:r>
        <w:rPr>
          <w:color w:val="000000"/>
          <w:sz w:val="26"/>
          <w:lang w:val="en-US"/>
        </w:rPr>
        <w:t>Unix</w:t>
      </w:r>
      <w:r>
        <w:rPr>
          <w:color w:val="000000"/>
          <w:sz w:val="26"/>
        </w:rPr>
        <w:t>-серверах, либо на больших или мини-ЭВМ.</w: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Методология разработки АИС.</w:t>
      </w:r>
      <w:r>
        <w:rPr>
          <w:color w:val="000000"/>
          <w:sz w:val="26"/>
        </w:rPr>
        <w:t xml:space="preserve"> Методология составляет основу для проектирования и разработки прикладных программ. Она задает определенную последовательность проектных процедур. Если тщательно соблюдать ее, то с большой ве</w:t>
      </w:r>
      <w:r>
        <w:rPr>
          <w:color w:val="000000"/>
          <w:sz w:val="26"/>
        </w:rPr>
        <w:softHyphen/>
        <w:t xml:space="preserve">роятностью в итоге получится хорошо работающее приложение. 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Главное достоинство использования методологий разработки зак</w:t>
      </w:r>
      <w:r>
        <w:rPr>
          <w:color w:val="000000"/>
          <w:sz w:val="26"/>
        </w:rPr>
        <w:softHyphen/>
        <w:t>лючается в том, что они обеспечивают прогнозирование результатов, контроль и позволяют разработчикам координировать свои действия. Методология представляет собой: тесно связанные, предписанные конкретные последовательности шагов; конкретные данные, подлежа</w:t>
      </w:r>
      <w:r>
        <w:rPr>
          <w:color w:val="000000"/>
          <w:sz w:val="26"/>
        </w:rPr>
        <w:softHyphen/>
        <w:t>щие накоплению на каждой стадии; критерии завершения работ в кон</w:t>
      </w:r>
      <w:r>
        <w:rPr>
          <w:color w:val="000000"/>
          <w:sz w:val="26"/>
        </w:rPr>
        <w:softHyphen/>
        <w:t>трольных точках; решения, которые нужно принять перед выбором между альтернативами проектирования; конкретные поименованные стандарты и другие детали, которые могут появиться при построении приложений.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Методологии можно разделить на два класса по заложенному в них принципу декомпозиции — деления сложной системы на менее слож</w:t>
      </w:r>
      <w:r>
        <w:rPr>
          <w:color w:val="000000"/>
          <w:sz w:val="26"/>
        </w:rPr>
        <w:softHyphen/>
        <w:t>ные подсистемы: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1) структурные методологии, реализующие принцип алгоритмичес</w:t>
      </w:r>
      <w:r>
        <w:rPr>
          <w:color w:val="000000"/>
          <w:sz w:val="26"/>
        </w:rPr>
        <w:softHyphen/>
        <w:t>кой декомпозиции: АИС делится на модули, каждый из которых реали</w:t>
      </w:r>
      <w:r>
        <w:rPr>
          <w:color w:val="000000"/>
          <w:sz w:val="26"/>
        </w:rPr>
        <w:softHyphen/>
        <w:t>зует некоторую часть общего технологического процесса. Наиболее известны и распространены: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 • методология структурного анализа и проектирования Росса — </w:t>
      </w:r>
      <w:r>
        <w:rPr>
          <w:color w:val="000000"/>
          <w:sz w:val="26"/>
          <w:lang w:val="en-US"/>
        </w:rPr>
        <w:t>SADT</w:t>
      </w:r>
      <w:r>
        <w:rPr>
          <w:color w:val="000000"/>
          <w:sz w:val="26"/>
        </w:rPr>
        <w:t xml:space="preserve"> (</w:t>
      </w:r>
      <w:r>
        <w:rPr>
          <w:color w:val="000000"/>
          <w:sz w:val="26"/>
          <w:lang w:val="en-US"/>
        </w:rPr>
        <w:t>Structured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Analysis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and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design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Technique</w:t>
      </w:r>
      <w:r>
        <w:rPr>
          <w:color w:val="000000"/>
          <w:sz w:val="26"/>
        </w:rPr>
        <w:t xml:space="preserve">, </w:t>
      </w:r>
      <w:r>
        <w:rPr>
          <w:color w:val="000000"/>
          <w:sz w:val="26"/>
          <w:lang w:val="en-US"/>
        </w:rPr>
        <w:t>Ross</w:t>
      </w:r>
      <w:r>
        <w:rPr>
          <w:color w:val="000000"/>
          <w:sz w:val="26"/>
        </w:rPr>
        <w:t>);</w:t>
      </w:r>
    </w:p>
    <w:p w:rsidR="00546607" w:rsidRDefault="00546607">
      <w:pPr>
        <w:numPr>
          <w:ilvl w:val="0"/>
          <w:numId w:val="6"/>
        </w:numPr>
        <w:shd w:val="clear" w:color="auto" w:fill="FFFFFF"/>
        <w:tabs>
          <w:tab w:val="left" w:pos="551"/>
        </w:tabs>
        <w:ind w:firstLine="720"/>
        <w:rPr>
          <w:color w:val="000000"/>
          <w:sz w:val="26"/>
        </w:rPr>
      </w:pPr>
      <w:r>
        <w:rPr>
          <w:color w:val="000000"/>
          <w:sz w:val="26"/>
        </w:rPr>
        <w:t>методологии, использующие в качестве центрального метода моделирование потоков данных: Гейн/Сарсон (</w:t>
      </w:r>
      <w:r>
        <w:rPr>
          <w:color w:val="000000"/>
          <w:sz w:val="26"/>
          <w:lang w:val="en-US"/>
        </w:rPr>
        <w:t>Gane</w:t>
      </w:r>
      <w:r>
        <w:rPr>
          <w:color w:val="000000"/>
          <w:sz w:val="26"/>
        </w:rPr>
        <w:t>/</w:t>
      </w:r>
      <w:r>
        <w:rPr>
          <w:color w:val="000000"/>
          <w:sz w:val="26"/>
          <w:lang w:val="en-US"/>
        </w:rPr>
        <w:t>Sarson</w:t>
      </w:r>
      <w:r>
        <w:rPr>
          <w:color w:val="000000"/>
          <w:sz w:val="26"/>
        </w:rPr>
        <w:t>), ДеМарко (</w:t>
      </w:r>
      <w:r>
        <w:rPr>
          <w:color w:val="000000"/>
          <w:sz w:val="26"/>
          <w:lang w:val="en-US"/>
        </w:rPr>
        <w:t>DeMarco</w:t>
      </w:r>
      <w:r>
        <w:rPr>
          <w:color w:val="000000"/>
          <w:sz w:val="26"/>
        </w:rPr>
        <w:t>), Йордон (</w:t>
      </w:r>
      <w:r>
        <w:rPr>
          <w:color w:val="000000"/>
          <w:sz w:val="26"/>
          <w:lang w:val="en-US"/>
        </w:rPr>
        <w:t>Yourdon</w:t>
      </w:r>
      <w:r>
        <w:rPr>
          <w:color w:val="000000"/>
          <w:sz w:val="26"/>
        </w:rPr>
        <w:t>);</w:t>
      </w:r>
    </w:p>
    <w:p w:rsidR="00546607" w:rsidRDefault="00546607">
      <w:pPr>
        <w:numPr>
          <w:ilvl w:val="0"/>
          <w:numId w:val="6"/>
        </w:numPr>
        <w:shd w:val="clear" w:color="auto" w:fill="FFFFFF"/>
        <w:tabs>
          <w:tab w:val="left" w:pos="551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методологии моделирования данных: Варнье/Орр (</w:t>
      </w:r>
      <w:r>
        <w:rPr>
          <w:color w:val="000000"/>
          <w:sz w:val="26"/>
          <w:lang w:val="en-US"/>
        </w:rPr>
        <w:t>Warmer</w:t>
      </w:r>
      <w:r>
        <w:rPr>
          <w:color w:val="000000"/>
          <w:sz w:val="26"/>
        </w:rPr>
        <w:t>/</w:t>
      </w:r>
      <w:r>
        <w:rPr>
          <w:color w:val="000000"/>
          <w:sz w:val="26"/>
          <w:lang w:val="en-US"/>
        </w:rPr>
        <w:t>Orr</w:t>
      </w:r>
      <w:r>
        <w:rPr>
          <w:color w:val="000000"/>
          <w:sz w:val="26"/>
        </w:rPr>
        <w:t>),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  <w:lang w:val="en-US"/>
        </w:rPr>
        <w:t>ER</w:t>
      </w:r>
      <w:r>
        <w:rPr>
          <w:color w:val="000000"/>
          <w:sz w:val="26"/>
        </w:rPr>
        <w:t>-моделирование Чена (</w:t>
      </w:r>
      <w:r>
        <w:rPr>
          <w:color w:val="000000"/>
          <w:sz w:val="26"/>
          <w:lang w:val="en-US"/>
        </w:rPr>
        <w:t>Chen</w:t>
      </w:r>
      <w:r>
        <w:rPr>
          <w:color w:val="000000"/>
          <w:sz w:val="26"/>
        </w:rPr>
        <w:t>);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2) объектно-ориентированные методологии, реализующие принци</w:t>
      </w:r>
      <w:r>
        <w:rPr>
          <w:color w:val="000000"/>
          <w:sz w:val="26"/>
        </w:rPr>
        <w:softHyphen/>
        <w:t>пы объектной декомпозиции: АИС представляет собой совокупность взаимодействующих объектов, соответствующих словарю предметной области. Наиболее известны и распространены объектные методоло</w:t>
      </w:r>
      <w:r>
        <w:rPr>
          <w:color w:val="000000"/>
          <w:sz w:val="26"/>
        </w:rPr>
        <w:softHyphen/>
        <w:t>гии следующих авторов:</w:t>
      </w:r>
    </w:p>
    <w:p w:rsidR="00546607" w:rsidRDefault="00546607">
      <w:pPr>
        <w:numPr>
          <w:ilvl w:val="0"/>
          <w:numId w:val="6"/>
        </w:numPr>
        <w:shd w:val="clear" w:color="auto" w:fill="FFFFFF"/>
        <w:tabs>
          <w:tab w:val="left" w:pos="551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Буч (</w:t>
      </w:r>
      <w:r>
        <w:rPr>
          <w:color w:val="000000"/>
          <w:sz w:val="26"/>
          <w:lang w:val="en-US"/>
        </w:rPr>
        <w:t>Booch</w:t>
      </w:r>
      <w:r>
        <w:rPr>
          <w:color w:val="000000"/>
          <w:sz w:val="26"/>
        </w:rPr>
        <w:t>);</w:t>
      </w:r>
    </w:p>
    <w:p w:rsidR="00546607" w:rsidRDefault="00546607">
      <w:pPr>
        <w:numPr>
          <w:ilvl w:val="0"/>
          <w:numId w:val="6"/>
        </w:numPr>
        <w:shd w:val="clear" w:color="auto" w:fill="FFFFFF"/>
        <w:tabs>
          <w:tab w:val="left" w:pos="551"/>
        </w:tabs>
        <w:jc w:val="both"/>
        <w:rPr>
          <w:sz w:val="26"/>
        </w:rPr>
      </w:pPr>
      <w:r>
        <w:rPr>
          <w:color w:val="000000"/>
          <w:sz w:val="26"/>
        </w:rPr>
        <w:t>Рамбо (</w:t>
      </w:r>
      <w:r>
        <w:rPr>
          <w:color w:val="000000"/>
          <w:sz w:val="26"/>
          <w:lang w:val="en-US"/>
        </w:rPr>
        <w:t>Rumbaugh</w:t>
      </w:r>
      <w:r>
        <w:rPr>
          <w:color w:val="000000"/>
          <w:sz w:val="26"/>
        </w:rPr>
        <w:t xml:space="preserve">, </w:t>
      </w:r>
      <w:r>
        <w:rPr>
          <w:color w:val="000000"/>
          <w:sz w:val="26"/>
          <w:lang w:val="en-US"/>
        </w:rPr>
        <w:t>OMT</w:t>
      </w:r>
      <w:r>
        <w:rPr>
          <w:color w:val="000000"/>
          <w:sz w:val="26"/>
        </w:rPr>
        <w:t>);</w:t>
      </w:r>
    </w:p>
    <w:p w:rsidR="00546607" w:rsidRDefault="00546607">
      <w:pPr>
        <w:numPr>
          <w:ilvl w:val="0"/>
          <w:numId w:val="5"/>
        </w:numPr>
        <w:shd w:val="clear" w:color="auto" w:fill="FFFFFF"/>
        <w:tabs>
          <w:tab w:val="left" w:pos="612"/>
        </w:tabs>
        <w:ind w:firstLine="720"/>
        <w:jc w:val="both"/>
        <w:rPr>
          <w:color w:val="000000"/>
          <w:sz w:val="26"/>
          <w:lang w:val="en-US"/>
        </w:rPr>
      </w:pPr>
      <w:r>
        <w:rPr>
          <w:color w:val="000000"/>
          <w:sz w:val="26"/>
        </w:rPr>
        <w:t>Шлеер</w:t>
      </w:r>
      <w:r>
        <w:rPr>
          <w:color w:val="000000"/>
          <w:sz w:val="26"/>
          <w:lang w:val="en-US"/>
        </w:rPr>
        <w:t>/</w:t>
      </w:r>
      <w:r>
        <w:rPr>
          <w:color w:val="000000"/>
          <w:sz w:val="26"/>
        </w:rPr>
        <w:t>Меллор</w:t>
      </w:r>
      <w:r>
        <w:rPr>
          <w:color w:val="000000"/>
          <w:sz w:val="26"/>
          <w:lang w:val="en-US"/>
        </w:rPr>
        <w:t xml:space="preserve"> (Shlaer/Mellor);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В качестве базового для разработки АИС налоговых органов сле</w:t>
      </w:r>
      <w:r>
        <w:rPr>
          <w:color w:val="000000"/>
          <w:sz w:val="26"/>
        </w:rPr>
        <w:softHyphen/>
        <w:t xml:space="preserve">дует выбрать </w:t>
      </w:r>
      <w:r>
        <w:rPr>
          <w:color w:val="000000"/>
          <w:sz w:val="26"/>
        </w:rPr>
        <w:lastRenderedPageBreak/>
        <w:t>объектно-ориентированный подход. Это позволит, во-первых, лучше спроектировать архитектуру АИС, во-вторых, даст воз</w:t>
      </w:r>
      <w:r>
        <w:rPr>
          <w:color w:val="000000"/>
          <w:sz w:val="26"/>
        </w:rPr>
        <w:softHyphen/>
        <w:t>можность создать прикладные системы меньшего размера путем исполь</w:t>
      </w:r>
      <w:r>
        <w:rPr>
          <w:color w:val="000000"/>
          <w:sz w:val="26"/>
        </w:rPr>
        <w:softHyphen/>
        <w:t>зования общих механизмов, что существенно снижает издержки на разработку и сопровождение. Кроме того, такой подход благодаря за</w:t>
      </w:r>
      <w:r>
        <w:rPr>
          <w:color w:val="000000"/>
          <w:sz w:val="26"/>
        </w:rPr>
        <w:softHyphen/>
        <w:t>ложенным в нем механизмам уменьшает риск создания сверхсложных прикладных систем и предполагает эволюционный путь развития ин</w:t>
      </w:r>
      <w:r>
        <w:rPr>
          <w:color w:val="000000"/>
          <w:sz w:val="26"/>
        </w:rPr>
        <w:softHyphen/>
        <w:t>формационной системы на базе небольших подсистем.</w: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Применение </w:t>
      </w:r>
      <w:r>
        <w:rPr>
          <w:b/>
          <w:color w:val="000000"/>
          <w:sz w:val="26"/>
          <w:lang w:val="en-US"/>
        </w:rPr>
        <w:t>CASE</w:t>
      </w:r>
      <w:r>
        <w:rPr>
          <w:b/>
          <w:color w:val="000000"/>
          <w:sz w:val="26"/>
        </w:rPr>
        <w:t>-средств.</w:t>
      </w:r>
      <w:r>
        <w:rPr>
          <w:color w:val="000000"/>
          <w:sz w:val="26"/>
        </w:rPr>
        <w:t xml:space="preserve"> Для автоматизированной поддержки всех этапов разработки АИС используются </w:t>
      </w:r>
      <w:r>
        <w:rPr>
          <w:color w:val="000000"/>
          <w:sz w:val="26"/>
          <w:lang w:val="en-US"/>
        </w:rPr>
        <w:t>CASE</w:t>
      </w:r>
      <w:r>
        <w:rPr>
          <w:color w:val="000000"/>
          <w:sz w:val="26"/>
        </w:rPr>
        <w:t>-средства (</w:t>
      </w:r>
      <w:r>
        <w:rPr>
          <w:color w:val="000000"/>
          <w:sz w:val="26"/>
          <w:lang w:val="en-US"/>
        </w:rPr>
        <w:t>Computer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Aided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System</w:t>
      </w:r>
      <w:r>
        <w:rPr>
          <w:color w:val="000000"/>
          <w:sz w:val="26"/>
        </w:rPr>
        <w:t>/</w:t>
      </w:r>
      <w:r>
        <w:rPr>
          <w:color w:val="000000"/>
          <w:sz w:val="26"/>
          <w:lang w:val="en-US"/>
        </w:rPr>
        <w:t>Software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Engineering</w:t>
      </w:r>
      <w:r>
        <w:rPr>
          <w:color w:val="000000"/>
          <w:sz w:val="26"/>
        </w:rPr>
        <w:t>).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 К преимуществам </w:t>
      </w:r>
      <w:r>
        <w:rPr>
          <w:color w:val="000000"/>
          <w:sz w:val="26"/>
          <w:lang w:val="en-US"/>
        </w:rPr>
        <w:t>CASE</w:t>
      </w:r>
      <w:r>
        <w:rPr>
          <w:color w:val="000000"/>
          <w:sz w:val="26"/>
        </w:rPr>
        <w:t>-средств при разработке информационных систем (ИС) относятся:</w:t>
      </w:r>
    </w:p>
    <w:p w:rsidR="00546607" w:rsidRDefault="00546607">
      <w:pPr>
        <w:numPr>
          <w:ilvl w:val="0"/>
          <w:numId w:val="9"/>
        </w:numPr>
        <w:shd w:val="clear" w:color="auto" w:fill="FFFFFF"/>
        <w:tabs>
          <w:tab w:val="left" w:pos="54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сокращение сроков и затрат за счет автоматизации операций</w:t>
      </w:r>
      <w:r>
        <w:rPr>
          <w:color w:val="000000"/>
          <w:sz w:val="26"/>
        </w:rPr>
        <w:br/>
        <w:t>проектирования и кодирования, сведения к минимуму перепроектирования;</w:t>
      </w:r>
    </w:p>
    <w:p w:rsidR="00546607" w:rsidRDefault="00546607">
      <w:pPr>
        <w:numPr>
          <w:ilvl w:val="0"/>
          <w:numId w:val="9"/>
        </w:numPr>
        <w:shd w:val="clear" w:color="auto" w:fill="FFFFFF"/>
        <w:tabs>
          <w:tab w:val="left" w:pos="54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улучшение качества проекта в результате применения современ</w:t>
      </w:r>
      <w:r>
        <w:rPr>
          <w:color w:val="000000"/>
          <w:sz w:val="26"/>
        </w:rPr>
        <w:softHyphen/>
        <w:t>ных методов проектирования, формализации проекта, его автоматизи</w:t>
      </w:r>
      <w:r>
        <w:rPr>
          <w:color w:val="000000"/>
          <w:sz w:val="26"/>
        </w:rPr>
        <w:softHyphen/>
        <w:t>рованной верификации;</w:t>
      </w:r>
    </w:p>
    <w:p w:rsidR="00546607" w:rsidRDefault="00546607">
      <w:pPr>
        <w:numPr>
          <w:ilvl w:val="0"/>
          <w:numId w:val="9"/>
        </w:numPr>
        <w:shd w:val="clear" w:color="auto" w:fill="FFFFFF"/>
        <w:tabs>
          <w:tab w:val="left" w:pos="54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обеспечение согласованности и полноты документации проекта;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•</w:t>
      </w:r>
      <w:r>
        <w:rPr>
          <w:color w:val="000000"/>
          <w:sz w:val="26"/>
        </w:rPr>
        <w:tab/>
        <w:t>возможность повторного использования проекта для новых ИС.</w:t>
      </w:r>
      <w:r w:rsidR="009800A5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CASE</w:t>
      </w:r>
      <w:r>
        <w:rPr>
          <w:color w:val="000000"/>
          <w:sz w:val="26"/>
        </w:rPr>
        <w:t>-средства делятся на два класса: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 отдельные инструментальные средства, предназначенные для автоматизации разработки АИС на отдельных этапах: </w:t>
      </w:r>
      <w:r>
        <w:rPr>
          <w:color w:val="000000"/>
          <w:sz w:val="26"/>
          <w:lang w:val="en-US"/>
        </w:rPr>
        <w:t>CASE</w:t>
      </w:r>
      <w:r>
        <w:rPr>
          <w:color w:val="000000"/>
          <w:sz w:val="26"/>
        </w:rPr>
        <w:t xml:space="preserve"> верхнего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 уровня поддерживают этапы анализа и проектирования, </w:t>
      </w:r>
      <w:r>
        <w:rPr>
          <w:color w:val="000000"/>
          <w:sz w:val="26"/>
          <w:lang w:val="en-US"/>
        </w:rPr>
        <w:t>CASE</w:t>
      </w:r>
      <w:r>
        <w:rPr>
          <w:color w:val="000000"/>
          <w:sz w:val="26"/>
        </w:rPr>
        <w:t xml:space="preserve"> нижнего уровня — этапы кодирования и тестирования;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 • интегрированные системы поддерживают разработку АИС на всех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этапах.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tabs>
          <w:tab w:val="left" w:pos="1490"/>
        </w:tabs>
        <w:ind w:firstLine="720"/>
        <w:jc w:val="both"/>
        <w:rPr>
          <w:b/>
          <w:sz w:val="26"/>
        </w:rPr>
      </w:pPr>
      <w:r>
        <w:rPr>
          <w:b/>
          <w:color w:val="000000"/>
          <w:sz w:val="26"/>
        </w:rPr>
        <w:tab/>
        <w:t xml:space="preserve">3. 2. Технология разработки АИС </w:t>
      </w:r>
      <w:r>
        <w:rPr>
          <w:b/>
          <w:color w:val="000000"/>
          <w:sz w:val="26"/>
        </w:rPr>
        <w:tab/>
        <w:t>налоговых органов</w:t>
      </w:r>
    </w:p>
    <w:p w:rsidR="00546607" w:rsidRDefault="00546607">
      <w:pPr>
        <w:shd w:val="clear" w:color="auto" w:fill="FFFFFF"/>
        <w:tabs>
          <w:tab w:val="left" w:pos="1321"/>
        </w:tabs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Определив методологию проектирования АИС налоговых органов и средства разработки и поддержания проекта, рассмотрим технологический процесс проектирования системы. Разработка автоматизированной системы для Управления </w:t>
      </w:r>
      <w:r w:rsidR="00DF6FE7">
        <w:rPr>
          <w:color w:val="000000"/>
          <w:sz w:val="26"/>
        </w:rPr>
        <w:t>ФНС</w:t>
      </w:r>
      <w:r>
        <w:rPr>
          <w:color w:val="000000"/>
          <w:sz w:val="26"/>
        </w:rPr>
        <w:t xml:space="preserve"> России осуществляется на нескольких стадиях: разработки и постановки задачи (комплекса задач); исследования предметной области; разработки эскизного проекта на основании технического задания; рабочего проектирования; разработ</w:t>
      </w:r>
      <w:r>
        <w:rPr>
          <w:color w:val="000000"/>
          <w:sz w:val="26"/>
        </w:rPr>
        <w:softHyphen/>
        <w:t>ки методики проведения испытания автоматизированной системы; экс</w:t>
      </w:r>
      <w:r>
        <w:rPr>
          <w:color w:val="000000"/>
          <w:sz w:val="26"/>
        </w:rPr>
        <w:softHyphen/>
        <w:t>плуатации программного и информационного обеспечения; дальнейшего развития и модернизации системы.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b/>
          <w:color w:val="000000"/>
          <w:sz w:val="26"/>
        </w:rPr>
        <w:t>Разработка и постановка задачи</w:t>
      </w:r>
      <w:r>
        <w:rPr>
          <w:color w:val="000000"/>
          <w:sz w:val="26"/>
        </w:rPr>
        <w:t xml:space="preserve"> выполняются специалистами Управления </w:t>
      </w:r>
      <w:r w:rsidR="00DF6FE7">
        <w:rPr>
          <w:color w:val="000000"/>
          <w:sz w:val="26"/>
        </w:rPr>
        <w:t>ФНС</w:t>
      </w:r>
      <w:r>
        <w:rPr>
          <w:color w:val="000000"/>
          <w:sz w:val="26"/>
        </w:rPr>
        <w:t xml:space="preserve"> России, чьи функции подлежат автоматизации и утверждаются начальником управления. При этом могут использоваться такие программные продукты, как текстовые редакторы, работающие в различных операционных средах, системы поддержки системного ана</w:t>
      </w:r>
      <w:r>
        <w:rPr>
          <w:color w:val="000000"/>
          <w:sz w:val="26"/>
        </w:rPr>
        <w:softHyphen/>
        <w:t>лиза, а также любые другие традиционные средства подготовки тек</w:t>
      </w:r>
      <w:r>
        <w:rPr>
          <w:color w:val="000000"/>
          <w:sz w:val="26"/>
        </w:rPr>
        <w:softHyphen/>
        <w:t>стовых файлов.</w:t>
      </w:r>
    </w:p>
    <w:p w:rsidR="00546607" w:rsidRDefault="00546607">
      <w:pPr>
        <w:shd w:val="clear" w:color="auto" w:fill="FFFFFF"/>
        <w:tabs>
          <w:tab w:val="left" w:pos="6998"/>
        </w:tabs>
        <w:ind w:firstLine="720"/>
        <w:jc w:val="both"/>
        <w:rPr>
          <w:sz w:val="26"/>
        </w:rPr>
      </w:pPr>
      <w:r>
        <w:rPr>
          <w:b/>
          <w:color w:val="000000"/>
          <w:sz w:val="26"/>
        </w:rPr>
        <w:t>Исследование предметной области</w:t>
      </w:r>
      <w:r>
        <w:rPr>
          <w:color w:val="000000"/>
          <w:sz w:val="26"/>
        </w:rPr>
        <w:t xml:space="preserve"> имеет своей целью систематизацию знаний об информационных потребностях подразделений управления и функциональных задачах, решаемых специалистами. На данной стадии разработки проекта используются методы информационного анализа, исследования операций, теории сложных систем. В качестве программной поддержки используются средства поддержки системного анализа и </w:t>
      </w:r>
      <w:r>
        <w:rPr>
          <w:color w:val="000000"/>
          <w:sz w:val="26"/>
          <w:lang w:val="en-US"/>
        </w:rPr>
        <w:t>CASE</w:t>
      </w:r>
      <w:r>
        <w:rPr>
          <w:color w:val="000000"/>
          <w:sz w:val="26"/>
        </w:rPr>
        <w:t xml:space="preserve">-технологий для построения модели предметной области и разработки ее структуры и архитектуры. Сущность стадии состоит в обследовании </w:t>
      </w:r>
      <w:r>
        <w:rPr>
          <w:color w:val="000000"/>
          <w:sz w:val="26"/>
        </w:rPr>
        <w:lastRenderedPageBreak/>
        <w:t>организационной и функциональной структур управления и разработки технического задания на систему. Исследование выполняется силами штатных специалистов в области разработки информационных компьютерных систем в тесном сотрудничестве с сотрудниками автоматизируемого управления. Оно завершается согласованием и подписанием технического задания на систему.</w:t>
      </w:r>
    </w:p>
    <w:p w:rsidR="00546607" w:rsidRDefault="00546607">
      <w:pPr>
        <w:shd w:val="clear" w:color="auto" w:fill="FFFFFF"/>
        <w:tabs>
          <w:tab w:val="left" w:pos="7045"/>
        </w:tabs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На основании технического задания сотрудниками отдела информатизации </w:t>
      </w:r>
      <w:r>
        <w:rPr>
          <w:b/>
          <w:color w:val="000000"/>
          <w:sz w:val="26"/>
        </w:rPr>
        <w:t>разрабатывается эскизный проект автоматизируемой системы</w:t>
      </w:r>
      <w:r>
        <w:rPr>
          <w:i/>
          <w:color w:val="000000"/>
          <w:sz w:val="26"/>
        </w:rPr>
        <w:t xml:space="preserve"> </w:t>
      </w:r>
      <w:r>
        <w:rPr>
          <w:color w:val="000000"/>
          <w:sz w:val="26"/>
        </w:rPr>
        <w:t>с использованием тех же средств поддержки системного анализа, что и на предыдущей стадии. Поскольку целью данной стадии является создание детальных и по возможности формализованных моделей предметной области (информационно-логической модели), могут использоваться специализированные методы построения моделей (</w:t>
      </w:r>
      <w:r>
        <w:rPr>
          <w:color w:val="000000"/>
          <w:sz w:val="26"/>
          <w:lang w:val="en-US"/>
        </w:rPr>
        <w:t>ER</w:t>
      </w:r>
      <w:r>
        <w:rPr>
          <w:color w:val="000000"/>
          <w:sz w:val="26"/>
        </w:rPr>
        <w:t>-диаграммы, методы информационного анализа, нормализации таблиц решений, построения диаграмм процессов и объектов) и программный средства их реализации.</w:t>
      </w:r>
    </w:p>
    <w:p w:rsidR="00546607" w:rsidRDefault="00546607">
      <w:pPr>
        <w:shd w:val="clear" w:color="auto" w:fill="FFFFFF"/>
        <w:tabs>
          <w:tab w:val="left" w:pos="7146"/>
        </w:tabs>
        <w:ind w:firstLine="720"/>
        <w:jc w:val="both"/>
        <w:rPr>
          <w:sz w:val="26"/>
        </w:rPr>
      </w:pPr>
      <w:r>
        <w:rPr>
          <w:color w:val="000000"/>
          <w:sz w:val="26"/>
        </w:rPr>
        <w:t>Важнейшая часть разработки эскизного проекта — выбор программных средств и методов реализации проекта. Для реализации отдельных специализированных задач небольшой сложности могут быть эффективно использованы электронные таблицы.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Значительное место в проекте занимают пользовательские информационно-справочные системы: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4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базы данных законодательных и нормативных актов по налогообложению;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4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БД по общеправовым вопросам;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4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БД инструктивных и методических материалов;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4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разнообразные справочники и т.д.</w: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Особенностью этих баз данных является то, что они активно используются практически во всех подразделениях налоговой инспекции. Существует ряд систем, ведущих и поддерживающих такие БД: Консуль</w:t>
      </w:r>
      <w:r>
        <w:rPr>
          <w:color w:val="000000"/>
          <w:sz w:val="26"/>
        </w:rPr>
        <w:softHyphen/>
        <w:t xml:space="preserve">тант Плюс, Гарант, Дело и право, Юсис, </w:t>
      </w:r>
      <w:smartTag w:uri="urn:schemas-microsoft-com:office:smarttags" w:element="metricconverter">
        <w:smartTagPr>
          <w:attr w:name="ProductID" w:val="1C"/>
        </w:smartTagPr>
        <w:r>
          <w:rPr>
            <w:color w:val="000000"/>
            <w:sz w:val="26"/>
          </w:rPr>
          <w:t>1C</w:t>
        </w:r>
      </w:smartTag>
      <w:r>
        <w:rPr>
          <w:color w:val="000000"/>
          <w:sz w:val="26"/>
        </w:rPr>
        <w:t>,. АРБТ, Банковские техно</w:t>
      </w:r>
      <w:r>
        <w:rPr>
          <w:color w:val="000000"/>
          <w:sz w:val="26"/>
        </w:rPr>
        <w:softHyphen/>
        <w:t>логии и пр.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b/>
          <w:color w:val="000000"/>
          <w:sz w:val="26"/>
        </w:rPr>
        <w:t xml:space="preserve"> Рабочее проектирование</w:t>
      </w:r>
      <w:r>
        <w:rPr>
          <w:color w:val="000000"/>
          <w:sz w:val="26"/>
        </w:rPr>
        <w:t xml:space="preserve"> может выполняться соисполнителями из сторонних организаций (контрагентами) совместно с сотрудниками налоговой инспекции информатизации. Привлечение к разработке про</w:t>
      </w:r>
      <w:r>
        <w:rPr>
          <w:color w:val="000000"/>
          <w:sz w:val="26"/>
        </w:rPr>
        <w:softHyphen/>
        <w:t>екта сторонних организаций обосновывается необходимостью прове</w:t>
      </w:r>
      <w:r>
        <w:rPr>
          <w:color w:val="000000"/>
          <w:sz w:val="26"/>
        </w:rPr>
        <w:softHyphen/>
        <w:t>дения значительных объемов оригинального проектирования для от</w:t>
      </w:r>
      <w:r>
        <w:rPr>
          <w:color w:val="000000"/>
          <w:sz w:val="26"/>
        </w:rPr>
        <w:softHyphen/>
        <w:t>дельных управлений, комплексации различных систем в единую авто</w:t>
      </w:r>
      <w:r>
        <w:rPr>
          <w:color w:val="000000"/>
          <w:sz w:val="26"/>
        </w:rPr>
        <w:softHyphen/>
        <w:t>матизированную систему, созданием системы электронного информа</w:t>
      </w:r>
      <w:r>
        <w:rPr>
          <w:color w:val="000000"/>
          <w:sz w:val="26"/>
        </w:rPr>
        <w:softHyphen/>
        <w:t>ционного хранилища (ЭИХ) и возможностью сетевого доступа к ло</w:t>
      </w:r>
      <w:r>
        <w:rPr>
          <w:color w:val="000000"/>
          <w:sz w:val="26"/>
        </w:rPr>
        <w:softHyphen/>
        <w:t>кальным базам данных управлений и налоговых инспекций.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Практически одновременно с началом рабочего проектирования функциональные подразделения налоговых органов приступают к раз</w:t>
      </w:r>
      <w:r>
        <w:rPr>
          <w:color w:val="000000"/>
          <w:sz w:val="26"/>
        </w:rPr>
        <w:softHyphen/>
        <w:t>работке методики проведения испытания автоматизируемой системы. Ме</w:t>
      </w:r>
      <w:r>
        <w:rPr>
          <w:color w:val="000000"/>
          <w:sz w:val="26"/>
        </w:rPr>
        <w:softHyphen/>
        <w:t>тодика испытаний может предусматривать поэтапное введение в эксп</w:t>
      </w:r>
      <w:r>
        <w:rPr>
          <w:color w:val="000000"/>
          <w:sz w:val="26"/>
        </w:rPr>
        <w:softHyphen/>
        <w:t>луатацию отдельных подсистем. При этом должно учитываться технологическое и информационное единство комплекса. Основой для со</w:t>
      </w:r>
      <w:r>
        <w:rPr>
          <w:color w:val="000000"/>
          <w:sz w:val="26"/>
        </w:rPr>
        <w:softHyphen/>
        <w:t>здания методики испытания являются согласованные на стадии эскиз</w:t>
      </w:r>
      <w:r>
        <w:rPr>
          <w:color w:val="000000"/>
          <w:sz w:val="26"/>
        </w:rPr>
        <w:softHyphen/>
        <w:t>ного проекта решения по технологии обработки данных. Методика</w:t>
      </w:r>
      <w:r>
        <w:rPr>
          <w:color w:val="000000"/>
          <w:sz w:val="26"/>
          <w:vertAlign w:val="subscript"/>
        </w:rPr>
        <w:t xml:space="preserve"> </w:t>
      </w:r>
      <w:r>
        <w:rPr>
          <w:color w:val="000000"/>
          <w:sz w:val="26"/>
        </w:rPr>
        <w:t>испытаний должна содержать: перечень и последовательность меро</w:t>
      </w:r>
      <w:r>
        <w:rPr>
          <w:color w:val="000000"/>
          <w:sz w:val="26"/>
        </w:rPr>
        <w:softHyphen/>
        <w:t>приятий; ожидаемые результаты; критические точки отказов, критические временные периоды. Методика испытаний уточняется и согласовывается с Управлением информатизации. При необходимости привле</w:t>
      </w:r>
      <w:r>
        <w:rPr>
          <w:color w:val="000000"/>
          <w:sz w:val="26"/>
        </w:rPr>
        <w:softHyphen/>
        <w:t>каются специалисты разработчика системы.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По окончании рабочего проектирования или его стадии проводится испытание про</w:t>
      </w:r>
      <w:r>
        <w:rPr>
          <w:color w:val="000000"/>
          <w:sz w:val="26"/>
        </w:rPr>
        <w:softHyphen/>
        <w:t>граммных средств и проектных решений. Для этого организуется комиссия из состава специалистов налоговой инспекции, курирующих данный участок работ, и ответственных исполнителей сторонней орга</w:t>
      </w:r>
      <w:r>
        <w:rPr>
          <w:color w:val="000000"/>
          <w:sz w:val="26"/>
        </w:rPr>
        <w:softHyphen/>
        <w:t xml:space="preserve">низации. По результатам </w:t>
      </w:r>
      <w:r>
        <w:rPr>
          <w:color w:val="000000"/>
          <w:sz w:val="26"/>
        </w:rPr>
        <w:lastRenderedPageBreak/>
        <w:t>экспериментального внедрения составляется акт, содержащий оценку полученного результата и перечень замечаний, подлежащих устранению. При отсутствии замечаний и удовлетворитель</w:t>
      </w:r>
      <w:r>
        <w:rPr>
          <w:color w:val="000000"/>
          <w:sz w:val="26"/>
        </w:rPr>
        <w:softHyphen/>
        <w:t>ных результатах испытаний составляется протокол о приемке программ</w:t>
      </w:r>
      <w:r>
        <w:rPr>
          <w:color w:val="000000"/>
          <w:sz w:val="26"/>
        </w:rPr>
        <w:softHyphen/>
        <w:t>ного обеспечения.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b/>
          <w:color w:val="000000"/>
          <w:sz w:val="26"/>
        </w:rPr>
        <w:t>Эксплуатация программного и информационного обеспечения</w:t>
      </w:r>
      <w:r>
        <w:rPr>
          <w:color w:val="000000"/>
          <w:sz w:val="26"/>
        </w:rPr>
        <w:t xml:space="preserve"> начинается с обучения специалистов управления и передачи технической документации, разработанной на стадии рабочего проектирования. Обучение производится специалистами Управления информатизации с привлечением организаций-разработчиков. </w: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Для каждой локальной автоматизированной системы и для поддержки информационного хранилища в целом Управление информатиза</w:t>
      </w:r>
      <w:r>
        <w:rPr>
          <w:color w:val="000000"/>
          <w:sz w:val="26"/>
        </w:rPr>
        <w:softHyphen/>
        <w:t>ции отрабатывает модель централизованного сопровождения. Необхо</w:t>
      </w:r>
      <w:r>
        <w:rPr>
          <w:color w:val="000000"/>
          <w:sz w:val="26"/>
        </w:rPr>
        <w:softHyphen/>
        <w:t>димость централизованного сопровождения предопределяется тем, что эскизный проект, по существу являющийся прототипом проектируемой системы, разрабатывается в Управлении информатизации, специалис</w:t>
      </w:r>
      <w:r>
        <w:rPr>
          <w:color w:val="000000"/>
          <w:sz w:val="26"/>
        </w:rPr>
        <w:softHyphen/>
        <w:t xml:space="preserve">ты которого могут </w:t>
      </w:r>
      <w:r>
        <w:rPr>
          <w:b/>
          <w:color w:val="000000"/>
          <w:sz w:val="26"/>
        </w:rPr>
        <w:t>обеспечивать дальнейшее развитие и модернизацию системы.</w:t>
      </w:r>
      <w:r>
        <w:rPr>
          <w:color w:val="000000"/>
          <w:sz w:val="26"/>
        </w:rPr>
        <w:t xml:space="preserve"> Модернизация системы в зависимости от сложности и трудо</w:t>
      </w:r>
      <w:r>
        <w:rPr>
          <w:color w:val="000000"/>
          <w:sz w:val="26"/>
        </w:rPr>
        <w:softHyphen/>
        <w:t>емкости возникающих изменений может производиться как специалис</w:t>
      </w:r>
      <w:r>
        <w:rPr>
          <w:color w:val="000000"/>
          <w:sz w:val="26"/>
        </w:rPr>
        <w:softHyphen/>
        <w:t>тами Управления информатизации самостоятельно  так и с привлечени</w:t>
      </w:r>
      <w:r>
        <w:rPr>
          <w:color w:val="000000"/>
          <w:sz w:val="26"/>
        </w:rPr>
        <w:softHyphen/>
        <w:t>ем сторонних организаций. В некоторых случаях возможен возврат на стадию рабочего проектирования .</w:t>
      </w:r>
    </w:p>
    <w:p w:rsidR="00546607" w:rsidRDefault="00546607">
      <w:pPr>
        <w:shd w:val="clear" w:color="auto" w:fill="FFFFFF"/>
        <w:ind w:firstLine="720"/>
        <w:jc w:val="both"/>
        <w:rPr>
          <w:b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b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b/>
          <w:sz w:val="26"/>
        </w:rPr>
      </w:pPr>
      <w:r>
        <w:rPr>
          <w:b/>
          <w:sz w:val="26"/>
        </w:rPr>
        <w:t>3.3. Автоматизированная информационная система «НАЛОГ»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Для осуществления управления подразделениями Ми</w:t>
      </w:r>
      <w:r>
        <w:rPr>
          <w:sz w:val="26"/>
        </w:rPr>
        <w:softHyphen/>
        <w:t>нистерства РФ по налогам и сборам создана автоматизи</w:t>
      </w:r>
      <w:r>
        <w:rPr>
          <w:sz w:val="26"/>
        </w:rPr>
        <w:softHyphen/>
        <w:t>рованная информационная система «Налог».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Автоматизированная информационная система «На</w:t>
      </w:r>
      <w:r>
        <w:rPr>
          <w:sz w:val="26"/>
        </w:rPr>
        <w:softHyphen/>
        <w:t>лог» представляет собой форму организационного управ</w:t>
      </w:r>
      <w:r>
        <w:rPr>
          <w:sz w:val="26"/>
        </w:rPr>
        <w:softHyphen/>
        <w:t>ления органами Госналогслужбы на базе новых средств и методов обработки данных, использования новых ин</w:t>
      </w:r>
      <w:r>
        <w:rPr>
          <w:sz w:val="26"/>
        </w:rPr>
        <w:softHyphen/>
        <w:t>формационных технологий. АИС «Налог» позволяет рас</w:t>
      </w:r>
      <w:r>
        <w:rPr>
          <w:sz w:val="26"/>
        </w:rPr>
        <w:softHyphen/>
        <w:t>ширить круг решаемых задач, повысить аналитичность, обоснованность и своевременность принимаемых реше</w:t>
      </w:r>
      <w:r>
        <w:rPr>
          <w:sz w:val="26"/>
        </w:rPr>
        <w:softHyphen/>
        <w:t>ний, снизить трудоемкость и рационализировать управ</w:t>
      </w:r>
      <w:r>
        <w:rPr>
          <w:sz w:val="26"/>
        </w:rPr>
        <w:softHyphen/>
        <w:t>ленческую деятельность налоговых органов путем применения экономико-математических методов, вычисли</w:t>
      </w:r>
      <w:r>
        <w:rPr>
          <w:sz w:val="26"/>
        </w:rPr>
        <w:softHyphen/>
        <w:t>тельной техники и средств связи, упорядочения инфор</w:t>
      </w:r>
      <w:r>
        <w:rPr>
          <w:sz w:val="26"/>
        </w:rPr>
        <w:softHyphen/>
        <w:t>мационных потоков. Целями функционирования автоматизированной информационной системы «Налог» являются:</w:t>
      </w:r>
    </w:p>
    <w:p w:rsidR="00546607" w:rsidRDefault="00546607">
      <w:pPr>
        <w:numPr>
          <w:ilvl w:val="0"/>
          <w:numId w:val="53"/>
        </w:numPr>
        <w:shd w:val="clear" w:color="auto" w:fill="FFFFFF"/>
        <w:tabs>
          <w:tab w:val="left" w:pos="644"/>
        </w:tabs>
        <w:ind w:firstLine="720"/>
        <w:jc w:val="both"/>
        <w:rPr>
          <w:sz w:val="26"/>
        </w:rPr>
      </w:pPr>
      <w:r>
        <w:rPr>
          <w:sz w:val="26"/>
        </w:rPr>
        <w:t>Повышение эффективности функционирования сис</w:t>
      </w:r>
      <w:r>
        <w:rPr>
          <w:sz w:val="26"/>
        </w:rPr>
        <w:softHyphen/>
        <w:t>темы  налогообложения за счет оперативности и повышения качества принимаемых решений;</w:t>
      </w:r>
    </w:p>
    <w:p w:rsidR="00546607" w:rsidRDefault="00546607">
      <w:pPr>
        <w:numPr>
          <w:ilvl w:val="0"/>
          <w:numId w:val="1"/>
        </w:numPr>
        <w:shd w:val="clear" w:color="auto" w:fill="FFFFFF"/>
        <w:tabs>
          <w:tab w:val="left" w:pos="644"/>
        </w:tabs>
        <w:ind w:firstLine="720"/>
        <w:jc w:val="both"/>
        <w:rPr>
          <w:sz w:val="26"/>
        </w:rPr>
      </w:pPr>
      <w:r>
        <w:rPr>
          <w:sz w:val="26"/>
        </w:rPr>
        <w:t>совершенствование оперативности работы и повы</w:t>
      </w:r>
      <w:r>
        <w:rPr>
          <w:sz w:val="26"/>
        </w:rPr>
        <w:softHyphen/>
        <w:t>шение производительности труда налоговых инспек</w:t>
      </w:r>
      <w:r>
        <w:rPr>
          <w:sz w:val="26"/>
        </w:rPr>
        <w:softHyphen/>
        <w:t>торов;</w:t>
      </w:r>
    </w:p>
    <w:p w:rsidR="00546607" w:rsidRDefault="00546607">
      <w:pPr>
        <w:numPr>
          <w:ilvl w:val="0"/>
          <w:numId w:val="1"/>
        </w:numPr>
        <w:shd w:val="clear" w:color="auto" w:fill="FFFFFF"/>
        <w:tabs>
          <w:tab w:val="left" w:pos="644"/>
        </w:tabs>
        <w:ind w:firstLine="720"/>
        <w:rPr>
          <w:sz w:val="26"/>
        </w:rPr>
      </w:pPr>
      <w:r>
        <w:rPr>
          <w:sz w:val="26"/>
        </w:rPr>
        <w:t>обеспечение налоговых  инспекций   всех  уровней полной и своевременной информацией о налоговом законодательстве;</w:t>
      </w:r>
    </w:p>
    <w:p w:rsidR="00546607" w:rsidRDefault="00546607">
      <w:pPr>
        <w:numPr>
          <w:ilvl w:val="0"/>
          <w:numId w:val="1"/>
        </w:numPr>
        <w:shd w:val="clear" w:color="auto" w:fill="FFFFFF"/>
        <w:tabs>
          <w:tab w:val="left" w:pos="644"/>
        </w:tabs>
        <w:ind w:firstLine="720"/>
        <w:rPr>
          <w:sz w:val="26"/>
        </w:rPr>
      </w:pPr>
      <w:r>
        <w:rPr>
          <w:sz w:val="26"/>
        </w:rPr>
        <w:t>повышение достоверности данных по учету налого</w:t>
      </w:r>
      <w:r>
        <w:rPr>
          <w:sz w:val="26"/>
        </w:rPr>
        <w:softHyphen/>
        <w:t>плательщиков и эффективности контроля за соблю</w:t>
      </w:r>
      <w:r>
        <w:rPr>
          <w:sz w:val="26"/>
        </w:rPr>
        <w:softHyphen/>
        <w:t>дением налогового законодательства;</w:t>
      </w:r>
    </w:p>
    <w:p w:rsidR="00546607" w:rsidRDefault="00546607">
      <w:pPr>
        <w:numPr>
          <w:ilvl w:val="0"/>
          <w:numId w:val="1"/>
        </w:numPr>
        <w:shd w:val="clear" w:color="auto" w:fill="FFFFFF"/>
        <w:tabs>
          <w:tab w:val="left" w:pos="644"/>
        </w:tabs>
        <w:ind w:firstLine="720"/>
        <w:rPr>
          <w:sz w:val="26"/>
        </w:rPr>
      </w:pPr>
      <w:r>
        <w:rPr>
          <w:sz w:val="26"/>
        </w:rPr>
        <w:t>улучшение качества и оперативности бухгалтерского учета;</w:t>
      </w:r>
    </w:p>
    <w:p w:rsidR="00546607" w:rsidRDefault="00546607">
      <w:pPr>
        <w:shd w:val="clear" w:color="auto" w:fill="FFFFFF"/>
        <w:tabs>
          <w:tab w:val="left" w:pos="713"/>
        </w:tabs>
        <w:ind w:firstLine="720"/>
        <w:rPr>
          <w:sz w:val="26"/>
        </w:rPr>
      </w:pPr>
      <w:r>
        <w:rPr>
          <w:sz w:val="26"/>
        </w:rPr>
        <w:t>•получение данных о поступлении налогов и других платежей в бюджет;</w:t>
      </w:r>
    </w:p>
    <w:p w:rsidR="00546607" w:rsidRDefault="00546607">
      <w:pPr>
        <w:numPr>
          <w:ilvl w:val="0"/>
          <w:numId w:val="1"/>
        </w:numPr>
        <w:shd w:val="clear" w:color="auto" w:fill="FFFFFF"/>
        <w:tabs>
          <w:tab w:val="left" w:pos="713"/>
        </w:tabs>
        <w:ind w:firstLine="720"/>
        <w:rPr>
          <w:sz w:val="26"/>
        </w:rPr>
      </w:pPr>
      <w:r>
        <w:rPr>
          <w:sz w:val="26"/>
        </w:rPr>
        <w:t>анализ динамики поступления сумм налогов и воз</w:t>
      </w:r>
      <w:r>
        <w:rPr>
          <w:sz w:val="26"/>
        </w:rPr>
        <w:softHyphen/>
        <w:t>можность прогноза этой динамики;</w:t>
      </w:r>
    </w:p>
    <w:p w:rsidR="00546607" w:rsidRDefault="00546607">
      <w:pPr>
        <w:numPr>
          <w:ilvl w:val="0"/>
          <w:numId w:val="1"/>
        </w:numPr>
        <w:shd w:val="clear" w:color="auto" w:fill="FFFFFF"/>
        <w:tabs>
          <w:tab w:val="left" w:pos="713"/>
        </w:tabs>
        <w:ind w:firstLine="720"/>
        <w:rPr>
          <w:sz w:val="26"/>
        </w:rPr>
      </w:pPr>
      <w:r>
        <w:rPr>
          <w:sz w:val="26"/>
        </w:rPr>
        <w:t>информирование администрации различных уров</w:t>
      </w:r>
      <w:r>
        <w:rPr>
          <w:sz w:val="26"/>
        </w:rPr>
        <w:softHyphen/>
        <w:t>ней о поступлении налогов и соблюдении налого</w:t>
      </w:r>
      <w:r>
        <w:rPr>
          <w:sz w:val="26"/>
        </w:rPr>
        <w:softHyphen/>
        <w:t>вого законодательства;</w:t>
      </w:r>
    </w:p>
    <w:p w:rsidR="00546607" w:rsidRDefault="00546607">
      <w:pPr>
        <w:numPr>
          <w:ilvl w:val="0"/>
          <w:numId w:val="1"/>
        </w:numPr>
        <w:shd w:val="clear" w:color="auto" w:fill="FFFFFF"/>
        <w:tabs>
          <w:tab w:val="left" w:pos="713"/>
        </w:tabs>
        <w:ind w:firstLine="720"/>
        <w:rPr>
          <w:sz w:val="26"/>
        </w:rPr>
      </w:pPr>
      <w:r>
        <w:rPr>
          <w:sz w:val="26"/>
        </w:rPr>
        <w:t>сокращение объема бумажного документооборота.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 xml:space="preserve">Решение задач, стоящих перед налоговыми органами, связано с использованием и </w:t>
      </w:r>
      <w:r>
        <w:rPr>
          <w:sz w:val="26"/>
        </w:rPr>
        <w:lastRenderedPageBreak/>
        <w:t>анализом больших объемов  информации, которая представлена в основном на бумажных носителях — в документах. В отчетные периоды  документооборот в территориальных инспекциях крупных районов и городов может достигать десятков тысяч документов ежедневно. Многовариантная, сложная обра</w:t>
      </w:r>
      <w:r>
        <w:rPr>
          <w:sz w:val="26"/>
        </w:rPr>
        <w:softHyphen/>
        <w:t>ботка этой документации невозможна без использования современных передовых технологий,  базирующихся  на использовании   компьютерной  техники.  Автоматизированные информационные системы строятся на соответ</w:t>
      </w:r>
      <w:r>
        <w:rPr>
          <w:sz w:val="26"/>
        </w:rPr>
        <w:softHyphen/>
        <w:t>ствующих информационных технологиях. Автоматизиро</w:t>
      </w:r>
      <w:r>
        <w:rPr>
          <w:sz w:val="26"/>
        </w:rPr>
        <w:softHyphen/>
        <w:t>ванная  информационная  технология  (АИТ)   в  налоговой системе — это совокупность методов, информационных про</w:t>
      </w:r>
      <w:r>
        <w:rPr>
          <w:sz w:val="26"/>
        </w:rPr>
        <w:softHyphen/>
        <w:t>цессов и программно-технических средств, объединенных в технологическую цепочку, обеспечивающую сбор, обработку, хранение, распространение и отображение информации с це</w:t>
      </w:r>
      <w:r>
        <w:rPr>
          <w:sz w:val="26"/>
        </w:rPr>
        <w:softHyphen/>
        <w:t>лью снижения трудоемкости процессов использования ин</w:t>
      </w:r>
      <w:r>
        <w:rPr>
          <w:sz w:val="26"/>
        </w:rPr>
        <w:softHyphen/>
        <w:t>формационного ресурса, а также повышения их надежности и оперативности. Информационными ресурсами являются формализованные идеи и знания, различные данные, ме</w:t>
      </w:r>
      <w:r>
        <w:rPr>
          <w:sz w:val="26"/>
        </w:rPr>
        <w:softHyphen/>
        <w:t>тоды и средства их накопления, хранения и обмена между источниками и потребителями информации.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Структура АИС налоговой службы, как и структура са</w:t>
      </w:r>
      <w:r>
        <w:rPr>
          <w:sz w:val="26"/>
        </w:rPr>
        <w:softHyphen/>
        <w:t>мих налоговых органов, является многоуровневой. Суще</w:t>
      </w:r>
      <w:r>
        <w:rPr>
          <w:sz w:val="26"/>
        </w:rPr>
        <w:softHyphen/>
        <w:t>ствующая в стране система налоговой службы состоит из большого числа элементов. Вся система и каждый ее элемент обладают обширными внутренними и внешними связями. Для нормального функционирования системы осуществляется управление как отдельными элементами (инспекциями), так и системой в целом. В налоговой системе процесс управления является процессом информационным. Как любая экономическая система, АИС налоговой службы имеет стандартный состав и состоит из функциональной и обеспечивающей частей.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b/>
          <w:sz w:val="26"/>
        </w:rPr>
        <w:t>Функциональная часть</w:t>
      </w:r>
      <w:r>
        <w:rPr>
          <w:sz w:val="26"/>
        </w:rPr>
        <w:t xml:space="preserve"> отражает предметную область, содержательную направленность АИС. В зависимости от функций, выполняемых налоговыми органами, в функ</w:t>
      </w:r>
      <w:r>
        <w:rPr>
          <w:sz w:val="26"/>
        </w:rPr>
        <w:softHyphen/>
        <w:t>циональной части выделяются подсистемы, состав кото</w:t>
      </w:r>
      <w:r>
        <w:rPr>
          <w:sz w:val="26"/>
        </w:rPr>
        <w:softHyphen/>
        <w:t>рых для каждого уровня АИС «Налог» свой 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Функциональные подсистемы состоят из комплексов за</w:t>
      </w:r>
      <w:r>
        <w:rPr>
          <w:sz w:val="26"/>
        </w:rPr>
        <w:softHyphen/>
        <w:t>дач, каждый из которых характеризуется определенным экономическим содержанием, конкретной целью, дости</w:t>
      </w:r>
      <w:r>
        <w:rPr>
          <w:sz w:val="26"/>
        </w:rPr>
        <w:softHyphen/>
        <w:t>жение которой обеспечивается функцией управления. В комплексе задач используются различные первичные документы и составляется ряд выходных документов на ос</w:t>
      </w:r>
      <w:r>
        <w:rPr>
          <w:sz w:val="26"/>
        </w:rPr>
        <w:softHyphen/>
        <w:t>нове взаимосвязанных алгоритмов расчетов, обеспечи</w:t>
      </w:r>
      <w:r>
        <w:rPr>
          <w:sz w:val="26"/>
        </w:rPr>
        <w:softHyphen/>
        <w:t>вающих преобразование исходной информации в резуль</w:t>
      </w:r>
      <w:r>
        <w:rPr>
          <w:sz w:val="26"/>
        </w:rPr>
        <w:softHyphen/>
        <w:t>татную, на основе которой составляется отчетность, про</w:t>
      </w:r>
      <w:r>
        <w:rPr>
          <w:sz w:val="26"/>
        </w:rPr>
        <w:softHyphen/>
        <w:t>водится анализ и принимаются управленческие решения. Алгоритмы расчетов базируются на методических мате</w:t>
      </w:r>
      <w:r>
        <w:rPr>
          <w:sz w:val="26"/>
        </w:rPr>
        <w:softHyphen/>
        <w:t>риалах, нормативных документах и инструкциях. В со</w:t>
      </w:r>
      <w:r>
        <w:rPr>
          <w:sz w:val="26"/>
        </w:rPr>
        <w:softHyphen/>
        <w:t>став каждого комплекса входят отдельные задачи, кото</w:t>
      </w:r>
      <w:r>
        <w:rPr>
          <w:sz w:val="26"/>
        </w:rPr>
        <w:softHyphen/>
        <w:t>рые характеризуются логически взаимосвязанными вы</w:t>
      </w:r>
      <w:r>
        <w:rPr>
          <w:sz w:val="26"/>
        </w:rPr>
        <w:softHyphen/>
        <w:t>ходными документами, получаемыми на основе единых исходных данных.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b/>
          <w:sz w:val="26"/>
        </w:rPr>
        <w:t>Обеспечивающая часть</w:t>
      </w:r>
      <w:r>
        <w:rPr>
          <w:sz w:val="26"/>
        </w:rPr>
        <w:t xml:space="preserve"> включает в себя информаци</w:t>
      </w:r>
      <w:r>
        <w:rPr>
          <w:sz w:val="26"/>
        </w:rPr>
        <w:softHyphen/>
        <w:t>онное, техническое, программное и другие виды обеспе</w:t>
      </w:r>
      <w:r>
        <w:rPr>
          <w:sz w:val="26"/>
        </w:rPr>
        <w:softHyphen/>
        <w:t>чения, характерные для любой автоматизированной ин</w:t>
      </w:r>
      <w:r>
        <w:rPr>
          <w:sz w:val="26"/>
        </w:rPr>
        <w:softHyphen/>
        <w:t>формационной системы организационного типа.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Важнейшей составляющей обеспечивающих подсис</w:t>
      </w:r>
      <w:r>
        <w:rPr>
          <w:sz w:val="26"/>
        </w:rPr>
        <w:softHyphen/>
        <w:t>тем является информационное обеспечение, включающее весь набор показателей, документов, классификаторов, кодов, методов их применения в системе налоговых ор</w:t>
      </w:r>
      <w:r>
        <w:rPr>
          <w:sz w:val="26"/>
        </w:rPr>
        <w:softHyphen/>
        <w:t>ганов, а также информационные массивы данных на ма</w:t>
      </w:r>
      <w:r>
        <w:rPr>
          <w:sz w:val="26"/>
        </w:rPr>
        <w:softHyphen/>
        <w:t>шинных носителях, используемые в процессе автомати</w:t>
      </w:r>
      <w:r>
        <w:rPr>
          <w:sz w:val="26"/>
        </w:rPr>
        <w:softHyphen/>
        <w:t>зации решения функциональных задач.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Техническое обеспечение представляет собой совокуп</w:t>
      </w:r>
      <w:r>
        <w:rPr>
          <w:sz w:val="26"/>
        </w:rPr>
        <w:softHyphen/>
        <w:t>ность технических средств обработки информации, основу которых составляют различные ЭВМ, а также средств, позволяющих передавать информацию между различны</w:t>
      </w:r>
      <w:r>
        <w:rPr>
          <w:sz w:val="26"/>
        </w:rPr>
        <w:softHyphen/>
        <w:t xml:space="preserve">ми автоматизированными </w:t>
      </w:r>
      <w:r>
        <w:rPr>
          <w:sz w:val="26"/>
        </w:rPr>
        <w:lastRenderedPageBreak/>
        <w:t>рабочими местами как внутри налоговых органов, так и при их взаимодействии с дру</w:t>
      </w:r>
      <w:r>
        <w:rPr>
          <w:sz w:val="26"/>
        </w:rPr>
        <w:softHyphen/>
        <w:t>гими экономическими объектами и системами.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Программное обеспечение представляет собой комплекс разнообразных программных средств общего и прикладного характера, необходимый для выполнения различных задач, решаемых налоговыми органами.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Для эффективного использования средств информа</w:t>
      </w:r>
      <w:r>
        <w:rPr>
          <w:sz w:val="26"/>
        </w:rPr>
        <w:softHyphen/>
        <w:t>ционных технологий необходимо получение информации практически из всех баз данных, имеющихся в информа</w:t>
      </w:r>
      <w:r>
        <w:rPr>
          <w:sz w:val="26"/>
        </w:rPr>
        <w:softHyphen/>
        <w:t>ционной среде  налоговых органов.  Кроме того,  в на</w:t>
      </w:r>
      <w:r>
        <w:rPr>
          <w:sz w:val="26"/>
        </w:rPr>
        <w:softHyphen/>
        <w:t>стоящее время остро стоит вопрос о создании единого информационного пространства с внешней средой и реа</w:t>
      </w:r>
      <w:r>
        <w:rPr>
          <w:sz w:val="26"/>
        </w:rPr>
        <w:softHyphen/>
        <w:t>лизации постоянных информационных связей между на</w:t>
      </w:r>
      <w:r>
        <w:rPr>
          <w:sz w:val="26"/>
        </w:rPr>
        <w:softHyphen/>
        <w:t>логовыми органами и внешней средой. В качестве внеш</w:t>
      </w:r>
      <w:r>
        <w:rPr>
          <w:sz w:val="26"/>
        </w:rPr>
        <w:softHyphen/>
        <w:t>ней среды выступают органы государственной власти и управления республик в составе Российской Федерации, краев, областей, автономных образований, городов Мо</w:t>
      </w:r>
      <w:r>
        <w:rPr>
          <w:sz w:val="26"/>
        </w:rPr>
        <w:softHyphen/>
        <w:t>сквы и Санкт-Петербурга, городов, районов и районов в городах. Министерство РФ по налогам и сборам информиру</w:t>
      </w:r>
      <w:r>
        <w:rPr>
          <w:sz w:val="26"/>
        </w:rPr>
        <w:softHyphen/>
        <w:t>ет Президента и Правительство Российской Федерации, а его органы на местах информируют соответствующие органы государственной власти и управления республик в составе Российской Федерации, краев, областей, авто</w:t>
      </w:r>
      <w:r>
        <w:rPr>
          <w:sz w:val="26"/>
        </w:rPr>
        <w:softHyphen/>
        <w:t>номных    образований,    городов    Москвы    и    Санкт-Петербурга, районов, городов и районов в городах о со</w:t>
      </w:r>
      <w:r>
        <w:rPr>
          <w:sz w:val="26"/>
        </w:rPr>
        <w:softHyphen/>
        <w:t>блюдении налогового законодательства на их территории и о налогах и платежах, поступивших в соответствующие бюджеты. Внешней средой являются Министерство финансов РФ, Федеральная служба налоговой полиции РФ, Государственный таможенный комитет РФ, Федеральное казначейство, Министерство внутренних дел РФ, Госу</w:t>
      </w:r>
      <w:r>
        <w:rPr>
          <w:sz w:val="26"/>
        </w:rPr>
        <w:softHyphen/>
        <w:t>дарственный комитет РФ по статистике, банковские и кредитные учреждения, предприятия, учреждения и ор</w:t>
      </w:r>
      <w:r>
        <w:rPr>
          <w:sz w:val="26"/>
        </w:rPr>
        <w:softHyphen/>
        <w:t xml:space="preserve">ганизации. Схема взаимодействия налоговых органов с внешней средой представлена на рис.3.3. 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3040B7">
      <w:pPr>
        <w:shd w:val="clear" w:color="auto" w:fill="FFFFFF"/>
        <w:ind w:firstLine="720"/>
        <w:jc w:val="both"/>
        <w:rPr>
          <w:sz w:val="26"/>
        </w:rPr>
      </w:pPr>
      <w:r>
        <w:rPr>
          <w:noProof/>
          <w:sz w:val="26"/>
        </w:rPr>
        <w:pict>
          <v:group id="_x0000_s1148" style="position:absolute;left:0;text-align:left;margin-left:16.35pt;margin-top:9.7pt;width:388.8pt;height:180pt;z-index:251658752" coordorigin="1296,6336" coordsize="7776,3600">
            <v:group id="_x0000_s1128" style="position:absolute;left:1296;top:6336;width:2304;height:720" coordorigin="1152,5904" coordsize="2304,1296">
              <v:rect id="_x0000_s1095" style="position:absolute;left:1152;top:5904;width:2304;height:1296"/>
              <v:shape id="_x0000_s1096" type="#_x0000_t202" style="position:absolute;left:1296;top:6048;width:2016;height:1008" stroked="f">
                <v:textbox style="mso-next-textbox:#_x0000_s1096">
                  <w:txbxContent>
                    <w:p w:rsidR="00503F27" w:rsidRDefault="00503F27"/>
                    <w:p w:rsidR="00503F27" w:rsidRDefault="00503F27">
                      <w:r>
                        <w:t>Банковская система</w:t>
                      </w:r>
                    </w:p>
                    <w:p w:rsidR="00503F27" w:rsidRDefault="00503F27">
                      <w:r>
                        <w:t xml:space="preserve">               РФ</w:t>
                      </w:r>
                    </w:p>
                  </w:txbxContent>
                </v:textbox>
              </v:shape>
            </v:group>
            <v:group id="_x0000_s1130" style="position:absolute;left:3888;top:6336;width:2304;height:720" coordorigin="3744,5904" coordsize="2304,1296">
              <v:rect id="_x0000_s1099" style="position:absolute;left:3744;top:5904;width:2304;height:1296"/>
              <v:shape id="_x0000_s1100" type="#_x0000_t202" style="position:absolute;left:3888;top:6048;width:2016;height:1008" stroked="f">
                <v:textbox style="mso-next-textbox:#_x0000_s1100">
                  <w:txbxContent>
                    <w:p w:rsidR="00503F27" w:rsidRDefault="00503F27">
                      <w:r>
                        <w:t xml:space="preserve">           Суды           </w:t>
                      </w:r>
                    </w:p>
                  </w:txbxContent>
                </v:textbox>
              </v:shape>
            </v:group>
            <v:group id="_x0000_s1132" style="position:absolute;left:6480;top:6336;width:2304;height:720" coordorigin="6336,5904" coordsize="2304,1296">
              <v:rect id="_x0000_s1102" style="position:absolute;left:6336;top:5904;width:2304;height:1296"/>
              <v:shape id="_x0000_s1103" type="#_x0000_t202" style="position:absolute;left:6480;top:6048;width:2016;height:1008" stroked="f">
                <v:textbox style="mso-next-textbox:#_x0000_s1103">
                  <w:txbxContent>
                    <w:p w:rsidR="00503F27" w:rsidRDefault="00503F27">
                      <w:r>
                        <w:t xml:space="preserve">        Федеральное </w:t>
                      </w:r>
                    </w:p>
                    <w:p w:rsidR="00503F27" w:rsidRDefault="00503F27">
                      <w:r>
                        <w:t xml:space="preserve">        казначейство</w:t>
                      </w:r>
                    </w:p>
                  </w:txbxContent>
                </v:textbox>
              </v:shape>
            </v:group>
            <v:group id="_x0000_s1135" style="position:absolute;left:1296;top:7488;width:7632;height:1296" coordorigin="1152,7632" coordsize="7632,1296">
              <v:rect id="_x0000_s1105" style="position:absolute;left:6480;top:7632;width:2304;height:1296"/>
              <v:shape id="_x0000_s1106" type="#_x0000_t202" style="position:absolute;left:6624;top:7776;width:2016;height:1008" stroked="f">
                <v:textbox>
                  <w:txbxContent>
                    <w:p w:rsidR="00503F27" w:rsidRDefault="00503F27">
                      <w:r>
                        <w:t>Федерслужба налполиции</w:t>
                      </w:r>
                    </w:p>
                  </w:txbxContent>
                </v:textbox>
              </v:shape>
              <v:rect id="_x0000_s1108" style="position:absolute;left:3744;top:7632;width:2304;height:1296"/>
              <v:shape id="_x0000_s1109" type="#_x0000_t202" style="position:absolute;left:3888;top:7776;width:2016;height:1008" stroked="f">
                <v:textbox>
                  <w:txbxContent>
                    <w:p w:rsidR="00503F27" w:rsidRDefault="00503F27">
                      <w:r>
                        <w:t xml:space="preserve">Министерство РФ           </w:t>
                      </w:r>
                    </w:p>
                    <w:p w:rsidR="00503F27" w:rsidRDefault="00503F27">
                      <w:r>
                        <w:t xml:space="preserve">      по налогам </w:t>
                      </w:r>
                    </w:p>
                    <w:p w:rsidR="00503F27" w:rsidRDefault="00503F27">
                      <w:r>
                        <w:t xml:space="preserve">        и сборам</w:t>
                      </w:r>
                    </w:p>
                  </w:txbxContent>
                </v:textbox>
              </v:shape>
              <v:group id="_x0000_s1134" style="position:absolute;left:1152;top:7632;width:2304;height:1296" coordorigin="1152,7632" coordsize="2304,1296">
                <v:rect id="_x0000_s1111" style="position:absolute;left:1152;top:7632;width:2304;height:1296"/>
                <v:shape id="_x0000_s1112" type="#_x0000_t202" style="position:absolute;left:1296;top:7776;width:2016;height:1008" stroked="f">
                  <v:textbox>
                    <w:txbxContent>
                      <w:p w:rsidR="00503F27" w:rsidRDefault="00503F27">
                        <w:r>
                          <w:t xml:space="preserve">        Минфин</w:t>
                        </w:r>
                      </w:p>
                      <w:p w:rsidR="00503F27" w:rsidRDefault="00503F27">
                        <w:r>
                          <w:t xml:space="preserve">         России</w:t>
                        </w:r>
                      </w:p>
                    </w:txbxContent>
                  </v:textbox>
                </v:shape>
              </v:group>
            </v:group>
            <v:rect id="_x0000_s1114" style="position:absolute;left:1296;top:9216;width:2304;height:720"/>
            <v:shape id="_x0000_s1115" type="#_x0000_t202" style="position:absolute;left:1440;top:9360;width:2016;height:576" stroked="f">
              <v:textbox>
                <w:txbxContent>
                  <w:p w:rsidR="00503F27" w:rsidRDefault="00503F27">
                    <w:r>
                      <w:t>Госкомстат России</w:t>
                    </w:r>
                  </w:p>
                </w:txbxContent>
              </v:textbox>
            </v:shape>
            <v:rect id="_x0000_s1117" style="position:absolute;left:4032;top:9216;width:2304;height:720"/>
            <v:shape id="_x0000_s1118" type="#_x0000_t202" style="position:absolute;left:4176;top:9360;width:2016;height:576" stroked="f">
              <v:textbox>
                <w:txbxContent>
                  <w:p w:rsidR="00503F27" w:rsidRDefault="00503F27">
                    <w:r>
                      <w:t>Гостаможенный комитет   РФ</w:t>
                    </w:r>
                  </w:p>
                </w:txbxContent>
              </v:textbox>
            </v:shape>
            <v:rect id="_x0000_s1120" style="position:absolute;left:6768;top:9216;width:2304;height:720"/>
            <v:shape id="_x0000_s1121" type="#_x0000_t202" style="position:absolute;left:6912;top:9360;width:2016;height:576" stroked="f">
              <v:textbox>
                <w:txbxContent>
                  <w:p w:rsidR="00503F27" w:rsidRDefault="00503F27">
                    <w:r>
                      <w:t xml:space="preserve">Иные учреждения </w:t>
                    </w:r>
                  </w:p>
                  <w:p w:rsidR="00503F27" w:rsidRDefault="00503F27">
                    <w:r>
                      <w:t xml:space="preserve">     и организации</w:t>
                    </w:r>
                  </w:p>
                </w:txbxContent>
              </v:textbox>
            </v:shape>
            <v:line id="_x0000_s1137" style="position:absolute" from="5040,7056" to="5040,7488">
              <v:stroke endarrow="block"/>
            </v:line>
            <v:line id="_x0000_s1139" style="position:absolute" from="3312,7056" to="4032,7488">
              <v:stroke endarrow="block"/>
            </v:line>
            <v:line id="_x0000_s1140" style="position:absolute;flip:y" from="6048,7056" to="6768,7488">
              <v:stroke endarrow="block"/>
            </v:line>
            <v:line id="_x0000_s1141" style="position:absolute" from="3600,8208" to="3888,8208">
              <v:stroke endarrow="block"/>
            </v:line>
            <v:line id="_x0000_s1142" style="position:absolute" from="6192,8064" to="6624,8064">
              <v:stroke endarrow="block"/>
            </v:line>
            <v:line id="_x0000_s1143" style="position:absolute;flip:y" from="3456,8784" to="4176,9216">
              <v:stroke endarrow="block"/>
            </v:line>
            <v:line id="_x0000_s1144" style="position:absolute" from="5040,8784" to="5040,9216">
              <v:stroke endarrow="block"/>
            </v:line>
            <v:line id="_x0000_s1145" style="position:absolute;flip:x y" from="5904,8784" to="7056,9216">
              <v:stroke endarrow="block"/>
            </v:line>
          </v:group>
        </w:pic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Рис.3.3. Схема взаимодействия налоговых органов с внешней средой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 xml:space="preserve">    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Информационное взаимодействие с этими организа</w:t>
      </w:r>
      <w:r>
        <w:rPr>
          <w:sz w:val="26"/>
        </w:rPr>
        <w:softHyphen/>
        <w:t>циями — одна из основных задач налоговых органов. Взаимодействие государственных структур обеспечивает</w:t>
      </w:r>
      <w:r>
        <w:rPr>
          <w:sz w:val="26"/>
        </w:rPr>
        <w:softHyphen/>
        <w:t>ся за счет слияния, взаимного обмена и использования баз данных, таких, например, как:</w:t>
      </w:r>
    </w:p>
    <w:p w:rsidR="00546607" w:rsidRDefault="00546607">
      <w:pPr>
        <w:numPr>
          <w:ilvl w:val="0"/>
          <w:numId w:val="1"/>
        </w:numPr>
        <w:shd w:val="clear" w:color="auto" w:fill="FFFFFF"/>
        <w:tabs>
          <w:tab w:val="left" w:pos="752"/>
        </w:tabs>
        <w:ind w:firstLine="720"/>
        <w:rPr>
          <w:sz w:val="26"/>
        </w:rPr>
      </w:pPr>
      <w:r>
        <w:rPr>
          <w:sz w:val="26"/>
        </w:rPr>
        <w:t>государственный реестр налогоплательщиков;</w:t>
      </w:r>
    </w:p>
    <w:p w:rsidR="00546607" w:rsidRDefault="00546607">
      <w:pPr>
        <w:numPr>
          <w:ilvl w:val="0"/>
          <w:numId w:val="1"/>
        </w:numPr>
        <w:shd w:val="clear" w:color="auto" w:fill="FFFFFF"/>
        <w:tabs>
          <w:tab w:val="left" w:pos="752"/>
        </w:tabs>
        <w:ind w:firstLine="720"/>
        <w:rPr>
          <w:sz w:val="26"/>
        </w:rPr>
      </w:pPr>
      <w:r>
        <w:rPr>
          <w:sz w:val="26"/>
        </w:rPr>
        <w:t>банковские счета налогоплательщиков;</w:t>
      </w:r>
    </w:p>
    <w:p w:rsidR="00546607" w:rsidRDefault="00546607">
      <w:pPr>
        <w:numPr>
          <w:ilvl w:val="0"/>
          <w:numId w:val="1"/>
        </w:numPr>
        <w:shd w:val="clear" w:color="auto" w:fill="FFFFFF"/>
        <w:tabs>
          <w:tab w:val="left" w:pos="752"/>
        </w:tabs>
        <w:ind w:firstLine="720"/>
        <w:rPr>
          <w:sz w:val="26"/>
        </w:rPr>
      </w:pPr>
      <w:r>
        <w:rPr>
          <w:sz w:val="26"/>
        </w:rPr>
        <w:t xml:space="preserve">сведения об участниках внешнеэкономической деятельности, объемах и </w:t>
      </w:r>
      <w:r>
        <w:rPr>
          <w:sz w:val="26"/>
        </w:rPr>
        <w:lastRenderedPageBreak/>
        <w:t>стоимости различных ценностей, пересекающих границу РФ;</w:t>
      </w:r>
    </w:p>
    <w:p w:rsidR="00546607" w:rsidRDefault="00546607">
      <w:pPr>
        <w:numPr>
          <w:ilvl w:val="0"/>
          <w:numId w:val="1"/>
        </w:numPr>
        <w:shd w:val="clear" w:color="auto" w:fill="FFFFFF"/>
        <w:tabs>
          <w:tab w:val="left" w:pos="752"/>
        </w:tabs>
        <w:ind w:firstLine="720"/>
        <w:rPr>
          <w:sz w:val="26"/>
        </w:rPr>
      </w:pPr>
      <w:r>
        <w:rPr>
          <w:sz w:val="26"/>
        </w:rPr>
        <w:t>движение на счетах госбюджета в частности налоговых поступлений от юридических и физических лиц и т.п.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Для разработки автоматизированной системы и ее поддержки в процессе функционирования в органах на</w:t>
      </w:r>
      <w:r>
        <w:rPr>
          <w:sz w:val="26"/>
        </w:rPr>
        <w:softHyphen/>
        <w:t>логовой службы созданы специальные структуры. В цен</w:t>
      </w:r>
      <w:r>
        <w:rPr>
          <w:sz w:val="26"/>
        </w:rPr>
        <w:softHyphen/>
        <w:t>тральном аппарате организовано управление по инфор</w:t>
      </w:r>
      <w:r>
        <w:rPr>
          <w:sz w:val="26"/>
        </w:rPr>
        <w:softHyphen/>
        <w:t>матизации, а на региональном и местном уровнях — от</w:t>
      </w:r>
      <w:r>
        <w:rPr>
          <w:sz w:val="26"/>
        </w:rPr>
        <w:softHyphen/>
        <w:t>делы информатизации и администраторы баз данных. Кроме того, на федеральном и региональном уровнях созданы научно-исследовательские вычислительные центры (ГНИВЦ и РНИВЦ). Одной из основных задач этих центров и яв</w:t>
      </w:r>
      <w:r>
        <w:rPr>
          <w:sz w:val="26"/>
        </w:rPr>
        <w:softHyphen/>
        <w:t>ляется обеспечение жизненного цикла автоматизирован</w:t>
      </w:r>
      <w:r>
        <w:rPr>
          <w:sz w:val="26"/>
        </w:rPr>
        <w:softHyphen/>
        <w:t>ной системы.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 xml:space="preserve">В </w:t>
      </w:r>
      <w:smartTag w:uri="urn:schemas-microsoft-com:office:smarttags" w:element="metricconverter">
        <w:smartTagPr>
          <w:attr w:name="ProductID" w:val="1994 г"/>
        </w:smartTagPr>
        <w:r>
          <w:rPr>
            <w:sz w:val="26"/>
          </w:rPr>
          <w:t>1994 г</w:t>
        </w:r>
      </w:smartTag>
      <w:r>
        <w:rPr>
          <w:sz w:val="26"/>
        </w:rPr>
        <w:t>. принят в промышленную эксплуатацию дос</w:t>
      </w:r>
      <w:r>
        <w:rPr>
          <w:sz w:val="26"/>
        </w:rPr>
        <w:softHyphen/>
        <w:t>таточно полный комплекс типовых задач, разработанных в рамках АИС «Налог» для районных инспекций, а также ряд основных задач для регионального уровня.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Программное обеспечение этих задач разрабатывается по заказу Министерства РФ по налогам и сборам, явля</w:t>
      </w:r>
      <w:r>
        <w:rPr>
          <w:sz w:val="26"/>
        </w:rPr>
        <w:softHyphen/>
        <w:t>ется его собственностью и предоставляется инспекциям через фонд алгоритмов и программ министерства (ФАП) бесплатно. Как изделие оно имеет гарантии в отношении сопровождения и развития, а также отвечает системным требованиям АИС «Налог».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Реализация системных требований осуществляется в со</w:t>
      </w:r>
      <w:r>
        <w:rPr>
          <w:sz w:val="26"/>
        </w:rPr>
        <w:softHyphen/>
        <w:t>ответствии с проектными решениями, изложенными в сис</w:t>
      </w:r>
      <w:r>
        <w:rPr>
          <w:sz w:val="26"/>
        </w:rPr>
        <w:softHyphen/>
        <w:t>темном проекте на АИС «Налог». Основным из этих требо</w:t>
      </w:r>
      <w:r>
        <w:rPr>
          <w:sz w:val="26"/>
        </w:rPr>
        <w:softHyphen/>
        <w:t>ваний является создание распределенного банка данных, в рамках которого должны быть обеспечены безопасность информации и возможность санкционированного доступа к данным на любом объекте АИС «Налог» в соответствии с заданной схемой доступа. Главными разработчиками ком</w:t>
      </w:r>
      <w:r>
        <w:rPr>
          <w:sz w:val="26"/>
        </w:rPr>
        <w:softHyphen/>
        <w:t xml:space="preserve">плексов типовых задач являются ГНИВЦ, а также РНИВЦ в городах Нижний Новгород и Чебоксары. Так, разработка ГНИВЦ (программный комплекс </w:t>
      </w:r>
      <w:r>
        <w:rPr>
          <w:sz w:val="26"/>
          <w:lang w:val="en-US"/>
        </w:rPr>
        <w:t>PRO</w:t>
      </w:r>
      <w:r>
        <w:rPr>
          <w:sz w:val="26"/>
        </w:rPr>
        <w:t>) - «Налогообложе</w:t>
      </w:r>
      <w:r>
        <w:rPr>
          <w:sz w:val="26"/>
        </w:rPr>
        <w:softHyphen/>
        <w:t>ние юридических лиц. Местный уровень» используется примерно в 25% регионов, а разработка РНИВЦ (про</w:t>
      </w:r>
      <w:r>
        <w:rPr>
          <w:sz w:val="26"/>
        </w:rPr>
        <w:softHyphen/>
        <w:t xml:space="preserve">граммный комплекс </w:t>
      </w:r>
      <w:r>
        <w:rPr>
          <w:sz w:val="26"/>
          <w:lang w:val="en-US"/>
        </w:rPr>
        <w:t>RHAL</w:t>
      </w:r>
      <w:r>
        <w:rPr>
          <w:sz w:val="26"/>
        </w:rPr>
        <w:t>) — примерно в 70% регионов.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Однако на различных уровнях структуры налоговых ор</w:t>
      </w:r>
      <w:r>
        <w:rPr>
          <w:sz w:val="26"/>
        </w:rPr>
        <w:softHyphen/>
        <w:t>ганов еще случается дублирование работ по созданию прог</w:t>
      </w:r>
      <w:r>
        <w:rPr>
          <w:sz w:val="26"/>
        </w:rPr>
        <w:softHyphen/>
        <w:t>раммного обеспечения собственными силами или привле</w:t>
      </w:r>
      <w:r>
        <w:rPr>
          <w:sz w:val="26"/>
        </w:rPr>
        <w:softHyphen/>
        <w:t>каемыми организациями, что приводит к несовместимости программного обеспечения, неоправданным финансовым затратам, отвлечению на эти работы специалистов подраз</w:t>
      </w:r>
      <w:r>
        <w:rPr>
          <w:sz w:val="26"/>
        </w:rPr>
        <w:softHyphen/>
        <w:t>делений информатизации, обязанностью которых является оперативное   внедрение   имеющихся   сертифицированных программных средств, обеспечение надежной эксплуатации средств автоматизации и эффективное информационное обеспечение должностных лиц налоговых органов.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>Так, например, в Москве в настоящее время эксплуати</w:t>
      </w:r>
      <w:r>
        <w:rPr>
          <w:sz w:val="26"/>
        </w:rPr>
        <w:softHyphen/>
        <w:t>руются пять различных программных средств. Среди них программные   комплексы:   «Кольцо»   (фирма-разработчик «ОВИОНТ»), «НИСТ» (фирма-разработчик «НИСТ»), «Спрут» (фирма-разработчик  «БИТ»).   Эти  программные  средства сертифицированы, рассчитаны на длительный срок экс</w:t>
      </w:r>
      <w:r>
        <w:rPr>
          <w:sz w:val="26"/>
        </w:rPr>
        <w:softHyphen/>
        <w:t>плуатации, решают в основном одни и те же задачи, однако при   их   использовании   и   модернизации   программных средств подчас возникают значительные трудности.</w:t>
      </w:r>
    </w:p>
    <w:p w:rsidR="00546607" w:rsidRDefault="00546607">
      <w:pPr>
        <w:shd w:val="clear" w:color="auto" w:fill="FFFFFF"/>
        <w:ind w:firstLine="720"/>
        <w:jc w:val="both"/>
        <w:rPr>
          <w:b/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b/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b/>
          <w:color w:val="000000"/>
          <w:sz w:val="26"/>
        </w:rPr>
      </w:pPr>
    </w:p>
    <w:p w:rsidR="00546607" w:rsidRDefault="00546607">
      <w:pPr>
        <w:shd w:val="clear" w:color="auto" w:fill="FFFFFF"/>
        <w:ind w:firstLine="284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Тема 4. Сертификация и оценка качества программных средств(ПС)</w:t>
      </w:r>
    </w:p>
    <w:p w:rsidR="00546607" w:rsidRDefault="00546607">
      <w:pPr>
        <w:shd w:val="clear" w:color="auto" w:fill="FFFFFF"/>
        <w:ind w:firstLine="720"/>
        <w:jc w:val="both"/>
        <w:rPr>
          <w:b/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4.1. Система управления качеством ПС и ее ключевые аспекты.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  <w:lang w:val="en-US"/>
        </w:rPr>
        <w:t>B</w:t>
      </w:r>
      <w:r>
        <w:rPr>
          <w:color w:val="000000"/>
          <w:sz w:val="26"/>
        </w:rPr>
        <w:t xml:space="preserve"> процессе создания программных средств важной явля</w:t>
      </w:r>
      <w:r>
        <w:rPr>
          <w:color w:val="000000"/>
          <w:sz w:val="26"/>
        </w:rPr>
        <w:softHyphen/>
        <w:t>ется оценка их качества и соответствия установленным стандартам и нормам. Проблема качества программных средств (ПС) не нова, но и сегодня очень актуальна в связи с возрастанием значимости ПС в прак</w:t>
      </w:r>
      <w:r>
        <w:rPr>
          <w:color w:val="000000"/>
          <w:sz w:val="26"/>
        </w:rPr>
        <w:softHyphen/>
        <w:t>тике управленческой деятельности как элементов сложных экономичес</w:t>
      </w:r>
      <w:r>
        <w:rPr>
          <w:color w:val="000000"/>
          <w:sz w:val="26"/>
        </w:rPr>
        <w:softHyphen/>
        <w:t>ких систем. Потери в результате отказа программных средств или низ</w:t>
      </w:r>
      <w:r>
        <w:rPr>
          <w:color w:val="000000"/>
          <w:sz w:val="26"/>
        </w:rPr>
        <w:softHyphen/>
        <w:t>кой эффективности принятой информационной технологии могут ис</w:t>
      </w:r>
      <w:r>
        <w:rPr>
          <w:color w:val="000000"/>
          <w:sz w:val="26"/>
        </w:rPr>
        <w:softHyphen/>
        <w:t>числяться миллиардами рублей. Для решения данной задачи нужны создание и ведение целостной многоуровневой иерархи</w:t>
      </w:r>
      <w:r>
        <w:rPr>
          <w:color w:val="000000"/>
          <w:sz w:val="26"/>
        </w:rPr>
        <w:softHyphen/>
        <w:t>ческой системы управления качеством, функционирующей во всех струк</w:t>
      </w:r>
      <w:r>
        <w:rPr>
          <w:color w:val="000000"/>
          <w:sz w:val="26"/>
        </w:rPr>
        <w:softHyphen/>
        <w:t xml:space="preserve">турных подразделениях </w:t>
      </w:r>
      <w:r w:rsidR="00DF6FE7">
        <w:rPr>
          <w:color w:val="000000"/>
          <w:sz w:val="26"/>
        </w:rPr>
        <w:t>ФНС</w:t>
      </w:r>
      <w:r>
        <w:rPr>
          <w:color w:val="000000"/>
          <w:sz w:val="26"/>
        </w:rPr>
        <w:t xml:space="preserve"> России — от ее центрального аппарата до местных налоговых инспекций. Важное значение для управления ка</w:t>
      </w:r>
      <w:r>
        <w:rPr>
          <w:color w:val="000000"/>
          <w:sz w:val="26"/>
        </w:rPr>
        <w:softHyphen/>
        <w:t>чеством программных средств имеет возможность его оценки на раз</w:t>
      </w:r>
      <w:r>
        <w:rPr>
          <w:color w:val="000000"/>
          <w:sz w:val="26"/>
        </w:rPr>
        <w:softHyphen/>
        <w:t xml:space="preserve">личных этапах жизненного цикла ПС. 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Жизненный цикл ПС включает следующие основные этапы:</w:t>
      </w:r>
    </w:p>
    <w:p w:rsidR="00546607" w:rsidRDefault="00546607">
      <w:pPr>
        <w:numPr>
          <w:ilvl w:val="0"/>
          <w:numId w:val="3"/>
        </w:numPr>
        <w:shd w:val="clear" w:color="auto" w:fill="FFFFFF"/>
        <w:tabs>
          <w:tab w:val="left" w:pos="536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системный анализ, в ходе которого определяются потребность в</w:t>
      </w:r>
      <w:r>
        <w:rPr>
          <w:color w:val="000000"/>
          <w:sz w:val="26"/>
        </w:rPr>
        <w:br/>
        <w:t>программном продукте, его назначение и основные функциональные</w:t>
      </w:r>
      <w:r>
        <w:rPr>
          <w:color w:val="000000"/>
          <w:sz w:val="26"/>
        </w:rPr>
        <w:br/>
        <w:t>характеристики, оцениваются затраты и предполагаемая эффективность</w:t>
      </w:r>
      <w:r>
        <w:rPr>
          <w:color w:val="000000"/>
          <w:sz w:val="26"/>
        </w:rPr>
        <w:br/>
        <w:t>использования;</w:t>
      </w:r>
    </w:p>
    <w:p w:rsidR="00546607" w:rsidRDefault="00546607">
      <w:pPr>
        <w:numPr>
          <w:ilvl w:val="0"/>
          <w:numId w:val="3"/>
        </w:numPr>
        <w:shd w:val="clear" w:color="auto" w:fill="FFFFFF"/>
        <w:tabs>
          <w:tab w:val="left" w:pos="536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проектирование программ, охватывающее разработку структуры</w:t>
      </w:r>
      <w:r>
        <w:rPr>
          <w:color w:val="000000"/>
          <w:sz w:val="26"/>
        </w:rPr>
        <w:br/>
        <w:t>комплекса и его компонент, собственно программирование и отладку</w:t>
      </w:r>
      <w:r>
        <w:rPr>
          <w:color w:val="000000"/>
          <w:sz w:val="26"/>
        </w:rPr>
        <w:br/>
        <w:t>отдельных программ, испытание и внедрение для промышленной эксплуатации данной версии программного комплекса;</w:t>
      </w:r>
    </w:p>
    <w:p w:rsidR="00546607" w:rsidRDefault="00546607">
      <w:pPr>
        <w:numPr>
          <w:ilvl w:val="0"/>
          <w:numId w:val="3"/>
        </w:numPr>
        <w:shd w:val="clear" w:color="auto" w:fill="FFFFFF"/>
        <w:tabs>
          <w:tab w:val="left" w:pos="536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эксплуатация программ, заключающаяся в их функционировании</w:t>
      </w:r>
      <w:r>
        <w:rPr>
          <w:color w:val="000000"/>
          <w:sz w:val="26"/>
        </w:rPr>
        <w:br/>
        <w:t>в заданной компьютерной среде для обработки реальной информации</w:t>
      </w:r>
      <w:r>
        <w:rPr>
          <w:color w:val="000000"/>
          <w:sz w:val="26"/>
        </w:rPr>
        <w:br/>
        <w:t>и получения результатов, являющихся целью создания комплекса про</w:t>
      </w:r>
      <w:r>
        <w:rPr>
          <w:color w:val="000000"/>
          <w:sz w:val="26"/>
        </w:rPr>
        <w:softHyphen/>
        <w:t>грамм, а также обеспечения достоверности, надежности, сохранности и защиты данных;</w:t>
      </w:r>
    </w:p>
    <w:p w:rsidR="00546607" w:rsidRDefault="00546607">
      <w:pPr>
        <w:numPr>
          <w:ilvl w:val="0"/>
          <w:numId w:val="3"/>
        </w:numPr>
        <w:shd w:val="clear" w:color="auto" w:fill="FFFFFF"/>
        <w:tabs>
          <w:tab w:val="left" w:pos="536"/>
        </w:tabs>
        <w:ind w:firstLine="720"/>
        <w:jc w:val="both"/>
        <w:rPr>
          <w:sz w:val="26"/>
        </w:rPr>
      </w:pPr>
      <w:r>
        <w:rPr>
          <w:color w:val="000000"/>
          <w:sz w:val="26"/>
        </w:rPr>
        <w:t>сопровождение, состоящее в эксплуатационном обслуживании,</w:t>
      </w:r>
      <w:r>
        <w:rPr>
          <w:color w:val="000000"/>
          <w:sz w:val="26"/>
        </w:rPr>
        <w:br/>
        <w:t>развитии функциональных возможностей и повышении эксплуатационных характеристик комплекса программ, в тиражировании и переносе программ на различные типы вычислительных средств и в различные операционные среды.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Система управления качеством — человеко-машинная система, состоящая из разработчиков ПС и программно-технических средств, следовательно, ее можно рассматривать как комплексную, состоящую из взаимосвязанных подсистем и управляемую путем принятия решения на различных уровнях. Обобщенная схема такой организации должна содержать следующие основные блоки: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4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экспертную систему, неотъемлемой частью которой является база</w:t>
      </w:r>
      <w:r>
        <w:rPr>
          <w:color w:val="000000"/>
          <w:sz w:val="26"/>
        </w:rPr>
        <w:br/>
        <w:t>знаний, позволяющая осуществить выбор вида программных средств</w:t>
      </w:r>
      <w:r>
        <w:rPr>
          <w:color w:val="000000"/>
          <w:sz w:val="26"/>
        </w:rPr>
        <w:br/>
        <w:t>оценки качества, выбор показателей оценки качества, определение ме</w:t>
      </w:r>
      <w:r>
        <w:rPr>
          <w:color w:val="000000"/>
          <w:sz w:val="26"/>
        </w:rPr>
        <w:softHyphen/>
        <w:t>тода оценки;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4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систему испытаний программных средств, включающую методику испытаний ПС и методику оценки научно-технического уровня (НТУ) ПС;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4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экспертов, имеющих методику оценки качества ПС и комплекс автоматизированных средств принятия решений;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4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программных анализаторов автоматизированной оценки стати</w:t>
      </w:r>
      <w:r>
        <w:rPr>
          <w:color w:val="000000"/>
          <w:sz w:val="26"/>
        </w:rPr>
        <w:softHyphen/>
        <w:t>ческих и динамических характеристик программного продукта.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Ключевые аспекты управления качеством — нормативный, организационно-экономический и эксплуатационный.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Нормативный аспект определяет требования к качеству ПС на уров</w:t>
      </w:r>
      <w:r>
        <w:rPr>
          <w:color w:val="000000"/>
          <w:sz w:val="26"/>
        </w:rPr>
        <w:softHyphen/>
        <w:t>не стандартов и методических указаний и базируется на таких принци</w:t>
      </w:r>
      <w:r>
        <w:rPr>
          <w:color w:val="000000"/>
          <w:sz w:val="26"/>
        </w:rPr>
        <w:softHyphen/>
        <w:t>пах: требования к качеству ПС должны быть сформулированы в техни</w:t>
      </w:r>
      <w:r>
        <w:rPr>
          <w:color w:val="000000"/>
          <w:sz w:val="26"/>
        </w:rPr>
        <w:softHyphen/>
        <w:t>ческом задании (ТЗ) на разработку ПС; формулировки требований к качеству ПС должны допускать возможность проверки (тестирования, экспертной оценки) их соблюдения в созданном ПС. Поэтому объекта</w:t>
      </w:r>
      <w:r>
        <w:rPr>
          <w:color w:val="000000"/>
          <w:sz w:val="26"/>
        </w:rPr>
        <w:softHyphen/>
        <w:t>ми контроля в управлении качеством на различных этапах его разра</w:t>
      </w:r>
      <w:r>
        <w:rPr>
          <w:color w:val="000000"/>
          <w:sz w:val="26"/>
        </w:rPr>
        <w:softHyphen/>
        <w:t>ботки служат ТЗ; готовое ПС; все промежуточные преобразования про</w:t>
      </w:r>
      <w:r>
        <w:rPr>
          <w:color w:val="000000"/>
          <w:sz w:val="26"/>
        </w:rPr>
        <w:softHyphen/>
        <w:t>ектных решений. Нормативный аспект реализуется через комплекс нор</w:t>
      </w:r>
      <w:r>
        <w:rPr>
          <w:color w:val="000000"/>
          <w:sz w:val="26"/>
        </w:rPr>
        <w:softHyphen/>
        <w:t xml:space="preserve">мативно-технической документации (НТД) и ТЗ на разработку. В ТЗ со ссылкой на тот или иной элемент комплекса НТД следует определять требования к качеству ПС и приоритеты этих требований. </w:t>
      </w:r>
    </w:p>
    <w:p w:rsidR="00546607" w:rsidRDefault="00546607">
      <w:pPr>
        <w:shd w:val="clear" w:color="auto" w:fill="FFFFFF"/>
        <w:tabs>
          <w:tab w:val="left" w:pos="7247"/>
        </w:tabs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Организационно-экономический аспект определяет требования к качеству ПС на уровне структуры управления качеством и стимулирования разработчиков. Организационными элементами управления качеством являются: определение головной организации управления качеством ПС; определение иерархической системы специализированных центров по оценке качества ПС, соответствующей структуре управления отрасли, в нашем случае — </w:t>
      </w:r>
      <w:r w:rsidR="00DF6FE7">
        <w:rPr>
          <w:color w:val="000000"/>
          <w:sz w:val="26"/>
        </w:rPr>
        <w:t>ФНС</w:t>
      </w:r>
      <w:r>
        <w:rPr>
          <w:color w:val="000000"/>
          <w:sz w:val="26"/>
        </w:rPr>
        <w:t xml:space="preserve"> России, определение главных конструкторов направлений и экспертных групп при нем. Целью экономического аспекта обеспечения качества является разработка системы стимулирования создания высококачественных программных продуктов. Решение о стимулировании</w:t>
      </w:r>
      <w:r>
        <w:rPr>
          <w:color w:val="000000"/>
          <w:sz w:val="26"/>
        </w:rPr>
        <w:br/>
        <w:t>должно приниматься по результатам испытаний и эксплуатации программного продукта пользователями.</w:t>
      </w:r>
      <w:r>
        <w:rPr>
          <w:color w:val="000000"/>
          <w:sz w:val="26"/>
        </w:rPr>
        <w:tab/>
      </w:r>
    </w:p>
    <w:p w:rsidR="00546607" w:rsidRDefault="00546607">
      <w:pPr>
        <w:shd w:val="clear" w:color="auto" w:fill="FFFFFF"/>
        <w:tabs>
          <w:tab w:val="left" w:pos="7265"/>
        </w:tabs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Эксплуатационный аспект охватывает план обеспечения качества </w:t>
      </w:r>
      <w:r>
        <w:rPr>
          <w:color w:val="000000"/>
          <w:sz w:val="26"/>
        </w:rPr>
        <w:br/>
        <w:t>передаваемого в эксплуатацию ПС. При этом качество ПС должно сравниваться с качеством лучших мировых аналогов и должна использоваться методика оценки научно-технического уровня ПС. Здесь следует заметить, что сравнение с мировыми аналогами целесообразно для программных средств общесистемного назначения либо инструментальных программных продуктов. Как правило, в процессе эксплуатации возникают потребности в новых автоматизированных функциях, для чего необходима разработка нового ПС или развитие существующего.</w:t>
      </w:r>
      <w:r>
        <w:rPr>
          <w:color w:val="000000"/>
          <w:sz w:val="26"/>
        </w:rPr>
        <w:tab/>
      </w:r>
    </w:p>
    <w:p w:rsidR="00546607" w:rsidRDefault="00546607">
      <w:pPr>
        <w:shd w:val="clear" w:color="auto" w:fill="FFFFFF"/>
        <w:ind w:firstLine="720"/>
        <w:jc w:val="both"/>
        <w:rPr>
          <w:b/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b/>
          <w:color w:val="000000"/>
          <w:sz w:val="26"/>
        </w:rPr>
      </w:pPr>
    </w:p>
    <w:p w:rsidR="00546607" w:rsidRDefault="00546607">
      <w:pPr>
        <w:shd w:val="clear" w:color="auto" w:fill="FFFFFF"/>
        <w:ind w:firstLine="72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4.2.Сертификация и стандартизация программных средств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При оценке качества ПС важны рациональная организация системы испытаний программных средств и его сертификация. Программные средства относятся к товарной научно-технической продукции, они  обладают потребительской стоимостью и ценой, поэтому могут выступать предметом сертификации. Однако ПС представляет собой специфический вид продукции, к его особенностям прежде всего относятся: большие затраты умственного труда в процессе разработки; небольшие производственные затраты при изготовлении; необходимость процес</w:t>
      </w:r>
      <w:r>
        <w:rPr>
          <w:color w:val="000000"/>
          <w:sz w:val="26"/>
        </w:rPr>
        <w:softHyphen/>
        <w:t>са сопровождения и доработки в процессе эксплуатации; отсутствие воз</w:t>
      </w:r>
      <w:r>
        <w:rPr>
          <w:color w:val="000000"/>
          <w:sz w:val="26"/>
        </w:rPr>
        <w:softHyphen/>
        <w:t>можности полного устранения ошибок в больших программных систе</w:t>
      </w:r>
      <w:r>
        <w:rPr>
          <w:color w:val="000000"/>
          <w:sz w:val="26"/>
        </w:rPr>
        <w:softHyphen/>
        <w:t>мах; новизна продукции.      Перечисленные и некоторые другие особен</w:t>
      </w:r>
      <w:r>
        <w:rPr>
          <w:color w:val="000000"/>
          <w:sz w:val="26"/>
        </w:rPr>
        <w:softHyphen/>
        <w:t>ности программных средств как продукции требуют особого подхода к их сертификации. Сертификация — подтверждение путем испытаний соответствия изделия или услуги стандартам и техническим условиям (ТУ). Такое определение вызывает необходимость разработки и при</w:t>
      </w:r>
      <w:r>
        <w:rPr>
          <w:color w:val="000000"/>
          <w:sz w:val="26"/>
        </w:rPr>
        <w:softHyphen/>
        <w:t>менения нормативно-технических и методических документов, в кото</w:t>
      </w:r>
      <w:r>
        <w:rPr>
          <w:color w:val="000000"/>
          <w:sz w:val="26"/>
        </w:rPr>
        <w:softHyphen/>
        <w:t>рых, в частности, обозначены требования к качественным характерис</w:t>
      </w:r>
      <w:r>
        <w:rPr>
          <w:color w:val="000000"/>
          <w:sz w:val="26"/>
        </w:rPr>
        <w:softHyphen/>
        <w:t>тикам продукции. Эти документы разрабатываются на международном, национальном и региональном уровнях. Цель сертификации —  дать гарантию потребителю, что характеристики изделий находятся в полном соответствии с требованиями стандартов. Формы сертификации различаются в зависимости от вида сертифицируемой продукции и стра</w:t>
      </w:r>
      <w:r>
        <w:rPr>
          <w:color w:val="000000"/>
          <w:sz w:val="26"/>
        </w:rPr>
        <w:softHyphen/>
        <w:t>ны, применяющей преимущественно тот или иной вид обозначения ка</w:t>
      </w:r>
      <w:r>
        <w:rPr>
          <w:color w:val="000000"/>
          <w:sz w:val="26"/>
        </w:rPr>
        <w:softHyphen/>
        <w:t>чества: на изделии знак соответствия; удостоверения этикетками; доку</w:t>
      </w:r>
      <w:r>
        <w:rPr>
          <w:color w:val="000000"/>
          <w:sz w:val="26"/>
        </w:rPr>
        <w:softHyphen/>
        <w:t>ментальная сертификация; публикация в печати наименования продук</w:t>
      </w:r>
      <w:r>
        <w:rPr>
          <w:color w:val="000000"/>
          <w:sz w:val="26"/>
        </w:rPr>
        <w:softHyphen/>
        <w:t>ции и изготовителей, выпускающих сертифицированную продукцию.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Различают три вида сертификации: устную (подтверждение продав</w:t>
      </w:r>
      <w:r>
        <w:rPr>
          <w:color w:val="000000"/>
          <w:sz w:val="26"/>
        </w:rPr>
        <w:softHyphen/>
        <w:t>цом соответствия продукции требованиям качества), самосертифика</w:t>
      </w:r>
      <w:r>
        <w:rPr>
          <w:color w:val="000000"/>
          <w:sz w:val="26"/>
        </w:rPr>
        <w:softHyphen/>
        <w:t>цию (заявление изготовителя о том, что выпускаемая им продукция со</w:t>
      </w:r>
      <w:r>
        <w:rPr>
          <w:color w:val="000000"/>
          <w:sz w:val="26"/>
        </w:rPr>
        <w:softHyphen/>
        <w:t>ответствует требованиям стандартов) и сертификацию третьей сторо</w:t>
      </w:r>
      <w:r>
        <w:rPr>
          <w:color w:val="000000"/>
          <w:sz w:val="26"/>
        </w:rPr>
        <w:softHyphen/>
        <w:t>ны Последний вид сертификации наиболее распространен, поскольку обеспечивает удостоверение качества, выдаваемое не зависимой от из</w:t>
      </w:r>
      <w:r>
        <w:rPr>
          <w:color w:val="000000"/>
          <w:sz w:val="26"/>
        </w:rPr>
        <w:softHyphen/>
        <w:t>готовителя организацией.</w: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Для проведения испытаний и сертификации создаются специализи</w:t>
      </w:r>
      <w:r>
        <w:rPr>
          <w:color w:val="000000"/>
          <w:sz w:val="26"/>
        </w:rPr>
        <w:softHyphen/>
        <w:t>рованные организации — испытательные лаборатории или центры. Анализ практики законодательного регулирования деятельности таких организаций показывает, что законодательными или нормативными актами должны охватываться следующие группы вопросов: 1) регистрация органов сертификации; 2) поддержка органов по сертификации со стороны правительства; 3) установление критериев деятельности органов по сертификации; 4) регистрация знаков соответствия (серти</w:t>
      </w:r>
      <w:r>
        <w:rPr>
          <w:color w:val="000000"/>
          <w:sz w:val="26"/>
        </w:rPr>
        <w:softHyphen/>
        <w:t>фикатов). Программные средства при всей широте их распространения в сис</w:t>
      </w:r>
      <w:r>
        <w:rPr>
          <w:color w:val="000000"/>
          <w:sz w:val="26"/>
        </w:rPr>
        <w:softHyphen/>
        <w:t>темах управления остаются относительно новым видом продукции с трудно стандартизуемыми свойствами и характеристиками, и стандар</w:t>
      </w:r>
      <w:r>
        <w:rPr>
          <w:color w:val="000000"/>
          <w:sz w:val="26"/>
        </w:rPr>
        <w:softHyphen/>
        <w:t>тов для этого вида продукции немного. В связи с этим на международ</w:t>
      </w:r>
      <w:r>
        <w:rPr>
          <w:color w:val="000000"/>
          <w:sz w:val="26"/>
        </w:rPr>
        <w:softHyphen/>
        <w:t>ном, региональном и государственном уровнях целесообразно исполь</w:t>
      </w:r>
      <w:r>
        <w:rPr>
          <w:color w:val="000000"/>
          <w:sz w:val="26"/>
        </w:rPr>
        <w:softHyphen/>
        <w:t xml:space="preserve">зовать не только международные стандарты </w:t>
      </w:r>
      <w:r>
        <w:rPr>
          <w:color w:val="000000"/>
          <w:sz w:val="26"/>
          <w:lang w:val="en-US"/>
        </w:rPr>
        <w:t>IS</w:t>
      </w:r>
      <w:r>
        <w:rPr>
          <w:color w:val="000000"/>
          <w:sz w:val="26"/>
        </w:rPr>
        <w:t xml:space="preserve"> (</w:t>
      </w:r>
      <w:r>
        <w:rPr>
          <w:color w:val="000000"/>
          <w:sz w:val="26"/>
          <w:lang w:val="en-US"/>
        </w:rPr>
        <w:t>International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Standards</w:t>
      </w:r>
      <w:r>
        <w:rPr>
          <w:color w:val="000000"/>
          <w:sz w:val="26"/>
        </w:rPr>
        <w:t xml:space="preserve">), но и их проекты — </w:t>
      </w:r>
      <w:r>
        <w:rPr>
          <w:color w:val="000000"/>
          <w:sz w:val="26"/>
          <w:lang w:val="en-US"/>
        </w:rPr>
        <w:t>DIS</w:t>
      </w:r>
      <w:r>
        <w:rPr>
          <w:color w:val="000000"/>
          <w:sz w:val="26"/>
        </w:rPr>
        <w:t xml:space="preserve">, а также проекты предложений к стандартам  </w:t>
      </w:r>
      <w:r>
        <w:rPr>
          <w:color w:val="000000"/>
          <w:sz w:val="26"/>
          <w:lang w:val="en-US"/>
        </w:rPr>
        <w:t>DP</w:t>
      </w:r>
      <w:r>
        <w:rPr>
          <w:color w:val="000000"/>
          <w:sz w:val="26"/>
        </w:rPr>
        <w:t xml:space="preserve"> и стандарты </w:t>
      </w:r>
      <w:r>
        <w:rPr>
          <w:color w:val="000000"/>
          <w:sz w:val="26"/>
          <w:lang w:val="en-US"/>
        </w:rPr>
        <w:t>ANSI</w:t>
      </w:r>
      <w:r>
        <w:rPr>
          <w:color w:val="000000"/>
          <w:sz w:val="26"/>
        </w:rPr>
        <w:t>/</w:t>
      </w:r>
      <w:r>
        <w:rPr>
          <w:color w:val="000000"/>
          <w:sz w:val="26"/>
          <w:lang w:val="en-US"/>
        </w:rPr>
        <w:t>IEEE</w:t>
      </w:r>
      <w:r>
        <w:rPr>
          <w:color w:val="000000"/>
          <w:sz w:val="26"/>
        </w:rPr>
        <w:t xml:space="preserve">. 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В мировой практике установлены общие схемы (номенклатуры) по</w:t>
      </w:r>
      <w:r>
        <w:rPr>
          <w:color w:val="000000"/>
          <w:sz w:val="26"/>
        </w:rPr>
        <w:softHyphen/>
        <w:t>казателей качества ПС, при этом для программных средств различных классов устанавливаются свои специфические номенклатуры, учитыва</w:t>
      </w:r>
      <w:r>
        <w:rPr>
          <w:color w:val="000000"/>
          <w:sz w:val="26"/>
        </w:rPr>
        <w:softHyphen/>
        <w:t>ющие их функциональное назначение.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Основными показателями качества признаны:</w:t>
      </w:r>
    </w:p>
    <w:p w:rsidR="00546607" w:rsidRDefault="00546607">
      <w:pPr>
        <w:shd w:val="clear" w:color="auto" w:fill="FFFFFF"/>
        <w:tabs>
          <w:tab w:val="left" w:pos="659"/>
        </w:tabs>
        <w:ind w:firstLine="720"/>
        <w:jc w:val="both"/>
        <w:rPr>
          <w:sz w:val="26"/>
        </w:rPr>
      </w:pPr>
      <w:r>
        <w:rPr>
          <w:color w:val="000000"/>
          <w:sz w:val="26"/>
        </w:rPr>
        <w:t>•эффективность, ее критерии - эффективность коммуникации и</w:t>
      </w:r>
      <w:r>
        <w:rPr>
          <w:color w:val="000000"/>
          <w:sz w:val="26"/>
        </w:rPr>
        <w:br/>
        <w:t>эффективность обработки данных;</w:t>
      </w:r>
    </w:p>
    <w:p w:rsidR="00546607" w:rsidRDefault="00546607" w:rsidP="00546607">
      <w:pPr>
        <w:numPr>
          <w:ilvl w:val="0"/>
          <w:numId w:val="18"/>
        </w:numPr>
        <w:shd w:val="clear" w:color="auto" w:fill="FFFFFF"/>
        <w:tabs>
          <w:tab w:val="left" w:leader="hyphen" w:pos="1267"/>
          <w:tab w:val="left" w:leader="hyphen" w:pos="7106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надежность, критерии-согласованность, точность, устойчивость к ошибкам, простота;</w:t>
      </w:r>
    </w:p>
    <w:p w:rsidR="00546607" w:rsidRDefault="00546607">
      <w:pPr>
        <w:numPr>
          <w:ilvl w:val="0"/>
          <w:numId w:val="5"/>
        </w:numPr>
        <w:shd w:val="clear" w:color="auto" w:fill="FFFFFF"/>
        <w:tabs>
          <w:tab w:val="left" w:pos="544"/>
          <w:tab w:val="left" w:pos="7204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корректность, критерии -завершенность, согласованность, прослеживаемость;</w:t>
      </w:r>
    </w:p>
    <w:p w:rsidR="00546607" w:rsidRDefault="00546607">
      <w:pPr>
        <w:numPr>
          <w:ilvl w:val="0"/>
          <w:numId w:val="5"/>
        </w:numPr>
        <w:shd w:val="clear" w:color="auto" w:fill="FFFFFF"/>
        <w:tabs>
          <w:tab w:val="left" w:pos="544"/>
          <w:tab w:val="left" w:pos="7204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защищенность, критерии- доступность системы и контроль за </w:t>
      </w:r>
      <w:r>
        <w:rPr>
          <w:color w:val="000000"/>
          <w:sz w:val="26"/>
        </w:rPr>
        <w:br/>
        <w:t>доступом к ней;</w:t>
      </w:r>
      <w:r>
        <w:rPr>
          <w:color w:val="000000"/>
          <w:sz w:val="26"/>
        </w:rPr>
        <w:tab/>
      </w:r>
    </w:p>
    <w:p w:rsidR="00546607" w:rsidRDefault="00546607">
      <w:pPr>
        <w:numPr>
          <w:ilvl w:val="0"/>
          <w:numId w:val="5"/>
        </w:numPr>
        <w:shd w:val="clear" w:color="auto" w:fill="FFFFFF"/>
        <w:tabs>
          <w:tab w:val="left" w:pos="544"/>
          <w:tab w:val="left" w:pos="7146"/>
        </w:tabs>
        <w:ind w:firstLine="720"/>
        <w:rPr>
          <w:color w:val="000000"/>
          <w:sz w:val="26"/>
        </w:rPr>
      </w:pPr>
      <w:r>
        <w:rPr>
          <w:color w:val="000000"/>
          <w:sz w:val="26"/>
        </w:rPr>
        <w:t>удобство обслуживания, критерии- согласованность, простота, модульность, информативность;</w:t>
      </w:r>
    </w:p>
    <w:p w:rsidR="00546607" w:rsidRDefault="00546607">
      <w:pPr>
        <w:numPr>
          <w:ilvl w:val="0"/>
          <w:numId w:val="60"/>
        </w:numPr>
        <w:shd w:val="clear" w:color="auto" w:fill="FFFFFF"/>
        <w:tabs>
          <w:tab w:val="left" w:pos="7139"/>
        </w:tabs>
        <w:ind w:left="60"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гибкость, критерии — модульность, расширяемость, информативность, общность;</w:t>
      </w:r>
    </w:p>
    <w:p w:rsidR="00546607" w:rsidRDefault="00546607">
      <w:pPr>
        <w:numPr>
          <w:ilvl w:val="0"/>
          <w:numId w:val="60"/>
        </w:numPr>
        <w:shd w:val="clear" w:color="auto" w:fill="FFFFFF"/>
        <w:tabs>
          <w:tab w:val="left" w:pos="7139"/>
        </w:tabs>
        <w:ind w:left="60"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мобильность, критерии — модульность, информативность, независимость от среды (средств ВТ и операционных систем), завершенность универсальность, критерии — модульность, общность, информативность, независимость от других ПС, независимость от средств ВТ;</w:t>
      </w:r>
    </w:p>
    <w:p w:rsidR="00546607" w:rsidRDefault="00546607">
      <w:pPr>
        <w:numPr>
          <w:ilvl w:val="0"/>
          <w:numId w:val="5"/>
        </w:numPr>
        <w:shd w:val="clear" w:color="auto" w:fill="FFFFFF"/>
        <w:tabs>
          <w:tab w:val="left" w:pos="544"/>
          <w:tab w:val="left" w:pos="6862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сопрягаемость, ее факторы — модульность, унифицируемость процедур связи, унифицируемость данных;</w:t>
      </w:r>
      <w:r>
        <w:rPr>
          <w:color w:val="000000"/>
          <w:sz w:val="26"/>
        </w:rPr>
        <w:tab/>
      </w:r>
    </w:p>
    <w:p w:rsidR="00546607" w:rsidRDefault="00546607">
      <w:pPr>
        <w:numPr>
          <w:ilvl w:val="0"/>
          <w:numId w:val="5"/>
        </w:numPr>
        <w:shd w:val="clear" w:color="auto" w:fill="FFFFFF"/>
        <w:tabs>
          <w:tab w:val="left" w:pos="544"/>
          <w:tab w:val="left" w:pos="7092"/>
        </w:tabs>
        <w:ind w:firstLine="720"/>
        <w:rPr>
          <w:color w:val="000000"/>
          <w:sz w:val="26"/>
        </w:rPr>
      </w:pPr>
      <w:r>
        <w:rPr>
          <w:color w:val="000000"/>
          <w:sz w:val="26"/>
        </w:rPr>
        <w:t>живучесть, факторы — автономность, модульность, управлений</w:t>
      </w:r>
      <w:r>
        <w:rPr>
          <w:color w:val="000000"/>
          <w:sz w:val="26"/>
        </w:rPr>
        <w:br/>
        <w:t>аномалиями;</w:t>
      </w:r>
      <w:r>
        <w:rPr>
          <w:color w:val="000000"/>
          <w:sz w:val="26"/>
        </w:rPr>
        <w:tab/>
      </w:r>
    </w:p>
    <w:p w:rsidR="00546607" w:rsidRDefault="00546607">
      <w:pPr>
        <w:numPr>
          <w:ilvl w:val="0"/>
          <w:numId w:val="5"/>
        </w:numPr>
        <w:shd w:val="clear" w:color="auto" w:fill="FFFFFF"/>
        <w:tabs>
          <w:tab w:val="left" w:pos="544"/>
          <w:tab w:val="left" w:pos="7121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сопровождаемость, критерии — согласованность, проверенность,|</w:t>
      </w:r>
      <w:r>
        <w:rPr>
          <w:color w:val="000000"/>
          <w:sz w:val="26"/>
        </w:rPr>
        <w:br/>
        <w:t>модульность, самодокументируемость;</w:t>
      </w:r>
      <w:r>
        <w:rPr>
          <w:color w:val="000000"/>
          <w:sz w:val="26"/>
        </w:rPr>
        <w:tab/>
      </w:r>
    </w:p>
    <w:p w:rsidR="00546607" w:rsidRDefault="00546607">
      <w:pPr>
        <w:shd w:val="clear" w:color="auto" w:fill="FFFFFF"/>
        <w:tabs>
          <w:tab w:val="left" w:pos="7121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понятность, критерии — структурированность, информативность,</w:t>
      </w:r>
      <w:r>
        <w:rPr>
          <w:color w:val="000000"/>
          <w:sz w:val="26"/>
        </w:rPr>
        <w:br/>
        <w:t>открытость.</w:t>
      </w:r>
      <w:r>
        <w:rPr>
          <w:color w:val="000000"/>
          <w:sz w:val="26"/>
        </w:rPr>
        <w:tab/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Достоверность и точность проведения контроля, измерений и оценки качества ПС ВТ достигаются путем создания и использования следующих типов инструментальных средств: измерения (тестирований испытания, расчета объемно-структурных характеристик, сбора и обработки мнений экспертов и т.д.); оценки значений показателей качества ПС ВТ; информационного обеспечения (сбора и переработку информации, базы знаний и данных и т.п.); автоматизированных средств принятия решений о качестве ПС </w:t>
      </w:r>
      <w:r>
        <w:rPr>
          <w:color w:val="000000"/>
          <w:sz w:val="26"/>
          <w:lang w:val="en-US"/>
        </w:rPr>
        <w:t>BT</w:t>
      </w:r>
      <w:r>
        <w:rPr>
          <w:color w:val="000000"/>
          <w:sz w:val="26"/>
        </w:rPr>
        <w:t>.</w: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B</w:t>
      </w:r>
      <w:r>
        <w:rPr>
          <w:color w:val="000000"/>
          <w:sz w:val="26"/>
        </w:rPr>
        <w:t xml:space="preserve"> правовом государстве спорные вопросы, возникшие в процессе контроля за качеством ПС ВТ, должны решаться на основе положений, закрепляемых в законе РФ о качестве и в других законодательных актах и нормативных документах, имеющих отношение к данной проблеме.  В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  <w:sz w:val="26"/>
          </w:rPr>
          <w:t>1992 г</w:t>
        </w:r>
      </w:smartTag>
      <w:r>
        <w:rPr>
          <w:color w:val="000000"/>
          <w:sz w:val="26"/>
        </w:rPr>
        <w:t xml:space="preserve">. был принят Закон РФ «О защите прав потребителя»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  <w:sz w:val="26"/>
          </w:rPr>
          <w:t>1992 г</w:t>
        </w:r>
      </w:smartTag>
      <w:r>
        <w:rPr>
          <w:color w:val="000000"/>
          <w:sz w:val="26"/>
        </w:rPr>
        <w:t xml:space="preserve"> № 2300-1 (ред. от 17.12.1999), регулирующий отношения между потребителями и изготовителями, исполнителями, продавцами при продаже товаров (выполнении работ, оказании услуг), устанавли</w:t>
      </w:r>
      <w:r>
        <w:rPr>
          <w:color w:val="000000"/>
          <w:sz w:val="26"/>
        </w:rPr>
        <w:softHyphen/>
        <w:t>вающий права потребителей на приобретение товаров (работ, услуг) надлежащего качества и безопасных для жизни и здоровья потребите</w:t>
      </w:r>
      <w:r>
        <w:rPr>
          <w:color w:val="000000"/>
          <w:sz w:val="26"/>
        </w:rPr>
        <w:softHyphen/>
        <w:t>лей, на получение информации о товарах(работах, услугах) и об их изготовителях (исполнителях, продавцах) просвещение, государствен</w:t>
      </w:r>
      <w:r>
        <w:rPr>
          <w:color w:val="000000"/>
          <w:sz w:val="26"/>
        </w:rPr>
        <w:softHyphen/>
        <w:t>ную и общественную защиту их интересов, а также определяющий ме</w:t>
      </w:r>
      <w:r>
        <w:rPr>
          <w:color w:val="000000"/>
          <w:sz w:val="26"/>
        </w:rPr>
        <w:softHyphen/>
        <w:t xml:space="preserve">ханизм реализации этих прав. 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Важную роль в государственной системе управления качеством иг</w:t>
      </w:r>
      <w:r>
        <w:rPr>
          <w:color w:val="000000"/>
          <w:sz w:val="26"/>
        </w:rPr>
        <w:softHyphen/>
        <w:t>рает законодательное регулирование процесса сертификации продук</w:t>
      </w:r>
      <w:r>
        <w:rPr>
          <w:color w:val="000000"/>
          <w:sz w:val="26"/>
        </w:rPr>
        <w:softHyphen/>
        <w:t xml:space="preserve">ции. В РФ действует Закон «О сертификации продукции и услуг» от 10 июня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0"/>
            <w:sz w:val="26"/>
          </w:rPr>
          <w:t>1993 г</w:t>
        </w:r>
      </w:smartTag>
      <w:r>
        <w:rPr>
          <w:color w:val="000000"/>
          <w:sz w:val="26"/>
        </w:rPr>
        <w:t xml:space="preserve"> № 5151 (в редакции Федерального закона от 27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6"/>
          </w:rPr>
          <w:t>1995 г</w:t>
        </w:r>
      </w:smartTag>
      <w:r>
        <w:rPr>
          <w:color w:val="000000"/>
          <w:sz w:val="26"/>
        </w:rPr>
        <w:t xml:space="preserve"> № 211-ФЗ). Закон устанавливает правовые основы обязательной и добровольной сертификации продукции, услуг и иных объектов (да</w:t>
      </w:r>
      <w:r>
        <w:rPr>
          <w:color w:val="000000"/>
          <w:sz w:val="26"/>
        </w:rPr>
        <w:softHyphen/>
        <w:t>лее — продукция) в РФ, а также права, обязанности и ответственность участников сертификации.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Сертификация осуществляется в целях: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создания условий для деятельности предприятий, учреждений,</w:t>
      </w:r>
      <w:r>
        <w:rPr>
          <w:color w:val="000000"/>
          <w:sz w:val="26"/>
        </w:rPr>
        <w:br/>
        <w:t>организаций и предпринимателей на едином товарном рынке России,</w:t>
      </w:r>
      <w:r>
        <w:rPr>
          <w:color w:val="000000"/>
          <w:sz w:val="26"/>
        </w:rPr>
        <w:br/>
        <w:t>для участия в международном экономическом, научно-техническом сотрудничестве и международной торговле;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содействия потребителям в компетентном выборе продукции;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защиты потребителя от недобросовестности изготовителя (про</w:t>
      </w:r>
      <w:r>
        <w:rPr>
          <w:color w:val="000000"/>
          <w:sz w:val="26"/>
        </w:rPr>
        <w:softHyphen/>
        <w:t>давца, исполнителя);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контроля безопасности продукции для окружающей среды, жиз</w:t>
      </w:r>
      <w:r>
        <w:rPr>
          <w:color w:val="000000"/>
          <w:sz w:val="26"/>
        </w:rPr>
        <w:softHyphen/>
        <w:t>ни, здоровья и имущества;</w:t>
      </w:r>
    </w:p>
    <w:p w:rsidR="00546607" w:rsidRDefault="00546607">
      <w:pPr>
        <w:numPr>
          <w:ilvl w:val="0"/>
          <w:numId w:val="2"/>
        </w:numPr>
        <w:shd w:val="clear" w:color="auto" w:fill="FFFFFF"/>
        <w:tabs>
          <w:tab w:val="left" w:pos="54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подтверждения показателей качества продукции, заявленных изготовителем.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Сертификация может иметь обязательный и добровольный характер.</w:t>
      </w:r>
    </w:p>
    <w:p w:rsidR="00546607" w:rsidRDefault="00546607">
      <w:pPr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Законом определены полномочия Государственного комитета Рос</w:t>
      </w:r>
      <w:r>
        <w:rPr>
          <w:color w:val="000000"/>
          <w:sz w:val="26"/>
        </w:rPr>
        <w:softHyphen/>
        <w:t>сийской Федерации по стандартизации и метрологии (Госстандарт Рос</w:t>
      </w:r>
      <w:r>
        <w:rPr>
          <w:color w:val="000000"/>
          <w:sz w:val="26"/>
        </w:rPr>
        <w:softHyphen/>
        <w:t>сии). Этот Комитет: формирует и реализует государственную политику в области сертификации; устанавливает общие правила и рекомендации по проведению сертификации на территории РФ и опубликовывает официальную информацию о них; проводит государственную регистрацию систем сертификации и знаков соответствия, действующих в РФ.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 Система сертификации создается государственными органами управления, предприятиями, учреждениями и организациями и представ</w:t>
      </w:r>
      <w:r>
        <w:rPr>
          <w:color w:val="000000"/>
          <w:sz w:val="26"/>
        </w:rPr>
        <w:softHyphen/>
        <w:t>ляет собой совокупность участников сертификации, осуществляющих сертификацию по правилам, установленным в этой системе в соответ</w:t>
      </w:r>
      <w:r>
        <w:rPr>
          <w:color w:val="000000"/>
          <w:sz w:val="26"/>
        </w:rPr>
        <w:softHyphen/>
        <w:t>ствии с Законом о сертификации. В систему сертификации могут вхо</w:t>
      </w:r>
      <w:r>
        <w:rPr>
          <w:color w:val="000000"/>
          <w:sz w:val="26"/>
        </w:rPr>
        <w:softHyphen/>
        <w:t xml:space="preserve">дить предприятия, учреждения и организации независима от форм </w:t>
      </w:r>
      <w:r>
        <w:rPr>
          <w:color w:val="000000"/>
          <w:sz w:val="26"/>
          <w:lang w:val="en-US"/>
        </w:rPr>
        <w:t>co</w:t>
      </w:r>
      <w:r>
        <w:rPr>
          <w:color w:val="000000"/>
          <w:sz w:val="26"/>
        </w:rPr>
        <w:t>бственности, а также общественные объединения. В систему сертификации может входить несколько систем сертификации однородной продукции. Системы сертификации подлежат государственной регист</w:t>
      </w:r>
      <w:r>
        <w:rPr>
          <w:color w:val="000000"/>
          <w:sz w:val="26"/>
        </w:rPr>
        <w:softHyphen/>
        <w:t>рации в установленном Госстандартом России порядке.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В Законе приняты определения: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сертификат соответствия — документ, выданный по правилам системы сертификации для подтверждения соответствия сертифициро</w:t>
      </w:r>
      <w:r>
        <w:rPr>
          <w:color w:val="000000"/>
          <w:sz w:val="26"/>
        </w:rPr>
        <w:softHyphen/>
        <w:t>ванной продукции установленным требованиям;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знак соответствия — зарегистрированный в установленном поряд</w:t>
      </w:r>
      <w:r>
        <w:rPr>
          <w:color w:val="000000"/>
          <w:sz w:val="26"/>
        </w:rPr>
        <w:softHyphen/>
        <w:t>ке знак, которым по правилам, установленным в данной системе сертификации, подтверждается соответствие маркированной им продукции установленным требованиям. Порядок государственной регистрации знаков соответствия устанавливается Госстандартом России.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Обязательная сертификация осуществляется в случаях, предусмот</w:t>
      </w:r>
      <w:r>
        <w:rPr>
          <w:color w:val="000000"/>
          <w:sz w:val="26"/>
        </w:rPr>
        <w:softHyphen/>
        <w:t>ренных законодательными актами РФ. Организация и проведение работ по обязательной сертификации возлагаются на Госстандарт России, а в случаях, предусмотренных законодательными актами РФ в от</w:t>
      </w:r>
      <w:r>
        <w:rPr>
          <w:color w:val="000000"/>
          <w:sz w:val="26"/>
        </w:rPr>
        <w:softHyphen/>
        <w:t>ношении отдельных видов продукции, могут быть возложены на другие государственные органы управления РФ.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Участниками обязательной сертификации являются Госстандарт России, иные государственные органы управления РФ, уполномочен</w:t>
      </w:r>
      <w:r>
        <w:rPr>
          <w:color w:val="000000"/>
          <w:sz w:val="26"/>
        </w:rPr>
        <w:softHyphen/>
        <w:t>ные проводить работы по обязательной сертификации, органы по сер</w:t>
      </w:r>
      <w:r>
        <w:rPr>
          <w:color w:val="000000"/>
          <w:sz w:val="26"/>
        </w:rPr>
        <w:softHyphen/>
        <w:t>тификации, испытательные лаборатории (центры), изготовители (про</w:t>
      </w:r>
      <w:r>
        <w:rPr>
          <w:color w:val="000000"/>
          <w:sz w:val="26"/>
        </w:rPr>
        <w:softHyphen/>
        <w:t>давцы, исполнители) продукции, а также центральные органы систем сертификации, определяемые в необходимых случаях для организации , и координации работ в системах сертификации однородной продукции.  Допускается участие в проведении работ по обязательной сертификации зарегистрированных некоммерческих (бесприбыльных) объедине</w:t>
      </w:r>
      <w:r>
        <w:rPr>
          <w:color w:val="000000"/>
          <w:sz w:val="26"/>
        </w:rPr>
        <w:softHyphen/>
        <w:t>ний (союзов) и организаций любых форм собственности при условии их аккредитации соответствующим государственным органом управ</w:t>
      </w:r>
      <w:r>
        <w:rPr>
          <w:color w:val="000000"/>
          <w:sz w:val="26"/>
        </w:rPr>
        <w:softHyphen/>
        <w:t>ления.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На современном уровне развития информатизации и компьютери</w:t>
      </w:r>
      <w:r>
        <w:rPr>
          <w:color w:val="000000"/>
          <w:sz w:val="26"/>
        </w:rPr>
        <w:softHyphen/>
        <w:t>зации в управленческих структурах недостаточно ограничиваться ана</w:t>
      </w:r>
      <w:r>
        <w:rPr>
          <w:color w:val="000000"/>
          <w:sz w:val="26"/>
        </w:rPr>
        <w:softHyphen/>
        <w:t>лизом программной составляющей проекта. Для принятия обоснован</w:t>
      </w:r>
      <w:r>
        <w:rPr>
          <w:color w:val="000000"/>
          <w:sz w:val="26"/>
        </w:rPr>
        <w:softHyphen/>
        <w:t>ного решения по выбору того или иного программного комплекса в целях использования в конкретных предметных областях необходимо рассматривать такие аспекты, как функциональная полнота, методо</w:t>
      </w:r>
      <w:r>
        <w:rPr>
          <w:color w:val="000000"/>
          <w:sz w:val="26"/>
        </w:rPr>
        <w:softHyphen/>
        <w:t>логия постановки задачи, архитектура и структуры баз данных, техно</w:t>
      </w:r>
      <w:r>
        <w:rPr>
          <w:color w:val="000000"/>
          <w:sz w:val="26"/>
        </w:rPr>
        <w:softHyphen/>
        <w:t>логия процесса преобразования информации, адаптивность к изменя</w:t>
      </w:r>
      <w:r>
        <w:rPr>
          <w:color w:val="000000"/>
          <w:sz w:val="26"/>
        </w:rPr>
        <w:softHyphen/>
        <w:t>ющимся условиям окружающей среды.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color w:val="000000"/>
          <w:sz w:val="26"/>
        </w:rPr>
        <w:t>Перечисленные аспекты особенно актуальны для системы налого</w:t>
      </w:r>
      <w:r>
        <w:rPr>
          <w:color w:val="000000"/>
          <w:sz w:val="26"/>
        </w:rPr>
        <w:softHyphen/>
        <w:t>вых органов, так как сложившаяся практика разработки автоматизи</w:t>
      </w:r>
      <w:r>
        <w:rPr>
          <w:color w:val="000000"/>
          <w:sz w:val="26"/>
        </w:rPr>
        <w:softHyphen/>
        <w:t>рованных программных комплексов и объективные экономические ус</w:t>
      </w:r>
      <w:r>
        <w:rPr>
          <w:color w:val="000000"/>
          <w:sz w:val="26"/>
        </w:rPr>
        <w:softHyphen/>
        <w:t>ловия существования и развития налоговой системы в России предъяв</w:t>
      </w:r>
      <w:r>
        <w:rPr>
          <w:color w:val="000000"/>
          <w:sz w:val="26"/>
        </w:rPr>
        <w:softHyphen/>
        <w:t>ляют к информационным технологиям особые требования.</w:t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  <w:r>
        <w:rPr>
          <w:sz w:val="26"/>
        </w:rPr>
        <w:tab/>
      </w:r>
    </w:p>
    <w:p w:rsidR="00546607" w:rsidRDefault="00546607">
      <w:pPr>
        <w:shd w:val="clear" w:color="auto" w:fill="FFFFFF"/>
        <w:ind w:firstLine="720"/>
        <w:jc w:val="both"/>
        <w:rPr>
          <w:sz w:val="26"/>
        </w:rPr>
      </w:pPr>
    </w:p>
    <w:p w:rsidR="00546607" w:rsidRDefault="00546607" w:rsidP="00685BA9">
      <w:pPr>
        <w:shd w:val="clear" w:color="auto" w:fill="FFFFFF"/>
        <w:tabs>
          <w:tab w:val="left" w:pos="709"/>
        </w:tabs>
        <w:ind w:left="720"/>
        <w:jc w:val="both"/>
        <w:rPr>
          <w:sz w:val="26"/>
        </w:rPr>
      </w:pPr>
      <w:bookmarkStart w:id="0" w:name="_GoBack"/>
      <w:bookmarkEnd w:id="0"/>
    </w:p>
    <w:sectPr w:rsidR="00546607" w:rsidSect="003030B6">
      <w:headerReference w:type="even" r:id="rId7"/>
      <w:headerReference w:type="default" r:id="rId8"/>
      <w:pgSz w:w="11907" w:h="16840"/>
      <w:pgMar w:top="709" w:right="1134" w:bottom="1134" w:left="85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98" w:rsidRDefault="00B23798">
      <w:r>
        <w:separator/>
      </w:r>
    </w:p>
  </w:endnote>
  <w:endnote w:type="continuationSeparator" w:id="0">
    <w:p w:rsidR="00B23798" w:rsidRDefault="00B2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98" w:rsidRDefault="00B23798">
      <w:r>
        <w:separator/>
      </w:r>
    </w:p>
  </w:footnote>
  <w:footnote w:type="continuationSeparator" w:id="0">
    <w:p w:rsidR="00B23798" w:rsidRDefault="00B2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F27" w:rsidRDefault="00503F2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03F27" w:rsidRDefault="00503F2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F27" w:rsidRDefault="00503F2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40B7">
      <w:rPr>
        <w:rStyle w:val="a6"/>
        <w:noProof/>
      </w:rPr>
      <w:t>1</w:t>
    </w:r>
    <w:r>
      <w:rPr>
        <w:rStyle w:val="a6"/>
      </w:rPr>
      <w:fldChar w:fldCharType="end"/>
    </w:r>
  </w:p>
  <w:p w:rsidR="00503F27" w:rsidRDefault="00503F2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22DE04"/>
    <w:lvl w:ilvl="0">
      <w:numFmt w:val="decimal"/>
      <w:lvlText w:val="*"/>
      <w:lvlJc w:val="left"/>
    </w:lvl>
  </w:abstractNum>
  <w:abstractNum w:abstractNumId="1">
    <w:nsid w:val="00282D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A963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DC5AD3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4">
    <w:nsid w:val="0B6F4E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153D5F"/>
    <w:multiLevelType w:val="singleLevel"/>
    <w:tmpl w:val="6468547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0FF55D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3939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C348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473928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10">
    <w:nsid w:val="18367B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E409CE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12">
    <w:nsid w:val="18FA7502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13">
    <w:nsid w:val="19516724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14">
    <w:nsid w:val="1A3B7534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15">
    <w:nsid w:val="1BF40FB0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16">
    <w:nsid w:val="2044014D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17">
    <w:nsid w:val="2045220F"/>
    <w:multiLevelType w:val="singleLevel"/>
    <w:tmpl w:val="7FFA3DE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212F50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5944FAA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20">
    <w:nsid w:val="282E1F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A151DDB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22">
    <w:nsid w:val="2DDE59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1890B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1EA2A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B8B776E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26">
    <w:nsid w:val="3D1C15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08165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4B17E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65038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7505CE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31">
    <w:nsid w:val="4D2D6A9C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32">
    <w:nsid w:val="4F983BB7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33">
    <w:nsid w:val="509D53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3B20E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3EA02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8AE4E55"/>
    <w:multiLevelType w:val="singleLevel"/>
    <w:tmpl w:val="AAA2B83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7">
    <w:nsid w:val="5DD2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1A77EAE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39">
    <w:nsid w:val="69DA2D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A1338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EE175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2E800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44976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45F32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90517AC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46">
    <w:nsid w:val="7ADA42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C297482"/>
    <w:multiLevelType w:val="singleLevel"/>
    <w:tmpl w:val="F822DE04"/>
    <w:lvl w:ilvl="0">
      <w:start w:val="65535"/>
      <w:numFmt w:val="bullet"/>
      <w:lvlText w:val="•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36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31"/>
  </w:num>
  <w:num w:numId="18">
    <w:abstractNumId w:val="47"/>
  </w:num>
  <w:num w:numId="19">
    <w:abstractNumId w:val="22"/>
  </w:num>
  <w:num w:numId="20">
    <w:abstractNumId w:val="7"/>
  </w:num>
  <w:num w:numId="21">
    <w:abstractNumId w:val="1"/>
  </w:num>
  <w:num w:numId="22">
    <w:abstractNumId w:val="6"/>
  </w:num>
  <w:num w:numId="23">
    <w:abstractNumId w:val="44"/>
  </w:num>
  <w:num w:numId="24">
    <w:abstractNumId w:val="40"/>
  </w:num>
  <w:num w:numId="25">
    <w:abstractNumId w:val="42"/>
  </w:num>
  <w:num w:numId="26">
    <w:abstractNumId w:val="24"/>
  </w:num>
  <w:num w:numId="27">
    <w:abstractNumId w:val="10"/>
  </w:num>
  <w:num w:numId="28">
    <w:abstractNumId w:val="8"/>
  </w:num>
  <w:num w:numId="29">
    <w:abstractNumId w:val="41"/>
  </w:num>
  <w:num w:numId="30">
    <w:abstractNumId w:val="28"/>
  </w:num>
  <w:num w:numId="31">
    <w:abstractNumId w:val="37"/>
  </w:num>
  <w:num w:numId="32">
    <w:abstractNumId w:val="26"/>
  </w:num>
  <w:num w:numId="33">
    <w:abstractNumId w:val="39"/>
  </w:num>
  <w:num w:numId="34">
    <w:abstractNumId w:val="20"/>
  </w:num>
  <w:num w:numId="35">
    <w:abstractNumId w:val="33"/>
  </w:num>
  <w:num w:numId="36">
    <w:abstractNumId w:val="34"/>
  </w:num>
  <w:num w:numId="37">
    <w:abstractNumId w:val="46"/>
  </w:num>
  <w:num w:numId="38">
    <w:abstractNumId w:val="2"/>
  </w:num>
  <w:num w:numId="39">
    <w:abstractNumId w:val="35"/>
  </w:num>
  <w:num w:numId="40">
    <w:abstractNumId w:val="4"/>
  </w:num>
  <w:num w:numId="41">
    <w:abstractNumId w:val="18"/>
  </w:num>
  <w:num w:numId="42">
    <w:abstractNumId w:val="21"/>
  </w:num>
  <w:num w:numId="43">
    <w:abstractNumId w:val="19"/>
  </w:num>
  <w:num w:numId="44">
    <w:abstractNumId w:val="38"/>
  </w:num>
  <w:num w:numId="45">
    <w:abstractNumId w:val="14"/>
  </w:num>
  <w:num w:numId="46">
    <w:abstractNumId w:val="3"/>
  </w:num>
  <w:num w:numId="47">
    <w:abstractNumId w:val="15"/>
  </w:num>
  <w:num w:numId="48">
    <w:abstractNumId w:val="25"/>
  </w:num>
  <w:num w:numId="49">
    <w:abstractNumId w:val="12"/>
  </w:num>
  <w:num w:numId="50">
    <w:abstractNumId w:val="13"/>
  </w:num>
  <w:num w:numId="51">
    <w:abstractNumId w:val="16"/>
  </w:num>
  <w:num w:numId="52">
    <w:abstractNumId w:val="17"/>
  </w:num>
  <w:num w:numId="53">
    <w:abstractNumId w:val="9"/>
  </w:num>
  <w:num w:numId="54">
    <w:abstractNumId w:val="32"/>
  </w:num>
  <w:num w:numId="55">
    <w:abstractNumId w:val="30"/>
  </w:num>
  <w:num w:numId="56">
    <w:abstractNumId w:val="23"/>
  </w:num>
  <w:num w:numId="57">
    <w:abstractNumId w:val="29"/>
  </w:num>
  <w:num w:numId="58">
    <w:abstractNumId w:val="43"/>
  </w:num>
  <w:num w:numId="59">
    <w:abstractNumId w:val="27"/>
  </w:num>
  <w:num w:numId="60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0B6"/>
    <w:rsid w:val="00097DE2"/>
    <w:rsid w:val="002D3DD5"/>
    <w:rsid w:val="003030B6"/>
    <w:rsid w:val="003040B7"/>
    <w:rsid w:val="003D25DD"/>
    <w:rsid w:val="004F32DA"/>
    <w:rsid w:val="00503F27"/>
    <w:rsid w:val="00546607"/>
    <w:rsid w:val="00574517"/>
    <w:rsid w:val="00645577"/>
    <w:rsid w:val="006778CA"/>
    <w:rsid w:val="00685BA9"/>
    <w:rsid w:val="009800A5"/>
    <w:rsid w:val="00B23798"/>
    <w:rsid w:val="00DE6E1B"/>
    <w:rsid w:val="00DF6FE7"/>
    <w:rsid w:val="00F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0"/>
    <o:shapelayout v:ext="edit">
      <o:idmap v:ext="edit" data="1"/>
    </o:shapelayout>
  </w:shapeDefaults>
  <w:decimalSymbol w:val=","/>
  <w:listSeparator w:val=";"/>
  <w15:chartTrackingRefBased/>
  <w15:docId w15:val="{772A9D34-6C91-4FB4-8FFE-EBD2C0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3827"/>
        <w:tab w:val="left" w:pos="6962"/>
      </w:tabs>
      <w:spacing w:line="360" w:lineRule="auto"/>
      <w:ind w:firstLine="720"/>
      <w:jc w:val="both"/>
      <w:outlineLvl w:val="0"/>
    </w:pPr>
    <w:rPr>
      <w:smallCaps/>
      <w:color w:val="000000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2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ind w:firstLine="720"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firstLine="720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jc w:val="both"/>
      <w:outlineLvl w:val="7"/>
    </w:pPr>
    <w:rPr>
      <w:color w:val="000000"/>
      <w:sz w:val="26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ind w:firstLine="720"/>
      <w:jc w:val="right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360" w:lineRule="auto"/>
      <w:ind w:firstLine="720"/>
      <w:jc w:val="both"/>
    </w:pPr>
    <w:rPr>
      <w:i/>
      <w:color w:val="000000"/>
      <w:sz w:val="28"/>
    </w:rPr>
  </w:style>
  <w:style w:type="paragraph" w:styleId="20">
    <w:name w:val="Body Text Indent 2"/>
    <w:basedOn w:val="a"/>
    <w:pPr>
      <w:shd w:val="clear" w:color="auto" w:fill="FFFFFF"/>
      <w:spacing w:line="360" w:lineRule="auto"/>
      <w:ind w:firstLine="720"/>
    </w:pPr>
    <w:rPr>
      <w:color w:val="000000"/>
      <w:sz w:val="28"/>
    </w:rPr>
  </w:style>
  <w:style w:type="paragraph" w:styleId="30">
    <w:name w:val="Body Text Indent 3"/>
    <w:basedOn w:val="a"/>
    <w:pPr>
      <w:shd w:val="clear" w:color="auto" w:fill="FFFFFF"/>
      <w:tabs>
        <w:tab w:val="left" w:pos="7171"/>
      </w:tabs>
      <w:spacing w:line="360" w:lineRule="auto"/>
      <w:ind w:firstLine="720"/>
      <w:jc w:val="both"/>
    </w:pPr>
    <w:rPr>
      <w:color w:val="000000"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14</vt:lpstr>
    </vt:vector>
  </TitlesOfParts>
  <Company/>
  <LinksUpToDate>false</LinksUpToDate>
  <CharactersWithSpaces>42329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14</dc:title>
  <dc:subject/>
  <dc:creator>Марат</dc:creator>
  <cp:keywords/>
  <dc:description/>
  <cp:lastModifiedBy>Irina</cp:lastModifiedBy>
  <cp:revision>2</cp:revision>
  <cp:lastPrinted>1899-12-31T21:00:00Z</cp:lastPrinted>
  <dcterms:created xsi:type="dcterms:W3CDTF">2014-08-18T14:22:00Z</dcterms:created>
  <dcterms:modified xsi:type="dcterms:W3CDTF">2014-08-18T14:22:00Z</dcterms:modified>
</cp:coreProperties>
</file>