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C3" w:rsidRPr="00354590" w:rsidRDefault="00B952C3" w:rsidP="00354590">
      <w:pPr>
        <w:shd w:val="clear" w:color="auto" w:fill="FFFFFF"/>
        <w:spacing w:line="360" w:lineRule="auto"/>
        <w:ind w:firstLine="709"/>
        <w:jc w:val="center"/>
        <w:rPr>
          <w:bCs/>
          <w:spacing w:val="-17"/>
          <w:sz w:val="28"/>
          <w:szCs w:val="28"/>
        </w:rPr>
      </w:pPr>
      <w:r w:rsidRPr="00354590">
        <w:rPr>
          <w:bCs/>
          <w:spacing w:val="-17"/>
          <w:sz w:val="28"/>
          <w:szCs w:val="28"/>
        </w:rPr>
        <w:t>МИНИСТЕРСТВО ОБРАЗОВАНИЯ И НАУКИ УКРАИНЫ</w:t>
      </w:r>
    </w:p>
    <w:p w:rsidR="00B952C3" w:rsidRPr="00354590" w:rsidRDefault="00B952C3" w:rsidP="00354590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354590">
        <w:rPr>
          <w:bCs/>
          <w:spacing w:val="-17"/>
          <w:sz w:val="28"/>
          <w:szCs w:val="28"/>
        </w:rPr>
        <w:t>НАЦИОНАЛЬНЫЙ ТЕХНИЧЕСКИЙ УНИВЕРСИТЕТ «ХАРЬКОВСКИЙ ПОЛИТЕХНИЧЕСКИЙ ИНСТИТУТ»</w:t>
      </w:r>
    </w:p>
    <w:p w:rsidR="00B952C3" w:rsidRPr="00354590" w:rsidRDefault="00B952C3" w:rsidP="00354590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7E7325" w:rsidRPr="00354590" w:rsidRDefault="00B952C3" w:rsidP="00354590">
      <w:pPr>
        <w:pStyle w:val="-"/>
        <w:ind w:firstLine="709"/>
        <w:jc w:val="center"/>
        <w:rPr>
          <w:szCs w:val="28"/>
        </w:rPr>
      </w:pPr>
      <w:r w:rsidRPr="00354590">
        <w:rPr>
          <w:szCs w:val="28"/>
        </w:rPr>
        <w:t>Кафедра</w:t>
      </w:r>
      <w:r w:rsidR="00817E04" w:rsidRPr="00354590">
        <w:rPr>
          <w:szCs w:val="28"/>
        </w:rPr>
        <w:t xml:space="preserve"> организации производства и управления персоналом</w:t>
      </w:r>
    </w:p>
    <w:p w:rsidR="00B952C3" w:rsidRPr="00817E04" w:rsidRDefault="00B952C3" w:rsidP="00354590">
      <w:pPr>
        <w:pStyle w:val="-"/>
        <w:ind w:firstLine="709"/>
      </w:pPr>
    </w:p>
    <w:p w:rsidR="00B952C3" w:rsidRPr="00817E04" w:rsidRDefault="00B952C3" w:rsidP="00354590">
      <w:pPr>
        <w:pStyle w:val="-"/>
        <w:ind w:firstLine="709"/>
      </w:pPr>
    </w:p>
    <w:p w:rsidR="00B952C3" w:rsidRPr="00817E04" w:rsidRDefault="00B952C3" w:rsidP="00354590">
      <w:pPr>
        <w:pStyle w:val="-"/>
        <w:ind w:firstLine="709"/>
      </w:pPr>
    </w:p>
    <w:p w:rsidR="00B952C3" w:rsidRPr="00817E04" w:rsidRDefault="00B952C3" w:rsidP="00354590">
      <w:pPr>
        <w:pStyle w:val="-"/>
        <w:ind w:firstLine="709"/>
      </w:pPr>
    </w:p>
    <w:p w:rsidR="00B952C3" w:rsidRPr="00817E04" w:rsidRDefault="00B952C3" w:rsidP="00354590">
      <w:pPr>
        <w:pStyle w:val="-"/>
        <w:ind w:firstLine="709"/>
      </w:pPr>
    </w:p>
    <w:p w:rsidR="00B952C3" w:rsidRPr="00817E04" w:rsidRDefault="00B952C3" w:rsidP="00354590">
      <w:pPr>
        <w:pStyle w:val="-"/>
        <w:ind w:firstLine="709"/>
      </w:pPr>
    </w:p>
    <w:p w:rsidR="00817E04" w:rsidRPr="00817E04" w:rsidRDefault="00817E04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17E04" w:rsidRPr="00817E04" w:rsidRDefault="00817E04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center"/>
        <w:rPr>
          <w:sz w:val="40"/>
          <w:szCs w:val="40"/>
        </w:rPr>
      </w:pPr>
      <w:r w:rsidRPr="00817E04">
        <w:rPr>
          <w:sz w:val="40"/>
          <w:szCs w:val="40"/>
        </w:rPr>
        <w:t>РЕФЕРАТ</w:t>
      </w: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center"/>
        <w:rPr>
          <w:sz w:val="28"/>
          <w:szCs w:val="28"/>
        </w:rPr>
      </w:pPr>
      <w:r w:rsidRPr="00817E04">
        <w:rPr>
          <w:sz w:val="28"/>
          <w:szCs w:val="28"/>
        </w:rPr>
        <w:t>на тему: «</w:t>
      </w:r>
      <w:r w:rsidR="00817E04">
        <w:rPr>
          <w:sz w:val="28"/>
          <w:szCs w:val="28"/>
        </w:rPr>
        <w:t>Каналы международного распределения товаров на промышленном и потребительском рынках</w:t>
      </w:r>
      <w:r w:rsidRPr="00817E04">
        <w:rPr>
          <w:sz w:val="28"/>
          <w:szCs w:val="28"/>
        </w:rPr>
        <w:t>»</w:t>
      </w: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952C3" w:rsidRPr="00817E04" w:rsidRDefault="00B952C3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</w:rPr>
        <w:sectPr w:rsidR="00B952C3" w:rsidRPr="00817E04" w:rsidSect="00354590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6A57" w:rsidRPr="00817E04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17E04">
        <w:rPr>
          <w:sz w:val="28"/>
          <w:szCs w:val="28"/>
          <w:lang w:val="uk-UA"/>
        </w:rPr>
        <w:lastRenderedPageBreak/>
        <w:t xml:space="preserve"> </w:t>
      </w:r>
    </w:p>
    <w:p w:rsidR="003622AE" w:rsidRPr="00817E04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22AE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4590" w:rsidRDefault="00354590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4590" w:rsidRDefault="00354590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4590" w:rsidRDefault="00354590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4590" w:rsidRPr="00817E04" w:rsidRDefault="00354590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22AE" w:rsidRPr="00817E04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22AE" w:rsidRPr="00817E04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54590" w:rsidRPr="00354590" w:rsidRDefault="003622AE" w:rsidP="00354590">
      <w:pPr>
        <w:tabs>
          <w:tab w:val="center" w:pos="4819"/>
          <w:tab w:val="left" w:pos="6465"/>
        </w:tabs>
        <w:spacing w:line="360" w:lineRule="auto"/>
        <w:ind w:firstLine="709"/>
        <w:jc w:val="center"/>
        <w:rPr>
          <w:sz w:val="28"/>
          <w:szCs w:val="28"/>
        </w:rPr>
      </w:pPr>
      <w:r w:rsidRPr="00354590">
        <w:rPr>
          <w:sz w:val="28"/>
          <w:szCs w:val="28"/>
        </w:rPr>
        <w:t>Харьков-200</w:t>
      </w:r>
      <w:r w:rsidR="00817E04" w:rsidRPr="00354590">
        <w:rPr>
          <w:sz w:val="28"/>
          <w:szCs w:val="28"/>
        </w:rPr>
        <w:t>8</w:t>
      </w:r>
    </w:p>
    <w:p w:rsidR="007E6A57" w:rsidRPr="00354590" w:rsidRDefault="00354590" w:rsidP="00354590">
      <w:pPr>
        <w:tabs>
          <w:tab w:val="center" w:pos="4819"/>
          <w:tab w:val="left" w:pos="6465"/>
        </w:tabs>
        <w:spacing w:line="360" w:lineRule="auto"/>
        <w:rPr>
          <w:b/>
          <w:caps/>
          <w:sz w:val="28"/>
          <w:szCs w:val="28"/>
        </w:rPr>
      </w:pPr>
      <w:r>
        <w:rPr>
          <w:i/>
          <w:sz w:val="28"/>
          <w:szCs w:val="28"/>
        </w:rPr>
        <w:br w:type="page"/>
      </w:r>
      <w:bookmarkStart w:id="0" w:name="_Toc197948164"/>
      <w:r w:rsidR="003622AE" w:rsidRPr="00354590">
        <w:rPr>
          <w:b/>
          <w:caps/>
          <w:sz w:val="28"/>
          <w:szCs w:val="28"/>
        </w:rPr>
        <w:lastRenderedPageBreak/>
        <w:t>содержание</w:t>
      </w:r>
      <w:bookmarkEnd w:id="0"/>
    </w:p>
    <w:p w:rsidR="00D320C8" w:rsidRPr="00D320C8" w:rsidRDefault="00D320C8" w:rsidP="00354590">
      <w:pPr>
        <w:pStyle w:val="11"/>
        <w:tabs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r w:rsidRPr="00D320C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fldChar w:fldCharType="begin"/>
      </w:r>
      <w:r w:rsidRPr="00D320C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instrText xml:space="preserve"> TOC \o "1-3" \h \z \u </w:instrText>
      </w:r>
      <w:r w:rsidRPr="00D320C8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fldChar w:fldCharType="separate"/>
      </w:r>
    </w:p>
    <w:p w:rsidR="00D320C8" w:rsidRPr="00D320C8" w:rsidRDefault="0073443E" w:rsidP="00354590">
      <w:pPr>
        <w:pStyle w:val="11"/>
        <w:tabs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65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введение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_Toc197948165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320C8" w:rsidRPr="00D320C8" w:rsidRDefault="0073443E" w:rsidP="00354590">
      <w:pPr>
        <w:pStyle w:val="11"/>
        <w:tabs>
          <w:tab w:val="left" w:pos="400"/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66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1</w:t>
        </w:r>
        <w:r w:rsidR="00D320C8" w:rsidRPr="00D320C8">
          <w:rPr>
            <w:rFonts w:ascii="Times New Roman" w:hAnsi="Times New Roman" w:cs="Times New Roman"/>
            <w:b w:val="0"/>
            <w:bCs w:val="0"/>
            <w:caps w:val="0"/>
            <w:noProof/>
            <w:sz w:val="28"/>
            <w:szCs w:val="28"/>
            <w:lang w:val="uk-UA" w:eastAsia="uk-UA"/>
          </w:rPr>
          <w:tab/>
        </w:r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Каналы распределения на международном уровне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_Toc197948166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320C8" w:rsidRPr="00D320C8" w:rsidRDefault="0073443E" w:rsidP="00354590">
      <w:pPr>
        <w:pStyle w:val="11"/>
        <w:tabs>
          <w:tab w:val="left" w:pos="400"/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67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2</w:t>
        </w:r>
        <w:r w:rsidR="00D320C8" w:rsidRPr="00D320C8">
          <w:rPr>
            <w:rFonts w:ascii="Times New Roman" w:hAnsi="Times New Roman" w:cs="Times New Roman"/>
            <w:b w:val="0"/>
            <w:bCs w:val="0"/>
            <w:caps w:val="0"/>
            <w:noProof/>
            <w:sz w:val="28"/>
            <w:szCs w:val="28"/>
            <w:lang w:val="uk-UA" w:eastAsia="uk-UA"/>
          </w:rPr>
          <w:tab/>
        </w:r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Специфика международных каналов распределения товаров народного потребления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_Toc197948167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320C8" w:rsidRPr="00D320C8" w:rsidRDefault="0073443E" w:rsidP="00354590">
      <w:pPr>
        <w:pStyle w:val="11"/>
        <w:tabs>
          <w:tab w:val="left" w:pos="400"/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68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3</w:t>
        </w:r>
        <w:r w:rsidR="00D320C8" w:rsidRPr="00D320C8">
          <w:rPr>
            <w:rFonts w:ascii="Times New Roman" w:hAnsi="Times New Roman" w:cs="Times New Roman"/>
            <w:b w:val="0"/>
            <w:bCs w:val="0"/>
            <w:caps w:val="0"/>
            <w:noProof/>
            <w:sz w:val="28"/>
            <w:szCs w:val="28"/>
            <w:lang w:val="uk-UA" w:eastAsia="uk-UA"/>
          </w:rPr>
          <w:tab/>
        </w:r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Специфика международных каналов распределения товаров производственно-технического назначения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_Toc197948168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320C8" w:rsidRPr="00D320C8" w:rsidRDefault="0073443E" w:rsidP="00354590">
      <w:pPr>
        <w:pStyle w:val="11"/>
        <w:tabs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70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заключение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_Toc197948170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320C8" w:rsidRPr="00D320C8" w:rsidRDefault="0073443E" w:rsidP="00354590">
      <w:pPr>
        <w:pStyle w:val="11"/>
        <w:tabs>
          <w:tab w:val="right" w:pos="9629"/>
        </w:tabs>
        <w:spacing w:before="0"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  <w:lang w:val="uk-UA" w:eastAsia="uk-UA"/>
        </w:rPr>
      </w:pPr>
      <w:hyperlink w:anchor="_Toc197948171" w:history="1">
        <w:r w:rsidR="00D320C8" w:rsidRPr="00D320C8">
          <w:rPr>
            <w:rStyle w:val="a9"/>
            <w:rFonts w:ascii="Times New Roman" w:hAnsi="Times New Roman"/>
            <w:noProof/>
            <w:sz w:val="28"/>
            <w:szCs w:val="28"/>
          </w:rPr>
          <w:t>список источников информации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_Toc197948171 \h </w:instrTex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D320C8" w:rsidRPr="00D320C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622AE" w:rsidRDefault="00D320C8" w:rsidP="00354590">
      <w:pPr>
        <w:pStyle w:val="1"/>
        <w:spacing w:before="0" w:after="0" w:line="360" w:lineRule="auto"/>
        <w:ind w:firstLine="709"/>
        <w:jc w:val="both"/>
      </w:pPr>
      <w:r w:rsidRPr="00D320C8">
        <w:rPr>
          <w:rFonts w:cs="Times New Roman"/>
          <w:b w:val="0"/>
          <w:bCs w:val="0"/>
          <w:caps w:val="0"/>
          <w:lang w:val="uk-UA"/>
        </w:rPr>
        <w:fldChar w:fldCharType="end"/>
      </w:r>
      <w:r w:rsidR="003622AE">
        <w:rPr>
          <w:lang w:val="uk-UA"/>
        </w:rPr>
        <w:br w:type="page"/>
      </w:r>
      <w:bookmarkStart w:id="1" w:name="_Toc197948165"/>
      <w:r w:rsidR="003622AE" w:rsidRPr="003622AE">
        <w:t>введение</w:t>
      </w:r>
      <w:bookmarkEnd w:id="1"/>
    </w:p>
    <w:p w:rsidR="00354590" w:rsidRPr="00354590" w:rsidRDefault="00354590" w:rsidP="00354590">
      <w:pPr>
        <w:spacing w:line="360" w:lineRule="auto"/>
        <w:ind w:firstLine="709"/>
        <w:jc w:val="both"/>
      </w:pPr>
    </w:p>
    <w:p w:rsidR="003622AE" w:rsidRDefault="00BE5C9B" w:rsidP="00354590">
      <w:pPr>
        <w:pStyle w:val="-"/>
        <w:ind w:firstLine="709"/>
      </w:pPr>
      <w:r>
        <w:t xml:space="preserve">Выхода на зарубежные рынки, предприятие часто прибегает к использованию услуг посреднических организаций. Цепь, идущая от производителя к потребителю посредством посредников формирует канал </w:t>
      </w:r>
      <w:r w:rsidR="00D320C8">
        <w:t>р</w:t>
      </w:r>
      <w:r>
        <w:t>аспределения. Использование посредников объясняется в основном их непревзойденной эффективностью в обеспечении широкой доступности товара и доведения его до целевых рынков. Благодаря своим контактам, опыту, специализации и размаху деятельности посредники предлагают фирме больше того, что она обычно может сделать в одиночку.</w:t>
      </w:r>
    </w:p>
    <w:p w:rsidR="00BE5C9B" w:rsidRDefault="00BE5C9B" w:rsidP="00354590">
      <w:pPr>
        <w:pStyle w:val="-"/>
        <w:ind w:firstLine="709"/>
      </w:pPr>
      <w:r>
        <w:t>По сравнению с маркетингом товаров внутри страны задачи создания канала сбыта и управления им на внешнем рынке значительно сложнее. Главной задачей в управлении каналом сбыта является обеспечение доставки товара конечным потребителям в нужное время и способом, наиболее выгодным производителю. Выбор сбытового канала будет зависеть от целей компании, ее размера и характера товара. Наиболее подходящий канал для одной страны может оказаться непригодным для другой.</w:t>
      </w:r>
      <w:r w:rsidR="00354590">
        <w:t xml:space="preserve"> </w:t>
      </w:r>
      <w:r>
        <w:t>Считается, что чем меньше число посредников между производителями и потребителями, тем большие расходы приходится нести фирме, поскольку она вынуждена создавать необходимые запасы товара, обеспечивать их хранение, обработку, а затем и оптовую реализацию. В то же время, с точки зрения производителей, чем больше посредников использует фирма, тем меньше непосредственных контактов с потребителями она имеет и тем ниже степень ее контроля над структурой маркетинга.</w:t>
      </w:r>
    </w:p>
    <w:p w:rsidR="00BE5C9B" w:rsidRPr="003622AE" w:rsidRDefault="00286AA7" w:rsidP="00354590">
      <w:pPr>
        <w:pStyle w:val="-"/>
        <w:ind w:firstLine="709"/>
      </w:pPr>
      <w:r>
        <w:rPr>
          <w:szCs w:val="28"/>
        </w:rPr>
        <w:t>Каналы международного распределения товаров на промышленном и потребительском рынках представляют большой интерес в качестве объекта исследования, так как влияют на сбыт компании. Их рассмотрение и является целью данного реферата. При этом будет рассмотрена сущность международных каналов распределения, их особенности на промышленном и потребительском рынке.</w:t>
      </w:r>
    </w:p>
    <w:p w:rsidR="00E34AC3" w:rsidRPr="00817E04" w:rsidRDefault="00817E04" w:rsidP="00354590">
      <w:pPr>
        <w:pStyle w:val="a"/>
        <w:spacing w:before="0" w:after="0" w:line="360" w:lineRule="auto"/>
        <w:ind w:left="0" w:firstLine="709"/>
        <w:jc w:val="both"/>
      </w:pPr>
      <w:r>
        <w:rPr>
          <w:lang w:val="uk-UA"/>
        </w:rPr>
        <w:br w:type="page"/>
      </w:r>
      <w:bookmarkStart w:id="2" w:name="_Toc197948166"/>
      <w:bookmarkStart w:id="3" w:name="_Toc66158924"/>
      <w:bookmarkStart w:id="4" w:name="_Toc69358853"/>
      <w:bookmarkStart w:id="5" w:name="_Toc69358951"/>
      <w:bookmarkStart w:id="6" w:name="_Toc69359141"/>
      <w:bookmarkStart w:id="7" w:name="_Toc69360931"/>
      <w:bookmarkStart w:id="8" w:name="_Toc69361076"/>
      <w:bookmarkStart w:id="9" w:name="_Toc69361344"/>
      <w:bookmarkStart w:id="10" w:name="_Toc69361437"/>
      <w:bookmarkStart w:id="11" w:name="_Toc69362361"/>
      <w:bookmarkStart w:id="12" w:name="_Toc69362428"/>
      <w:bookmarkStart w:id="13" w:name="_Toc69374797"/>
      <w:bookmarkStart w:id="14" w:name="_Toc69374959"/>
      <w:bookmarkStart w:id="15" w:name="_Toc69395423"/>
      <w:bookmarkStart w:id="16" w:name="_Toc69395653"/>
      <w:bookmarkStart w:id="17" w:name="_Toc69395913"/>
      <w:r w:rsidR="00E34AC3" w:rsidRPr="00817E04">
        <w:t>Каналы распределения</w:t>
      </w:r>
      <w:r w:rsidR="00E34AC3">
        <w:t xml:space="preserve"> на международном уровне</w:t>
      </w:r>
      <w:bookmarkEnd w:id="2"/>
    </w:p>
    <w:p w:rsidR="00354590" w:rsidRDefault="00354590" w:rsidP="00354590">
      <w:pPr>
        <w:pStyle w:val="-"/>
        <w:ind w:firstLine="709"/>
        <w:rPr>
          <w:szCs w:val="28"/>
        </w:rPr>
      </w:pPr>
    </w:p>
    <w:p w:rsidR="00286AA7" w:rsidRDefault="00E34AC3" w:rsidP="00354590">
      <w:pPr>
        <w:pStyle w:val="-"/>
        <w:ind w:firstLine="709"/>
        <w:rPr>
          <w:lang w:val="uk-UA"/>
        </w:rPr>
      </w:pPr>
      <w:r w:rsidRPr="00817E04">
        <w:rPr>
          <w:szCs w:val="28"/>
        </w:rPr>
        <w:t>Фирма, выступающая на международном рынке, должна обяза</w:t>
      </w:r>
      <w:r w:rsidRPr="00817E04">
        <w:rPr>
          <w:szCs w:val="28"/>
        </w:rPr>
        <w:softHyphen/>
        <w:t xml:space="preserve">тельно комплексно рассматривать проблемы доведения своих товаров до конечных потребителей. </w:t>
      </w:r>
      <w:r w:rsidR="00286AA7">
        <w:rPr>
          <w:lang w:val="uk-UA"/>
        </w:rPr>
        <w:t>Международные каналы распределения продукции – это пути движения национальных продуктов или услуг от производителей к зарубежным потребителям через посредников или непосредственно.</w:t>
      </w:r>
    </w:p>
    <w:p w:rsidR="00E34AC3" w:rsidRPr="00817E04" w:rsidRDefault="00E34AC3" w:rsidP="00354590">
      <w:pPr>
        <w:pStyle w:val="-"/>
        <w:ind w:firstLine="709"/>
        <w:rPr>
          <w:i/>
          <w:iCs/>
          <w:szCs w:val="28"/>
        </w:rPr>
      </w:pPr>
      <w:r>
        <w:rPr>
          <w:szCs w:val="28"/>
        </w:rPr>
        <w:t>Каналы распределения в компании, занимающейся международной деятельностью имеют ряд звеньев:</w:t>
      </w:r>
    </w:p>
    <w:p w:rsidR="00E34AC3" w:rsidRDefault="00E34AC3" w:rsidP="00354590">
      <w:pPr>
        <w:pStyle w:val="-"/>
        <w:numPr>
          <w:ilvl w:val="0"/>
          <w:numId w:val="11"/>
        </w:numPr>
        <w:tabs>
          <w:tab w:val="clear" w:pos="1287"/>
          <w:tab w:val="left" w:pos="720"/>
        </w:tabs>
        <w:ind w:left="0" w:firstLine="709"/>
        <w:rPr>
          <w:szCs w:val="28"/>
        </w:rPr>
      </w:pPr>
      <w:r w:rsidRPr="00817E04">
        <w:rPr>
          <w:szCs w:val="28"/>
        </w:rPr>
        <w:t xml:space="preserve">Первое звено </w:t>
      </w:r>
      <w:r>
        <w:rPr>
          <w:szCs w:val="28"/>
        </w:rPr>
        <w:t>–</w:t>
      </w:r>
      <w:r w:rsidRPr="00817E04">
        <w:rPr>
          <w:szCs w:val="28"/>
        </w:rPr>
        <w:t xml:space="preserve"> штаб-квартира организации продавца, которая осуществляет контроль за работой каналов распределения и в то же время сама яв</w:t>
      </w:r>
      <w:r w:rsidRPr="00817E04">
        <w:rPr>
          <w:szCs w:val="28"/>
        </w:rPr>
        <w:softHyphen/>
        <w:t xml:space="preserve">ляется частью этих каналов. </w:t>
      </w:r>
    </w:p>
    <w:p w:rsidR="00E34AC3" w:rsidRDefault="00E34AC3" w:rsidP="00354590">
      <w:pPr>
        <w:pStyle w:val="-"/>
        <w:numPr>
          <w:ilvl w:val="0"/>
          <w:numId w:val="11"/>
        </w:numPr>
        <w:tabs>
          <w:tab w:val="clear" w:pos="1287"/>
          <w:tab w:val="left" w:pos="720"/>
        </w:tabs>
        <w:ind w:left="0" w:firstLine="709"/>
        <w:rPr>
          <w:szCs w:val="28"/>
        </w:rPr>
      </w:pPr>
      <w:r w:rsidRPr="00817E04">
        <w:rPr>
          <w:szCs w:val="28"/>
        </w:rPr>
        <w:t xml:space="preserve">Второе звено </w:t>
      </w:r>
      <w:r>
        <w:rPr>
          <w:szCs w:val="28"/>
        </w:rPr>
        <w:t>–</w:t>
      </w:r>
      <w:r w:rsidRPr="00817E04">
        <w:rPr>
          <w:szCs w:val="28"/>
        </w:rPr>
        <w:t xml:space="preserve"> меж</w:t>
      </w:r>
      <w:r>
        <w:rPr>
          <w:szCs w:val="28"/>
        </w:rPr>
        <w:t>государственные каналы, обеспечивающие</w:t>
      </w:r>
      <w:r w:rsidRPr="00817E04">
        <w:rPr>
          <w:szCs w:val="28"/>
        </w:rPr>
        <w:t xml:space="preserve"> доставку товаров до границ зарубежных стран. </w:t>
      </w:r>
    </w:p>
    <w:p w:rsidR="00E34AC3" w:rsidRDefault="00E34AC3" w:rsidP="00354590">
      <w:pPr>
        <w:pStyle w:val="-"/>
        <w:numPr>
          <w:ilvl w:val="0"/>
          <w:numId w:val="11"/>
        </w:numPr>
        <w:tabs>
          <w:tab w:val="clear" w:pos="1287"/>
          <w:tab w:val="left" w:pos="720"/>
        </w:tabs>
        <w:ind w:left="0" w:firstLine="709"/>
        <w:rPr>
          <w:szCs w:val="28"/>
        </w:rPr>
      </w:pPr>
      <w:r w:rsidRPr="00817E04">
        <w:rPr>
          <w:szCs w:val="28"/>
        </w:rPr>
        <w:t xml:space="preserve">Третье звено </w:t>
      </w:r>
      <w:r>
        <w:rPr>
          <w:szCs w:val="28"/>
        </w:rPr>
        <w:t>–</w:t>
      </w:r>
      <w:r w:rsidRPr="00817E04">
        <w:rPr>
          <w:szCs w:val="28"/>
        </w:rPr>
        <w:t xml:space="preserve"> внутриг</w:t>
      </w:r>
      <w:r>
        <w:rPr>
          <w:szCs w:val="28"/>
        </w:rPr>
        <w:t>осударственные каналы,</w:t>
      </w:r>
      <w:r w:rsidRPr="00817E04">
        <w:rPr>
          <w:szCs w:val="28"/>
        </w:rPr>
        <w:t xml:space="preserve"> обеспечива</w:t>
      </w:r>
      <w:r w:rsidRPr="00817E04">
        <w:rPr>
          <w:szCs w:val="28"/>
        </w:rPr>
        <w:softHyphen/>
      </w:r>
      <w:r>
        <w:rPr>
          <w:szCs w:val="28"/>
        </w:rPr>
        <w:t>ющие</w:t>
      </w:r>
      <w:r w:rsidRPr="00817E04">
        <w:rPr>
          <w:szCs w:val="28"/>
        </w:rPr>
        <w:t xml:space="preserve"> доставку товаров из пунктов пересечения границы иностранного государства до конечных потребителей. </w:t>
      </w:r>
    </w:p>
    <w:p w:rsidR="00E34AC3" w:rsidRDefault="00E34AC3" w:rsidP="00354590">
      <w:pPr>
        <w:pStyle w:val="-"/>
        <w:ind w:firstLine="709"/>
        <w:rPr>
          <w:szCs w:val="28"/>
        </w:rPr>
      </w:pPr>
      <w:r>
        <w:rPr>
          <w:szCs w:val="28"/>
        </w:rPr>
        <w:t>М</w:t>
      </w:r>
      <w:r w:rsidRPr="00817E04">
        <w:rPr>
          <w:szCs w:val="28"/>
        </w:rPr>
        <w:t xml:space="preserve">ногие производители считают свою миссию законченной, как только товар выходит из их рук. </w:t>
      </w:r>
      <w:r>
        <w:rPr>
          <w:szCs w:val="28"/>
        </w:rPr>
        <w:t>Но и</w:t>
      </w:r>
      <w:r w:rsidRPr="00817E04">
        <w:rPr>
          <w:szCs w:val="28"/>
        </w:rPr>
        <w:t>м следует более внимательно следить за тем, что происходит с этим товаром в процессе его движения внутри иностранного государства.</w:t>
      </w:r>
    </w:p>
    <w:p w:rsidR="00286AA7" w:rsidRPr="00817E04" w:rsidRDefault="00286AA7" w:rsidP="00354590">
      <w:pPr>
        <w:pStyle w:val="-"/>
        <w:ind w:firstLine="709"/>
        <w:rPr>
          <w:szCs w:val="28"/>
        </w:rPr>
      </w:pPr>
      <w:r w:rsidRPr="00286AA7">
        <w:rPr>
          <w:szCs w:val="28"/>
        </w:rPr>
        <w:t>Уровень канала распределения - любой посредник, который выполняет определенную работу по приближению товара и права собственности на него к конечному потребителю. Число независимых уровней определяет длину канала распределения. самым простым является канал прямого маркетинга, состоящий из производителя, продающего товар непосредственно потребителю.</w:t>
      </w:r>
      <w:r w:rsidR="00D320C8">
        <w:rPr>
          <w:szCs w:val="28"/>
        </w:rPr>
        <w:t xml:space="preserve"> </w:t>
      </w:r>
      <w:r w:rsidRPr="00286AA7">
        <w:rPr>
          <w:szCs w:val="28"/>
        </w:rPr>
        <w:t>Чем короче цепочка, тем больше торговых расходов несет производитель.</w:t>
      </w:r>
    </w:p>
    <w:p w:rsidR="003806F5" w:rsidRDefault="00E34AC3" w:rsidP="00354590">
      <w:pPr>
        <w:pStyle w:val="-"/>
        <w:ind w:firstLine="709"/>
        <w:rPr>
          <w:lang w:val="uk-UA"/>
        </w:rPr>
      </w:pPr>
      <w:r w:rsidRPr="00817E04">
        <w:rPr>
          <w:szCs w:val="28"/>
        </w:rPr>
        <w:t>Внутригосударственные каналы распределения разных стран во многом отличаются друг от друга. Существуют большие различия в численности и типах посредников, обслуживающих каждый отдель</w:t>
      </w:r>
      <w:r w:rsidRPr="00817E04">
        <w:rPr>
          <w:szCs w:val="28"/>
        </w:rPr>
        <w:softHyphen/>
        <w:t>ный зарубежный рынок. Чтобы доставить мыло на рынок</w:t>
      </w:r>
      <w:r>
        <w:rPr>
          <w:szCs w:val="28"/>
        </w:rPr>
        <w:t>, например,</w:t>
      </w:r>
      <w:r w:rsidRPr="00817E04">
        <w:rPr>
          <w:szCs w:val="28"/>
        </w:rPr>
        <w:t xml:space="preserve"> Японии, корпорации </w:t>
      </w:r>
      <w:r>
        <w:rPr>
          <w:szCs w:val="28"/>
        </w:rPr>
        <w:t>«</w:t>
      </w:r>
      <w:r w:rsidRPr="00817E04">
        <w:rPr>
          <w:szCs w:val="28"/>
        </w:rPr>
        <w:t>Проктер энд Гэмбл</w:t>
      </w:r>
      <w:r>
        <w:rPr>
          <w:szCs w:val="28"/>
        </w:rPr>
        <w:t>»</w:t>
      </w:r>
      <w:r w:rsidRPr="00817E04">
        <w:rPr>
          <w:szCs w:val="28"/>
        </w:rPr>
        <w:t xml:space="preserve"> приходится иметь дело, пожалуй, с самой сложной в мире системой распределения. </w:t>
      </w:r>
      <w:r>
        <w:rPr>
          <w:szCs w:val="28"/>
        </w:rPr>
        <w:t>Она</w:t>
      </w:r>
      <w:r w:rsidRPr="00817E04">
        <w:rPr>
          <w:szCs w:val="28"/>
        </w:rPr>
        <w:t xml:space="preserve"> должна продать товар оптовику с широким смешанным ассортиментом, кото</w:t>
      </w:r>
      <w:r w:rsidRPr="00817E04">
        <w:rPr>
          <w:szCs w:val="28"/>
        </w:rPr>
        <w:softHyphen/>
        <w:t>рый продает его оптовику, специализирующемуся по данной ассор</w:t>
      </w:r>
      <w:r w:rsidRPr="00817E04">
        <w:rPr>
          <w:szCs w:val="28"/>
        </w:rPr>
        <w:softHyphen/>
        <w:t xml:space="preserve">тиментной группе товаров, </w:t>
      </w:r>
      <w:r>
        <w:rPr>
          <w:szCs w:val="28"/>
        </w:rPr>
        <w:t>тот</w:t>
      </w:r>
      <w:r w:rsidRPr="00817E04">
        <w:rPr>
          <w:szCs w:val="28"/>
        </w:rPr>
        <w:t xml:space="preserve"> продает его оптовику узкой спе</w:t>
      </w:r>
      <w:r w:rsidRPr="00817E04">
        <w:rPr>
          <w:szCs w:val="28"/>
        </w:rPr>
        <w:softHyphen/>
        <w:t>циализации, который продает его региональному оптовику, который</w:t>
      </w:r>
      <w:r>
        <w:rPr>
          <w:szCs w:val="28"/>
        </w:rPr>
        <w:t>, в свою очередь,</w:t>
      </w:r>
      <w:r w:rsidRPr="00817E04">
        <w:rPr>
          <w:szCs w:val="28"/>
        </w:rPr>
        <w:t xml:space="preserve"> продает его местному оптовику, который, наконец, продает его роз</w:t>
      </w:r>
      <w:r w:rsidRPr="00817E04">
        <w:rPr>
          <w:szCs w:val="28"/>
        </w:rPr>
        <w:softHyphen/>
        <w:t>ничным торговцам. Наличие всех этих уровней в системе товародвижения может привести к тому, что продажная цена товара для по</w:t>
      </w:r>
      <w:r w:rsidRPr="00817E04">
        <w:rPr>
          <w:szCs w:val="28"/>
        </w:rPr>
        <w:softHyphen/>
        <w:t>требителя окажется в 2-3 раза выше по сравнению с его ценой для первоначального импортера. При торговле тем же самым мылом в тропических странах корпорация продает его оптовику-импортеру, который продает его крупно</w:t>
      </w:r>
      <w:r>
        <w:rPr>
          <w:szCs w:val="28"/>
        </w:rPr>
        <w:t>му</w:t>
      </w:r>
      <w:r w:rsidRPr="00817E04">
        <w:rPr>
          <w:szCs w:val="28"/>
        </w:rPr>
        <w:t xml:space="preserve"> торгов</w:t>
      </w:r>
      <w:r>
        <w:rPr>
          <w:szCs w:val="28"/>
        </w:rPr>
        <w:t>цу</w:t>
      </w:r>
      <w:r w:rsidRPr="00817E04">
        <w:rPr>
          <w:szCs w:val="28"/>
        </w:rPr>
        <w:t>, котор</w:t>
      </w:r>
      <w:r>
        <w:rPr>
          <w:szCs w:val="28"/>
        </w:rPr>
        <w:t>ый</w:t>
      </w:r>
      <w:r w:rsidRPr="00817E04">
        <w:rPr>
          <w:szCs w:val="28"/>
        </w:rPr>
        <w:t xml:space="preserve"> продает его мелким торгов</w:t>
      </w:r>
      <w:r>
        <w:rPr>
          <w:szCs w:val="28"/>
        </w:rPr>
        <w:t>ц</w:t>
      </w:r>
      <w:r w:rsidRPr="00817E04">
        <w:rPr>
          <w:szCs w:val="28"/>
        </w:rPr>
        <w:t>ам, которые продают его вразнос.</w:t>
      </w:r>
      <w:r w:rsidR="00354590">
        <w:rPr>
          <w:szCs w:val="28"/>
        </w:rPr>
        <w:t xml:space="preserve"> </w:t>
      </w:r>
      <w:r w:rsidRPr="00817E04">
        <w:rPr>
          <w:szCs w:val="28"/>
        </w:rPr>
        <w:t>Еще одно различие состоит в величине и характере розничных предприятий за рубежом. В то время как в США преобладают крупномас</w:t>
      </w:r>
      <w:r w:rsidRPr="00817E04">
        <w:rPr>
          <w:szCs w:val="28"/>
        </w:rPr>
        <w:softHyphen/>
        <w:t>штабные розничные сети, большая часть розничной торговли в других странах приходится на долю множества мелких независимых торговцев. В Индии насчитываются миллионы розничных торговцев, которые про</w:t>
      </w:r>
      <w:r w:rsidRPr="00817E04">
        <w:rPr>
          <w:szCs w:val="28"/>
        </w:rPr>
        <w:softHyphen/>
        <w:t xml:space="preserve">дают товары в крошечных лавках или на базарах прямо под открытым небом. Они </w:t>
      </w:r>
      <w:r>
        <w:rPr>
          <w:szCs w:val="28"/>
        </w:rPr>
        <w:t>делают</w:t>
      </w:r>
      <w:r w:rsidRPr="00817E04">
        <w:rPr>
          <w:szCs w:val="28"/>
        </w:rPr>
        <w:t xml:space="preserve"> высокие наценки, но запрашиваемую цену товара можно значительно снизить, поторговавшись. Снижению цен могли бы, безусловно, способствовать универсамы, но из-за множества препятствий экономического и культурного порядка их очень трудно открывать.</w:t>
      </w:r>
      <w:r w:rsidR="00354590">
        <w:rPr>
          <w:szCs w:val="28"/>
        </w:rPr>
        <w:t xml:space="preserve"> </w:t>
      </w:r>
      <w:r w:rsidR="003806F5">
        <w:rPr>
          <w:lang w:val="uk-UA"/>
        </w:rPr>
        <w:t>Участниками международных каналов распределения могут быть национальный производитель или продавец, национальный оптовик, экспортёр, импортёр, зарубежный агент или оптовик, зарубежный розничный торговец, зарубежный потребитель. Рисунок 1 показывает альтернативные международных каналов распределения.</w:t>
      </w:r>
    </w:p>
    <w:p w:rsidR="00647F7D" w:rsidRDefault="0073443E" w:rsidP="00354590">
      <w:pPr>
        <w:pStyle w:val="-"/>
        <w:ind w:firstLine="709"/>
        <w:rPr>
          <w:lang w:val="uk-UA"/>
        </w:rPr>
      </w:pPr>
      <w:r>
        <w:rPr>
          <w:noProof/>
        </w:rPr>
        <w:pict>
          <v:group id="_x0000_s1026" style="position:absolute;left:0;text-align:left;margin-left:-4.05pt;margin-top:-12.7pt;width:468pt;height:711pt;z-index:251656704" coordorigin="1417,1030" coordsize="9360,147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337;top:13450;width:1080;height:2340" stroked="f">
              <v:textbox style="layout-flow:vertical;mso-layout-flow-alt:bottom-to-top;mso-next-textbox:#_x0000_s1027">
                <w:txbxContent>
                  <w:p w:rsidR="006E6D4C" w:rsidRPr="00896220" w:rsidRDefault="006E6D4C" w:rsidP="006E6D4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Экспортный отдел фирмы</w:t>
                    </w:r>
                  </w:p>
                </w:txbxContent>
              </v:textbox>
            </v:shape>
            <v:shape id="_x0000_s1028" type="#_x0000_t202" style="position:absolute;left:1417;top:1030;width:900;height:7920">
              <v:textbox style="layout-flow:vertical;mso-layout-flow-alt:bottom-to-top;mso-next-textbox:#_x0000_s1028">
                <w:txbxContent>
                  <w:p w:rsidR="006E6D4C" w:rsidRPr="00896220" w:rsidRDefault="006E6D4C" w:rsidP="00896220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96220">
                      <w:rPr>
                        <w:b/>
                        <w:szCs w:val="28"/>
                      </w:rPr>
                      <w:t>За рубежом</w:t>
                    </w:r>
                  </w:p>
                </w:txbxContent>
              </v:textbox>
            </v:shape>
            <v:shape id="_x0000_s1029" type="#_x0000_t202" style="position:absolute;left:5557;top:13270;width:1260;height:2520" stroked="f">
              <v:textbox style="layout-flow:vertical;mso-layout-flow-alt:bottom-to-top;mso-next-textbox:#_x0000_s1029">
                <w:txbxContent>
                  <w:p w:rsidR="006E6D4C" w:rsidRPr="00896220" w:rsidRDefault="006E6D4C" w:rsidP="0089622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Национальный производитель или продавец</w:t>
                    </w:r>
                  </w:p>
                </w:txbxContent>
              </v:textbox>
            </v:shape>
            <v:shape id="_x0000_s1030" type="#_x0000_t202" style="position:absolute;left:1417;top:8950;width:900;height:6840">
              <v:textbox style="layout-flow:vertical;mso-layout-flow-alt:bottom-to-top;mso-next-textbox:#_x0000_s1030">
                <w:txbxContent>
                  <w:p w:rsidR="006E6D4C" w:rsidRPr="00896220" w:rsidRDefault="006E6D4C" w:rsidP="00896220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Cs w:val="28"/>
                      </w:rPr>
                      <w:t>В своей стране</w:t>
                    </w:r>
                  </w:p>
                </w:txbxContent>
              </v:textbox>
            </v:shape>
            <v:shape id="_x0000_s1031" type="#_x0000_t202" style="position:absolute;left:5557;top:10930;width:1260;height:1980">
              <v:textbox style="layout-flow:vertical;mso-layout-flow-alt:bottom-to-top;mso-next-textbox:#_x0000_s1031">
                <w:txbxContent>
                  <w:p w:rsidR="006E6D4C" w:rsidRPr="00896220" w:rsidRDefault="006E6D4C" w:rsidP="00896220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Национальный оптовик</w:t>
                    </w:r>
                  </w:p>
                </w:txbxContent>
              </v:textbox>
            </v:shape>
            <v:shape id="_x0000_s1032" type="#_x0000_t202" style="position:absolute;left:5557;top:9130;width:1260;height:1440">
              <v:textbox style="layout-flow:vertical;mso-layout-flow-alt:bottom-to-top;mso-next-textbox:#_x0000_s1032">
                <w:txbxContent>
                  <w:p w:rsidR="006E6D4C" w:rsidRPr="00896220" w:rsidRDefault="006E6D4C" w:rsidP="00E34AC3">
                    <w:pPr>
                      <w:spacing w:before="240"/>
                      <w:ind w:left="-57" w:right="-5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Экспортёр </w:t>
                    </w:r>
                  </w:p>
                </w:txbxContent>
              </v:textbox>
            </v:shape>
            <v:shape id="_x0000_s1033" type="#_x0000_t202" style="position:absolute;left:5557;top:7330;width:1260;height:1440">
              <v:textbox style="layout-flow:vertical;mso-layout-flow-alt:bottom-to-top;mso-next-textbox:#_x0000_s1033">
                <w:txbxContent>
                  <w:p w:rsidR="006E6D4C" w:rsidRPr="00896220" w:rsidRDefault="006E6D4C" w:rsidP="00896220">
                    <w:pPr>
                      <w:spacing w:before="24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Импортёр </w:t>
                    </w:r>
                  </w:p>
                </w:txbxContent>
              </v:textbox>
            </v:shape>
            <v:shape id="_x0000_s1034" type="#_x0000_t202" style="position:absolute;left:5557;top:5170;width:1260;height:1800">
              <v:textbox style="layout-flow:vertical;mso-layout-flow-alt:bottom-to-top;mso-next-textbox:#_x0000_s1034">
                <w:txbxContent>
                  <w:p w:rsidR="006E6D4C" w:rsidRPr="00896220" w:rsidRDefault="006E6D4C" w:rsidP="0089622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Зарубежный агент или оптовик</w:t>
                    </w:r>
                  </w:p>
                </w:txbxContent>
              </v:textbox>
            </v:shape>
            <v:shape id="_x0000_s1035" type="#_x0000_t202" style="position:absolute;left:5557;top:3010;width:1260;height:1800">
              <v:textbox style="layout-flow:vertical;mso-layout-flow-alt:bottom-to-top;mso-next-textbox:#_x0000_s1035">
                <w:txbxContent>
                  <w:p w:rsidR="006E6D4C" w:rsidRPr="00896220" w:rsidRDefault="006E6D4C" w:rsidP="0089622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Зарубежный розничный торговец</w:t>
                    </w:r>
                  </w:p>
                </w:txbxContent>
              </v:textbox>
            </v:shape>
            <v:shape id="_x0000_s1036" type="#_x0000_t202" style="position:absolute;left:5557;top:1030;width:1260;height:1620" stroked="f">
              <v:textbox style="layout-flow:vertical;mso-layout-flow-alt:bottom-to-top;mso-next-textbox:#_x0000_s1036" inset="0,,0">
                <w:txbxContent>
                  <w:p w:rsidR="006E6D4C" w:rsidRPr="00896220" w:rsidRDefault="006E6D4C" w:rsidP="00896220">
                    <w:pPr>
                      <w:spacing w:before="240"/>
                      <w:ind w:left="-57" w:right="-5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Зарубежный потребитель</w:t>
                    </w:r>
                  </w:p>
                </w:txbxContent>
              </v:textbox>
            </v:shape>
            <v:rect id="_x0000_s1037" style="position:absolute;left:1417;top:1030;width:9360;height:14760" filled="f"/>
            <v:line id="_x0000_s1038" style="position:absolute" from="2317,8950" to="10777,8950">
              <v:stroke dashstyle="dash"/>
            </v:line>
            <v:shape id="_x0000_s1039" style="position:absolute;left:3727;top:11650;width:1830;height:2880" coordsize="1830,2880" path="m1830,2880c945,2130,60,1380,30,900,,420,825,210,1650,e" filled="f">
              <v:stroke endarrow="classic" endarrowlength="long"/>
              <v:path arrowok="t"/>
            </v:shape>
            <v:shape id="_x0000_s1040" style="position:absolute;left:3307;top:9670;width:2070;height:2700" coordsize="2070,2700" path="m450,2700c225,2115,,1530,270,1080,540,630,1770,180,2070,e" filled="f">
              <v:stroke endarrow="classic" endarrowlength="long"/>
              <v:path arrowok="t"/>
            </v:shape>
            <v:shape id="_x0000_s1041" style="position:absolute;left:3067;top:7690;width:2310;height:3420" coordsize="2310,3240" path="m330,3240c165,2340,,1440,330,900,660,360,1980,150,2310,e" filled="f">
              <v:stroke endarrow="classic" endarrowlength="long"/>
              <v:path arrowok="t"/>
            </v:shape>
            <v:shape id="_x0000_s1042" style="position:absolute;left:3037;top:6070;width:2340;height:3060" coordsize="2340,3060" path="m180,3060c90,2145,,1230,360,720,720,210,2010,120,2340,e" filled="f">
              <v:stroke endarrow="classic" endarrowlength="long"/>
              <v:path arrowok="t"/>
            </v:shape>
            <v:shape id="_x0000_s1043" style="position:absolute;left:3037;top:3910;width:2340;height:3420" coordsize="2340,3420" path="m180,3420c90,2355,,1290,360,720,720,150,1530,75,2340,e" filled="f">
              <v:stroke endarrow="classic" endarrowlength="long"/>
              <v:path arrowok="t"/>
            </v:shape>
            <v:shape id="_x0000_s1044" style="position:absolute;left:3214;top:1753;width:2160;height:3240;mso-position-horizontal:absolute;mso-position-vertical:absolute" coordsize="2160,3240" path="m,3240c90,2250,180,1260,540,720,900,180,1530,90,2160,e" filled="f">
              <v:stroke endarrow="classic" endarrowlength="long"/>
              <v:path arrowok="t"/>
            </v:shape>
            <v:shape id="_x0000_s1045" style="position:absolute;left:3214;top:1570;width:1980;height:2700;mso-position-horizontal:absolute" coordsize="1980,2700" path="m1980,c1425,15,870,30,540,180,210,330,,600,,900v,300,210,780,540,1080c870,2280,1425,2490,1980,2700e" filled="f">
              <v:stroke startarrow="classic" startarrowlength="long" endarrow="classic" endarrowlength="long"/>
              <v:path arrowok="t"/>
            </v:shape>
            <v:shape id="_x0000_s1046" style="position:absolute;left:6997;top:9850;width:360;height:2160" coordsize="630,2340" path="m,2340c225,2145,450,1950,540,1620v90,-330,90,-990,,-1260c450,90,90,60,,e" filled="f">
              <v:stroke endarrow="classic" endarrowlength="long"/>
              <v:path arrowok="t"/>
            </v:shape>
            <v:shape id="_x0000_s1047" style="position:absolute;left:6997;top:8050;width:360;height:162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48" style="position:absolute;left:6997;top:6070;width:180;height:180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49" style="position:absolute;left:6997;top:3910;width:360;height:180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50" style="position:absolute;left:6997;top:1750;width:360;height:180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51" style="position:absolute;left:7177;top:1390;width:1260;height:810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52" style="position:absolute;left:7357;top:4090;width:360;height:1080;mso-position-horizontal:absolute;mso-position-vertical:absolute" coordsize="630,1260" path="m540,1260v45,-165,90,-330,,-540c450,510,90,120,,e" filled="f">
              <v:stroke endarrow="classic" endarrowlength="long"/>
              <v:path arrowok="t"/>
            </v:shape>
            <v:shape id="_x0000_s1053" style="position:absolute;left:7897;top:4450;width:540;height:1080;mso-position-horizontal:absolute;mso-position-vertical:absolute" coordsize="630,1260" path="m540,1260v45,-165,90,-330,,-540c450,510,90,120,,e" filled="f">
              <v:stroke endarrow="classic" endarrowlength="long"/>
              <v:path arrowok="t"/>
            </v:shape>
            <v:shape id="_x0000_s1054" style="position:absolute;left:7537;top:6610;width:630;height:1260" coordsize="630,1260" path="m540,1260v45,-165,90,-330,,-540c450,510,90,120,,e" filled="f">
              <v:stroke endarrow="classic" endarrowlength="long"/>
              <v:path arrowok="t"/>
            </v:shape>
            <v:shape id="_x0000_s1055" style="position:absolute;left:6997;top:1570;width:720;height:6300;mso-position-horizontal:absolute;mso-position-vertical:absolute" coordsize="630,2340" path="m,2340c225,2145,450,1950,540,1620v90,-330,90,-990,,-1260c450,90,90,60,,e" filled="f">
              <v:stroke endarrow="classic" endarrowlength="long"/>
              <v:path arrowok="t"/>
            </v:shape>
            <v:shape id="_x0000_s1056" style="position:absolute;left:7480;top:1380;width:3216;height:12100;mso-position-horizontal:absolute;mso-position-vertical:absolute" coordsize="3216,12100" path="m2380,12100v60,-851,314,-3396,377,-5105c2820,5285,3216,3008,2757,1842,2298,676,574,384,,e" filled="f">
              <v:stroke endarrow="classic" endarrowlength="long"/>
              <v:path arrowok="t"/>
            </v:shape>
            <v:shape id="_x0000_s1057" style="position:absolute;left:8977;top:11830;width:930;height:1080" coordsize="570,900" path="m540,900v15,-120,30,-240,,-360c510,420,450,270,360,180,270,90,60,30,,e" filled="f">
              <v:stroke endarrow="classic" endarrowlength="long"/>
              <v:path arrowok="t"/>
            </v:shape>
            <v:shape id="_x0000_s1058" style="position:absolute;left:9157;top:9850;width:930;height:1080;mso-position-horizontal:absolute;mso-position-vertical:absolute" coordsize="570,900" path="m540,900v15,-120,30,-240,,-360c510,420,450,270,360,180,270,90,60,30,,e" filled="f">
              <v:stroke endarrow="classic" endarrowlength="long"/>
              <v:path arrowok="t"/>
            </v:shape>
            <v:shape id="_x0000_s1059" style="position:absolute;left:9337;top:8230;width:900;height:1080;mso-position-horizontal:absolute;mso-position-vertical:absolute" coordsize="570,900" path="m540,900v15,-120,30,-240,,-360c510,420,450,270,360,180,270,90,60,30,,e" filled="f">
              <v:stroke endarrow="classic" endarrowlength="long"/>
              <v:path arrowok="t"/>
            </v:shape>
            <v:shape id="_x0000_s1060" style="position:absolute;left:9517;top:6250;width:743;height:1150;mso-position-horizontal:absolute;mso-position-vertical:absolute" coordsize="1103,1150" path="m1103,1150v-13,-80,-10,-346,-80,-502c953,492,853,324,682,216,512,108,114,36,,e" filled="f">
              <v:stroke endarrow="classic" endarrowlength="long"/>
              <v:path arrowok="t"/>
            </v:shape>
            <v:shape id="_x0000_s1061" style="position:absolute;left:9517;top:4090;width:937;height:1110;mso-position-horizontal:absolute;mso-position-vertical:absolute" coordsize="937,1110" path="m923,1110v-7,-74,14,-313,-42,-462c825,499,734,324,587,216,441,108,98,36,,e" filled="f">
              <v:stroke endarrow="classic" endarrowlength="long"/>
              <v:path arrowok="t"/>
            </v:shape>
          </v:group>
        </w:pict>
      </w: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647F7D" w:rsidRDefault="00647F7D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647F7D" w:rsidRDefault="006E6D4C" w:rsidP="00354590">
      <w:pPr>
        <w:pStyle w:val="-"/>
        <w:ind w:firstLine="709"/>
        <w:rPr>
          <w:lang w:val="uk-UA"/>
        </w:rPr>
      </w:pPr>
      <w:r>
        <w:rPr>
          <w:lang w:val="uk-UA"/>
        </w:rPr>
        <w:t>Рисунок 1. Альтернативы международных каналов распределения</w:t>
      </w:r>
    </w:p>
    <w:p w:rsidR="00E34AC3" w:rsidRPr="00E34AC3" w:rsidRDefault="00E34AC3" w:rsidP="00354590">
      <w:pPr>
        <w:pStyle w:val="a"/>
        <w:spacing w:before="0" w:after="0" w:line="360" w:lineRule="auto"/>
        <w:ind w:left="0" w:firstLine="0"/>
        <w:jc w:val="left"/>
      </w:pPr>
      <w:bookmarkStart w:id="18" w:name="_Toc19794816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E34AC3">
        <w:t>Специфика международных каналов распределения товаров народного потребления</w:t>
      </w:r>
      <w:bookmarkEnd w:id="18"/>
    </w:p>
    <w:p w:rsidR="00354590" w:rsidRDefault="00354590" w:rsidP="00354590">
      <w:pPr>
        <w:pStyle w:val="-"/>
        <w:ind w:firstLine="0"/>
        <w:jc w:val="left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  <w:r>
        <w:rPr>
          <w:lang w:val="uk-UA"/>
        </w:rPr>
        <w:t>Специфика товара, который реализуется на зарубежном рынке, обуславливает конф</w:t>
      </w:r>
      <w:r w:rsidR="009944EE">
        <w:rPr>
          <w:lang w:val="uk-UA"/>
        </w:rPr>
        <w:t>и</w:t>
      </w:r>
      <w:r>
        <w:rPr>
          <w:lang w:val="uk-UA"/>
        </w:rPr>
        <w:t>гурац</w:t>
      </w:r>
      <w:r w:rsidR="009944EE">
        <w:rPr>
          <w:lang w:val="uk-UA"/>
        </w:rPr>
        <w:t>и</w:t>
      </w:r>
      <w:r>
        <w:rPr>
          <w:lang w:val="uk-UA"/>
        </w:rPr>
        <w:t>ю каналов распределения. Так, товары народного потребления имеют четыре наиболее типичные конфигурации каналов распределения: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розничный торговец – потребитель;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оптовик – розничный торговец – потребитель;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агент – розничный торговец – потребитель;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агент – оптовик – розничный торговец – потребитель;</w:t>
      </w:r>
    </w:p>
    <w:p w:rsidR="00E34AC3" w:rsidRDefault="0073443E" w:rsidP="00354590">
      <w:pPr>
        <w:pStyle w:val="-"/>
        <w:ind w:firstLine="709"/>
        <w:rPr>
          <w:lang w:val="uk-UA"/>
        </w:rPr>
      </w:pPr>
      <w:r>
        <w:rPr>
          <w:noProof/>
        </w:rPr>
        <w:pict>
          <v:group id="_x0000_s1062" style="position:absolute;left:0;text-align:left;margin-left:0;margin-top:43.6pt;width:459pt;height:4in;z-index:251657728" coordorigin="1417,7027" coordsize="9180,5931">
            <v:shape id="_x0000_s1063" type="#_x0000_t202" style="position:absolute;left:3217;top:7027;width:4860;height:809">
              <v:textbox style="mso-next-textbox:#_x0000_s1063">
                <w:txbxContent>
                  <w:p w:rsidR="00E34AC3" w:rsidRPr="00E34AC3" w:rsidRDefault="00E34AC3" w:rsidP="00F934C6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4AC3">
                      <w:rPr>
                        <w:b/>
                        <w:szCs w:val="28"/>
                      </w:rPr>
                      <w:t>ПРОИЗВОДИТЕЛЬ</w:t>
                    </w:r>
                  </w:p>
                </w:txbxContent>
              </v:textbox>
            </v:shape>
            <v:shape id="_x0000_s1064" type="#_x0000_t202" style="position:absolute;left:3397;top:12149;width:4860;height:809">
              <v:textbox style="mso-next-textbox:#_x0000_s1064">
                <w:txbxContent>
                  <w:p w:rsidR="009944EE" w:rsidRPr="00E34AC3" w:rsidRDefault="009944EE" w:rsidP="00F934C6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4AC3">
                      <w:rPr>
                        <w:b/>
                        <w:szCs w:val="28"/>
                      </w:rPr>
                      <w:t>П</w:t>
                    </w:r>
                    <w:r>
                      <w:rPr>
                        <w:b/>
                        <w:sz w:val="28"/>
                        <w:szCs w:val="28"/>
                      </w:rPr>
                      <w:t>ОТРЕБ</w:t>
                    </w:r>
                    <w:r w:rsidRPr="00E34AC3">
                      <w:rPr>
                        <w:b/>
                        <w:sz w:val="28"/>
                        <w:szCs w:val="28"/>
                      </w:rPr>
                      <w:t>ИТЕЛЬ</w:t>
                    </w:r>
                  </w:p>
                </w:txbxContent>
              </v:textbox>
            </v:shape>
            <v:shape id="_x0000_s1065" type="#_x0000_t202" style="position:absolute;left:1417;top:9588;width:1620;height:674">
              <v:textbox style="mso-next-textbox:#_x0000_s1065" inset="0,0,0,0">
                <w:txbxContent>
                  <w:p w:rsidR="009944EE" w:rsidRPr="009944EE" w:rsidRDefault="009944EE" w:rsidP="009944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Розничный торговец</w:t>
                    </w:r>
                  </w:p>
                </w:txbxContent>
              </v:textbox>
            </v:shape>
            <v:shape id="_x0000_s1066" type="#_x0000_t202" style="position:absolute;left:8977;top:10801;width:1620;height:674">
              <v:textbox style="mso-next-textbox:#_x0000_s1066" inset="0,0,0,0">
                <w:txbxContent>
                  <w:p w:rsidR="009944EE" w:rsidRPr="009944EE" w:rsidRDefault="009944EE" w:rsidP="009944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Розничный торговец</w:t>
                    </w:r>
                  </w:p>
                </w:txbxContent>
              </v:textbox>
            </v:shape>
            <v:shape id="_x0000_s1067" type="#_x0000_t202" style="position:absolute;left:6097;top:10801;width:1620;height:674">
              <v:textbox style="mso-next-textbox:#_x0000_s1067" inset="0,0,0,0">
                <w:txbxContent>
                  <w:p w:rsidR="009944EE" w:rsidRPr="009944EE" w:rsidRDefault="009944EE" w:rsidP="009944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Розничный торговец</w:t>
                    </w:r>
                  </w:p>
                </w:txbxContent>
              </v:textbox>
            </v:shape>
            <v:shape id="_x0000_s1068" type="#_x0000_t202" style="position:absolute;left:3577;top:10801;width:1620;height:674">
              <v:textbox style="mso-next-textbox:#_x0000_s1068" inset="0,0,0,0">
                <w:txbxContent>
                  <w:p w:rsidR="009944EE" w:rsidRPr="009944EE" w:rsidRDefault="009944EE" w:rsidP="009944E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Розничный торговец</w:t>
                    </w:r>
                  </w:p>
                </w:txbxContent>
              </v:textbox>
            </v:shape>
            <v:shape id="_x0000_s1069" type="#_x0000_t202" style="position:absolute;left:3577;top:9049;width:1620;height:674">
              <v:textbox style="mso-next-textbox:#_x0000_s1069" inset="0,,0">
                <w:txbxContent>
                  <w:p w:rsidR="009944EE" w:rsidRPr="009944EE" w:rsidRDefault="009944EE" w:rsidP="009944EE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Оптовик </w:t>
                    </w:r>
                  </w:p>
                </w:txbxContent>
              </v:textbox>
            </v:shape>
            <v:shape id="_x0000_s1070" type="#_x0000_t202" style="position:absolute;left:6097;top:9049;width:1620;height:674">
              <v:textbox style="mso-next-textbox:#_x0000_s1070" inset="0,,0">
                <w:txbxContent>
                  <w:p w:rsidR="009944EE" w:rsidRPr="009944EE" w:rsidRDefault="009944EE" w:rsidP="009944EE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Агент</w:t>
                    </w:r>
                  </w:p>
                </w:txbxContent>
              </v:textbox>
            </v:shape>
            <v:shape id="_x0000_s1071" type="#_x0000_t202" style="position:absolute;left:8977;top:8645;width:1620;height:674">
              <v:textbox style="mso-next-textbox:#_x0000_s1071" inset="0,,0">
                <w:txbxContent>
                  <w:p w:rsidR="009944EE" w:rsidRPr="009944EE" w:rsidRDefault="009944EE" w:rsidP="009944EE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Агент</w:t>
                    </w:r>
                  </w:p>
                </w:txbxContent>
              </v:textbox>
            </v:shape>
            <v:shape id="_x0000_s1072" type="#_x0000_t202" style="position:absolute;left:8977;top:9723;width:1620;height:674">
              <v:textbox style="mso-next-textbox:#_x0000_s1072" inset="0,,0">
                <w:txbxContent>
                  <w:p w:rsidR="009944EE" w:rsidRPr="009944EE" w:rsidRDefault="009944EE" w:rsidP="009944EE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Оптовик </w:t>
                    </w:r>
                  </w:p>
                </w:txbxContent>
              </v:textbox>
            </v:shape>
            <v:line id="_x0000_s1073" style="position:absolute" from="4477,7836" to="4477,9049"/>
            <v:line id="_x0000_s1074" style="position:absolute" from="6817,7836" to="6817,9049"/>
            <v:line id="_x0000_s1075" style="position:absolute" from="7537,7836" to="9697,8645"/>
            <v:line id="_x0000_s1076" style="position:absolute;flip:x" from="2137,7836" to="3757,9588"/>
            <v:line id="_x0000_s1077" style="position:absolute" from="2137,10262" to="2137,12554"/>
            <v:line id="_x0000_s1078" style="position:absolute" from="2137,12554" to="3397,12554"/>
            <v:line id="_x0000_s1079" style="position:absolute" from="4477,9723" to="4477,10801"/>
            <v:line id="_x0000_s1080" style="position:absolute" from="6817,9723" to="6817,10801"/>
            <v:line id="_x0000_s1081" style="position:absolute" from="9697,9319" to="9697,9723"/>
            <v:line id="_x0000_s1082" style="position:absolute" from="9697,10397" to="9697,10801"/>
            <v:line id="_x0000_s1083" style="position:absolute" from="6817,11475" to="6817,12149"/>
            <v:line id="_x0000_s1084" style="position:absolute" from="4477,11475" to="4477,12149"/>
            <v:line id="_x0000_s1085" style="position:absolute" from="9697,11475" to="9697,12554"/>
            <v:line id="_x0000_s1086" style="position:absolute" from="8257,12554" to="9697,12554"/>
          </v:group>
        </w:pict>
      </w:r>
      <w:r w:rsidR="00E34AC3">
        <w:rPr>
          <w:lang w:val="uk-UA"/>
        </w:rPr>
        <w:t>Рисунок 2 представляет типичные конфигурации каналов распределения для товаров народного потребления.</w:t>
      </w: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</w:p>
    <w:p w:rsidR="00354590" w:rsidRDefault="00354590" w:rsidP="00354590">
      <w:pPr>
        <w:pStyle w:val="-"/>
        <w:ind w:firstLine="709"/>
        <w:rPr>
          <w:lang w:val="uk-UA"/>
        </w:rPr>
      </w:pPr>
    </w:p>
    <w:p w:rsidR="00E34AC3" w:rsidRDefault="00E34AC3" w:rsidP="00354590">
      <w:pPr>
        <w:pStyle w:val="-"/>
        <w:ind w:firstLine="709"/>
        <w:rPr>
          <w:lang w:val="uk-UA"/>
        </w:rPr>
      </w:pPr>
      <w:r>
        <w:rPr>
          <w:lang w:val="uk-UA"/>
        </w:rPr>
        <w:t>Рисунок 2. Типичн</w:t>
      </w:r>
      <w:r w:rsidR="009944EE">
        <w:rPr>
          <w:lang w:val="uk-UA"/>
        </w:rPr>
        <w:t>ые</w:t>
      </w:r>
      <w:r>
        <w:rPr>
          <w:lang w:val="uk-UA"/>
        </w:rPr>
        <w:t xml:space="preserve"> конфигураци</w:t>
      </w:r>
      <w:r w:rsidR="009944EE">
        <w:rPr>
          <w:lang w:val="uk-UA"/>
        </w:rPr>
        <w:t>и</w:t>
      </w:r>
      <w:r>
        <w:rPr>
          <w:lang w:val="uk-UA"/>
        </w:rPr>
        <w:t xml:space="preserve"> каналов сбыта </w:t>
      </w:r>
      <w:r w:rsidR="00BE5C9B">
        <w:rPr>
          <w:lang w:val="uk-UA"/>
        </w:rPr>
        <w:t>ТНП</w:t>
      </w:r>
    </w:p>
    <w:p w:rsidR="009944EE" w:rsidRPr="008977D9" w:rsidRDefault="00F934C6" w:rsidP="00354590">
      <w:pPr>
        <w:pStyle w:val="-"/>
        <w:ind w:firstLine="709"/>
      </w:pPr>
      <w:r>
        <w:rPr>
          <w:lang w:val="uk-UA"/>
        </w:rPr>
        <w:t>Специфика международных каналов распределения товаров народного потребления, таким образом, сводится к необходимости в розничных торговых посредниках, к которым может прибавляться неограниченное количество оптовых.</w:t>
      </w:r>
      <w:r w:rsidR="008977D9">
        <w:rPr>
          <w:lang w:val="uk-UA"/>
        </w:rPr>
        <w:t xml:space="preserve"> Примером может служить цепь производитель майонезов «Чумак» продающий свою продукцию сети «</w:t>
      </w:r>
      <w:r w:rsidR="008977D9">
        <w:rPr>
          <w:lang w:val="en-US"/>
        </w:rPr>
        <w:t>Metro</w:t>
      </w:r>
      <w:r w:rsidR="008977D9" w:rsidRPr="008977D9">
        <w:t xml:space="preserve"> </w:t>
      </w:r>
      <w:r w:rsidR="008977D9">
        <w:rPr>
          <w:lang w:val="en-US"/>
        </w:rPr>
        <w:t>Cash</w:t>
      </w:r>
      <w:r w:rsidR="008977D9" w:rsidRPr="008977D9">
        <w:t>&amp;</w:t>
      </w:r>
      <w:r w:rsidR="008977D9">
        <w:rPr>
          <w:lang w:val="en-US"/>
        </w:rPr>
        <w:t>Carry</w:t>
      </w:r>
      <w:r w:rsidR="008977D9">
        <w:t xml:space="preserve">», </w:t>
      </w:r>
      <w:r w:rsidR="00BE5C9B">
        <w:t>сбывающей её бакалейному магазину, в котором продукцию покупает потребитель.</w:t>
      </w:r>
    </w:p>
    <w:p w:rsidR="00E34AC3" w:rsidRPr="00E34AC3" w:rsidRDefault="00E34AC3" w:rsidP="00354590">
      <w:pPr>
        <w:pStyle w:val="a"/>
        <w:spacing w:before="0" w:after="0" w:line="360" w:lineRule="auto"/>
        <w:ind w:left="0" w:firstLine="709"/>
        <w:jc w:val="both"/>
      </w:pPr>
      <w:bookmarkStart w:id="19" w:name="_Toc197948168"/>
      <w:r w:rsidRPr="00E34AC3">
        <w:t>Специфика международных каналов распределения</w:t>
      </w:r>
      <w:r>
        <w:t xml:space="preserve"> товаров </w:t>
      </w:r>
      <w:r w:rsidRPr="00E34AC3">
        <w:t>производственно-технического назначения</w:t>
      </w:r>
      <w:bookmarkEnd w:id="19"/>
    </w:p>
    <w:p w:rsidR="00E34AC3" w:rsidRDefault="00E34AC3" w:rsidP="00354590">
      <w:pPr>
        <w:pStyle w:val="-"/>
        <w:ind w:firstLine="709"/>
        <w:rPr>
          <w:lang w:val="uk-UA"/>
        </w:rPr>
      </w:pPr>
      <w:r>
        <w:rPr>
          <w:lang w:val="uk-UA"/>
        </w:rPr>
        <w:t>Для товаров производственно-технического назначения типичными стали три варианта: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агент – промышленный пользователь;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дистрибьютор – промышленный пользователь;</w:t>
      </w:r>
    </w:p>
    <w:p w:rsidR="00E34AC3" w:rsidRDefault="00E34AC3" w:rsidP="00354590">
      <w:pPr>
        <w:pStyle w:val="-"/>
        <w:numPr>
          <w:ilvl w:val="0"/>
          <w:numId w:val="10"/>
        </w:numPr>
        <w:tabs>
          <w:tab w:val="clear" w:pos="1287"/>
          <w:tab w:val="left" w:pos="900"/>
        </w:tabs>
        <w:ind w:left="0" w:firstLine="709"/>
        <w:rPr>
          <w:lang w:val="uk-UA"/>
        </w:rPr>
      </w:pPr>
      <w:r>
        <w:rPr>
          <w:lang w:val="uk-UA"/>
        </w:rPr>
        <w:t>производитель – агент – дистрибьютор – промышленный пользователь;</w:t>
      </w:r>
    </w:p>
    <w:p w:rsidR="003622AE" w:rsidRPr="00817E04" w:rsidRDefault="00F934C6" w:rsidP="00354590">
      <w:pPr>
        <w:pStyle w:val="-"/>
        <w:ind w:firstLine="709"/>
        <w:rPr>
          <w:szCs w:val="28"/>
          <w:lang w:val="uk-UA"/>
        </w:rPr>
      </w:pPr>
      <w:r>
        <w:rPr>
          <w:lang w:val="uk-UA"/>
        </w:rPr>
        <w:t>На р</w:t>
      </w:r>
      <w:r w:rsidR="00E34AC3">
        <w:rPr>
          <w:lang w:val="uk-UA"/>
        </w:rPr>
        <w:t>исунк</w:t>
      </w:r>
      <w:r>
        <w:rPr>
          <w:lang w:val="uk-UA"/>
        </w:rPr>
        <w:t>е</w:t>
      </w:r>
      <w:r w:rsidR="00E34AC3">
        <w:rPr>
          <w:lang w:val="uk-UA"/>
        </w:rPr>
        <w:t xml:space="preserve"> 3 представл</w:t>
      </w:r>
      <w:r>
        <w:rPr>
          <w:lang w:val="uk-UA"/>
        </w:rPr>
        <w:t>ены</w:t>
      </w:r>
      <w:r w:rsidR="00E34AC3">
        <w:rPr>
          <w:lang w:val="uk-UA"/>
        </w:rPr>
        <w:t xml:space="preserve"> типичные конфигурации каналов распределения для товаров производственного назначения.</w:t>
      </w:r>
    </w:p>
    <w:p w:rsidR="00F934C6" w:rsidRDefault="0073443E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  <w:bookmarkStart w:id="20" w:name="_Toc197948169"/>
      <w:r>
        <w:rPr>
          <w:noProof/>
        </w:rPr>
        <w:pict>
          <v:group id="_x0000_s1087" style="position:absolute;left:0;text-align:left;margin-left:0;margin-top:5.75pt;width:468pt;height:243pt;z-index:251658752" coordorigin="1417,5530" coordsize="9360,6029">
            <v:line id="_x0000_s1088" style="position:absolute" from="5917,6430" to="5917,10750"/>
            <v:shape id="_x0000_s1089" type="#_x0000_t202" style="position:absolute;left:3397;top:5530;width:4860;height:900">
              <v:textbox style="mso-next-textbox:#_x0000_s1089">
                <w:txbxContent>
                  <w:p w:rsidR="00F934C6" w:rsidRPr="00E34AC3" w:rsidRDefault="00F934C6" w:rsidP="00F934C6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4AC3">
                      <w:rPr>
                        <w:bCs/>
                        <w:caps/>
                      </w:rPr>
                      <w:t>ПРОИЗВОДИТЕЛЬ</w:t>
                    </w:r>
                  </w:p>
                </w:txbxContent>
              </v:textbox>
            </v:shape>
            <v:shape id="_x0000_s1090" type="#_x0000_t202" style="position:absolute;left:3577;top:10750;width:4860;height:809">
              <v:textbox style="mso-next-textbox:#_x0000_s1090">
                <w:txbxContent>
                  <w:p w:rsidR="00F934C6" w:rsidRPr="00E34AC3" w:rsidRDefault="00F934C6" w:rsidP="00F934C6">
                    <w:pPr>
                      <w:spacing w:before="1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4AC3">
                      <w:rPr>
                        <w:bCs/>
                        <w:caps/>
                      </w:rPr>
                      <w:t>П</w:t>
                    </w:r>
                    <w:r>
                      <w:rPr>
                        <w:b/>
                        <w:sz w:val="28"/>
                        <w:szCs w:val="28"/>
                      </w:rPr>
                      <w:t>ОТРЕБ</w:t>
                    </w:r>
                    <w:r w:rsidRPr="00E34AC3">
                      <w:rPr>
                        <w:b/>
                        <w:sz w:val="28"/>
                        <w:szCs w:val="28"/>
                      </w:rPr>
                      <w:t>ИТЕЛЬ</w:t>
                    </w:r>
                  </w:p>
                </w:txbxContent>
              </v:textbox>
            </v:shape>
            <v:shape id="_x0000_s1091" type="#_x0000_t202" style="position:absolute;left:8797;top:7510;width:1980;height:674">
              <v:textbox style="mso-next-textbox:#_x0000_s1091" inset="0,,0">
                <w:txbxContent>
                  <w:p w:rsidR="00F934C6" w:rsidRPr="009944EE" w:rsidRDefault="00F934C6" w:rsidP="00F934C6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</w:rPr>
                      <w:t>Агент</w:t>
                    </w:r>
                  </w:p>
                </w:txbxContent>
              </v:textbox>
            </v:shape>
            <v:shape id="_x0000_s1092" type="#_x0000_t202" style="position:absolute;left:1417;top:8230;width:1980;height:674">
              <v:textbox style="mso-next-textbox:#_x0000_s1092" inset="0,,0">
                <w:txbxContent>
                  <w:p w:rsidR="00F934C6" w:rsidRPr="009944EE" w:rsidRDefault="00F934C6" w:rsidP="00F934C6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</w:rPr>
                      <w:t>Агент</w:t>
                    </w:r>
                  </w:p>
                </w:txbxContent>
              </v:textbox>
            </v:shape>
            <v:shape id="_x0000_s1093" type="#_x0000_t202" style="position:absolute;left:8797;top:8950;width:1980;height:674">
              <v:textbox style="mso-next-textbox:#_x0000_s1093" inset="0,,0">
                <w:txbxContent>
                  <w:p w:rsidR="00F934C6" w:rsidRPr="009944EE" w:rsidRDefault="00F934C6" w:rsidP="00F934C6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</w:rPr>
                      <w:t>Дистрибьютор</w:t>
                    </w:r>
                  </w:p>
                  <w:p w:rsidR="00F934C6" w:rsidRPr="00F934C6" w:rsidRDefault="00F934C6" w:rsidP="00F934C6"/>
                </w:txbxContent>
              </v:textbox>
            </v:shape>
            <v:shape id="_x0000_s1094" type="#_x0000_t202" style="position:absolute;left:4657;top:8230;width:2700;height:674">
              <v:textbox style="mso-next-textbox:#_x0000_s1094" inset="0,,0">
                <w:txbxContent>
                  <w:p w:rsidR="00F934C6" w:rsidRPr="009944EE" w:rsidRDefault="00F934C6" w:rsidP="00F934C6">
                    <w:pPr>
                      <w:spacing w:before="12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</w:rPr>
                      <w:t>Дистрибьютор</w:t>
                    </w:r>
                  </w:p>
                </w:txbxContent>
              </v:textbox>
            </v:shape>
            <v:line id="_x0000_s1095" style="position:absolute;flip:x" from="2317,6430" to="5017,8230"/>
            <v:line id="_x0000_s1096" style="position:absolute" from="6997,6430" to="9877,7510"/>
            <v:line id="_x0000_s1097" style="position:absolute" from="2317,8950" to="5017,10750"/>
            <v:line id="_x0000_s1098" style="position:absolute" from="9877,8230" to="9877,8950"/>
            <v:line id="_x0000_s1099" style="position:absolute;flip:x" from="6997,9670" to="9877,10750"/>
          </v:group>
        </w:pict>
      </w:r>
      <w:bookmarkEnd w:id="20"/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F934C6" w:rsidRDefault="00F934C6" w:rsidP="00354590">
      <w:pPr>
        <w:pStyle w:val="1"/>
        <w:spacing w:before="0" w:after="0" w:line="360" w:lineRule="auto"/>
        <w:ind w:firstLine="709"/>
        <w:jc w:val="both"/>
        <w:rPr>
          <w:lang w:val="uk-UA"/>
        </w:rPr>
      </w:pPr>
    </w:p>
    <w:p w:rsidR="00354590" w:rsidRDefault="00354590" w:rsidP="00354590">
      <w:pPr>
        <w:pStyle w:val="-"/>
        <w:ind w:firstLine="709"/>
        <w:rPr>
          <w:lang w:val="uk-UA"/>
        </w:rPr>
      </w:pPr>
    </w:p>
    <w:p w:rsidR="00354590" w:rsidRDefault="00354590" w:rsidP="00354590">
      <w:pPr>
        <w:pStyle w:val="-"/>
        <w:ind w:firstLine="709"/>
        <w:rPr>
          <w:lang w:val="uk-UA"/>
        </w:rPr>
      </w:pPr>
    </w:p>
    <w:p w:rsidR="00F934C6" w:rsidRDefault="00F934C6" w:rsidP="00354590">
      <w:pPr>
        <w:pStyle w:val="-"/>
        <w:ind w:firstLine="709"/>
        <w:rPr>
          <w:lang w:val="uk-UA"/>
        </w:rPr>
      </w:pPr>
      <w:r>
        <w:rPr>
          <w:lang w:val="uk-UA"/>
        </w:rPr>
        <w:t>Рисунок 2. Типичные конфигурации каналов сбыта товаров производственно-технического назначения</w:t>
      </w:r>
    </w:p>
    <w:p w:rsidR="00F934C6" w:rsidRDefault="00F934C6" w:rsidP="00354590">
      <w:pPr>
        <w:pStyle w:val="-"/>
        <w:ind w:firstLine="709"/>
        <w:rPr>
          <w:lang w:val="uk-UA"/>
        </w:rPr>
      </w:pPr>
      <w:r>
        <w:rPr>
          <w:lang w:val="uk-UA"/>
        </w:rPr>
        <w:t xml:space="preserve">Таким образом, специфика международных каналов распределения на </w:t>
      </w:r>
      <w:r w:rsidR="00D320C8">
        <w:rPr>
          <w:lang w:val="uk-UA"/>
        </w:rPr>
        <w:t>промышленном</w:t>
      </w:r>
      <w:r>
        <w:rPr>
          <w:lang w:val="uk-UA"/>
        </w:rPr>
        <w:t xml:space="preserve"> рынке</w:t>
      </w:r>
      <w:r w:rsidR="00D320C8">
        <w:rPr>
          <w:lang w:val="uk-UA"/>
        </w:rPr>
        <w:t xml:space="preserve"> </w:t>
      </w:r>
      <w:r w:rsidR="008977D9">
        <w:rPr>
          <w:lang w:val="uk-UA"/>
        </w:rPr>
        <w:t>заключается в том, что розничная торговля промышленными товарами не производится, а следовательно отпадает необходимость в розничных посредниках. Количество промежуточных оптовых посредников как правило намного более ограничено чем на рынке потребительских товаров. В качестве примера можно назвать украинское предприятие НАК «Нафтогаз», являющееся дистрибьютором природного газа, поставляемого «РосУкрЭнерго».</w:t>
      </w:r>
    </w:p>
    <w:p w:rsidR="0086357B" w:rsidRPr="0086357B" w:rsidRDefault="0086357B" w:rsidP="00354590">
      <w:pPr>
        <w:pStyle w:val="1"/>
        <w:spacing w:before="0" w:after="0" w:line="360" w:lineRule="auto"/>
        <w:ind w:firstLine="709"/>
        <w:jc w:val="both"/>
      </w:pPr>
      <w:r>
        <w:rPr>
          <w:lang w:val="uk-UA"/>
        </w:rPr>
        <w:br w:type="page"/>
      </w:r>
      <w:bookmarkStart w:id="21" w:name="_Toc197948170"/>
      <w:r w:rsidRPr="0086357B">
        <w:t>заключение</w:t>
      </w:r>
      <w:bookmarkEnd w:id="21"/>
    </w:p>
    <w:p w:rsidR="00354590" w:rsidRDefault="00354590" w:rsidP="00354590">
      <w:pPr>
        <w:pStyle w:val="-"/>
        <w:ind w:firstLine="709"/>
        <w:rPr>
          <w:lang w:val="uk-UA"/>
        </w:rPr>
      </w:pPr>
    </w:p>
    <w:p w:rsidR="00286AA7" w:rsidRDefault="00286AA7" w:rsidP="00354590">
      <w:pPr>
        <w:pStyle w:val="-"/>
        <w:ind w:firstLine="709"/>
        <w:rPr>
          <w:lang w:val="uk-UA"/>
        </w:rPr>
      </w:pPr>
      <w:r w:rsidRPr="00286AA7">
        <w:rPr>
          <w:lang w:val="uk-UA"/>
        </w:rPr>
        <w:t>Под каналом распределения понимается ряд организаций или отдельных лиц, участвующих в процессе доведения продукции до конечного потребителя, это путь, по которому движутся продукты производителя. Для производителя важна организация не только первого акта отгрузки товара определенному посреднику, а всей цепочки товародвижения, которая характеризуется числом уровней канала распределения. Договариваясь о реализации товара, обычно оговаривают и каналы распределения для того, чтобы привести их в соответствие с запросами потребителя.</w:t>
      </w:r>
    </w:p>
    <w:p w:rsidR="00286AA7" w:rsidRDefault="00286AA7" w:rsidP="00354590">
      <w:pPr>
        <w:pStyle w:val="-"/>
        <w:ind w:firstLine="709"/>
        <w:rPr>
          <w:lang w:val="uk-UA"/>
        </w:rPr>
      </w:pPr>
      <w:r>
        <w:rPr>
          <w:lang w:val="uk-UA"/>
        </w:rPr>
        <w:t>Международные каналы распределения продукции представляют собой пути продвижения произхведенных в стране товаров или услуг от производителей к зарубежным потребителям непосредственно</w:t>
      </w:r>
      <w:r w:rsidRPr="00286AA7">
        <w:rPr>
          <w:lang w:val="uk-UA"/>
        </w:rPr>
        <w:t xml:space="preserve"> </w:t>
      </w:r>
      <w:r>
        <w:rPr>
          <w:lang w:val="uk-UA"/>
        </w:rPr>
        <w:t>или</w:t>
      </w:r>
      <w:r w:rsidRPr="00286AA7">
        <w:rPr>
          <w:lang w:val="uk-UA"/>
        </w:rPr>
        <w:t xml:space="preserve"> </w:t>
      </w:r>
      <w:r>
        <w:rPr>
          <w:lang w:val="uk-UA"/>
        </w:rPr>
        <w:t xml:space="preserve">через посредников. </w:t>
      </w:r>
    </w:p>
    <w:p w:rsidR="00286AA7" w:rsidRPr="00286AA7" w:rsidRDefault="00286AA7" w:rsidP="00354590">
      <w:pPr>
        <w:pStyle w:val="-"/>
        <w:ind w:firstLine="709"/>
        <w:rPr>
          <w:lang w:val="uk-UA"/>
        </w:rPr>
      </w:pPr>
      <w:r>
        <w:rPr>
          <w:lang w:val="uk-UA"/>
        </w:rPr>
        <w:t xml:space="preserve">Особенностью международных каналов распределения потребительских товаров состоит в наличии, как правило, несколькох торговых посредников, </w:t>
      </w:r>
      <w:r w:rsidR="00D320C8">
        <w:rPr>
          <w:lang w:val="uk-UA"/>
        </w:rPr>
        <w:t>последний из которых обязательно является розничным</w:t>
      </w:r>
      <w:r>
        <w:rPr>
          <w:lang w:val="uk-UA"/>
        </w:rPr>
        <w:t>.</w:t>
      </w:r>
    </w:p>
    <w:p w:rsidR="00286AA7" w:rsidRDefault="00D320C8" w:rsidP="00354590">
      <w:pPr>
        <w:pStyle w:val="-"/>
        <w:ind w:firstLine="709"/>
        <w:rPr>
          <w:lang w:val="uk-UA"/>
        </w:rPr>
      </w:pPr>
      <w:r>
        <w:rPr>
          <w:lang w:val="uk-UA"/>
        </w:rPr>
        <w:t>Основная особенность международных каналов распределения на промышленном рынке состоит в отсутствии розничных посредников, при том, что количество оптовых посредников обычно намного меньше чем на рынке потребительских товаров.</w:t>
      </w:r>
    </w:p>
    <w:p w:rsidR="00D320C8" w:rsidRPr="00286AA7" w:rsidRDefault="00D320C8" w:rsidP="00354590">
      <w:pPr>
        <w:pStyle w:val="-"/>
        <w:ind w:firstLine="709"/>
        <w:rPr>
          <w:lang w:val="uk-UA"/>
        </w:rPr>
      </w:pPr>
      <w:r>
        <w:rPr>
          <w:lang w:val="uk-UA"/>
        </w:rPr>
        <w:t>Международные каналы распределения являются важной составляющей частью деятельности компании на международном рынке, частично определяющим её прибыльность и эффективность.</w:t>
      </w:r>
    </w:p>
    <w:p w:rsidR="0086357B" w:rsidRDefault="0086357B" w:rsidP="00354590">
      <w:pPr>
        <w:pStyle w:val="-"/>
        <w:ind w:firstLine="709"/>
      </w:pPr>
    </w:p>
    <w:p w:rsidR="0086357B" w:rsidRDefault="0086357B" w:rsidP="00354590">
      <w:pPr>
        <w:pStyle w:val="1"/>
        <w:tabs>
          <w:tab w:val="left" w:pos="284"/>
        </w:tabs>
        <w:spacing w:before="0" w:after="0" w:line="360" w:lineRule="auto"/>
        <w:jc w:val="both"/>
      </w:pPr>
      <w:r>
        <w:br w:type="page"/>
      </w:r>
      <w:bookmarkStart w:id="22" w:name="_Toc197948171"/>
      <w:r>
        <w:t>список источников информации</w:t>
      </w:r>
      <w:bookmarkEnd w:id="22"/>
    </w:p>
    <w:p w:rsidR="00354590" w:rsidRPr="00354590" w:rsidRDefault="00354590" w:rsidP="00354590">
      <w:pPr>
        <w:tabs>
          <w:tab w:val="left" w:pos="284"/>
        </w:tabs>
      </w:pPr>
    </w:p>
    <w:p w:rsidR="00D320C8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>
        <w:t>Котлер Филипп. Основы маркетинга. Уч. Пос. – М.: ЮНИТИ 2001. – 963 с.</w:t>
      </w:r>
    </w:p>
    <w:p w:rsidR="00D320C8" w:rsidRPr="004D2D93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 w:rsidRPr="004D2D93">
        <w:t>Лисица Н.М., Рогонин В.Д. Международный маркетинг: Уч. пос. – Х.: «ИНЖЕК», 2004. – 176 с.</w:t>
      </w:r>
    </w:p>
    <w:p w:rsidR="00D320C8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>
        <w:t>Международный маркетинг: Учебное пособие для вузов / Г.А. Васильев, Л.А. Ибрагимов, Н.Г. Каменева и др. Под ред. Г.А. Васильева и Л.А. Ибрагимова. – М.: ЮНИТИ-ДАНА, 1999. – 199 с.</w:t>
      </w:r>
    </w:p>
    <w:p w:rsidR="00D320C8" w:rsidRPr="004D2D93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 w:rsidRPr="004D2D93">
        <w:t>Международный маркетинг: Учеб. пособие / Н.И. Перцовский, И.А.Спиридонов, С.В. Барсукова; Под ред. Н.И.Перцовского – М.: Высшая школа, 2001 г. – 239 с.</w:t>
      </w:r>
    </w:p>
    <w:p w:rsidR="00D320C8" w:rsidRPr="004D2D93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 w:rsidRPr="004D2D93">
        <w:t>Пілюшенко В.Л. Борзенков Г.В. Міжнародний маркетинг / навч. пос. – Донецьк: Вид-во «Вік», 2004. – 235 с.</w:t>
      </w:r>
    </w:p>
    <w:p w:rsidR="00D320C8" w:rsidRPr="004D2D93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 w:rsidRPr="004D2D93">
        <w:t>Холленсен С. Глобальный маркетинг / пре. с англ. Б. Носовой,          И. Юрашкевича. – Минск: Нове знание, 2004. – 834 с.</w:t>
      </w:r>
    </w:p>
    <w:p w:rsidR="00D320C8" w:rsidRDefault="00D320C8" w:rsidP="00354590">
      <w:pPr>
        <w:pStyle w:val="-"/>
        <w:numPr>
          <w:ilvl w:val="0"/>
          <w:numId w:val="15"/>
        </w:numPr>
        <w:tabs>
          <w:tab w:val="clear" w:pos="1287"/>
          <w:tab w:val="left" w:pos="284"/>
          <w:tab w:val="left" w:pos="900"/>
        </w:tabs>
        <w:ind w:left="0" w:firstLine="0"/>
      </w:pPr>
      <w:r w:rsidRPr="004D2D93">
        <w:t>Циганкова Т.М. Міжнародний маркетинг: теорія, моделі та бізнес технології: Монографія. Київський національий економічний університет – К.: КНЕУ, 2004. – 396.</w:t>
      </w:r>
    </w:p>
    <w:p w:rsidR="0086357B" w:rsidRPr="0086357B" w:rsidRDefault="0086357B" w:rsidP="00354590">
      <w:pPr>
        <w:tabs>
          <w:tab w:val="left" w:pos="284"/>
        </w:tabs>
        <w:spacing w:line="360" w:lineRule="auto"/>
        <w:jc w:val="both"/>
      </w:pPr>
      <w:bookmarkStart w:id="23" w:name="_GoBack"/>
      <w:bookmarkEnd w:id="23"/>
    </w:p>
    <w:sectPr w:rsidR="0086357B" w:rsidRPr="0086357B" w:rsidSect="00354590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5C" w:rsidRDefault="0003545C">
      <w:r>
        <w:separator/>
      </w:r>
    </w:p>
  </w:endnote>
  <w:endnote w:type="continuationSeparator" w:id="0">
    <w:p w:rsidR="0003545C" w:rsidRDefault="0003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4C" w:rsidRDefault="006E6D4C" w:rsidP="007E73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6D4C" w:rsidRDefault="006E6D4C" w:rsidP="003622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4C" w:rsidRDefault="006E6D4C" w:rsidP="007E73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43E">
      <w:rPr>
        <w:rStyle w:val="a7"/>
        <w:noProof/>
      </w:rPr>
      <w:t>1</w:t>
    </w:r>
    <w:r>
      <w:rPr>
        <w:rStyle w:val="a7"/>
      </w:rPr>
      <w:fldChar w:fldCharType="end"/>
    </w:r>
  </w:p>
  <w:p w:rsidR="006E6D4C" w:rsidRDefault="006E6D4C" w:rsidP="003622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5C" w:rsidRDefault="0003545C">
      <w:r>
        <w:separator/>
      </w:r>
    </w:p>
  </w:footnote>
  <w:footnote w:type="continuationSeparator" w:id="0">
    <w:p w:rsidR="0003545C" w:rsidRDefault="0003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9640D7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23844BB"/>
    <w:multiLevelType w:val="multilevel"/>
    <w:tmpl w:val="324AA6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2">
    <w:nsid w:val="3E0E582B"/>
    <w:multiLevelType w:val="hybridMultilevel"/>
    <w:tmpl w:val="4342B2E6"/>
    <w:lvl w:ilvl="0" w:tplc="55D0A00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947450"/>
    <w:multiLevelType w:val="multilevel"/>
    <w:tmpl w:val="B8CAAE22"/>
    <w:lvl w:ilvl="0">
      <w:start w:val="1"/>
      <w:numFmt w:val="upperRoman"/>
      <w:lvlText w:val="РАЗДЕЛ %1"/>
      <w:lvlJc w:val="left"/>
      <w:pPr>
        <w:tabs>
          <w:tab w:val="num" w:pos="999"/>
        </w:tabs>
        <w:ind w:left="999" w:hanging="432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pStyle w:val="2"/>
      <w:lvlText w:val="%2.1"/>
      <w:lvlJc w:val="left"/>
      <w:pPr>
        <w:tabs>
          <w:tab w:val="num" w:pos="1143"/>
        </w:tabs>
        <w:ind w:left="1143" w:hanging="57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4">
    <w:nsid w:val="534966B8"/>
    <w:multiLevelType w:val="hybridMultilevel"/>
    <w:tmpl w:val="CA5A8F0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46A3A43"/>
    <w:multiLevelType w:val="hybridMultilevel"/>
    <w:tmpl w:val="C1CC377A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56165550"/>
    <w:multiLevelType w:val="multilevel"/>
    <w:tmpl w:val="1416172C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pStyle w:val="20"/>
      <w:lvlText w:val="%1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0D17176"/>
    <w:multiLevelType w:val="multilevel"/>
    <w:tmpl w:val="0F4A03DE"/>
    <w:lvl w:ilvl="0">
      <w:start w:val="1"/>
      <w:numFmt w:val="upperRoman"/>
      <w:lvlText w:val="РАЗДЕЛ 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E0A0DE9"/>
    <w:multiLevelType w:val="hybridMultilevel"/>
    <w:tmpl w:val="B8AAE45E"/>
    <w:lvl w:ilvl="0" w:tplc="06F8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3"/>
  </w:num>
  <w:num w:numId="9">
    <w:abstractNumId w:val="0"/>
    <w:lvlOverride w:ilvl="0">
      <w:lvl w:ilvl="0">
        <w:numFmt w:val="bullet"/>
        <w:lvlText w:val="—"/>
        <w:legacy w:legacy="1" w:legacySpace="0" w:legacyIndent="368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B59"/>
    <w:rsid w:val="0003545C"/>
    <w:rsid w:val="00143199"/>
    <w:rsid w:val="001A3C65"/>
    <w:rsid w:val="001C734E"/>
    <w:rsid w:val="001F199D"/>
    <w:rsid w:val="00253A4B"/>
    <w:rsid w:val="00286AA7"/>
    <w:rsid w:val="00354590"/>
    <w:rsid w:val="003622AE"/>
    <w:rsid w:val="003806F5"/>
    <w:rsid w:val="003B6704"/>
    <w:rsid w:val="004D2D93"/>
    <w:rsid w:val="00624E0C"/>
    <w:rsid w:val="00647F7D"/>
    <w:rsid w:val="0068185C"/>
    <w:rsid w:val="006A3BD3"/>
    <w:rsid w:val="006E6D4C"/>
    <w:rsid w:val="0073443E"/>
    <w:rsid w:val="0074334E"/>
    <w:rsid w:val="007E6A57"/>
    <w:rsid w:val="007E7325"/>
    <w:rsid w:val="00817E04"/>
    <w:rsid w:val="0086357B"/>
    <w:rsid w:val="00896220"/>
    <w:rsid w:val="008977D9"/>
    <w:rsid w:val="008D447F"/>
    <w:rsid w:val="009944EE"/>
    <w:rsid w:val="009C7D6A"/>
    <w:rsid w:val="009D6493"/>
    <w:rsid w:val="00A279DA"/>
    <w:rsid w:val="00AC4B59"/>
    <w:rsid w:val="00AD7910"/>
    <w:rsid w:val="00B54D28"/>
    <w:rsid w:val="00B65440"/>
    <w:rsid w:val="00B952C3"/>
    <w:rsid w:val="00BE5C9B"/>
    <w:rsid w:val="00CE08F0"/>
    <w:rsid w:val="00D320C8"/>
    <w:rsid w:val="00D41E92"/>
    <w:rsid w:val="00DC78B1"/>
    <w:rsid w:val="00E061E5"/>
    <w:rsid w:val="00E34AC3"/>
    <w:rsid w:val="00ED411A"/>
    <w:rsid w:val="00EE78D2"/>
    <w:rsid w:val="00F934C6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AE479A4F-6034-4E08-8474-9F26891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52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3622AE"/>
    <w:pPr>
      <w:keepNext/>
      <w:spacing w:before="240" w:after="240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3B6704"/>
    <w:pPr>
      <w:keepNext/>
      <w:numPr>
        <w:ilvl w:val="1"/>
        <w:numId w:val="7"/>
      </w:numPr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3B6704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a4">
    <w:name w:val="Table Grid"/>
    <w:basedOn w:val="a2"/>
    <w:uiPriority w:val="59"/>
    <w:rsid w:val="007E6A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3622A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semiHidden/>
  </w:style>
  <w:style w:type="character" w:styleId="a7">
    <w:name w:val="page number"/>
    <w:uiPriority w:val="99"/>
    <w:rsid w:val="003622AE"/>
    <w:rPr>
      <w:rFonts w:cs="Times New Roman"/>
    </w:rPr>
  </w:style>
  <w:style w:type="paragraph" w:customStyle="1" w:styleId="-">
    <w:name w:val="Обуычный-гост"/>
    <w:basedOn w:val="a0"/>
    <w:rsid w:val="00CE08F0"/>
    <w:pPr>
      <w:spacing w:line="360" w:lineRule="auto"/>
      <w:ind w:firstLine="567"/>
      <w:jc w:val="both"/>
    </w:pPr>
    <w:rPr>
      <w:sz w:val="28"/>
    </w:rPr>
  </w:style>
  <w:style w:type="paragraph" w:customStyle="1" w:styleId="a">
    <w:name w:val="№Заголовок"/>
    <w:basedOn w:val="1"/>
    <w:next w:val="-"/>
    <w:rsid w:val="003B6704"/>
    <w:pPr>
      <w:numPr>
        <w:numId w:val="7"/>
      </w:numPr>
    </w:pPr>
    <w:rPr>
      <w:b w:val="0"/>
    </w:rPr>
  </w:style>
  <w:style w:type="paragraph" w:customStyle="1" w:styleId="2">
    <w:name w:val="№Заголовок 2"/>
    <w:basedOn w:val="20"/>
    <w:next w:val="-"/>
    <w:rsid w:val="003B6704"/>
    <w:pPr>
      <w:numPr>
        <w:numId w:val="8"/>
      </w:numPr>
      <w:spacing w:before="120"/>
    </w:pPr>
  </w:style>
  <w:style w:type="paragraph" w:customStyle="1" w:styleId="31">
    <w:name w:val="№заголовок 3"/>
    <w:basedOn w:val="3"/>
    <w:next w:val="-"/>
    <w:rsid w:val="003B6704"/>
    <w:pPr>
      <w:numPr>
        <w:ilvl w:val="0"/>
        <w:numId w:val="0"/>
      </w:numPr>
      <w:spacing w:line="360" w:lineRule="auto"/>
    </w:pPr>
    <w:rPr>
      <w:rFonts w:ascii="Times New Roman" w:hAnsi="Times New Roman"/>
      <w:sz w:val="28"/>
    </w:rPr>
  </w:style>
  <w:style w:type="paragraph" w:styleId="32">
    <w:name w:val="Body Text 3"/>
    <w:basedOn w:val="a0"/>
    <w:link w:val="33"/>
    <w:uiPriority w:val="99"/>
    <w:rsid w:val="00817E04"/>
    <w:pPr>
      <w:jc w:val="center"/>
    </w:pPr>
    <w:rPr>
      <w:sz w:val="22"/>
    </w:rPr>
  </w:style>
  <w:style w:type="character" w:customStyle="1" w:styleId="33">
    <w:name w:val="Основний текст 3 Знак"/>
    <w:link w:val="32"/>
    <w:uiPriority w:val="99"/>
    <w:semiHidden/>
    <w:rPr>
      <w:sz w:val="16"/>
      <w:szCs w:val="16"/>
    </w:rPr>
  </w:style>
  <w:style w:type="paragraph" w:styleId="a8">
    <w:name w:val="Normal (Web)"/>
    <w:basedOn w:val="a0"/>
    <w:uiPriority w:val="99"/>
    <w:rsid w:val="00286AA7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rsid w:val="00D320C8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rsid w:val="00D320C8"/>
    <w:pPr>
      <w:spacing w:before="240"/>
    </w:pPr>
    <w:rPr>
      <w:b/>
      <w:bCs/>
    </w:rPr>
  </w:style>
  <w:style w:type="paragraph" w:styleId="34">
    <w:name w:val="toc 3"/>
    <w:basedOn w:val="a0"/>
    <w:next w:val="a0"/>
    <w:autoRedefine/>
    <w:uiPriority w:val="39"/>
    <w:semiHidden/>
    <w:rsid w:val="00D320C8"/>
    <w:pPr>
      <w:ind w:left="200"/>
    </w:pPr>
  </w:style>
  <w:style w:type="paragraph" w:styleId="4">
    <w:name w:val="toc 4"/>
    <w:basedOn w:val="a0"/>
    <w:next w:val="a0"/>
    <w:autoRedefine/>
    <w:uiPriority w:val="39"/>
    <w:semiHidden/>
    <w:rsid w:val="00D320C8"/>
    <w:pPr>
      <w:ind w:left="400"/>
    </w:pPr>
  </w:style>
  <w:style w:type="paragraph" w:styleId="5">
    <w:name w:val="toc 5"/>
    <w:basedOn w:val="a0"/>
    <w:next w:val="a0"/>
    <w:autoRedefine/>
    <w:uiPriority w:val="39"/>
    <w:semiHidden/>
    <w:rsid w:val="00D320C8"/>
    <w:pPr>
      <w:ind w:left="600"/>
    </w:pPr>
  </w:style>
  <w:style w:type="paragraph" w:styleId="6">
    <w:name w:val="toc 6"/>
    <w:basedOn w:val="a0"/>
    <w:next w:val="a0"/>
    <w:autoRedefine/>
    <w:uiPriority w:val="39"/>
    <w:semiHidden/>
    <w:rsid w:val="00D320C8"/>
    <w:pPr>
      <w:ind w:left="800"/>
    </w:pPr>
  </w:style>
  <w:style w:type="paragraph" w:styleId="7">
    <w:name w:val="toc 7"/>
    <w:basedOn w:val="a0"/>
    <w:next w:val="a0"/>
    <w:autoRedefine/>
    <w:uiPriority w:val="39"/>
    <w:semiHidden/>
    <w:rsid w:val="00D320C8"/>
    <w:pPr>
      <w:ind w:left="1000"/>
    </w:pPr>
  </w:style>
  <w:style w:type="paragraph" w:styleId="8">
    <w:name w:val="toc 8"/>
    <w:basedOn w:val="a0"/>
    <w:next w:val="a0"/>
    <w:autoRedefine/>
    <w:uiPriority w:val="39"/>
    <w:semiHidden/>
    <w:rsid w:val="00D320C8"/>
    <w:pPr>
      <w:ind w:left="1200"/>
    </w:pPr>
  </w:style>
  <w:style w:type="paragraph" w:styleId="9">
    <w:name w:val="toc 9"/>
    <w:basedOn w:val="a0"/>
    <w:next w:val="a0"/>
    <w:autoRedefine/>
    <w:uiPriority w:val="39"/>
    <w:semiHidden/>
    <w:rsid w:val="00D320C8"/>
    <w:pPr>
      <w:ind w:left="1400"/>
    </w:pPr>
  </w:style>
  <w:style w:type="character" w:styleId="a9">
    <w:name w:val="Hyperlink"/>
    <w:uiPriority w:val="99"/>
    <w:rsid w:val="00D320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50;&#1055;_&#1056;&#1045;&#106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КП_РЕФ.dot</Template>
  <TotalTime>0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Дом</Company>
  <LinksUpToDate>false</LinksUpToDate>
  <CharactersWithSpaces>10934</CharactersWithSpaces>
  <SharedDoc>false</SharedDoc>
  <HLinks>
    <vt:vector size="36" baseType="variant"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_Toc197948171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_Toc197948170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_Toc197948168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_Toc197948167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_Toc197948166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_Toc197948165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Стадник Александр Александрович</dc:creator>
  <cp:keywords/>
  <dc:description/>
  <cp:lastModifiedBy>Irina</cp:lastModifiedBy>
  <cp:revision>2</cp:revision>
  <dcterms:created xsi:type="dcterms:W3CDTF">2014-08-18T07:56:00Z</dcterms:created>
  <dcterms:modified xsi:type="dcterms:W3CDTF">2014-08-18T07:56:00Z</dcterms:modified>
</cp:coreProperties>
</file>