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E7D" w:rsidRDefault="005A0E7D" w:rsidP="00016FE0">
      <w:pPr>
        <w:suppressAutoHyphens/>
        <w:spacing w:before="120" w:after="120"/>
        <w:ind w:firstLine="708"/>
        <w:jc w:val="center"/>
        <w:rPr>
          <w:sz w:val="28"/>
          <w:szCs w:val="28"/>
        </w:rPr>
      </w:pPr>
    </w:p>
    <w:p w:rsidR="00016FE0" w:rsidRPr="0052160F" w:rsidRDefault="00016FE0" w:rsidP="00016FE0">
      <w:pPr>
        <w:suppressAutoHyphens/>
        <w:spacing w:before="120" w:after="120"/>
        <w:ind w:firstLine="708"/>
        <w:jc w:val="center"/>
        <w:rPr>
          <w:sz w:val="28"/>
          <w:szCs w:val="28"/>
        </w:rPr>
      </w:pPr>
      <w:r w:rsidRPr="0052160F">
        <w:rPr>
          <w:sz w:val="28"/>
          <w:szCs w:val="28"/>
        </w:rPr>
        <w:t>Министерство образования и науки Российской Федерации</w:t>
      </w:r>
    </w:p>
    <w:p w:rsidR="00016FE0" w:rsidRPr="0052160F" w:rsidRDefault="00016FE0" w:rsidP="00016FE0">
      <w:pPr>
        <w:suppressAutoHyphens/>
        <w:spacing w:before="120" w:after="120"/>
        <w:ind w:firstLine="708"/>
        <w:jc w:val="center"/>
        <w:rPr>
          <w:sz w:val="28"/>
          <w:szCs w:val="28"/>
        </w:rPr>
      </w:pPr>
      <w:r w:rsidRPr="0052160F">
        <w:rPr>
          <w:sz w:val="28"/>
          <w:szCs w:val="28"/>
        </w:rPr>
        <w:t>Федеральное агентство образования</w:t>
      </w:r>
    </w:p>
    <w:p w:rsidR="00016FE0" w:rsidRDefault="00016FE0" w:rsidP="00016FE0">
      <w:pPr>
        <w:suppressAutoHyphens/>
        <w:spacing w:before="120" w:after="120"/>
        <w:ind w:firstLine="708"/>
        <w:jc w:val="center"/>
        <w:rPr>
          <w:sz w:val="28"/>
          <w:szCs w:val="28"/>
        </w:rPr>
      </w:pPr>
      <w:r w:rsidRPr="0052160F">
        <w:rPr>
          <w:sz w:val="28"/>
          <w:szCs w:val="28"/>
        </w:rPr>
        <w:t>Государственное учреждение высшего и профессионального образования</w:t>
      </w:r>
    </w:p>
    <w:p w:rsidR="00016FE0" w:rsidRDefault="00016FE0" w:rsidP="00016FE0">
      <w:pPr>
        <w:suppressAutoHyphens/>
        <w:spacing w:before="120" w:after="120"/>
        <w:ind w:firstLine="708"/>
        <w:jc w:val="center"/>
        <w:rPr>
          <w:sz w:val="28"/>
          <w:szCs w:val="28"/>
        </w:rPr>
      </w:pPr>
      <w:r>
        <w:rPr>
          <w:sz w:val="28"/>
          <w:szCs w:val="28"/>
        </w:rPr>
        <w:t>Ивановская государственная архитектурно-строительная академия</w:t>
      </w:r>
    </w:p>
    <w:p w:rsidR="00016FE0" w:rsidRPr="00016FE0" w:rsidRDefault="00016FE0" w:rsidP="00016FE0">
      <w:pPr>
        <w:suppressAutoHyphens/>
        <w:spacing w:before="120" w:after="120"/>
        <w:ind w:firstLine="708"/>
        <w:jc w:val="center"/>
        <w:rPr>
          <w:sz w:val="28"/>
          <w:szCs w:val="28"/>
        </w:rPr>
      </w:pPr>
      <w:r w:rsidRPr="00016FE0">
        <w:rPr>
          <w:sz w:val="28"/>
          <w:szCs w:val="28"/>
        </w:rPr>
        <w:t xml:space="preserve">Кафедра </w:t>
      </w:r>
      <w:r>
        <w:rPr>
          <w:sz w:val="28"/>
          <w:szCs w:val="28"/>
        </w:rPr>
        <w:t>о</w:t>
      </w:r>
      <w:r w:rsidRPr="00016FE0">
        <w:rPr>
          <w:sz w:val="28"/>
        </w:rPr>
        <w:t>рганизации, экономики и управления производством</w:t>
      </w:r>
    </w:p>
    <w:p w:rsidR="00016FE0" w:rsidRDefault="00016FE0" w:rsidP="00016FE0">
      <w:pPr>
        <w:suppressAutoHyphens/>
        <w:spacing w:before="120" w:after="120"/>
        <w:ind w:firstLine="708"/>
        <w:jc w:val="center"/>
        <w:rPr>
          <w:sz w:val="28"/>
          <w:szCs w:val="28"/>
        </w:rPr>
      </w:pPr>
      <w:r>
        <w:rPr>
          <w:sz w:val="28"/>
          <w:szCs w:val="28"/>
        </w:rPr>
        <w:t>Дисциплина: «Экономика предприятия»</w:t>
      </w:r>
    </w:p>
    <w:p w:rsidR="00016FE0" w:rsidRDefault="00016FE0" w:rsidP="00016FE0">
      <w:pPr>
        <w:suppressAutoHyphens/>
        <w:spacing w:before="120" w:after="120"/>
        <w:ind w:firstLine="708"/>
        <w:jc w:val="center"/>
        <w:rPr>
          <w:sz w:val="28"/>
          <w:szCs w:val="28"/>
        </w:rPr>
      </w:pPr>
    </w:p>
    <w:p w:rsidR="00016FE0" w:rsidRDefault="00016FE0" w:rsidP="00016FE0">
      <w:pPr>
        <w:suppressAutoHyphens/>
        <w:spacing w:before="120" w:after="120"/>
        <w:ind w:firstLine="708"/>
        <w:jc w:val="center"/>
        <w:rPr>
          <w:sz w:val="28"/>
          <w:szCs w:val="28"/>
        </w:rPr>
      </w:pPr>
    </w:p>
    <w:p w:rsidR="00016FE0" w:rsidRDefault="00016FE0" w:rsidP="00016FE0">
      <w:pPr>
        <w:suppressAutoHyphens/>
        <w:spacing w:before="120" w:after="120"/>
        <w:ind w:firstLine="708"/>
        <w:jc w:val="center"/>
        <w:rPr>
          <w:sz w:val="28"/>
          <w:szCs w:val="28"/>
        </w:rPr>
      </w:pPr>
    </w:p>
    <w:p w:rsidR="00016FE0" w:rsidRDefault="00016FE0" w:rsidP="00016FE0">
      <w:pPr>
        <w:suppressAutoHyphens/>
        <w:spacing w:before="120" w:after="120"/>
        <w:ind w:firstLine="708"/>
        <w:jc w:val="center"/>
        <w:rPr>
          <w:sz w:val="28"/>
          <w:szCs w:val="28"/>
        </w:rPr>
      </w:pPr>
    </w:p>
    <w:p w:rsidR="00016FE0" w:rsidRDefault="00016FE0" w:rsidP="00016FE0">
      <w:pPr>
        <w:suppressAutoHyphens/>
        <w:spacing w:before="120" w:after="120"/>
        <w:ind w:firstLine="708"/>
        <w:jc w:val="center"/>
        <w:rPr>
          <w:sz w:val="28"/>
          <w:szCs w:val="28"/>
        </w:rPr>
      </w:pPr>
    </w:p>
    <w:p w:rsidR="00016FE0" w:rsidRDefault="00016FE0" w:rsidP="00016FE0">
      <w:pPr>
        <w:suppressAutoHyphens/>
        <w:spacing w:before="120" w:after="120"/>
        <w:ind w:firstLine="708"/>
        <w:jc w:val="center"/>
        <w:rPr>
          <w:sz w:val="28"/>
          <w:szCs w:val="28"/>
        </w:rPr>
      </w:pPr>
    </w:p>
    <w:p w:rsidR="00016FE0" w:rsidRDefault="00016FE0" w:rsidP="00016FE0">
      <w:pPr>
        <w:suppressAutoHyphens/>
        <w:spacing w:before="120" w:after="120"/>
        <w:ind w:firstLine="708"/>
        <w:jc w:val="center"/>
        <w:rPr>
          <w:sz w:val="28"/>
          <w:szCs w:val="28"/>
        </w:rPr>
      </w:pPr>
    </w:p>
    <w:p w:rsidR="00016FE0" w:rsidRPr="0052160F" w:rsidRDefault="00016FE0" w:rsidP="00016FE0">
      <w:pPr>
        <w:suppressAutoHyphens/>
        <w:spacing w:before="120" w:after="120"/>
        <w:ind w:firstLine="708"/>
        <w:jc w:val="center"/>
        <w:rPr>
          <w:b/>
          <w:sz w:val="36"/>
          <w:szCs w:val="36"/>
        </w:rPr>
      </w:pPr>
      <w:r>
        <w:rPr>
          <w:b/>
          <w:sz w:val="36"/>
          <w:szCs w:val="36"/>
        </w:rPr>
        <w:t>КУРСОВАЯ РАБОТА</w:t>
      </w:r>
      <w:r>
        <w:rPr>
          <w:b/>
          <w:sz w:val="36"/>
          <w:szCs w:val="36"/>
        </w:rPr>
        <w:br/>
      </w:r>
    </w:p>
    <w:p w:rsidR="00016FE0" w:rsidRPr="00016FE0" w:rsidRDefault="00016FE0" w:rsidP="00016FE0">
      <w:pPr>
        <w:suppressAutoHyphens/>
        <w:spacing w:before="120" w:after="120"/>
        <w:ind w:firstLine="708"/>
        <w:jc w:val="center"/>
        <w:rPr>
          <w:sz w:val="28"/>
          <w:szCs w:val="28"/>
        </w:rPr>
      </w:pPr>
      <w:r>
        <w:rPr>
          <w:sz w:val="28"/>
          <w:szCs w:val="28"/>
        </w:rPr>
        <w:t>по теме</w:t>
      </w:r>
      <w:r w:rsidRPr="00016FE0">
        <w:rPr>
          <w:sz w:val="28"/>
          <w:szCs w:val="28"/>
        </w:rPr>
        <w:t>: «Оценка эффективности инвестиционного проекта</w:t>
      </w:r>
      <w:r>
        <w:rPr>
          <w:sz w:val="28"/>
          <w:szCs w:val="28"/>
        </w:rPr>
        <w:t xml:space="preserve"> строительства кафе-столовой ООО «Техснаб-кафе»</w:t>
      </w:r>
    </w:p>
    <w:p w:rsidR="00016FE0" w:rsidRDefault="00016FE0" w:rsidP="00016FE0">
      <w:pPr>
        <w:suppressAutoHyphens/>
        <w:spacing w:before="120" w:after="120"/>
        <w:ind w:firstLine="708"/>
        <w:jc w:val="center"/>
        <w:rPr>
          <w:sz w:val="28"/>
          <w:szCs w:val="28"/>
        </w:rPr>
      </w:pPr>
    </w:p>
    <w:p w:rsidR="00016FE0" w:rsidRDefault="00016FE0" w:rsidP="00016FE0">
      <w:pPr>
        <w:suppressAutoHyphens/>
        <w:spacing w:before="120" w:after="120"/>
        <w:ind w:firstLine="708"/>
        <w:jc w:val="center"/>
        <w:rPr>
          <w:sz w:val="28"/>
          <w:szCs w:val="28"/>
        </w:rPr>
      </w:pPr>
    </w:p>
    <w:p w:rsidR="00016FE0" w:rsidRDefault="00016FE0" w:rsidP="00016FE0">
      <w:pPr>
        <w:suppressAutoHyphens/>
        <w:spacing w:before="120" w:after="120"/>
        <w:ind w:firstLine="708"/>
        <w:jc w:val="center"/>
        <w:rPr>
          <w:sz w:val="28"/>
          <w:szCs w:val="28"/>
        </w:rPr>
      </w:pPr>
    </w:p>
    <w:p w:rsidR="00016FE0" w:rsidRDefault="00016FE0" w:rsidP="00016FE0">
      <w:pPr>
        <w:suppressAutoHyphens/>
        <w:spacing w:before="120" w:after="120"/>
        <w:ind w:firstLine="708"/>
        <w:jc w:val="center"/>
        <w:rPr>
          <w:sz w:val="28"/>
          <w:szCs w:val="28"/>
        </w:rPr>
      </w:pPr>
    </w:p>
    <w:p w:rsidR="00016FE0" w:rsidRDefault="00016FE0" w:rsidP="00016FE0">
      <w:pPr>
        <w:suppressAutoHyphens/>
        <w:spacing w:before="120" w:after="120"/>
        <w:ind w:firstLine="708"/>
        <w:jc w:val="center"/>
        <w:rPr>
          <w:sz w:val="28"/>
          <w:szCs w:val="28"/>
        </w:rPr>
      </w:pPr>
    </w:p>
    <w:p w:rsidR="00016FE0" w:rsidRDefault="00016FE0" w:rsidP="00016FE0">
      <w:pPr>
        <w:suppressAutoHyphens/>
        <w:spacing w:before="120" w:after="120"/>
        <w:ind w:left="4956" w:firstLine="708"/>
        <w:rPr>
          <w:sz w:val="28"/>
          <w:szCs w:val="28"/>
        </w:rPr>
      </w:pPr>
      <w:r>
        <w:rPr>
          <w:sz w:val="28"/>
          <w:szCs w:val="28"/>
        </w:rPr>
        <w:t>Выполнил:</w:t>
      </w:r>
    </w:p>
    <w:p w:rsidR="00016FE0" w:rsidRDefault="00016FE0" w:rsidP="00016FE0">
      <w:pPr>
        <w:suppressAutoHyphens/>
        <w:ind w:left="5664"/>
        <w:rPr>
          <w:sz w:val="28"/>
          <w:szCs w:val="28"/>
        </w:rPr>
      </w:pPr>
      <w:r>
        <w:rPr>
          <w:sz w:val="28"/>
          <w:szCs w:val="28"/>
        </w:rPr>
        <w:t>студентка отделения заочного обучения группы ЭС42хх</w:t>
      </w:r>
    </w:p>
    <w:p w:rsidR="00016FE0" w:rsidRDefault="00016FE0" w:rsidP="00016FE0">
      <w:pPr>
        <w:suppressAutoHyphens/>
        <w:ind w:left="5664"/>
        <w:rPr>
          <w:sz w:val="28"/>
          <w:szCs w:val="28"/>
        </w:rPr>
      </w:pPr>
      <w:r>
        <w:rPr>
          <w:sz w:val="28"/>
          <w:szCs w:val="28"/>
        </w:rPr>
        <w:t>Юдина А.Е. шифр №01797</w:t>
      </w:r>
    </w:p>
    <w:p w:rsidR="00016FE0" w:rsidRDefault="00016FE0" w:rsidP="00016FE0">
      <w:pPr>
        <w:suppressAutoHyphens/>
        <w:ind w:left="5664"/>
        <w:rPr>
          <w:sz w:val="28"/>
          <w:szCs w:val="28"/>
        </w:rPr>
      </w:pPr>
      <w:r>
        <w:rPr>
          <w:sz w:val="28"/>
          <w:szCs w:val="28"/>
        </w:rPr>
        <w:t>Проверил:</w:t>
      </w:r>
    </w:p>
    <w:p w:rsidR="00016FE0" w:rsidRDefault="00016FE0" w:rsidP="00016FE0">
      <w:pPr>
        <w:suppressAutoHyphens/>
        <w:ind w:left="5664"/>
        <w:rPr>
          <w:sz w:val="28"/>
          <w:szCs w:val="28"/>
        </w:rPr>
      </w:pPr>
      <w:r>
        <w:rPr>
          <w:sz w:val="28"/>
          <w:szCs w:val="28"/>
        </w:rPr>
        <w:t>ст.преподаватель, к. э. н.</w:t>
      </w:r>
    </w:p>
    <w:p w:rsidR="00016FE0" w:rsidRDefault="00016FE0" w:rsidP="00016FE0">
      <w:pPr>
        <w:suppressAutoHyphens/>
        <w:ind w:left="5664"/>
        <w:rPr>
          <w:sz w:val="28"/>
          <w:szCs w:val="28"/>
        </w:rPr>
      </w:pPr>
      <w:r>
        <w:rPr>
          <w:sz w:val="28"/>
          <w:szCs w:val="28"/>
        </w:rPr>
        <w:t>Чистякова Ю.А.</w:t>
      </w:r>
    </w:p>
    <w:p w:rsidR="00016FE0" w:rsidRDefault="00016FE0" w:rsidP="00016FE0">
      <w:pPr>
        <w:suppressAutoHyphens/>
        <w:ind w:left="5664"/>
        <w:rPr>
          <w:sz w:val="28"/>
          <w:szCs w:val="28"/>
        </w:rPr>
      </w:pPr>
    </w:p>
    <w:p w:rsidR="00016FE0" w:rsidRDefault="00016FE0" w:rsidP="00016FE0">
      <w:pPr>
        <w:suppressAutoHyphens/>
        <w:spacing w:before="120" w:after="120"/>
        <w:ind w:left="5664"/>
        <w:rPr>
          <w:sz w:val="28"/>
          <w:szCs w:val="28"/>
        </w:rPr>
      </w:pPr>
    </w:p>
    <w:p w:rsidR="00016FE0" w:rsidRDefault="00016FE0" w:rsidP="00016FE0">
      <w:pPr>
        <w:suppressAutoHyphens/>
        <w:spacing w:before="120" w:after="120"/>
        <w:ind w:left="5664"/>
        <w:rPr>
          <w:sz w:val="28"/>
          <w:szCs w:val="28"/>
        </w:rPr>
      </w:pPr>
    </w:p>
    <w:p w:rsidR="00016FE0" w:rsidRDefault="00016FE0" w:rsidP="00016FE0">
      <w:pPr>
        <w:suppressAutoHyphens/>
        <w:spacing w:before="120" w:after="120"/>
        <w:ind w:left="5664"/>
        <w:rPr>
          <w:sz w:val="28"/>
          <w:szCs w:val="28"/>
        </w:rPr>
      </w:pPr>
    </w:p>
    <w:p w:rsidR="00016FE0" w:rsidRDefault="00016FE0" w:rsidP="00016FE0">
      <w:pPr>
        <w:suppressAutoHyphens/>
        <w:spacing w:before="120" w:after="120"/>
        <w:ind w:left="5664"/>
        <w:rPr>
          <w:sz w:val="28"/>
          <w:szCs w:val="28"/>
        </w:rPr>
      </w:pPr>
    </w:p>
    <w:p w:rsidR="00016FE0" w:rsidRDefault="00016FE0" w:rsidP="00016FE0">
      <w:pPr>
        <w:suppressAutoHyphens/>
        <w:spacing w:before="120" w:after="120"/>
        <w:rPr>
          <w:sz w:val="28"/>
          <w:szCs w:val="28"/>
        </w:rPr>
      </w:pPr>
    </w:p>
    <w:p w:rsidR="00016FE0" w:rsidRDefault="00016FE0" w:rsidP="00016FE0">
      <w:pPr>
        <w:suppressAutoHyphens/>
        <w:spacing w:before="120" w:after="120"/>
        <w:jc w:val="center"/>
        <w:rPr>
          <w:sz w:val="28"/>
          <w:szCs w:val="28"/>
        </w:rPr>
      </w:pPr>
      <w:r>
        <w:rPr>
          <w:sz w:val="28"/>
          <w:szCs w:val="28"/>
        </w:rPr>
        <w:t>Иваново 2005г.</w:t>
      </w:r>
    </w:p>
    <w:p w:rsidR="00016FE0" w:rsidRDefault="00016FE0" w:rsidP="00016FE0">
      <w:pPr>
        <w:suppressAutoHyphens/>
        <w:spacing w:before="120" w:after="120"/>
        <w:jc w:val="center"/>
        <w:rPr>
          <w:sz w:val="28"/>
          <w:szCs w:val="28"/>
        </w:rPr>
      </w:pPr>
    </w:p>
    <w:p w:rsidR="0031238A" w:rsidRDefault="0031238A" w:rsidP="0031238A">
      <w:pPr>
        <w:suppressLineNumbers/>
        <w:suppressAutoHyphens/>
        <w:jc w:val="center"/>
        <w:rPr>
          <w:b/>
          <w:sz w:val="28"/>
        </w:rPr>
      </w:pPr>
      <w:r>
        <w:rPr>
          <w:b/>
          <w:sz w:val="28"/>
        </w:rPr>
        <w:t>1.Общая характеристика инвестиционного проекта. План действий по осуществлению проекта</w:t>
      </w:r>
    </w:p>
    <w:p w:rsidR="0031238A" w:rsidRDefault="0031238A" w:rsidP="0031238A">
      <w:pPr>
        <w:pStyle w:val="1"/>
        <w:suppressLineNumbers/>
        <w:suppressAutoHyphens/>
        <w:jc w:val="both"/>
        <w:rPr>
          <w:sz w:val="28"/>
        </w:rPr>
      </w:pPr>
      <w:r>
        <w:rPr>
          <w:sz w:val="28"/>
        </w:rPr>
        <w:tab/>
        <w:t>Целью проекта являетс</w:t>
      </w:r>
      <w:r w:rsidR="005412FE">
        <w:rPr>
          <w:sz w:val="28"/>
        </w:rPr>
        <w:t>я</w:t>
      </w:r>
      <w:r>
        <w:rPr>
          <w:sz w:val="28"/>
        </w:rPr>
        <w:t xml:space="preserve"> создание кафе-столовой в г.Иваново по ул.Станкостроителей д.5, в бывшем помещении предприятия автосервиса, ныне принадлежащем ООО «Техснаб».</w:t>
      </w:r>
    </w:p>
    <w:p w:rsidR="0031238A" w:rsidRDefault="0031238A" w:rsidP="0031238A">
      <w:pPr>
        <w:pStyle w:val="1"/>
        <w:suppressLineNumbers/>
        <w:suppressAutoHyphens/>
        <w:jc w:val="both"/>
        <w:rPr>
          <w:sz w:val="28"/>
        </w:rPr>
      </w:pPr>
      <w:r>
        <w:rPr>
          <w:sz w:val="28"/>
        </w:rPr>
        <w:tab/>
        <w:t xml:space="preserve">Деятельность создаваемого кафе-столовой направлена на обслуживание работников (около </w:t>
      </w:r>
      <w:r w:rsidR="00CA358E">
        <w:rPr>
          <w:sz w:val="28"/>
        </w:rPr>
        <w:t>2</w:t>
      </w:r>
      <w:r>
        <w:rPr>
          <w:sz w:val="28"/>
        </w:rPr>
        <w:t xml:space="preserve">00 человек) ближайших предприятий (около 15 предприятий №№ с 3 по 7 по улице Станкостроителей), часть из которых (около </w:t>
      </w:r>
      <w:r w:rsidR="00CA358E">
        <w:rPr>
          <w:sz w:val="28"/>
        </w:rPr>
        <w:t>1</w:t>
      </w:r>
      <w:r>
        <w:rPr>
          <w:sz w:val="28"/>
        </w:rPr>
        <w:t xml:space="preserve">00 человек) работает на предприятии «Техснаб», остальные – на предприятиях, размещённых не далее 1-2 км от здания кафе. </w:t>
      </w:r>
    </w:p>
    <w:p w:rsidR="0031238A" w:rsidRDefault="0031238A" w:rsidP="0031238A">
      <w:pPr>
        <w:pStyle w:val="1"/>
        <w:suppressLineNumbers/>
        <w:suppressAutoHyphens/>
        <w:jc w:val="both"/>
        <w:rPr>
          <w:sz w:val="28"/>
        </w:rPr>
      </w:pPr>
      <w:r>
        <w:rPr>
          <w:sz w:val="28"/>
        </w:rPr>
        <w:tab/>
        <w:t xml:space="preserve">Указанные </w:t>
      </w:r>
      <w:r w:rsidR="00431A0F">
        <w:rPr>
          <w:sz w:val="28"/>
        </w:rPr>
        <w:t>2</w:t>
      </w:r>
      <w:r>
        <w:rPr>
          <w:sz w:val="28"/>
        </w:rPr>
        <w:t xml:space="preserve">00 человек не имеют возможности обедать дома (здания по ул.Станкостроителей №№ с 3 по 7 находятся на окружной дороге, и общественный транспорт туда не ходит) и затрудняются приготовить (разогреть) обед на рабочем месте. Как показали опросы, проводимые предприятием «Техснаб», работники согласны в обеденное время посещать кафе-столовую ООО «Техснаб» при условии, что цены на обеды будут приемлемыми и составят не более 25-30 рублей на человека. </w:t>
      </w:r>
    </w:p>
    <w:p w:rsidR="0031238A" w:rsidRDefault="0031238A" w:rsidP="0031238A">
      <w:pPr>
        <w:pStyle w:val="1"/>
        <w:suppressLineNumbers/>
        <w:suppressAutoHyphens/>
        <w:jc w:val="both"/>
        <w:rPr>
          <w:sz w:val="28"/>
        </w:rPr>
      </w:pPr>
      <w:r>
        <w:rPr>
          <w:sz w:val="28"/>
        </w:rPr>
        <w:tab/>
        <w:t>Данный проект планируется реализовать с созданием предприятия с видом деятельности «оказание услуг населению по организации общественного питания», с формой налогообложения - уплата единого налога на вменённый доход, так как проектная площадь зала кафе-столовой не превышает 150 м² (</w:t>
      </w:r>
      <w:r w:rsidR="00431A0F">
        <w:rPr>
          <w:sz w:val="28"/>
        </w:rPr>
        <w:t>8</w:t>
      </w:r>
      <w:r>
        <w:rPr>
          <w:sz w:val="28"/>
        </w:rPr>
        <w:t>2,2 м²).</w:t>
      </w:r>
    </w:p>
    <w:p w:rsidR="0031238A" w:rsidRDefault="0031238A" w:rsidP="0031238A">
      <w:pPr>
        <w:pStyle w:val="1"/>
        <w:suppressLineNumbers/>
        <w:suppressAutoHyphens/>
        <w:jc w:val="both"/>
        <w:rPr>
          <w:sz w:val="28"/>
        </w:rPr>
      </w:pPr>
      <w:r>
        <w:rPr>
          <w:sz w:val="28"/>
        </w:rPr>
        <w:tab/>
        <w:t>Для реализации проекта необходимо предпринять следующие действия:</w:t>
      </w:r>
    </w:p>
    <w:p w:rsidR="0031238A" w:rsidRDefault="0031238A" w:rsidP="0031238A">
      <w:pPr>
        <w:pStyle w:val="1"/>
        <w:suppressLineNumbers/>
        <w:suppressAutoHyphens/>
        <w:jc w:val="both"/>
        <w:rPr>
          <w:sz w:val="28"/>
        </w:rPr>
      </w:pPr>
      <w:r>
        <w:rPr>
          <w:sz w:val="28"/>
        </w:rPr>
        <w:tab/>
        <w:t>1.Создать и зарегистрировать предприятие ООО «Техснаб-кафе»,  учредитель ООО «Техснаб».</w:t>
      </w:r>
    </w:p>
    <w:p w:rsidR="0031238A" w:rsidRDefault="0031238A" w:rsidP="0031238A">
      <w:pPr>
        <w:pStyle w:val="1"/>
        <w:suppressLineNumbers/>
        <w:suppressAutoHyphens/>
        <w:jc w:val="both"/>
        <w:rPr>
          <w:sz w:val="28"/>
        </w:rPr>
      </w:pPr>
      <w:r>
        <w:rPr>
          <w:sz w:val="28"/>
        </w:rPr>
        <w:tab/>
        <w:t xml:space="preserve">2.Привлечь средства для проведения необходимых работ по созданию кафе-столовой. Для этой цели планируется взять </w:t>
      </w:r>
      <w:r w:rsidR="00016FE0">
        <w:rPr>
          <w:sz w:val="28"/>
        </w:rPr>
        <w:t>займа</w:t>
      </w:r>
      <w:r>
        <w:rPr>
          <w:sz w:val="28"/>
        </w:rPr>
        <w:t xml:space="preserve"> у предприятия ООО «ТД «Техснаб» в размере </w:t>
      </w:r>
      <w:r w:rsidR="00D82ED5">
        <w:rPr>
          <w:sz w:val="28"/>
        </w:rPr>
        <w:t>1</w:t>
      </w:r>
      <w:r>
        <w:rPr>
          <w:sz w:val="28"/>
        </w:rPr>
        <w:t xml:space="preserve"> млн рублей с уплатой процентов по ставке 1</w:t>
      </w:r>
      <w:r w:rsidR="00D62134">
        <w:rPr>
          <w:sz w:val="28"/>
        </w:rPr>
        <w:t>5</w:t>
      </w:r>
      <w:r>
        <w:rPr>
          <w:sz w:val="28"/>
        </w:rPr>
        <w:t xml:space="preserve">% годовых с разбивкой передачи заёмных средств заёмщику на </w:t>
      </w:r>
      <w:r w:rsidR="002D3206">
        <w:rPr>
          <w:sz w:val="28"/>
        </w:rPr>
        <w:t>2</w:t>
      </w:r>
      <w:r>
        <w:rPr>
          <w:sz w:val="28"/>
        </w:rPr>
        <w:t xml:space="preserve"> года долями по </w:t>
      </w:r>
      <w:r w:rsidR="000B3B7C">
        <w:rPr>
          <w:sz w:val="28"/>
        </w:rPr>
        <w:t>0,5</w:t>
      </w:r>
      <w:r>
        <w:rPr>
          <w:sz w:val="28"/>
        </w:rPr>
        <w:t xml:space="preserve"> млн рублей </w:t>
      </w:r>
      <w:r w:rsidR="00D82ED5">
        <w:rPr>
          <w:sz w:val="28"/>
        </w:rPr>
        <w:t>в первый год и 0,5 млн рублей во второй год</w:t>
      </w:r>
      <w:r>
        <w:rPr>
          <w:sz w:val="28"/>
        </w:rPr>
        <w:t>.</w:t>
      </w:r>
      <w:r w:rsidR="00D82ED5">
        <w:rPr>
          <w:sz w:val="28"/>
        </w:rPr>
        <w:t xml:space="preserve"> </w:t>
      </w:r>
      <w:r>
        <w:rPr>
          <w:sz w:val="28"/>
        </w:rPr>
        <w:t>На заёмные средства требуется осуществить следующее:</w:t>
      </w:r>
    </w:p>
    <w:p w:rsidR="0031238A" w:rsidRDefault="0031238A" w:rsidP="0031238A">
      <w:pPr>
        <w:pStyle w:val="1"/>
        <w:suppressLineNumbers/>
        <w:suppressAutoHyphens/>
        <w:jc w:val="both"/>
        <w:rPr>
          <w:sz w:val="28"/>
        </w:rPr>
      </w:pPr>
      <w:r>
        <w:rPr>
          <w:sz w:val="28"/>
        </w:rPr>
        <w:tab/>
        <w:t>3.Реконструировать здание бывшего автосервиса с достройкой необходимых помещений (склада, холодильного помещения, раздевалки).</w:t>
      </w:r>
    </w:p>
    <w:p w:rsidR="0031238A" w:rsidRDefault="0031238A" w:rsidP="0031238A">
      <w:pPr>
        <w:pStyle w:val="1"/>
        <w:suppressLineNumbers/>
        <w:suppressAutoHyphens/>
        <w:jc w:val="both"/>
        <w:rPr>
          <w:sz w:val="28"/>
        </w:rPr>
      </w:pPr>
      <w:r>
        <w:rPr>
          <w:sz w:val="28"/>
        </w:rPr>
        <w:tab/>
        <w:t>4.Отремонтировать подъездные пути и пешеходную дорогу вдоль улицы Станкостроителей в пределах 1-2 км до здания кафе и 1-2 после здания (итого 4 км асфальтированной дороги шириной 4 м).</w:t>
      </w:r>
    </w:p>
    <w:p w:rsidR="0031238A" w:rsidRDefault="0031238A" w:rsidP="0031238A">
      <w:pPr>
        <w:pStyle w:val="1"/>
        <w:suppressLineNumbers/>
        <w:suppressAutoHyphens/>
        <w:jc w:val="both"/>
        <w:rPr>
          <w:sz w:val="28"/>
        </w:rPr>
      </w:pPr>
      <w:r>
        <w:rPr>
          <w:sz w:val="28"/>
        </w:rPr>
        <w:tab/>
        <w:t>5.Организовать устройство стоянки для автомашин размерами 10х10 метров для одновременного размещения 4-5 автомашин (1-2 грузовых автомашин)</w:t>
      </w:r>
    </w:p>
    <w:p w:rsidR="0031238A" w:rsidRDefault="0031238A" w:rsidP="0031238A">
      <w:pPr>
        <w:pStyle w:val="1"/>
        <w:suppressLineNumbers/>
        <w:suppressAutoHyphens/>
        <w:jc w:val="both"/>
        <w:rPr>
          <w:sz w:val="28"/>
        </w:rPr>
      </w:pPr>
      <w:r>
        <w:rPr>
          <w:sz w:val="28"/>
        </w:rPr>
        <w:tab/>
        <w:t>6.Приобрести оборудование для приготовления и хранения пищи и утилизации отходов. Кроме того, приобрести мебель для зала столовой, барную стойку, оборудовать раздевалку.</w:t>
      </w:r>
    </w:p>
    <w:p w:rsidR="0031238A" w:rsidRDefault="0031238A" w:rsidP="0031238A">
      <w:pPr>
        <w:pStyle w:val="1"/>
        <w:suppressLineNumbers/>
        <w:suppressAutoHyphens/>
        <w:jc w:val="both"/>
        <w:rPr>
          <w:sz w:val="28"/>
        </w:rPr>
      </w:pPr>
      <w:r>
        <w:tab/>
      </w:r>
      <w:r>
        <w:rPr>
          <w:sz w:val="28"/>
        </w:rPr>
        <w:t>7.Провести необходимые работы по созданию интерьера столовой с привлечением квалифицированного дизайнера.</w:t>
      </w:r>
    </w:p>
    <w:p w:rsidR="0031238A" w:rsidRDefault="0031238A" w:rsidP="0031238A">
      <w:pPr>
        <w:pStyle w:val="1"/>
        <w:suppressLineNumbers/>
        <w:suppressAutoHyphens/>
        <w:jc w:val="both"/>
        <w:rPr>
          <w:sz w:val="28"/>
        </w:rPr>
      </w:pPr>
      <w:r>
        <w:rPr>
          <w:sz w:val="28"/>
        </w:rPr>
        <w:tab/>
        <w:t>8.Нанять квалифицированных поваров, официантов и прочий персонал. Организовать медосмотр работников с выдачей санкнижки.</w:t>
      </w:r>
    </w:p>
    <w:p w:rsidR="0031238A" w:rsidRDefault="0031238A" w:rsidP="0031238A">
      <w:pPr>
        <w:pStyle w:val="1"/>
        <w:suppressLineNumbers/>
        <w:suppressAutoHyphens/>
        <w:jc w:val="both"/>
        <w:rPr>
          <w:sz w:val="28"/>
        </w:rPr>
      </w:pPr>
      <w:r>
        <w:rPr>
          <w:sz w:val="28"/>
        </w:rPr>
        <w:tab/>
        <w:t>9.Получить лицензию на оказание услуг по организации общественного питания и разрешения Санэпидемнадзора и комитета по охране окружающей среды г.Иваново на организацию общественного питания. Для этого пригласить необходимые комиссии – экологическую, санитарно-эпидемиологическую и прочие для проведения необходимых исследований и составления заключения. Стоимость проведения комиссии – 15000 рублей, стоимость лицензии – 20000 рублей.</w:t>
      </w:r>
    </w:p>
    <w:p w:rsidR="0031238A" w:rsidRDefault="0031238A" w:rsidP="0031238A">
      <w:pPr>
        <w:pStyle w:val="1"/>
        <w:suppressLineNumbers/>
        <w:suppressAutoHyphens/>
        <w:jc w:val="both"/>
        <w:rPr>
          <w:sz w:val="28"/>
        </w:rPr>
      </w:pPr>
      <w:r>
        <w:rPr>
          <w:sz w:val="28"/>
        </w:rPr>
        <w:tab/>
      </w:r>
    </w:p>
    <w:p w:rsidR="0031238A" w:rsidRDefault="0031238A" w:rsidP="0031238A">
      <w:pPr>
        <w:pStyle w:val="1"/>
        <w:suppressLineNumbers/>
        <w:suppressAutoHyphens/>
        <w:jc w:val="both"/>
        <w:rPr>
          <w:sz w:val="28"/>
        </w:rPr>
      </w:pPr>
    </w:p>
    <w:p w:rsidR="0031238A" w:rsidRDefault="0031238A" w:rsidP="0031238A">
      <w:pPr>
        <w:pStyle w:val="1"/>
        <w:suppressLineNumbers/>
        <w:suppressAutoHyphens/>
        <w:jc w:val="both"/>
        <w:rPr>
          <w:sz w:val="28"/>
        </w:rPr>
      </w:pPr>
    </w:p>
    <w:p w:rsidR="0031238A" w:rsidRDefault="0031238A" w:rsidP="0031238A">
      <w:pPr>
        <w:pStyle w:val="1"/>
        <w:suppressLineNumbers/>
        <w:suppressAutoHyphens/>
        <w:jc w:val="both"/>
        <w:rPr>
          <w:sz w:val="28"/>
        </w:rPr>
      </w:pPr>
    </w:p>
    <w:p w:rsidR="0031238A" w:rsidRDefault="0031238A" w:rsidP="0031238A">
      <w:pPr>
        <w:pStyle w:val="1"/>
        <w:suppressLineNumbers/>
        <w:suppressAutoHyphens/>
        <w:jc w:val="both"/>
        <w:rPr>
          <w:sz w:val="28"/>
        </w:rPr>
      </w:pPr>
    </w:p>
    <w:p w:rsidR="0031238A" w:rsidRDefault="0031238A" w:rsidP="0031238A">
      <w:pPr>
        <w:pStyle w:val="1"/>
        <w:suppressLineNumbers/>
        <w:suppressAutoHyphens/>
        <w:jc w:val="both"/>
        <w:rPr>
          <w:sz w:val="28"/>
        </w:rPr>
      </w:pPr>
    </w:p>
    <w:p w:rsidR="009F4B55" w:rsidRDefault="009F4B55"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31238A" w:rsidRDefault="0031238A" w:rsidP="0031238A"/>
    <w:p w:rsidR="008B709A" w:rsidRDefault="008B709A" w:rsidP="0031238A"/>
    <w:p w:rsidR="008B709A" w:rsidRDefault="008B709A" w:rsidP="0031238A"/>
    <w:p w:rsidR="008B709A" w:rsidRDefault="008B709A" w:rsidP="0031238A"/>
    <w:p w:rsidR="0031238A" w:rsidRDefault="0031238A" w:rsidP="0031238A"/>
    <w:p w:rsidR="008B709A" w:rsidRDefault="008B709A" w:rsidP="0031238A"/>
    <w:p w:rsidR="008B709A" w:rsidRDefault="008B709A" w:rsidP="0031238A"/>
    <w:p w:rsidR="008B709A" w:rsidRDefault="008B709A" w:rsidP="0031238A"/>
    <w:p w:rsidR="008B709A" w:rsidRDefault="008B709A" w:rsidP="0031238A"/>
    <w:p w:rsidR="0031238A" w:rsidRDefault="0031238A" w:rsidP="0031238A">
      <w:pPr>
        <w:pStyle w:val="1"/>
        <w:suppressLineNumbers/>
        <w:suppressAutoHyphens/>
        <w:ind w:firstLine="567"/>
        <w:jc w:val="center"/>
        <w:rPr>
          <w:b/>
          <w:sz w:val="28"/>
        </w:rPr>
      </w:pPr>
      <w:r>
        <w:rPr>
          <w:b/>
          <w:sz w:val="28"/>
        </w:rPr>
        <w:t>2.Разработка рабочей методики оценки коммерческой эффективности инвестиционного проекта</w:t>
      </w:r>
    </w:p>
    <w:p w:rsidR="0031238A" w:rsidRDefault="0031238A" w:rsidP="0031238A">
      <w:pPr>
        <w:pStyle w:val="2"/>
        <w:suppressLineNumbers/>
        <w:suppressAutoHyphens/>
      </w:pPr>
    </w:p>
    <w:p w:rsidR="0031238A" w:rsidRDefault="0031238A" w:rsidP="003E56EA">
      <w:pPr>
        <w:pStyle w:val="2"/>
        <w:suppressLineNumbers/>
        <w:suppressAutoHyphens/>
        <w:ind w:firstLine="708"/>
      </w:pPr>
      <w:r>
        <w:t>Методическими рекомендациями по оценке эффективности инвестиционных проектов (издания 1999г.) инвесторам предложено оценивать следующие виды эффективности реальных инвестиций:</w:t>
      </w:r>
    </w:p>
    <w:p w:rsidR="0031238A" w:rsidRDefault="0031238A" w:rsidP="003E56EA">
      <w:pPr>
        <w:suppressLineNumbers/>
        <w:suppressAutoHyphens/>
        <w:ind w:left="567" w:firstLine="141"/>
        <w:jc w:val="both"/>
        <w:rPr>
          <w:sz w:val="28"/>
        </w:rPr>
      </w:pPr>
      <w:r>
        <w:rPr>
          <w:sz w:val="28"/>
        </w:rPr>
        <w:t>1.Эффективность проекта в целом.</w:t>
      </w:r>
    </w:p>
    <w:p w:rsidR="0031238A" w:rsidRDefault="0031238A" w:rsidP="003E56EA">
      <w:pPr>
        <w:suppressLineNumbers/>
        <w:suppressAutoHyphens/>
        <w:ind w:left="567" w:firstLine="141"/>
        <w:jc w:val="both"/>
        <w:rPr>
          <w:sz w:val="28"/>
        </w:rPr>
      </w:pPr>
      <w:r>
        <w:rPr>
          <w:sz w:val="28"/>
        </w:rPr>
        <w:t>2.Эффективность участия в проекте.</w:t>
      </w:r>
    </w:p>
    <w:p w:rsidR="0031238A" w:rsidRDefault="0031238A" w:rsidP="003E56EA">
      <w:pPr>
        <w:pStyle w:val="2"/>
        <w:suppressLineNumbers/>
        <w:suppressAutoHyphens/>
        <w:ind w:firstLine="708"/>
      </w:pPr>
      <w:r>
        <w:t>Эффективность проекта в целом оценивают для определения его потенциальной привлекательности для возможных участников и поиска источников финансирования.</w:t>
      </w:r>
    </w:p>
    <w:p w:rsidR="0031238A" w:rsidRDefault="0031238A" w:rsidP="003E56EA">
      <w:pPr>
        <w:suppressLineNumbers/>
        <w:suppressAutoHyphens/>
        <w:ind w:firstLine="708"/>
        <w:jc w:val="both"/>
        <w:rPr>
          <w:sz w:val="28"/>
        </w:rPr>
      </w:pPr>
      <w:r>
        <w:rPr>
          <w:sz w:val="28"/>
        </w:rPr>
        <w:t>Она включает в себя:</w:t>
      </w:r>
    </w:p>
    <w:p w:rsidR="0031238A" w:rsidRDefault="0031238A" w:rsidP="003E56EA">
      <w:pPr>
        <w:suppressLineNumbers/>
        <w:suppressAutoHyphens/>
        <w:ind w:firstLine="708"/>
        <w:jc w:val="both"/>
        <w:rPr>
          <w:sz w:val="28"/>
        </w:rPr>
      </w:pPr>
      <w:r>
        <w:rPr>
          <w:sz w:val="28"/>
        </w:rPr>
        <w:t>а) общественную (социально-экономическую эффективность);</w:t>
      </w:r>
    </w:p>
    <w:p w:rsidR="0031238A" w:rsidRDefault="0031238A" w:rsidP="003E56EA">
      <w:pPr>
        <w:suppressLineNumbers/>
        <w:suppressAutoHyphens/>
        <w:ind w:firstLine="708"/>
        <w:jc w:val="both"/>
        <w:rPr>
          <w:sz w:val="28"/>
        </w:rPr>
      </w:pPr>
      <w:r>
        <w:rPr>
          <w:sz w:val="28"/>
        </w:rPr>
        <w:t>б) коммерческую эффективность.</w:t>
      </w:r>
    </w:p>
    <w:p w:rsidR="0031238A" w:rsidRDefault="0031238A" w:rsidP="003E56EA">
      <w:pPr>
        <w:suppressLineNumbers/>
        <w:suppressAutoHyphens/>
        <w:ind w:firstLine="708"/>
        <w:jc w:val="both"/>
        <w:rPr>
          <w:sz w:val="28"/>
        </w:rPr>
      </w:pPr>
      <w:r>
        <w:rPr>
          <w:sz w:val="28"/>
        </w:rPr>
        <w:t>Показатели общественной эффективности выражают социальные последствия реализации проекта для общества в целом, включая «внутренние» и «внешние» результаты и затраты.</w:t>
      </w:r>
    </w:p>
    <w:p w:rsidR="0031238A" w:rsidRPr="0031238A" w:rsidRDefault="0031238A" w:rsidP="003E56EA">
      <w:pPr>
        <w:suppressLineNumbers/>
        <w:suppressAutoHyphens/>
        <w:ind w:firstLine="708"/>
        <w:jc w:val="both"/>
        <w:rPr>
          <w:sz w:val="28"/>
          <w:szCs w:val="28"/>
        </w:rPr>
      </w:pPr>
      <w:r w:rsidRPr="0031238A">
        <w:rPr>
          <w:sz w:val="28"/>
          <w:szCs w:val="28"/>
        </w:rPr>
        <w:t>Показатели коммерческой эффективности проекта учитывают финансовые последствия его осуществления для участников, реализующих проект (доходы и затраты). Эффективность участия в проекте определяют с целью проверки реализуемости и заинтересованности в нем участников.</w:t>
      </w:r>
    </w:p>
    <w:p w:rsidR="0031238A" w:rsidRDefault="0031238A" w:rsidP="003E56EA">
      <w:pPr>
        <w:pStyle w:val="2"/>
        <w:suppressLineNumbers/>
        <w:suppressAutoHyphens/>
        <w:ind w:firstLine="708"/>
      </w:pPr>
      <w:r>
        <w:t>В основу оценок эффективности ИП положены следующие основные принципы, применимые к любым типам проектов независимо от их технических, технологических, финансовых, отраслевых или региональных особенностей:</w:t>
      </w:r>
    </w:p>
    <w:p w:rsidR="0031238A" w:rsidRDefault="0031238A" w:rsidP="003E56EA">
      <w:pPr>
        <w:pStyle w:val="2"/>
        <w:suppressLineNumbers/>
        <w:suppressAutoHyphens/>
        <w:ind w:firstLine="708"/>
      </w:pPr>
      <w:r>
        <w:t>1.Рассмотрение проекта на протяжении всего его жизненного цикла (расчетного периода) – от проведения прединвестиционных исследований до прекращения проекта.</w:t>
      </w:r>
    </w:p>
    <w:p w:rsidR="0031238A" w:rsidRDefault="0031238A" w:rsidP="003E56EA">
      <w:pPr>
        <w:pStyle w:val="2"/>
        <w:suppressLineNumbers/>
        <w:suppressAutoHyphens/>
        <w:ind w:firstLine="708"/>
      </w:pPr>
      <w:r>
        <w:t>2.Моделирование денежных потоков, включающих все связанные с осуществление проекта денежные поступления и расходы за расчетный период с учетом возможности использования различных валют.</w:t>
      </w:r>
    </w:p>
    <w:p w:rsidR="0031238A" w:rsidRDefault="0031238A" w:rsidP="003E56EA">
      <w:pPr>
        <w:pStyle w:val="2"/>
        <w:suppressLineNumbers/>
        <w:suppressAutoHyphens/>
        <w:ind w:firstLine="708"/>
      </w:pPr>
      <w:r>
        <w:t>3.Сопоставимость условий сравнения различных проектов (вариантов проекта).</w:t>
      </w:r>
    </w:p>
    <w:p w:rsidR="0031238A" w:rsidRDefault="0031238A" w:rsidP="003E56EA">
      <w:pPr>
        <w:pStyle w:val="2"/>
        <w:suppressLineNumbers/>
        <w:suppressAutoHyphens/>
        <w:ind w:firstLine="708"/>
      </w:pPr>
      <w:r>
        <w:t>4.Принцип положительности и максимума эффекта.</w:t>
      </w:r>
    </w:p>
    <w:p w:rsidR="0031238A" w:rsidRDefault="0031238A" w:rsidP="003E56EA">
      <w:pPr>
        <w:pStyle w:val="2"/>
        <w:suppressLineNumbers/>
        <w:suppressAutoHyphens/>
        <w:ind w:firstLine="708"/>
      </w:pPr>
      <w:r>
        <w:t>5.Учет фактора времени.</w:t>
      </w:r>
    </w:p>
    <w:p w:rsidR="0031238A" w:rsidRDefault="0031238A" w:rsidP="003E56EA">
      <w:pPr>
        <w:pStyle w:val="2"/>
        <w:suppressLineNumbers/>
        <w:suppressAutoHyphens/>
        <w:ind w:firstLine="708"/>
      </w:pPr>
      <w:r>
        <w:t>6. Учет только предстоящих затрат и поступлений.</w:t>
      </w:r>
    </w:p>
    <w:p w:rsidR="0031238A" w:rsidRDefault="0031238A" w:rsidP="003E56EA">
      <w:pPr>
        <w:pStyle w:val="2"/>
        <w:suppressLineNumbers/>
        <w:suppressAutoHyphens/>
        <w:ind w:firstLine="708"/>
      </w:pPr>
      <w:r>
        <w:t>7.Сравнение «с проектом» и «без проекта». Оценка эффективности ИП должна производиться сопоставлением ситуаций не «до проекта» и «после проекта», а «без проекта» и «с проектом».</w:t>
      </w:r>
    </w:p>
    <w:p w:rsidR="0031238A" w:rsidRDefault="0031238A" w:rsidP="003E56EA">
      <w:pPr>
        <w:pStyle w:val="2"/>
        <w:suppressLineNumbers/>
        <w:suppressAutoHyphens/>
        <w:ind w:firstLine="708"/>
      </w:pPr>
      <w:r>
        <w:t>8.Учет всех наиболее существенных последствий проекта.</w:t>
      </w:r>
    </w:p>
    <w:p w:rsidR="0031238A" w:rsidRDefault="0031238A" w:rsidP="003E56EA">
      <w:pPr>
        <w:pStyle w:val="2"/>
        <w:suppressLineNumbers/>
        <w:suppressAutoHyphens/>
        <w:ind w:firstLine="708"/>
      </w:pPr>
      <w:r>
        <w:t>9.Учет наличия разных участников проекта, несовпадения их интересов и различных оценок стоимости капитала, выражающихся в индивидуальных значениях нормы дисконта.</w:t>
      </w:r>
    </w:p>
    <w:p w:rsidR="0031238A" w:rsidRDefault="0031238A" w:rsidP="003E56EA">
      <w:pPr>
        <w:pStyle w:val="2"/>
        <w:suppressLineNumbers/>
        <w:suppressAutoHyphens/>
        <w:ind w:firstLine="708"/>
      </w:pPr>
      <w:r>
        <w:t xml:space="preserve">10.Многоэтапность оценки. На различных стадиях </w:t>
      </w:r>
      <w:r w:rsidR="00016FE0">
        <w:t>разработки</w:t>
      </w:r>
      <w:r>
        <w:t xml:space="preserve"> и осуществления проекта его эффективность определяется заново, с различной глубиной проработки.</w:t>
      </w:r>
    </w:p>
    <w:p w:rsidR="0031238A" w:rsidRDefault="0031238A" w:rsidP="003E56EA">
      <w:pPr>
        <w:pStyle w:val="2"/>
        <w:suppressLineNumbers/>
        <w:suppressAutoHyphens/>
        <w:ind w:firstLine="708"/>
      </w:pPr>
      <w:r>
        <w:t>11.Учет влияния инфляции и возможности использования при реализации проекта нескольких валют.</w:t>
      </w:r>
    </w:p>
    <w:p w:rsidR="0031238A" w:rsidRDefault="0031238A" w:rsidP="003E56EA">
      <w:pPr>
        <w:pStyle w:val="2"/>
        <w:suppressLineNumbers/>
        <w:suppressAutoHyphens/>
        <w:ind w:firstLine="708"/>
      </w:pPr>
      <w:r>
        <w:t>12.Учет влияния неопределенностей и рисков, сопровождающих реализацию проекта.</w:t>
      </w:r>
    </w:p>
    <w:p w:rsidR="0031238A" w:rsidRDefault="0031238A" w:rsidP="003E56EA">
      <w:pPr>
        <w:pStyle w:val="2"/>
        <w:suppressLineNumbers/>
        <w:suppressAutoHyphens/>
        <w:ind w:firstLine="708"/>
      </w:pPr>
      <w:r>
        <w:t>В качестве основных показателей, используемых для расчетов эффективности инвестиционного проекта, рекомендуются:</w:t>
      </w:r>
    </w:p>
    <w:p w:rsidR="0031238A" w:rsidRDefault="0031238A" w:rsidP="0031238A">
      <w:pPr>
        <w:suppressLineNumbers/>
        <w:suppressAutoHyphens/>
        <w:ind w:left="567" w:firstLine="141"/>
        <w:jc w:val="both"/>
        <w:rPr>
          <w:sz w:val="28"/>
        </w:rPr>
      </w:pPr>
      <w:r>
        <w:rPr>
          <w:sz w:val="28"/>
        </w:rPr>
        <w:t>- чистый доход;</w:t>
      </w:r>
    </w:p>
    <w:p w:rsidR="0031238A" w:rsidRDefault="0031238A" w:rsidP="0031238A">
      <w:pPr>
        <w:suppressLineNumbers/>
        <w:suppressAutoHyphens/>
        <w:ind w:left="567" w:firstLine="141"/>
        <w:jc w:val="both"/>
        <w:rPr>
          <w:sz w:val="28"/>
        </w:rPr>
      </w:pPr>
      <w:r>
        <w:rPr>
          <w:sz w:val="28"/>
        </w:rPr>
        <w:t>- чистый дисконтированный доход;</w:t>
      </w:r>
    </w:p>
    <w:p w:rsidR="0031238A" w:rsidRDefault="0031238A" w:rsidP="0031238A">
      <w:pPr>
        <w:suppressLineNumbers/>
        <w:suppressAutoHyphens/>
        <w:ind w:left="567" w:firstLine="141"/>
        <w:jc w:val="both"/>
        <w:rPr>
          <w:sz w:val="28"/>
        </w:rPr>
      </w:pPr>
      <w:r>
        <w:rPr>
          <w:sz w:val="28"/>
        </w:rPr>
        <w:t>- внутренняя норма доходности;</w:t>
      </w:r>
    </w:p>
    <w:p w:rsidR="0031238A" w:rsidRDefault="0031238A" w:rsidP="0031238A">
      <w:pPr>
        <w:suppressLineNumbers/>
        <w:suppressAutoHyphens/>
        <w:ind w:left="567" w:firstLine="141"/>
        <w:jc w:val="both"/>
        <w:rPr>
          <w:sz w:val="28"/>
        </w:rPr>
      </w:pPr>
      <w:r>
        <w:rPr>
          <w:sz w:val="28"/>
        </w:rPr>
        <w:t>- потребность в дополнительном финансировании;</w:t>
      </w:r>
    </w:p>
    <w:p w:rsidR="0031238A" w:rsidRDefault="0031238A" w:rsidP="0031238A">
      <w:pPr>
        <w:suppressLineNumbers/>
        <w:suppressAutoHyphens/>
        <w:ind w:left="567" w:firstLine="141"/>
        <w:jc w:val="both"/>
        <w:rPr>
          <w:sz w:val="28"/>
        </w:rPr>
      </w:pPr>
      <w:r>
        <w:rPr>
          <w:sz w:val="28"/>
        </w:rPr>
        <w:t>- индексы доходности затрат и инвестиций;</w:t>
      </w:r>
    </w:p>
    <w:p w:rsidR="0031238A" w:rsidRDefault="0031238A" w:rsidP="0031238A">
      <w:pPr>
        <w:suppressLineNumbers/>
        <w:suppressAutoHyphens/>
        <w:ind w:left="567" w:firstLine="141"/>
        <w:jc w:val="both"/>
        <w:rPr>
          <w:sz w:val="28"/>
        </w:rPr>
      </w:pPr>
      <w:r>
        <w:rPr>
          <w:sz w:val="28"/>
        </w:rPr>
        <w:t>- срок окупаемости</w:t>
      </w:r>
    </w:p>
    <w:p w:rsidR="0031238A" w:rsidRDefault="0031238A" w:rsidP="0031238A">
      <w:pPr>
        <w:suppressLineNumbers/>
        <w:suppressAutoHyphens/>
        <w:jc w:val="both"/>
        <w:rPr>
          <w:sz w:val="28"/>
        </w:rPr>
      </w:pPr>
      <w:r>
        <w:rPr>
          <w:sz w:val="28"/>
        </w:rPr>
        <w:tab/>
        <w:t>- группа показателей, характеризующих финансовое состояние предприятия – участника проекта.</w:t>
      </w:r>
    </w:p>
    <w:p w:rsidR="0031238A" w:rsidRDefault="0031238A" w:rsidP="0031238A">
      <w:pPr>
        <w:pStyle w:val="1"/>
        <w:suppressLineNumbers/>
        <w:suppressAutoHyphens/>
        <w:ind w:firstLine="567"/>
        <w:jc w:val="center"/>
        <w:rPr>
          <w:b/>
          <w:sz w:val="28"/>
        </w:rPr>
      </w:pPr>
      <w:r>
        <w:rPr>
          <w:b/>
          <w:sz w:val="28"/>
        </w:rPr>
        <w:t>2.1. Методика расчета чистого дисконтированного дохода</w:t>
      </w:r>
    </w:p>
    <w:p w:rsidR="0031238A" w:rsidRDefault="0031238A" w:rsidP="003E56EA">
      <w:pPr>
        <w:suppressLineNumbers/>
        <w:suppressAutoHyphens/>
        <w:ind w:firstLine="708"/>
        <w:jc w:val="both"/>
        <w:rPr>
          <w:sz w:val="28"/>
        </w:rPr>
      </w:pPr>
      <w:r w:rsidRPr="003E56EA">
        <w:rPr>
          <w:sz w:val="28"/>
        </w:rPr>
        <w:t>Чистый дисконтированный доход</w:t>
      </w:r>
      <w:r>
        <w:rPr>
          <w:sz w:val="28"/>
        </w:rPr>
        <w:t xml:space="preserve"> – накопленный дисконтированный эффект за расчетный период. ЧДД рассчитывается по формуле:</w:t>
      </w:r>
    </w:p>
    <w:p w:rsidR="0031238A" w:rsidRPr="001B3BC5" w:rsidRDefault="0031238A" w:rsidP="0031238A">
      <w:pPr>
        <w:suppressLineNumbers/>
        <w:suppressAutoHyphens/>
        <w:ind w:firstLine="567"/>
        <w:jc w:val="both"/>
        <w:rPr>
          <w:sz w:val="28"/>
        </w:rPr>
      </w:pPr>
      <w:r w:rsidRPr="001B3BC5">
        <w:rPr>
          <w:sz w:val="28"/>
        </w:rPr>
        <w:t xml:space="preserve">                                    </w:t>
      </w:r>
      <w:r>
        <w:rPr>
          <w:position w:val="-28"/>
          <w:sz w:val="28"/>
        </w:rPr>
        <w:object w:dxaOrig="2079"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75pt" o:ole="" fillcolor="window">
            <v:imagedata r:id="rId7" o:title=""/>
          </v:shape>
          <o:OLEObject Type="Embed" ProgID="Equation.3" ShapeID="_x0000_i1025" DrawAspect="Content" ObjectID="_1459212956" r:id="rId8"/>
        </w:object>
      </w:r>
      <w:r>
        <w:rPr>
          <w:sz w:val="28"/>
        </w:rPr>
        <w:t xml:space="preserve">              </w:t>
      </w:r>
      <w:r w:rsidRPr="001B3BC5">
        <w:rPr>
          <w:sz w:val="28"/>
        </w:rPr>
        <w:t xml:space="preserve">                                   </w:t>
      </w:r>
      <w:r>
        <w:rPr>
          <w:sz w:val="28"/>
        </w:rPr>
        <w:t xml:space="preserve">       </w:t>
      </w:r>
    </w:p>
    <w:p w:rsidR="0031238A" w:rsidRDefault="0031238A" w:rsidP="0031238A">
      <w:pPr>
        <w:pStyle w:val="a3"/>
        <w:suppressLineNumbers/>
        <w:suppressAutoHyphens/>
        <w:jc w:val="both"/>
        <w:rPr>
          <w:rFonts w:ascii="Times New Roman" w:hAnsi="Times New Roman"/>
          <w:sz w:val="28"/>
        </w:rPr>
      </w:pPr>
      <w:r>
        <w:rPr>
          <w:rFonts w:ascii="Times New Roman" w:hAnsi="Times New Roman"/>
          <w:sz w:val="28"/>
        </w:rPr>
        <w:t xml:space="preserve">где </w:t>
      </w:r>
      <w:r w:rsidR="003E56EA">
        <w:rPr>
          <w:rFonts w:ascii="Times New Roman" w:hAnsi="Times New Roman"/>
          <w:sz w:val="28"/>
        </w:rPr>
        <w:tab/>
      </w:r>
      <w:r>
        <w:rPr>
          <w:rFonts w:ascii="Times New Roman" w:hAnsi="Times New Roman"/>
          <w:sz w:val="28"/>
        </w:rPr>
        <w:t>Ф</w:t>
      </w:r>
      <w:r>
        <w:rPr>
          <w:rFonts w:ascii="Times New Roman" w:hAnsi="Times New Roman"/>
          <w:sz w:val="28"/>
          <w:vertAlign w:val="subscript"/>
          <w:lang w:val="en-US"/>
        </w:rPr>
        <w:t>m</w:t>
      </w:r>
      <w:r>
        <w:rPr>
          <w:rFonts w:ascii="Times New Roman" w:hAnsi="Times New Roman"/>
          <w:sz w:val="28"/>
        </w:rPr>
        <w:t xml:space="preserve"> – денежный поток ИП, характеризуемый притоком и оттоком, тыс.руб.;</w:t>
      </w:r>
    </w:p>
    <w:p w:rsidR="0031238A" w:rsidRDefault="0031238A" w:rsidP="0031238A">
      <w:pPr>
        <w:pStyle w:val="a3"/>
        <w:suppressLineNumbers/>
        <w:suppressAutoHyphens/>
        <w:jc w:val="both"/>
        <w:rPr>
          <w:rFonts w:ascii="Times New Roman" w:hAnsi="Times New Roman"/>
          <w:sz w:val="28"/>
        </w:rPr>
      </w:pPr>
      <w:r>
        <w:rPr>
          <w:rFonts w:ascii="Times New Roman" w:hAnsi="Times New Roman"/>
          <w:sz w:val="28"/>
        </w:rPr>
        <w:t xml:space="preserve">         </w:t>
      </w:r>
      <w:r w:rsidR="003E56EA">
        <w:rPr>
          <w:rFonts w:ascii="Times New Roman" w:hAnsi="Times New Roman"/>
          <w:sz w:val="28"/>
        </w:rPr>
        <w:tab/>
      </w:r>
      <w:r>
        <w:rPr>
          <w:rFonts w:ascii="Times New Roman" w:hAnsi="Times New Roman"/>
          <w:sz w:val="28"/>
        </w:rPr>
        <w:sym w:font="Symbol" w:char="F061"/>
      </w:r>
      <w:r>
        <w:rPr>
          <w:rFonts w:ascii="Times New Roman" w:hAnsi="Times New Roman"/>
          <w:sz w:val="28"/>
          <w:vertAlign w:val="subscript"/>
          <w:lang w:val="en-US"/>
        </w:rPr>
        <w:t>m</w:t>
      </w:r>
      <w:r>
        <w:rPr>
          <w:rFonts w:ascii="Times New Roman" w:hAnsi="Times New Roman"/>
          <w:sz w:val="28"/>
        </w:rPr>
        <w:t xml:space="preserve"> – коэффициент дисконтирования.</w:t>
      </w:r>
    </w:p>
    <w:p w:rsidR="0031238A" w:rsidRDefault="0031238A" w:rsidP="003E56EA">
      <w:pPr>
        <w:pStyle w:val="a3"/>
        <w:suppressLineNumbers/>
        <w:suppressAutoHyphens/>
        <w:ind w:firstLine="708"/>
        <w:jc w:val="both"/>
        <w:rPr>
          <w:rFonts w:ascii="Times New Roman" w:hAnsi="Times New Roman"/>
          <w:sz w:val="28"/>
        </w:rPr>
      </w:pPr>
      <w:r>
        <w:rPr>
          <w:rFonts w:ascii="Times New Roman" w:hAnsi="Times New Roman"/>
          <w:sz w:val="28"/>
        </w:rPr>
        <w:t>Применительно к условиям инвестиционного проекта строительства кафе</w:t>
      </w:r>
      <w:r w:rsidR="003E56EA">
        <w:rPr>
          <w:rFonts w:ascii="Times New Roman" w:hAnsi="Times New Roman"/>
          <w:sz w:val="28"/>
        </w:rPr>
        <w:t xml:space="preserve">              </w:t>
      </w:r>
      <w:r>
        <w:rPr>
          <w:rFonts w:ascii="Times New Roman" w:hAnsi="Times New Roman"/>
          <w:sz w:val="28"/>
        </w:rPr>
        <w:t xml:space="preserve"> ООО «Техснаб</w:t>
      </w:r>
      <w:r w:rsidR="003E56EA">
        <w:rPr>
          <w:rFonts w:ascii="Times New Roman" w:hAnsi="Times New Roman"/>
          <w:sz w:val="28"/>
        </w:rPr>
        <w:t>-кафе</w:t>
      </w:r>
      <w:r>
        <w:rPr>
          <w:rFonts w:ascii="Times New Roman" w:hAnsi="Times New Roman"/>
          <w:sz w:val="28"/>
        </w:rPr>
        <w:t>» показатель ЧДД будет иметь следующий вид:</w:t>
      </w:r>
    </w:p>
    <w:p w:rsidR="003E56EA" w:rsidRDefault="0031238A" w:rsidP="003E56EA">
      <w:pPr>
        <w:pStyle w:val="a3"/>
        <w:suppressLineNumbers/>
        <w:suppressAutoHyphens/>
        <w:ind w:firstLine="567"/>
        <w:jc w:val="both"/>
        <w:rPr>
          <w:rFonts w:ascii="Times New Roman" w:hAnsi="Times New Roman"/>
          <w:sz w:val="28"/>
        </w:rPr>
      </w:pPr>
      <w:r>
        <w:rPr>
          <w:rFonts w:ascii="Times New Roman" w:hAnsi="Times New Roman"/>
          <w:sz w:val="28"/>
        </w:rPr>
        <w:t xml:space="preserve">                </w:t>
      </w:r>
      <w:r w:rsidR="003E56EA" w:rsidRPr="0031238A">
        <w:rPr>
          <w:rFonts w:ascii="Times New Roman" w:hAnsi="Times New Roman"/>
          <w:position w:val="-32"/>
          <w:sz w:val="28"/>
        </w:rPr>
        <w:object w:dxaOrig="4180" w:dyaOrig="740">
          <v:shape id="_x0000_i1026" type="#_x0000_t75" style="width:293.25pt;height:52.5pt" o:ole="" fillcolor="window">
            <v:imagedata r:id="rId9" o:title=""/>
          </v:shape>
          <o:OLEObject Type="Embed" ProgID="Equation.3" ShapeID="_x0000_i1026" DrawAspect="Content" ObjectID="_1459212957" r:id="rId10"/>
        </w:object>
      </w:r>
      <w:r>
        <w:rPr>
          <w:rFonts w:ascii="Times New Roman" w:hAnsi="Times New Roman"/>
          <w:sz w:val="28"/>
        </w:rPr>
        <w:t xml:space="preserve">               </w:t>
      </w:r>
    </w:p>
    <w:p w:rsidR="0031238A" w:rsidRDefault="0031238A" w:rsidP="003E56EA">
      <w:pPr>
        <w:pStyle w:val="a3"/>
        <w:suppressLineNumbers/>
        <w:suppressAutoHyphens/>
        <w:jc w:val="both"/>
        <w:rPr>
          <w:rFonts w:ascii="Times New Roman" w:hAnsi="Times New Roman"/>
          <w:sz w:val="28"/>
        </w:rPr>
      </w:pPr>
      <w:r>
        <w:rPr>
          <w:rFonts w:ascii="Times New Roman" w:hAnsi="Times New Roman"/>
          <w:sz w:val="28"/>
        </w:rPr>
        <w:t xml:space="preserve">где </w:t>
      </w:r>
      <w:r w:rsidR="003E56EA">
        <w:rPr>
          <w:rFonts w:ascii="Times New Roman" w:hAnsi="Times New Roman"/>
          <w:sz w:val="28"/>
        </w:rPr>
        <w:tab/>
      </w:r>
      <w:r>
        <w:rPr>
          <w:rFonts w:ascii="Times New Roman" w:hAnsi="Times New Roman"/>
          <w:sz w:val="28"/>
        </w:rPr>
        <w:t>Д</w:t>
      </w:r>
      <w:r>
        <w:rPr>
          <w:rFonts w:ascii="Times New Roman" w:hAnsi="Times New Roman"/>
          <w:sz w:val="28"/>
          <w:vertAlign w:val="subscript"/>
          <w:lang w:val="en-US"/>
        </w:rPr>
        <w:t>t</w:t>
      </w:r>
      <w:r>
        <w:rPr>
          <w:rFonts w:ascii="Times New Roman" w:hAnsi="Times New Roman"/>
          <w:sz w:val="28"/>
        </w:rPr>
        <w:t xml:space="preserve"> – денежные поступления в ходе реализации ИП по реконструкции в </w:t>
      </w:r>
      <w:r>
        <w:rPr>
          <w:rFonts w:ascii="Times New Roman" w:hAnsi="Times New Roman"/>
          <w:sz w:val="28"/>
          <w:lang w:val="en-US"/>
        </w:rPr>
        <w:t>t</w:t>
      </w:r>
      <w:r>
        <w:rPr>
          <w:rFonts w:ascii="Times New Roman" w:hAnsi="Times New Roman"/>
          <w:sz w:val="28"/>
        </w:rPr>
        <w:t>-ый год расчетного периода, млн.руб.;</w:t>
      </w:r>
    </w:p>
    <w:p w:rsidR="0031238A" w:rsidRDefault="0031238A" w:rsidP="0031238A">
      <w:pPr>
        <w:pStyle w:val="a3"/>
        <w:suppressLineNumbers/>
        <w:suppressAutoHyphens/>
        <w:jc w:val="both"/>
        <w:rPr>
          <w:rFonts w:ascii="Times New Roman" w:hAnsi="Times New Roman"/>
          <w:sz w:val="28"/>
        </w:rPr>
      </w:pPr>
      <w:r>
        <w:rPr>
          <w:rFonts w:ascii="Times New Roman" w:hAnsi="Times New Roman"/>
          <w:sz w:val="28"/>
        </w:rPr>
        <w:t xml:space="preserve">       </w:t>
      </w:r>
      <w:r w:rsidR="003E56EA">
        <w:rPr>
          <w:rFonts w:ascii="Times New Roman" w:hAnsi="Times New Roman"/>
          <w:sz w:val="28"/>
        </w:rPr>
        <w:tab/>
      </w:r>
      <w:r>
        <w:rPr>
          <w:rFonts w:ascii="Times New Roman" w:hAnsi="Times New Roman"/>
          <w:sz w:val="28"/>
        </w:rPr>
        <w:t>З</w:t>
      </w:r>
      <w:r>
        <w:rPr>
          <w:rFonts w:ascii="Times New Roman" w:hAnsi="Times New Roman"/>
          <w:sz w:val="28"/>
          <w:vertAlign w:val="subscript"/>
          <w:lang w:val="en-US"/>
        </w:rPr>
        <w:t>t</w:t>
      </w:r>
      <w:r>
        <w:rPr>
          <w:rFonts w:ascii="Times New Roman" w:hAnsi="Times New Roman"/>
          <w:sz w:val="28"/>
          <w:vertAlign w:val="subscript"/>
        </w:rPr>
        <w:t>ед.</w:t>
      </w:r>
      <w:r>
        <w:rPr>
          <w:rFonts w:ascii="Times New Roman" w:hAnsi="Times New Roman"/>
          <w:sz w:val="28"/>
        </w:rPr>
        <w:t xml:space="preserve"> – единовременные затраты по ИП в </w:t>
      </w:r>
      <w:r>
        <w:rPr>
          <w:rFonts w:ascii="Times New Roman" w:hAnsi="Times New Roman"/>
          <w:sz w:val="28"/>
          <w:lang w:val="en-US"/>
        </w:rPr>
        <w:t>t</w:t>
      </w:r>
      <w:r>
        <w:rPr>
          <w:rFonts w:ascii="Times New Roman" w:hAnsi="Times New Roman"/>
          <w:sz w:val="28"/>
        </w:rPr>
        <w:t>-ый г</w:t>
      </w:r>
      <w:r w:rsidR="003E56EA">
        <w:rPr>
          <w:rFonts w:ascii="Times New Roman" w:hAnsi="Times New Roman"/>
          <w:sz w:val="28"/>
        </w:rPr>
        <w:t>од расчетного периода, млн.руб.;</w:t>
      </w:r>
    </w:p>
    <w:p w:rsidR="0031238A" w:rsidRDefault="0031238A" w:rsidP="0031238A">
      <w:pPr>
        <w:pStyle w:val="a3"/>
        <w:suppressLineNumbers/>
        <w:suppressAutoHyphens/>
        <w:jc w:val="both"/>
        <w:rPr>
          <w:rFonts w:ascii="Times New Roman" w:hAnsi="Times New Roman"/>
          <w:sz w:val="28"/>
        </w:rPr>
      </w:pPr>
      <w:r>
        <w:rPr>
          <w:rFonts w:ascii="Times New Roman" w:hAnsi="Times New Roman"/>
          <w:sz w:val="28"/>
        </w:rPr>
        <w:t xml:space="preserve">       </w:t>
      </w:r>
      <w:r w:rsidR="003E56EA">
        <w:rPr>
          <w:rFonts w:ascii="Times New Roman" w:hAnsi="Times New Roman"/>
          <w:sz w:val="28"/>
        </w:rPr>
        <w:tab/>
      </w:r>
      <w:r>
        <w:rPr>
          <w:rFonts w:ascii="Times New Roman" w:hAnsi="Times New Roman"/>
          <w:sz w:val="28"/>
        </w:rPr>
        <w:t>Р</w:t>
      </w:r>
      <w:r>
        <w:rPr>
          <w:rFonts w:ascii="Times New Roman" w:hAnsi="Times New Roman"/>
          <w:sz w:val="28"/>
          <w:vertAlign w:val="subscript"/>
          <w:lang w:val="en-US"/>
        </w:rPr>
        <w:t>t</w:t>
      </w:r>
      <w:r>
        <w:rPr>
          <w:rFonts w:ascii="Times New Roman" w:hAnsi="Times New Roman"/>
          <w:sz w:val="28"/>
          <w:vertAlign w:val="subscript"/>
        </w:rPr>
        <w:t>тек.</w:t>
      </w:r>
      <w:r>
        <w:rPr>
          <w:rFonts w:ascii="Times New Roman" w:hAnsi="Times New Roman"/>
          <w:sz w:val="28"/>
        </w:rPr>
        <w:t xml:space="preserve"> – текущие расходы по проекту</w:t>
      </w:r>
      <w:r w:rsidR="003E56EA">
        <w:rPr>
          <w:rFonts w:ascii="Times New Roman" w:hAnsi="Times New Roman"/>
          <w:sz w:val="28"/>
        </w:rPr>
        <w:t>;</w:t>
      </w:r>
    </w:p>
    <w:p w:rsidR="0031238A" w:rsidRDefault="0031238A" w:rsidP="0031238A">
      <w:pPr>
        <w:pStyle w:val="a3"/>
        <w:suppressLineNumbers/>
        <w:suppressAutoHyphens/>
        <w:jc w:val="both"/>
        <w:rPr>
          <w:rFonts w:ascii="Times New Roman" w:hAnsi="Times New Roman"/>
          <w:sz w:val="28"/>
        </w:rPr>
      </w:pPr>
      <w:r>
        <w:rPr>
          <w:rFonts w:ascii="Times New Roman" w:hAnsi="Times New Roman"/>
          <w:sz w:val="28"/>
        </w:rPr>
        <w:t xml:space="preserve">       </w:t>
      </w:r>
      <w:r w:rsidR="003E56EA">
        <w:rPr>
          <w:rFonts w:ascii="Times New Roman" w:hAnsi="Times New Roman"/>
          <w:sz w:val="28"/>
        </w:rPr>
        <w:tab/>
      </w:r>
      <w:r>
        <w:rPr>
          <w:rFonts w:ascii="Times New Roman" w:hAnsi="Times New Roman"/>
          <w:sz w:val="28"/>
          <w:lang w:val="en-US"/>
        </w:rPr>
        <w:t>i</w:t>
      </w:r>
      <w:r>
        <w:rPr>
          <w:rFonts w:ascii="Times New Roman" w:hAnsi="Times New Roman"/>
          <w:sz w:val="28"/>
        </w:rPr>
        <w:t xml:space="preserve"> – коэффициент, учитывающий динамику инфляции;</w:t>
      </w:r>
    </w:p>
    <w:p w:rsidR="003E56EA" w:rsidRDefault="003E56EA" w:rsidP="003E56EA">
      <w:pPr>
        <w:pStyle w:val="a3"/>
        <w:suppressLineNumbers/>
        <w:suppressAutoHyphens/>
        <w:jc w:val="both"/>
        <w:rPr>
          <w:rFonts w:ascii="Times New Roman" w:hAnsi="Times New Roman"/>
          <w:sz w:val="28"/>
        </w:rPr>
      </w:pPr>
      <w:r>
        <w:tab/>
      </w:r>
      <w:r>
        <w:rPr>
          <w:rFonts w:ascii="Times New Roman" w:hAnsi="Times New Roman"/>
          <w:sz w:val="28"/>
        </w:rPr>
        <w:t>Е – норма дисконта.</w:t>
      </w:r>
    </w:p>
    <w:p w:rsidR="003E56EA" w:rsidRDefault="003E56EA" w:rsidP="003E56EA">
      <w:pPr>
        <w:pStyle w:val="a3"/>
        <w:suppressLineNumbers/>
        <w:suppressAutoHyphens/>
        <w:ind w:firstLine="708"/>
        <w:jc w:val="both"/>
        <w:rPr>
          <w:rFonts w:ascii="Times New Roman" w:hAnsi="Times New Roman"/>
          <w:sz w:val="28"/>
        </w:rPr>
      </w:pPr>
      <w:r>
        <w:rPr>
          <w:rFonts w:ascii="Times New Roman" w:hAnsi="Times New Roman"/>
          <w:sz w:val="28"/>
        </w:rPr>
        <w:t>Денежные поступления в ходе реализации ИП по строительству кафе                  ООО «Техснаб-кафе» в каждый год расчетного периода предлагается определить по следующей формуле:</w:t>
      </w:r>
    </w:p>
    <w:p w:rsidR="00D62134" w:rsidRDefault="00D62134" w:rsidP="003E56EA">
      <w:pPr>
        <w:pStyle w:val="a3"/>
        <w:suppressLineNumbers/>
        <w:suppressAutoHyphens/>
        <w:ind w:firstLine="708"/>
        <w:jc w:val="both"/>
        <w:rPr>
          <w:rFonts w:ascii="Times New Roman" w:hAnsi="Times New Roman"/>
          <w:sz w:val="28"/>
        </w:rPr>
      </w:pPr>
    </w:p>
    <w:p w:rsidR="003E56EA" w:rsidRDefault="00397C41" w:rsidP="003E56EA">
      <w:pPr>
        <w:pStyle w:val="a3"/>
        <w:suppressLineNumbers/>
        <w:suppressAutoHyphens/>
        <w:ind w:firstLine="708"/>
        <w:jc w:val="both"/>
        <w:rPr>
          <w:rFonts w:ascii="Times New Roman" w:hAnsi="Times New Roman"/>
          <w:sz w:val="28"/>
        </w:rPr>
      </w:pPr>
      <w:r w:rsidRPr="003E56EA">
        <w:rPr>
          <w:rFonts w:ascii="Times New Roman" w:hAnsi="Times New Roman"/>
          <w:position w:val="-16"/>
          <w:sz w:val="28"/>
        </w:rPr>
        <w:object w:dxaOrig="4940" w:dyaOrig="400">
          <v:shape id="_x0000_i1027" type="#_x0000_t75" style="width:306.75pt;height:28.5pt" o:ole="" fillcolor="window">
            <v:imagedata r:id="rId11" o:title=""/>
            <o:lock v:ext="edit" aspectratio="f"/>
          </v:shape>
          <o:OLEObject Type="Embed" ProgID="Equation.3" ShapeID="_x0000_i1027" DrawAspect="Content" ObjectID="_1459212958" r:id="rId12"/>
        </w:object>
      </w:r>
    </w:p>
    <w:p w:rsidR="00D62134" w:rsidRDefault="00D62134" w:rsidP="003E56EA">
      <w:pPr>
        <w:pStyle w:val="a3"/>
        <w:suppressLineNumbers/>
        <w:suppressAutoHyphens/>
        <w:ind w:firstLine="708"/>
        <w:jc w:val="both"/>
        <w:rPr>
          <w:rFonts w:ascii="Times New Roman" w:hAnsi="Times New Roman"/>
          <w:sz w:val="28"/>
        </w:rPr>
      </w:pPr>
    </w:p>
    <w:p w:rsidR="003E56EA" w:rsidRDefault="003E56EA" w:rsidP="003E56EA">
      <w:pPr>
        <w:pStyle w:val="a3"/>
        <w:suppressLineNumbers/>
        <w:suppressAutoHyphens/>
        <w:jc w:val="both"/>
        <w:rPr>
          <w:rFonts w:ascii="Times New Roman" w:hAnsi="Times New Roman"/>
          <w:sz w:val="28"/>
        </w:rPr>
      </w:pPr>
      <w:r>
        <w:rPr>
          <w:rFonts w:ascii="Times New Roman" w:hAnsi="Times New Roman"/>
          <w:sz w:val="28"/>
        </w:rPr>
        <w:t xml:space="preserve">где </w:t>
      </w:r>
      <w:r>
        <w:rPr>
          <w:rFonts w:ascii="Times New Roman" w:hAnsi="Times New Roman"/>
          <w:sz w:val="28"/>
        </w:rPr>
        <w:tab/>
        <w:t>Д</w:t>
      </w:r>
      <w:r>
        <w:rPr>
          <w:rFonts w:ascii="Times New Roman" w:hAnsi="Times New Roman"/>
          <w:sz w:val="28"/>
          <w:vertAlign w:val="subscript"/>
          <w:lang w:val="en-US"/>
        </w:rPr>
        <w:t>t</w:t>
      </w:r>
      <w:r>
        <w:rPr>
          <w:rFonts w:ascii="Times New Roman" w:hAnsi="Times New Roman"/>
          <w:sz w:val="28"/>
          <w:vertAlign w:val="subscript"/>
        </w:rPr>
        <w:t>услуги</w:t>
      </w:r>
      <w:r>
        <w:rPr>
          <w:rFonts w:ascii="Times New Roman" w:hAnsi="Times New Roman"/>
          <w:sz w:val="28"/>
        </w:rPr>
        <w:t xml:space="preserve"> </w:t>
      </w:r>
      <w:r>
        <w:rPr>
          <w:rFonts w:ascii="Times New Roman" w:hAnsi="Times New Roman"/>
          <w:sz w:val="28"/>
        </w:rPr>
        <w:tab/>
        <w:t xml:space="preserve">– поступления от основного вида деятельности – оказание услуг по организации общественного питания, </w:t>
      </w:r>
      <w:r w:rsidR="002D3206">
        <w:rPr>
          <w:rFonts w:ascii="Times New Roman" w:hAnsi="Times New Roman"/>
          <w:sz w:val="28"/>
        </w:rPr>
        <w:t>тыс.</w:t>
      </w:r>
      <w:r>
        <w:rPr>
          <w:rFonts w:ascii="Times New Roman" w:hAnsi="Times New Roman"/>
          <w:sz w:val="28"/>
        </w:rPr>
        <w:t xml:space="preserve"> руб.;</w:t>
      </w:r>
    </w:p>
    <w:p w:rsidR="003E56EA" w:rsidRDefault="003E56EA" w:rsidP="003E56EA">
      <w:pPr>
        <w:pStyle w:val="a3"/>
        <w:suppressLineNumbers/>
        <w:suppressAutoHyphens/>
        <w:jc w:val="both"/>
        <w:rPr>
          <w:rFonts w:ascii="Times New Roman" w:hAnsi="Times New Roman"/>
          <w:sz w:val="28"/>
        </w:rPr>
      </w:pPr>
      <w:r>
        <w:rPr>
          <w:rFonts w:ascii="Times New Roman" w:hAnsi="Times New Roman"/>
          <w:sz w:val="28"/>
        </w:rPr>
        <w:t xml:space="preserve">       </w:t>
      </w:r>
      <w:r>
        <w:rPr>
          <w:rFonts w:ascii="Times New Roman" w:hAnsi="Times New Roman"/>
          <w:sz w:val="28"/>
        </w:rPr>
        <w:tab/>
        <w:t>Д</w:t>
      </w:r>
      <w:r>
        <w:rPr>
          <w:rFonts w:ascii="Times New Roman" w:hAnsi="Times New Roman"/>
          <w:sz w:val="28"/>
          <w:vertAlign w:val="subscript"/>
          <w:lang w:val="en-US"/>
        </w:rPr>
        <w:t>t</w:t>
      </w:r>
      <w:r>
        <w:rPr>
          <w:rFonts w:ascii="Times New Roman" w:hAnsi="Times New Roman"/>
          <w:sz w:val="28"/>
          <w:vertAlign w:val="subscript"/>
        </w:rPr>
        <w:t>собств.</w:t>
      </w:r>
      <w:r>
        <w:rPr>
          <w:rFonts w:ascii="Times New Roman" w:hAnsi="Times New Roman"/>
          <w:sz w:val="28"/>
        </w:rPr>
        <w:t xml:space="preserve"> </w:t>
      </w:r>
      <w:r>
        <w:rPr>
          <w:rFonts w:ascii="Times New Roman" w:hAnsi="Times New Roman"/>
          <w:sz w:val="28"/>
        </w:rPr>
        <w:tab/>
        <w:t xml:space="preserve">– собственные </w:t>
      </w:r>
      <w:r w:rsidR="00016FE0">
        <w:rPr>
          <w:rFonts w:ascii="Times New Roman" w:hAnsi="Times New Roman"/>
          <w:sz w:val="28"/>
        </w:rPr>
        <w:t>средства</w:t>
      </w:r>
      <w:r>
        <w:rPr>
          <w:rFonts w:ascii="Times New Roman" w:hAnsi="Times New Roman"/>
          <w:sz w:val="28"/>
        </w:rPr>
        <w:t xml:space="preserve">, </w:t>
      </w:r>
      <w:r w:rsidR="002D3206">
        <w:rPr>
          <w:rFonts w:ascii="Times New Roman" w:hAnsi="Times New Roman"/>
          <w:sz w:val="28"/>
        </w:rPr>
        <w:t>тыс.</w:t>
      </w:r>
      <w:r>
        <w:rPr>
          <w:rFonts w:ascii="Times New Roman" w:hAnsi="Times New Roman"/>
          <w:sz w:val="28"/>
        </w:rPr>
        <w:t xml:space="preserve"> руб.;</w:t>
      </w:r>
    </w:p>
    <w:p w:rsidR="003E56EA" w:rsidRDefault="003E56EA" w:rsidP="003E56EA">
      <w:pPr>
        <w:pStyle w:val="a3"/>
        <w:suppressLineNumbers/>
        <w:suppressAutoHyphens/>
        <w:jc w:val="both"/>
        <w:rPr>
          <w:rFonts w:ascii="Times New Roman" w:hAnsi="Times New Roman"/>
          <w:sz w:val="28"/>
        </w:rPr>
      </w:pPr>
      <w:r>
        <w:rPr>
          <w:rFonts w:ascii="Times New Roman" w:hAnsi="Times New Roman"/>
          <w:sz w:val="28"/>
        </w:rPr>
        <w:t xml:space="preserve">       </w:t>
      </w:r>
      <w:r>
        <w:rPr>
          <w:rFonts w:ascii="Times New Roman" w:hAnsi="Times New Roman"/>
          <w:sz w:val="28"/>
        </w:rPr>
        <w:tab/>
        <w:t>Д</w:t>
      </w:r>
      <w:r>
        <w:rPr>
          <w:rFonts w:ascii="Times New Roman" w:hAnsi="Times New Roman"/>
          <w:sz w:val="28"/>
          <w:vertAlign w:val="subscript"/>
          <w:lang w:val="en-US"/>
        </w:rPr>
        <w:t>t</w:t>
      </w:r>
      <w:r>
        <w:rPr>
          <w:rFonts w:ascii="Times New Roman" w:hAnsi="Times New Roman"/>
          <w:sz w:val="28"/>
          <w:vertAlign w:val="subscript"/>
        </w:rPr>
        <w:t>займ</w:t>
      </w:r>
      <w:r>
        <w:rPr>
          <w:rFonts w:ascii="Times New Roman" w:hAnsi="Times New Roman"/>
          <w:sz w:val="28"/>
        </w:rPr>
        <w:t xml:space="preserve"> </w:t>
      </w:r>
      <w:r>
        <w:rPr>
          <w:rFonts w:ascii="Times New Roman" w:hAnsi="Times New Roman"/>
          <w:sz w:val="28"/>
        </w:rPr>
        <w:tab/>
      </w:r>
      <w:r>
        <w:rPr>
          <w:rFonts w:ascii="Times New Roman" w:hAnsi="Times New Roman"/>
          <w:sz w:val="28"/>
        </w:rPr>
        <w:tab/>
        <w:t xml:space="preserve">– заемные средства, </w:t>
      </w:r>
      <w:r w:rsidR="002D3206">
        <w:rPr>
          <w:rFonts w:ascii="Times New Roman" w:hAnsi="Times New Roman"/>
          <w:sz w:val="28"/>
        </w:rPr>
        <w:t>тыс</w:t>
      </w:r>
      <w:r>
        <w:rPr>
          <w:rFonts w:ascii="Times New Roman" w:hAnsi="Times New Roman"/>
          <w:sz w:val="28"/>
        </w:rPr>
        <w:t>.руб.;</w:t>
      </w:r>
    </w:p>
    <w:p w:rsidR="003E56EA" w:rsidRDefault="003E56EA" w:rsidP="003E56EA">
      <w:pPr>
        <w:pStyle w:val="a3"/>
        <w:suppressLineNumbers/>
        <w:suppressAutoHyphens/>
        <w:jc w:val="both"/>
        <w:rPr>
          <w:rFonts w:ascii="Times New Roman" w:hAnsi="Times New Roman"/>
          <w:sz w:val="28"/>
        </w:rPr>
      </w:pPr>
      <w:r>
        <w:rPr>
          <w:rFonts w:ascii="Times New Roman" w:hAnsi="Times New Roman"/>
          <w:sz w:val="28"/>
        </w:rPr>
        <w:t xml:space="preserve">       </w:t>
      </w:r>
      <w:r>
        <w:rPr>
          <w:rFonts w:ascii="Times New Roman" w:hAnsi="Times New Roman"/>
          <w:sz w:val="28"/>
        </w:rPr>
        <w:tab/>
        <w:t>Д</w:t>
      </w:r>
      <w:r>
        <w:rPr>
          <w:rFonts w:ascii="Times New Roman" w:hAnsi="Times New Roman"/>
          <w:sz w:val="28"/>
          <w:vertAlign w:val="subscript"/>
          <w:lang w:val="en-US"/>
        </w:rPr>
        <w:t>t</w:t>
      </w:r>
      <w:r>
        <w:rPr>
          <w:rFonts w:ascii="Times New Roman" w:hAnsi="Times New Roman"/>
          <w:sz w:val="28"/>
          <w:vertAlign w:val="subscript"/>
        </w:rPr>
        <w:t>прочие</w:t>
      </w:r>
      <w:r>
        <w:rPr>
          <w:rFonts w:ascii="Times New Roman" w:hAnsi="Times New Roman"/>
          <w:sz w:val="28"/>
        </w:rPr>
        <w:t xml:space="preserve"> </w:t>
      </w:r>
      <w:r>
        <w:rPr>
          <w:rFonts w:ascii="Times New Roman" w:hAnsi="Times New Roman"/>
          <w:sz w:val="28"/>
        </w:rPr>
        <w:tab/>
        <w:t xml:space="preserve">– прочие доходы, </w:t>
      </w:r>
      <w:r w:rsidR="002D3206">
        <w:rPr>
          <w:rFonts w:ascii="Times New Roman" w:hAnsi="Times New Roman"/>
          <w:sz w:val="28"/>
        </w:rPr>
        <w:t>тыс</w:t>
      </w:r>
      <w:r>
        <w:rPr>
          <w:rFonts w:ascii="Times New Roman" w:hAnsi="Times New Roman"/>
          <w:sz w:val="28"/>
        </w:rPr>
        <w:t>.руб.;</w:t>
      </w:r>
    </w:p>
    <w:p w:rsidR="0031238A" w:rsidRDefault="003E56EA" w:rsidP="003E56EA">
      <w:pPr>
        <w:pStyle w:val="2"/>
        <w:suppressLineNumbers/>
        <w:suppressAutoHyphens/>
        <w:ind w:firstLine="0"/>
      </w:pPr>
      <w:r>
        <w:t xml:space="preserve">       </w:t>
      </w:r>
      <w:r>
        <w:tab/>
        <w:t>Д</w:t>
      </w:r>
      <w:r>
        <w:rPr>
          <w:vertAlign w:val="subscript"/>
          <w:lang w:val="en-US"/>
        </w:rPr>
        <w:t>t</w:t>
      </w:r>
      <w:r>
        <w:rPr>
          <w:vertAlign w:val="subscript"/>
        </w:rPr>
        <w:t>неучт.</w:t>
      </w:r>
      <w:r>
        <w:t xml:space="preserve"> </w:t>
      </w:r>
      <w:r>
        <w:tab/>
        <w:t>– неучтенные денежные поступления</w:t>
      </w:r>
      <w:r w:rsidR="008B709A">
        <w:t xml:space="preserve"> (например, от организации праздников и юбилеев)</w:t>
      </w:r>
      <w:r>
        <w:t xml:space="preserve">, </w:t>
      </w:r>
      <w:r w:rsidR="002D3206">
        <w:t>тыс</w:t>
      </w:r>
      <w:r>
        <w:t>.</w:t>
      </w:r>
      <w:r w:rsidR="002D3206">
        <w:t xml:space="preserve"> </w:t>
      </w:r>
      <w:r>
        <w:t>руб.</w:t>
      </w:r>
    </w:p>
    <w:p w:rsidR="0097661F" w:rsidRDefault="0097661F" w:rsidP="003E56EA">
      <w:pPr>
        <w:pStyle w:val="2"/>
        <w:suppressLineNumbers/>
        <w:suppressAutoHyphens/>
        <w:ind w:firstLine="0"/>
      </w:pPr>
    </w:p>
    <w:p w:rsidR="0097661F" w:rsidRDefault="0097661F" w:rsidP="0097661F">
      <w:pPr>
        <w:pStyle w:val="a3"/>
        <w:suppressLineNumbers/>
        <w:suppressAutoHyphens/>
        <w:ind w:firstLine="567"/>
        <w:jc w:val="both"/>
        <w:rPr>
          <w:rFonts w:ascii="Times New Roman" w:hAnsi="Times New Roman"/>
          <w:sz w:val="28"/>
        </w:rPr>
      </w:pPr>
      <w:r>
        <w:tab/>
      </w:r>
      <w:r>
        <w:rPr>
          <w:rFonts w:ascii="Times New Roman" w:hAnsi="Times New Roman"/>
          <w:sz w:val="28"/>
        </w:rPr>
        <w:t>Суммарные единовременные затраты за каждый год расчетного периода определяются по формуле:</w:t>
      </w:r>
    </w:p>
    <w:p w:rsidR="0097661F" w:rsidRDefault="0097661F" w:rsidP="0097661F">
      <w:pPr>
        <w:pStyle w:val="a3"/>
        <w:suppressLineNumbers/>
        <w:suppressAutoHyphens/>
        <w:ind w:firstLine="567"/>
        <w:jc w:val="both"/>
        <w:rPr>
          <w:rFonts w:ascii="Times New Roman" w:hAnsi="Times New Roman"/>
          <w:sz w:val="28"/>
        </w:rPr>
      </w:pPr>
    </w:p>
    <w:p w:rsidR="0097661F" w:rsidRDefault="00397C41" w:rsidP="0097661F">
      <w:pPr>
        <w:pStyle w:val="a3"/>
        <w:suppressLineNumbers/>
        <w:suppressAutoHyphens/>
        <w:ind w:firstLine="708"/>
        <w:jc w:val="both"/>
        <w:rPr>
          <w:rFonts w:ascii="Times New Roman" w:hAnsi="Times New Roman"/>
          <w:sz w:val="28"/>
        </w:rPr>
      </w:pPr>
      <w:r w:rsidRPr="0097661F">
        <w:rPr>
          <w:rFonts w:ascii="Times New Roman" w:hAnsi="Times New Roman"/>
          <w:position w:val="-16"/>
          <w:sz w:val="28"/>
        </w:rPr>
        <w:object w:dxaOrig="6960" w:dyaOrig="400">
          <v:shape id="_x0000_i1028" type="#_x0000_t75" style="width:478.5pt;height:28.5pt" o:ole="" fillcolor="window">
            <v:imagedata r:id="rId13" o:title=""/>
            <o:lock v:ext="edit" aspectratio="f"/>
          </v:shape>
          <o:OLEObject Type="Embed" ProgID="Equation.3" ShapeID="_x0000_i1028" DrawAspect="Content" ObjectID="_1459212959" r:id="rId14"/>
        </w:object>
      </w:r>
      <w:r w:rsidR="0097661F">
        <w:rPr>
          <w:rFonts w:ascii="Times New Roman" w:hAnsi="Times New Roman"/>
          <w:sz w:val="28"/>
        </w:rPr>
        <w:t xml:space="preserve">                             </w:t>
      </w:r>
    </w:p>
    <w:p w:rsidR="0097661F" w:rsidRDefault="00651520" w:rsidP="00651520">
      <w:pPr>
        <w:pStyle w:val="a3"/>
        <w:suppressLineNumbers/>
        <w:suppressAutoHyphens/>
        <w:jc w:val="both"/>
        <w:rPr>
          <w:rFonts w:ascii="Times New Roman" w:hAnsi="Times New Roman"/>
          <w:sz w:val="28"/>
        </w:rPr>
      </w:pPr>
      <w:r>
        <w:rPr>
          <w:rFonts w:ascii="Times New Roman" w:hAnsi="Times New Roman"/>
          <w:sz w:val="28"/>
        </w:rPr>
        <w:t xml:space="preserve">где </w:t>
      </w:r>
      <w:r>
        <w:rPr>
          <w:rFonts w:ascii="Times New Roman" w:hAnsi="Times New Roman"/>
          <w:sz w:val="28"/>
        </w:rPr>
        <w:tab/>
        <w:t>З</w:t>
      </w:r>
      <w:r w:rsidRPr="00651520">
        <w:rPr>
          <w:rFonts w:ascii="Times New Roman" w:hAnsi="Times New Roman"/>
          <w:sz w:val="28"/>
          <w:vertAlign w:val="subscript"/>
          <w:lang w:val="en-US"/>
        </w:rPr>
        <w:t>t</w:t>
      </w:r>
      <w:r w:rsidRPr="00651520">
        <w:rPr>
          <w:rFonts w:ascii="Times New Roman" w:hAnsi="Times New Roman"/>
          <w:sz w:val="28"/>
          <w:vertAlign w:val="subscript"/>
        </w:rPr>
        <w:t>созд.</w:t>
      </w:r>
      <w:r>
        <w:rPr>
          <w:rFonts w:ascii="Times New Roman" w:hAnsi="Times New Roman"/>
          <w:sz w:val="28"/>
        </w:rPr>
        <w:t xml:space="preserve"> </w:t>
      </w:r>
      <w:r w:rsidR="000F0D0D">
        <w:rPr>
          <w:rFonts w:ascii="Times New Roman" w:hAnsi="Times New Roman"/>
          <w:sz w:val="28"/>
        </w:rPr>
        <w:tab/>
      </w:r>
      <w:r w:rsidR="000F0D0D">
        <w:rPr>
          <w:rFonts w:ascii="Times New Roman" w:hAnsi="Times New Roman"/>
          <w:sz w:val="28"/>
        </w:rPr>
        <w:tab/>
      </w:r>
      <w:r>
        <w:rPr>
          <w:rFonts w:ascii="Times New Roman" w:hAnsi="Times New Roman"/>
          <w:sz w:val="28"/>
        </w:rPr>
        <w:t>– затраты на создание и регистрацию предприятия,</w:t>
      </w:r>
    </w:p>
    <w:p w:rsidR="00651520" w:rsidRDefault="00651520" w:rsidP="00651520">
      <w:pPr>
        <w:pStyle w:val="a3"/>
        <w:suppressLineNumbers/>
        <w:suppressAutoHyphens/>
        <w:jc w:val="both"/>
        <w:rPr>
          <w:rFonts w:ascii="Times New Roman" w:hAnsi="Times New Roman"/>
          <w:sz w:val="28"/>
        </w:rPr>
      </w:pPr>
      <w:r>
        <w:rPr>
          <w:rFonts w:ascii="Times New Roman" w:hAnsi="Times New Roman"/>
          <w:sz w:val="28"/>
        </w:rPr>
        <w:tab/>
        <w:t>З</w:t>
      </w:r>
      <w:r w:rsidRPr="00651520">
        <w:rPr>
          <w:rFonts w:ascii="Times New Roman" w:hAnsi="Times New Roman"/>
          <w:sz w:val="28"/>
          <w:vertAlign w:val="subscript"/>
          <w:lang w:val="en-US"/>
        </w:rPr>
        <w:t>t</w:t>
      </w:r>
      <w:r w:rsidRPr="00651520">
        <w:rPr>
          <w:rFonts w:ascii="Times New Roman" w:hAnsi="Times New Roman"/>
          <w:sz w:val="28"/>
          <w:vertAlign w:val="subscript"/>
        </w:rPr>
        <w:t>смр</w:t>
      </w:r>
      <w:r>
        <w:rPr>
          <w:rFonts w:ascii="Times New Roman" w:hAnsi="Times New Roman"/>
          <w:sz w:val="28"/>
        </w:rPr>
        <w:t xml:space="preserve"> </w:t>
      </w:r>
      <w:r w:rsidR="000F0D0D">
        <w:rPr>
          <w:rFonts w:ascii="Times New Roman" w:hAnsi="Times New Roman"/>
          <w:sz w:val="28"/>
        </w:rPr>
        <w:tab/>
      </w:r>
      <w:r w:rsidR="000F0D0D">
        <w:rPr>
          <w:rFonts w:ascii="Times New Roman" w:hAnsi="Times New Roman"/>
          <w:sz w:val="28"/>
        </w:rPr>
        <w:tab/>
      </w:r>
      <w:r>
        <w:rPr>
          <w:rFonts w:ascii="Times New Roman" w:hAnsi="Times New Roman"/>
          <w:sz w:val="28"/>
        </w:rPr>
        <w:t>– затраты на проведение реконструкции и достройки здания кафе,</w:t>
      </w:r>
    </w:p>
    <w:p w:rsidR="00651520" w:rsidRDefault="00651520" w:rsidP="00651520">
      <w:pPr>
        <w:pStyle w:val="a3"/>
        <w:suppressLineNumbers/>
        <w:suppressAutoHyphens/>
        <w:jc w:val="both"/>
        <w:rPr>
          <w:rFonts w:ascii="Times New Roman" w:hAnsi="Times New Roman"/>
          <w:sz w:val="28"/>
        </w:rPr>
      </w:pPr>
      <w:r>
        <w:rPr>
          <w:rFonts w:ascii="Times New Roman" w:hAnsi="Times New Roman"/>
          <w:sz w:val="28"/>
        </w:rPr>
        <w:tab/>
        <w:t>З</w:t>
      </w:r>
      <w:r w:rsidRPr="00651520">
        <w:rPr>
          <w:rFonts w:ascii="Times New Roman" w:hAnsi="Times New Roman"/>
          <w:sz w:val="28"/>
          <w:vertAlign w:val="subscript"/>
          <w:lang w:val="en-US"/>
        </w:rPr>
        <w:t>t</w:t>
      </w:r>
      <w:r w:rsidRPr="00651520">
        <w:rPr>
          <w:rFonts w:ascii="Times New Roman" w:hAnsi="Times New Roman"/>
          <w:sz w:val="28"/>
          <w:vertAlign w:val="subscript"/>
        </w:rPr>
        <w:t>приобр.</w:t>
      </w:r>
      <w:r>
        <w:rPr>
          <w:rFonts w:ascii="Times New Roman" w:hAnsi="Times New Roman"/>
          <w:sz w:val="28"/>
        </w:rPr>
        <w:t xml:space="preserve"> </w:t>
      </w:r>
      <w:r w:rsidR="000F0D0D">
        <w:rPr>
          <w:rFonts w:ascii="Times New Roman" w:hAnsi="Times New Roman"/>
          <w:sz w:val="28"/>
        </w:rPr>
        <w:tab/>
      </w:r>
      <w:r>
        <w:rPr>
          <w:rFonts w:ascii="Times New Roman" w:hAnsi="Times New Roman"/>
          <w:sz w:val="28"/>
        </w:rPr>
        <w:t>– затраты на приобретение оборудования, мебели, инвентаря для кафе,</w:t>
      </w:r>
    </w:p>
    <w:p w:rsidR="00651520" w:rsidRDefault="00651520" w:rsidP="00651520">
      <w:pPr>
        <w:pStyle w:val="a3"/>
        <w:suppressLineNumbers/>
        <w:suppressAutoHyphens/>
        <w:jc w:val="both"/>
        <w:rPr>
          <w:rFonts w:ascii="Times New Roman" w:hAnsi="Times New Roman"/>
          <w:sz w:val="28"/>
        </w:rPr>
      </w:pPr>
      <w:r>
        <w:rPr>
          <w:rFonts w:ascii="Times New Roman" w:hAnsi="Times New Roman"/>
          <w:sz w:val="28"/>
        </w:rPr>
        <w:tab/>
        <w:t>З</w:t>
      </w:r>
      <w:r w:rsidRPr="00651520">
        <w:rPr>
          <w:rFonts w:ascii="Times New Roman" w:hAnsi="Times New Roman"/>
          <w:sz w:val="28"/>
          <w:vertAlign w:val="subscript"/>
          <w:lang w:val="en-US"/>
        </w:rPr>
        <w:t>t</w:t>
      </w:r>
      <w:r w:rsidRPr="00651520">
        <w:rPr>
          <w:rFonts w:ascii="Times New Roman" w:hAnsi="Times New Roman"/>
          <w:sz w:val="28"/>
          <w:vertAlign w:val="subscript"/>
        </w:rPr>
        <w:t>стоянка</w:t>
      </w:r>
      <w:r>
        <w:rPr>
          <w:rFonts w:ascii="Times New Roman" w:hAnsi="Times New Roman"/>
          <w:sz w:val="28"/>
        </w:rPr>
        <w:t xml:space="preserve"> </w:t>
      </w:r>
      <w:r w:rsidR="000F0D0D">
        <w:rPr>
          <w:rFonts w:ascii="Times New Roman" w:hAnsi="Times New Roman"/>
          <w:sz w:val="28"/>
        </w:rPr>
        <w:tab/>
      </w:r>
      <w:r>
        <w:rPr>
          <w:rFonts w:ascii="Times New Roman" w:hAnsi="Times New Roman"/>
          <w:sz w:val="28"/>
        </w:rPr>
        <w:t>– затраты на устройство стоянки,</w:t>
      </w:r>
    </w:p>
    <w:p w:rsidR="00651520" w:rsidRDefault="00651520" w:rsidP="00651520">
      <w:pPr>
        <w:pStyle w:val="a3"/>
        <w:suppressLineNumbers/>
        <w:suppressAutoHyphens/>
        <w:jc w:val="both"/>
        <w:rPr>
          <w:rFonts w:ascii="Times New Roman" w:hAnsi="Times New Roman"/>
          <w:sz w:val="28"/>
        </w:rPr>
      </w:pPr>
      <w:r>
        <w:rPr>
          <w:rFonts w:ascii="Times New Roman" w:hAnsi="Times New Roman"/>
          <w:sz w:val="28"/>
        </w:rPr>
        <w:tab/>
        <w:t>З</w:t>
      </w:r>
      <w:r w:rsidRPr="00651520">
        <w:rPr>
          <w:rFonts w:ascii="Times New Roman" w:hAnsi="Times New Roman"/>
          <w:sz w:val="28"/>
          <w:vertAlign w:val="subscript"/>
          <w:lang w:val="en-US"/>
        </w:rPr>
        <w:t>t</w:t>
      </w:r>
      <w:r w:rsidRPr="00651520">
        <w:rPr>
          <w:rFonts w:ascii="Times New Roman" w:hAnsi="Times New Roman"/>
          <w:sz w:val="28"/>
          <w:vertAlign w:val="subscript"/>
        </w:rPr>
        <w:t>дорога</w:t>
      </w:r>
      <w:r>
        <w:rPr>
          <w:rFonts w:ascii="Times New Roman" w:hAnsi="Times New Roman"/>
          <w:sz w:val="28"/>
        </w:rPr>
        <w:t xml:space="preserve"> </w:t>
      </w:r>
      <w:r w:rsidR="000F0D0D">
        <w:rPr>
          <w:rFonts w:ascii="Times New Roman" w:hAnsi="Times New Roman"/>
          <w:sz w:val="28"/>
        </w:rPr>
        <w:tab/>
      </w:r>
      <w:r>
        <w:rPr>
          <w:rFonts w:ascii="Times New Roman" w:hAnsi="Times New Roman"/>
          <w:sz w:val="28"/>
        </w:rPr>
        <w:t>– затраты на ремонт пешеходной дороги,</w:t>
      </w:r>
    </w:p>
    <w:p w:rsidR="00651520" w:rsidRDefault="00651520" w:rsidP="00651520">
      <w:pPr>
        <w:pStyle w:val="a3"/>
        <w:suppressLineNumbers/>
        <w:suppressAutoHyphens/>
        <w:jc w:val="both"/>
        <w:rPr>
          <w:rFonts w:ascii="Times New Roman" w:hAnsi="Times New Roman"/>
          <w:sz w:val="28"/>
        </w:rPr>
      </w:pPr>
      <w:r>
        <w:rPr>
          <w:rFonts w:ascii="Times New Roman" w:hAnsi="Times New Roman"/>
          <w:sz w:val="28"/>
        </w:rPr>
        <w:tab/>
        <w:t>З</w:t>
      </w:r>
      <w:r w:rsidRPr="00651520">
        <w:rPr>
          <w:rFonts w:ascii="Times New Roman" w:hAnsi="Times New Roman"/>
          <w:sz w:val="28"/>
          <w:vertAlign w:val="subscript"/>
          <w:lang w:val="en-US"/>
        </w:rPr>
        <w:t>t</w:t>
      </w:r>
      <w:r w:rsidRPr="00651520">
        <w:rPr>
          <w:rFonts w:ascii="Times New Roman" w:hAnsi="Times New Roman"/>
          <w:sz w:val="28"/>
          <w:vertAlign w:val="subscript"/>
        </w:rPr>
        <w:t>неучт.</w:t>
      </w:r>
      <w:r>
        <w:rPr>
          <w:rFonts w:ascii="Times New Roman" w:hAnsi="Times New Roman"/>
          <w:sz w:val="28"/>
        </w:rPr>
        <w:t xml:space="preserve"> </w:t>
      </w:r>
      <w:r w:rsidR="000F0D0D">
        <w:rPr>
          <w:rFonts w:ascii="Times New Roman" w:hAnsi="Times New Roman"/>
          <w:sz w:val="28"/>
        </w:rPr>
        <w:tab/>
      </w:r>
      <w:r>
        <w:rPr>
          <w:rFonts w:ascii="Times New Roman" w:hAnsi="Times New Roman"/>
          <w:sz w:val="28"/>
        </w:rPr>
        <w:t>– неучтённые единовременные затраты,</w:t>
      </w:r>
    </w:p>
    <w:p w:rsidR="00651520" w:rsidRDefault="00651520" w:rsidP="00651520">
      <w:pPr>
        <w:pStyle w:val="a3"/>
        <w:suppressLineNumbers/>
        <w:suppressAutoHyphens/>
        <w:jc w:val="both"/>
        <w:rPr>
          <w:rFonts w:ascii="Times New Roman" w:hAnsi="Times New Roman"/>
          <w:sz w:val="28"/>
        </w:rPr>
      </w:pPr>
      <w:r>
        <w:rPr>
          <w:rFonts w:ascii="Times New Roman" w:hAnsi="Times New Roman"/>
          <w:sz w:val="28"/>
        </w:rPr>
        <w:tab/>
        <w:t>З</w:t>
      </w:r>
      <w:r w:rsidRPr="00651520">
        <w:rPr>
          <w:rFonts w:ascii="Times New Roman" w:hAnsi="Times New Roman"/>
          <w:sz w:val="28"/>
          <w:vertAlign w:val="subscript"/>
          <w:lang w:val="en-US"/>
        </w:rPr>
        <w:t>t</w:t>
      </w:r>
      <w:r w:rsidRPr="00651520">
        <w:rPr>
          <w:rFonts w:ascii="Times New Roman" w:hAnsi="Times New Roman"/>
          <w:sz w:val="28"/>
          <w:vertAlign w:val="subscript"/>
        </w:rPr>
        <w:t>персонал</w:t>
      </w:r>
      <w:r>
        <w:rPr>
          <w:rFonts w:ascii="Times New Roman" w:hAnsi="Times New Roman"/>
          <w:sz w:val="28"/>
        </w:rPr>
        <w:t xml:space="preserve"> </w:t>
      </w:r>
      <w:r w:rsidR="000F0D0D">
        <w:rPr>
          <w:rFonts w:ascii="Times New Roman" w:hAnsi="Times New Roman"/>
          <w:sz w:val="28"/>
        </w:rPr>
        <w:tab/>
      </w:r>
      <w:r>
        <w:rPr>
          <w:rFonts w:ascii="Times New Roman" w:hAnsi="Times New Roman"/>
          <w:sz w:val="28"/>
        </w:rPr>
        <w:t xml:space="preserve">– затраты по набору персонала кафе-столовой, включая </w:t>
      </w:r>
      <w:r w:rsidR="003A5623">
        <w:rPr>
          <w:rFonts w:ascii="Times New Roman" w:hAnsi="Times New Roman"/>
          <w:sz w:val="28"/>
        </w:rPr>
        <w:t xml:space="preserve">первичный </w:t>
      </w:r>
      <w:r>
        <w:rPr>
          <w:rFonts w:ascii="Times New Roman" w:hAnsi="Times New Roman"/>
          <w:sz w:val="28"/>
        </w:rPr>
        <w:t>медосмотр,</w:t>
      </w:r>
    </w:p>
    <w:p w:rsidR="00651520" w:rsidRDefault="00651520" w:rsidP="00651520">
      <w:pPr>
        <w:pStyle w:val="a3"/>
        <w:suppressLineNumbers/>
        <w:suppressAutoHyphens/>
        <w:jc w:val="both"/>
        <w:rPr>
          <w:rFonts w:ascii="Times New Roman" w:hAnsi="Times New Roman"/>
          <w:sz w:val="28"/>
        </w:rPr>
      </w:pPr>
      <w:r>
        <w:rPr>
          <w:rFonts w:ascii="Times New Roman" w:hAnsi="Times New Roman"/>
          <w:sz w:val="28"/>
        </w:rPr>
        <w:tab/>
        <w:t>З</w:t>
      </w:r>
      <w:r w:rsidRPr="00651520">
        <w:rPr>
          <w:rFonts w:ascii="Times New Roman" w:hAnsi="Times New Roman"/>
          <w:sz w:val="28"/>
          <w:vertAlign w:val="subscript"/>
          <w:lang w:val="en-US"/>
        </w:rPr>
        <w:t>t</w:t>
      </w:r>
      <w:r w:rsidRPr="00651520">
        <w:rPr>
          <w:rFonts w:ascii="Times New Roman" w:hAnsi="Times New Roman"/>
          <w:sz w:val="28"/>
          <w:vertAlign w:val="subscript"/>
        </w:rPr>
        <w:t>лицензия</w:t>
      </w:r>
      <w:r>
        <w:rPr>
          <w:rFonts w:ascii="Times New Roman" w:hAnsi="Times New Roman"/>
          <w:sz w:val="28"/>
        </w:rPr>
        <w:t xml:space="preserve"> </w:t>
      </w:r>
      <w:r w:rsidR="000F0D0D">
        <w:rPr>
          <w:rFonts w:ascii="Times New Roman" w:hAnsi="Times New Roman"/>
          <w:sz w:val="28"/>
        </w:rPr>
        <w:tab/>
      </w:r>
      <w:r>
        <w:rPr>
          <w:rFonts w:ascii="Times New Roman" w:hAnsi="Times New Roman"/>
          <w:sz w:val="28"/>
        </w:rPr>
        <w:t>– затраты на получение лицензии и разрешение соответствующих организаций,</w:t>
      </w:r>
    </w:p>
    <w:p w:rsidR="00651520" w:rsidRDefault="00651520" w:rsidP="00651520">
      <w:pPr>
        <w:pStyle w:val="a3"/>
        <w:suppressLineNumbers/>
        <w:suppressAutoHyphens/>
        <w:jc w:val="both"/>
        <w:rPr>
          <w:rFonts w:ascii="Times New Roman" w:hAnsi="Times New Roman"/>
          <w:sz w:val="28"/>
        </w:rPr>
      </w:pPr>
      <w:r>
        <w:rPr>
          <w:rFonts w:ascii="Times New Roman" w:hAnsi="Times New Roman"/>
          <w:sz w:val="28"/>
        </w:rPr>
        <w:tab/>
        <w:t>З</w:t>
      </w:r>
      <w:r w:rsidRPr="00651520">
        <w:rPr>
          <w:rFonts w:ascii="Times New Roman" w:hAnsi="Times New Roman"/>
          <w:sz w:val="28"/>
          <w:vertAlign w:val="subscript"/>
          <w:lang w:val="en-US"/>
        </w:rPr>
        <w:t>t</w:t>
      </w:r>
      <w:r w:rsidRPr="00651520">
        <w:rPr>
          <w:rFonts w:ascii="Times New Roman" w:hAnsi="Times New Roman"/>
          <w:sz w:val="28"/>
          <w:vertAlign w:val="subscript"/>
        </w:rPr>
        <w:t>интерьер</w:t>
      </w:r>
      <w:r>
        <w:rPr>
          <w:rFonts w:ascii="Times New Roman" w:hAnsi="Times New Roman"/>
          <w:sz w:val="28"/>
        </w:rPr>
        <w:t xml:space="preserve"> </w:t>
      </w:r>
      <w:r w:rsidR="000F0D0D">
        <w:rPr>
          <w:rFonts w:ascii="Times New Roman" w:hAnsi="Times New Roman"/>
          <w:sz w:val="28"/>
        </w:rPr>
        <w:tab/>
      </w:r>
      <w:r>
        <w:rPr>
          <w:rFonts w:ascii="Times New Roman" w:hAnsi="Times New Roman"/>
          <w:sz w:val="28"/>
        </w:rPr>
        <w:t>– затраты по найму дизайнера и созданию интерьера.</w:t>
      </w:r>
    </w:p>
    <w:p w:rsidR="00651520" w:rsidRDefault="00651520" w:rsidP="00651520">
      <w:pPr>
        <w:pStyle w:val="a3"/>
        <w:suppressLineNumbers/>
        <w:suppressAutoHyphens/>
        <w:jc w:val="both"/>
        <w:rPr>
          <w:rFonts w:ascii="Times New Roman" w:hAnsi="Times New Roman"/>
          <w:sz w:val="28"/>
        </w:rPr>
      </w:pPr>
    </w:p>
    <w:p w:rsidR="0097661F" w:rsidRDefault="0097661F" w:rsidP="00651520">
      <w:pPr>
        <w:pStyle w:val="a3"/>
        <w:suppressLineNumbers/>
        <w:suppressAutoHyphens/>
        <w:ind w:firstLine="708"/>
        <w:jc w:val="both"/>
        <w:rPr>
          <w:rFonts w:ascii="Times New Roman" w:hAnsi="Times New Roman"/>
          <w:sz w:val="28"/>
        </w:rPr>
      </w:pPr>
      <w:r>
        <w:rPr>
          <w:rFonts w:ascii="Times New Roman" w:hAnsi="Times New Roman"/>
          <w:sz w:val="28"/>
        </w:rPr>
        <w:t>Суммарные ежегодные текущие издержки, связанные с осуществлением ИП за каждый год расчетного периода определяются по формуле:</w:t>
      </w:r>
    </w:p>
    <w:p w:rsidR="00651520" w:rsidRDefault="00651520" w:rsidP="003E56EA">
      <w:pPr>
        <w:pStyle w:val="2"/>
        <w:suppressLineNumbers/>
        <w:suppressAutoHyphens/>
        <w:ind w:firstLine="0"/>
      </w:pPr>
      <w:r>
        <w:tab/>
      </w:r>
      <w:r w:rsidR="002B5483" w:rsidRPr="002B5483">
        <w:rPr>
          <w:position w:val="-16"/>
        </w:rPr>
        <w:object w:dxaOrig="7820" w:dyaOrig="400">
          <v:shape id="_x0000_i1029" type="#_x0000_t75" style="width:435.75pt;height:27.75pt" o:ole="" fillcolor="window">
            <v:imagedata r:id="rId15" o:title=""/>
          </v:shape>
          <o:OLEObject Type="Embed" ProgID="Equation.3" ShapeID="_x0000_i1029" DrawAspect="Content" ObjectID="_1459212960" r:id="rId16"/>
        </w:object>
      </w:r>
    </w:p>
    <w:p w:rsidR="00397C41" w:rsidRDefault="00397C41" w:rsidP="003E56EA">
      <w:pPr>
        <w:pStyle w:val="2"/>
        <w:suppressLineNumbers/>
        <w:suppressAutoHyphens/>
        <w:ind w:firstLine="0"/>
      </w:pPr>
    </w:p>
    <w:p w:rsidR="00397C41" w:rsidRDefault="00397C41" w:rsidP="003E56EA">
      <w:pPr>
        <w:pStyle w:val="2"/>
        <w:suppressLineNumbers/>
        <w:suppressAutoHyphens/>
        <w:ind w:firstLine="0"/>
      </w:pPr>
      <w:r>
        <w:t xml:space="preserve">где </w:t>
      </w:r>
      <w:r>
        <w:tab/>
        <w:t>Р</w:t>
      </w:r>
      <w:r w:rsidRPr="003E1001">
        <w:rPr>
          <w:vertAlign w:val="subscript"/>
          <w:lang w:val="en-US"/>
        </w:rPr>
        <w:t>t</w:t>
      </w:r>
      <w:r w:rsidRPr="003E1001">
        <w:rPr>
          <w:vertAlign w:val="subscript"/>
        </w:rPr>
        <w:t>пр</w:t>
      </w:r>
      <w:r w:rsidR="00AC367B">
        <w:rPr>
          <w:vertAlign w:val="subscript"/>
        </w:rPr>
        <w:t>иготовл.</w:t>
      </w:r>
      <w:r>
        <w:t xml:space="preserve"> </w:t>
      </w:r>
      <w:r>
        <w:tab/>
        <w:t>– затраты на при</w:t>
      </w:r>
      <w:r w:rsidR="00AC367B">
        <w:t>готовление</w:t>
      </w:r>
      <w:r>
        <w:t xml:space="preserve"> обедов</w:t>
      </w:r>
      <w:r w:rsidR="00AC367B">
        <w:t xml:space="preserve"> и прочих блюд согласно предварительного меню</w:t>
      </w:r>
      <w:r>
        <w:t>,</w:t>
      </w:r>
    </w:p>
    <w:p w:rsidR="00397C41" w:rsidRDefault="00397C41" w:rsidP="003E56EA">
      <w:pPr>
        <w:pStyle w:val="2"/>
        <w:suppressLineNumbers/>
        <w:suppressAutoHyphens/>
        <w:ind w:firstLine="0"/>
      </w:pPr>
      <w:r>
        <w:tab/>
        <w:t>Р</w:t>
      </w:r>
      <w:r w:rsidRPr="003E1001">
        <w:rPr>
          <w:vertAlign w:val="subscript"/>
          <w:lang w:val="en-US"/>
        </w:rPr>
        <w:t>t</w:t>
      </w:r>
      <w:r w:rsidRPr="003E1001">
        <w:rPr>
          <w:vertAlign w:val="subscript"/>
        </w:rPr>
        <w:t>затраты</w:t>
      </w:r>
      <w:r>
        <w:t xml:space="preserve"> </w:t>
      </w:r>
      <w:r>
        <w:tab/>
        <w:t xml:space="preserve">– затраты на электроэнергию, воду, отопление, обслуживание канализации и ливневки, затраты на </w:t>
      </w:r>
      <w:r w:rsidR="000F0D0D">
        <w:t xml:space="preserve">предметы обслуживания посетителей (салфетки, столовые приборы, мыло и пр.), </w:t>
      </w:r>
    </w:p>
    <w:p w:rsidR="003E1001" w:rsidRPr="003E1001" w:rsidRDefault="003E1001" w:rsidP="003E56EA">
      <w:pPr>
        <w:pStyle w:val="2"/>
        <w:suppressLineNumbers/>
        <w:suppressAutoHyphens/>
        <w:ind w:firstLine="0"/>
      </w:pPr>
      <w:r>
        <w:tab/>
        <w:t>Р</w:t>
      </w:r>
      <w:r w:rsidRPr="003E1001">
        <w:rPr>
          <w:vertAlign w:val="subscript"/>
          <w:lang w:val="en-US"/>
        </w:rPr>
        <w:t>t</w:t>
      </w:r>
      <w:r w:rsidRPr="003E1001">
        <w:rPr>
          <w:vertAlign w:val="subscript"/>
        </w:rPr>
        <w:t>зп</w:t>
      </w:r>
      <w:r>
        <w:tab/>
      </w:r>
      <w:r>
        <w:tab/>
        <w:t>- затраты на оплату труда, включая оплату труда уборщиц и охраны (охрану объёктов по ул.Станкостроителей 5 ведёт предприятие «Техснаб» собственными силами),</w:t>
      </w:r>
    </w:p>
    <w:p w:rsidR="003E1001" w:rsidRDefault="003E1001" w:rsidP="003E56EA">
      <w:pPr>
        <w:pStyle w:val="2"/>
        <w:suppressLineNumbers/>
        <w:suppressAutoHyphens/>
        <w:ind w:firstLine="0"/>
      </w:pPr>
      <w:r>
        <w:tab/>
        <w:t>Р</w:t>
      </w:r>
      <w:r w:rsidRPr="003E1001">
        <w:rPr>
          <w:vertAlign w:val="subscript"/>
          <w:lang w:val="en-US"/>
        </w:rPr>
        <w:t>t</w:t>
      </w:r>
      <w:r w:rsidRPr="003E1001">
        <w:rPr>
          <w:vertAlign w:val="subscript"/>
        </w:rPr>
        <w:t>комиссии</w:t>
      </w:r>
      <w:r>
        <w:tab/>
        <w:t>- затраты на ежегодное прохождение комиссий органов надзора,</w:t>
      </w:r>
    </w:p>
    <w:p w:rsidR="003E1001" w:rsidRDefault="003E1001" w:rsidP="003E56EA">
      <w:pPr>
        <w:pStyle w:val="2"/>
        <w:suppressLineNumbers/>
        <w:suppressAutoHyphens/>
        <w:ind w:firstLine="0"/>
      </w:pPr>
      <w:r>
        <w:tab/>
        <w:t>Р</w:t>
      </w:r>
      <w:r w:rsidRPr="003E1001">
        <w:rPr>
          <w:vertAlign w:val="subscript"/>
          <w:lang w:val="en-US"/>
        </w:rPr>
        <w:t>t</w:t>
      </w:r>
      <w:r w:rsidRPr="003E1001">
        <w:rPr>
          <w:vertAlign w:val="subscript"/>
        </w:rPr>
        <w:t>медосмотр</w:t>
      </w:r>
      <w:r>
        <w:tab/>
        <w:t>- затраты на ежегодный медосмотр работников,</w:t>
      </w:r>
    </w:p>
    <w:p w:rsidR="003E1001" w:rsidRDefault="003E1001" w:rsidP="003E56EA">
      <w:pPr>
        <w:pStyle w:val="2"/>
        <w:suppressLineNumbers/>
        <w:suppressAutoHyphens/>
        <w:ind w:firstLine="0"/>
      </w:pPr>
      <w:r>
        <w:tab/>
        <w:t>Р</w:t>
      </w:r>
      <w:r w:rsidRPr="003E1001">
        <w:rPr>
          <w:vertAlign w:val="subscript"/>
          <w:lang w:val="en-US"/>
        </w:rPr>
        <w:t>t</w:t>
      </w:r>
      <w:r w:rsidRPr="003E1001">
        <w:rPr>
          <w:vertAlign w:val="subscript"/>
        </w:rPr>
        <w:t>налоги</w:t>
      </w:r>
      <w:r>
        <w:tab/>
        <w:t xml:space="preserve">- затраты на уплату взносов на обязательное пенсионное страхование (14% от ФОТ), взносов на страхование от НС и ПЗ (0,2% от ФОТ), единого налога на вменённый доход, налога на имущество предприятий, </w:t>
      </w:r>
    </w:p>
    <w:p w:rsidR="003E1001" w:rsidRDefault="003E1001" w:rsidP="003E56EA">
      <w:pPr>
        <w:pStyle w:val="2"/>
        <w:suppressLineNumbers/>
        <w:suppressAutoHyphens/>
        <w:ind w:firstLine="0"/>
      </w:pPr>
      <w:r>
        <w:tab/>
        <w:t>Р</w:t>
      </w:r>
      <w:r w:rsidRPr="003E1001">
        <w:rPr>
          <w:vertAlign w:val="subscript"/>
          <w:lang w:val="en-US"/>
        </w:rPr>
        <w:t>t</w:t>
      </w:r>
      <w:r w:rsidRPr="003E1001">
        <w:rPr>
          <w:vertAlign w:val="subscript"/>
        </w:rPr>
        <w:t>ремонт</w:t>
      </w:r>
      <w:r>
        <w:tab/>
        <w:t>- затраты на ежегодный профилактический осмотр оборудования и при необходимости его ремонт,</w:t>
      </w:r>
    </w:p>
    <w:p w:rsidR="003E1001" w:rsidRDefault="003E1001" w:rsidP="003E56EA">
      <w:pPr>
        <w:pStyle w:val="2"/>
        <w:suppressLineNumbers/>
        <w:suppressAutoHyphens/>
        <w:ind w:firstLine="0"/>
      </w:pPr>
      <w:r>
        <w:tab/>
        <w:t>Р</w:t>
      </w:r>
      <w:r w:rsidRPr="003E1001">
        <w:rPr>
          <w:vertAlign w:val="subscript"/>
          <w:lang w:val="en-US"/>
        </w:rPr>
        <w:t>t</w:t>
      </w:r>
      <w:r w:rsidRPr="003E1001">
        <w:rPr>
          <w:vertAlign w:val="subscript"/>
        </w:rPr>
        <w:t>неучт.</w:t>
      </w:r>
      <w:r>
        <w:t xml:space="preserve"> </w:t>
      </w:r>
      <w:r>
        <w:tab/>
        <w:t>- неучтённые ежегодные затраты.</w:t>
      </w:r>
    </w:p>
    <w:p w:rsidR="003E1001" w:rsidRDefault="00DE47C4" w:rsidP="003E56EA">
      <w:pPr>
        <w:pStyle w:val="2"/>
        <w:suppressLineNumbers/>
        <w:suppressAutoHyphens/>
        <w:ind w:firstLine="0"/>
      </w:pPr>
      <w:r>
        <w:tab/>
        <w:t>Р</w:t>
      </w:r>
      <w:r w:rsidRPr="003E1001">
        <w:rPr>
          <w:vertAlign w:val="subscript"/>
          <w:lang w:val="en-US"/>
        </w:rPr>
        <w:t>t</w:t>
      </w:r>
      <w:r>
        <w:rPr>
          <w:vertAlign w:val="subscript"/>
        </w:rPr>
        <w:t>касса</w:t>
      </w:r>
      <w:r>
        <w:rPr>
          <w:vertAlign w:val="subscript"/>
        </w:rPr>
        <w:tab/>
      </w:r>
      <w:r>
        <w:rPr>
          <w:vertAlign w:val="subscript"/>
        </w:rPr>
        <w:tab/>
      </w:r>
      <w:r>
        <w:t>- расходы на обслуживание кассового аппарата ЦТО.</w:t>
      </w:r>
    </w:p>
    <w:p w:rsidR="00DE47C4" w:rsidRPr="00DE47C4" w:rsidRDefault="00DE47C4" w:rsidP="003E56EA">
      <w:pPr>
        <w:pStyle w:val="2"/>
        <w:suppressLineNumbers/>
        <w:suppressAutoHyphens/>
        <w:ind w:firstLine="0"/>
      </w:pPr>
    </w:p>
    <w:p w:rsidR="003E1001" w:rsidRDefault="003E1001" w:rsidP="003E1001">
      <w:pPr>
        <w:pStyle w:val="a3"/>
        <w:suppressLineNumbers/>
        <w:suppressAutoHyphens/>
        <w:ind w:firstLine="567"/>
        <w:jc w:val="both"/>
        <w:rPr>
          <w:rFonts w:ascii="Times New Roman" w:hAnsi="Times New Roman"/>
          <w:sz w:val="28"/>
        </w:rPr>
      </w:pPr>
      <w:r>
        <w:tab/>
      </w:r>
      <w:r>
        <w:rPr>
          <w:rFonts w:ascii="Times New Roman" w:hAnsi="Times New Roman"/>
          <w:sz w:val="28"/>
        </w:rPr>
        <w:t>Если ЧДД инвестиционного проекта положителен, проект считается эффективным и может рассматриваться вопрос о его принятии. Если инвестиционный проект будет осуществлен при отрицательном ЧДД, инвестор понесет убытки, т.е. проект неэффективен.</w:t>
      </w:r>
      <w:r w:rsidR="00D62134">
        <w:rPr>
          <w:rFonts w:ascii="Times New Roman" w:hAnsi="Times New Roman"/>
          <w:sz w:val="28"/>
        </w:rPr>
        <w:t xml:space="preserve"> Проект рассчитывается на 9 лет.</w:t>
      </w:r>
    </w:p>
    <w:p w:rsidR="005A7D74" w:rsidRDefault="005A7D74" w:rsidP="003E1001">
      <w:pPr>
        <w:pStyle w:val="a3"/>
        <w:suppressLineNumbers/>
        <w:suppressAutoHyphens/>
        <w:ind w:firstLine="567"/>
        <w:jc w:val="both"/>
        <w:rPr>
          <w:rFonts w:ascii="Times New Roman" w:hAnsi="Times New Roman"/>
          <w:sz w:val="28"/>
        </w:rPr>
      </w:pPr>
    </w:p>
    <w:p w:rsidR="005A7D74" w:rsidRDefault="005A7D74" w:rsidP="003E1001">
      <w:pPr>
        <w:pStyle w:val="a3"/>
        <w:suppressLineNumbers/>
        <w:suppressAutoHyphens/>
        <w:ind w:firstLine="567"/>
        <w:jc w:val="both"/>
        <w:rPr>
          <w:rFonts w:ascii="Times New Roman" w:hAnsi="Times New Roman"/>
          <w:sz w:val="28"/>
        </w:rPr>
      </w:pPr>
    </w:p>
    <w:p w:rsidR="00D62134" w:rsidRDefault="00D62134" w:rsidP="005A7D74">
      <w:pPr>
        <w:pStyle w:val="a5"/>
        <w:suppressLineNumbers/>
        <w:tabs>
          <w:tab w:val="clear" w:pos="4153"/>
          <w:tab w:val="clear" w:pos="8306"/>
        </w:tabs>
        <w:suppressAutoHyphens/>
        <w:spacing w:before="120" w:after="120"/>
        <w:jc w:val="center"/>
        <w:rPr>
          <w:b/>
          <w:sz w:val="28"/>
        </w:rPr>
      </w:pPr>
      <w:r>
        <w:rPr>
          <w:b/>
          <w:sz w:val="28"/>
        </w:rPr>
        <w:t>2.2. Методика расчета индексов доходности</w:t>
      </w:r>
    </w:p>
    <w:p w:rsidR="00D62134" w:rsidRDefault="00D62134" w:rsidP="005A7D74">
      <w:pPr>
        <w:suppressLineNumbers/>
        <w:suppressAutoHyphens/>
        <w:spacing w:before="120" w:after="120"/>
        <w:ind w:firstLine="708"/>
        <w:jc w:val="both"/>
        <w:rPr>
          <w:sz w:val="28"/>
        </w:rPr>
      </w:pPr>
      <w:r w:rsidRPr="00D62134">
        <w:rPr>
          <w:sz w:val="28"/>
        </w:rPr>
        <w:t>Индексы доходности</w:t>
      </w:r>
      <w:r>
        <w:rPr>
          <w:b/>
          <w:sz w:val="28"/>
        </w:rPr>
        <w:t xml:space="preserve"> </w:t>
      </w:r>
      <w:r>
        <w:rPr>
          <w:sz w:val="28"/>
        </w:rPr>
        <w:t>характеризуют (относительную) «отдачу</w:t>
      </w:r>
      <w:r>
        <w:rPr>
          <w:b/>
          <w:sz w:val="28"/>
        </w:rPr>
        <w:t xml:space="preserve"> </w:t>
      </w:r>
      <w:r>
        <w:rPr>
          <w:sz w:val="28"/>
        </w:rPr>
        <w:t>проекта» на вложенные в него средства. Они могут рассчитываться как для дисконтированных, так и для недисконтированных денежных потоков. При оценке эффективности часто используются:</w:t>
      </w:r>
    </w:p>
    <w:p w:rsidR="00D62134" w:rsidRDefault="00D62134" w:rsidP="00D62134">
      <w:pPr>
        <w:suppressLineNumbers/>
        <w:tabs>
          <w:tab w:val="num" w:pos="-1620"/>
        </w:tabs>
        <w:suppressAutoHyphens/>
        <w:jc w:val="both"/>
        <w:rPr>
          <w:sz w:val="28"/>
        </w:rPr>
      </w:pPr>
      <w:r>
        <w:rPr>
          <w:i/>
          <w:sz w:val="28"/>
        </w:rPr>
        <w:tab/>
      </w:r>
      <w:r w:rsidRPr="00D62134">
        <w:rPr>
          <w:sz w:val="28"/>
        </w:rPr>
        <w:t>Индекс доходности затрат</w:t>
      </w:r>
      <w:r>
        <w:rPr>
          <w:sz w:val="28"/>
        </w:rPr>
        <w:t xml:space="preserve"> – отношение суммы денежных притоков (накопленных поступлений) к сумме денежных оттоков (накопленным платежам).</w:t>
      </w:r>
    </w:p>
    <w:p w:rsidR="00D62134" w:rsidRDefault="00D62134" w:rsidP="00D62134">
      <w:pPr>
        <w:suppressLineNumbers/>
        <w:tabs>
          <w:tab w:val="num" w:pos="-1620"/>
        </w:tabs>
        <w:suppressAutoHyphens/>
        <w:jc w:val="both"/>
        <w:rPr>
          <w:sz w:val="28"/>
        </w:rPr>
      </w:pPr>
      <w:r>
        <w:rPr>
          <w:i/>
          <w:sz w:val="28"/>
        </w:rPr>
        <w:tab/>
      </w:r>
      <w:r w:rsidRPr="00D62134">
        <w:rPr>
          <w:sz w:val="28"/>
        </w:rPr>
        <w:t>Индекс доходности дисконтированных затрат</w:t>
      </w:r>
      <w:r>
        <w:rPr>
          <w:sz w:val="28"/>
        </w:rPr>
        <w:t xml:space="preserve"> – отношение суммы дисконтированных денежных притоков к сумме дисконтированных денежных оттоков.</w:t>
      </w:r>
    </w:p>
    <w:p w:rsidR="00D62134" w:rsidRDefault="00D62134" w:rsidP="00D62134">
      <w:pPr>
        <w:suppressLineNumbers/>
        <w:tabs>
          <w:tab w:val="num" w:pos="-1620"/>
        </w:tabs>
        <w:suppressAutoHyphens/>
        <w:jc w:val="both"/>
        <w:rPr>
          <w:sz w:val="28"/>
        </w:rPr>
      </w:pPr>
      <w:r>
        <w:rPr>
          <w:i/>
          <w:sz w:val="28"/>
        </w:rPr>
        <w:tab/>
      </w:r>
      <w:r w:rsidRPr="00D62134">
        <w:rPr>
          <w:sz w:val="28"/>
        </w:rPr>
        <w:t>Индекс доходности инвестиций (ИД)</w:t>
      </w:r>
      <w:r>
        <w:rPr>
          <w:sz w:val="28"/>
        </w:rPr>
        <w:t xml:space="preserve"> – отношение суммы элементов денежного потока от операционной деятельности к абсолютной величине суммы элементов денежного потока от инвестиционной деятельности. Он равен увеличенному на единицу отношению ЧД к накопленному объему инвестиций;</w:t>
      </w:r>
    </w:p>
    <w:p w:rsidR="00D62134" w:rsidRDefault="00D62134" w:rsidP="00D62134">
      <w:pPr>
        <w:suppressLineNumbers/>
        <w:tabs>
          <w:tab w:val="num" w:pos="-1620"/>
        </w:tabs>
        <w:suppressAutoHyphens/>
        <w:jc w:val="both"/>
        <w:rPr>
          <w:sz w:val="28"/>
        </w:rPr>
      </w:pPr>
      <w:r>
        <w:rPr>
          <w:i/>
          <w:sz w:val="28"/>
        </w:rPr>
        <w:tab/>
      </w:r>
      <w:r w:rsidRPr="00D62134">
        <w:rPr>
          <w:sz w:val="28"/>
        </w:rPr>
        <w:t>Индекс доходности дисконтированных инвестиций (ИДД)</w:t>
      </w:r>
      <w:r>
        <w:rPr>
          <w:sz w:val="28"/>
        </w:rPr>
        <w:t xml:space="preserve"> – отношение суммы дисконтированных элементов денежного потока от операционной деятельности к абсолютной величине дисконтированной суммы элементов денежного потока от инвестиционной деятельности. ИДД равен увеличенному на единицу отношению ЧДД к накопленному дисконтированному объему инвестиций.</w:t>
      </w:r>
    </w:p>
    <w:p w:rsidR="00D62134" w:rsidRDefault="00D62134" w:rsidP="00D62134">
      <w:pPr>
        <w:pStyle w:val="2"/>
        <w:suppressLineNumbers/>
        <w:suppressAutoHyphens/>
        <w:ind w:firstLine="708"/>
      </w:pPr>
      <w:r>
        <w:t>Применительно к проекту строительства кафе ООО «Техснаб-кафе» формула расчета индекса доходности дисконтированных инвестиций (ИДД) будет выглядеть следующим образом:</w:t>
      </w:r>
    </w:p>
    <w:p w:rsidR="00D62134" w:rsidRDefault="00D62134" w:rsidP="00D62134">
      <w:pPr>
        <w:pStyle w:val="2"/>
        <w:suppressLineNumbers/>
        <w:suppressAutoHyphens/>
      </w:pPr>
      <w:r>
        <w:t xml:space="preserve">                     </w:t>
      </w:r>
      <w:r>
        <w:rPr>
          <w:position w:val="-66"/>
        </w:rPr>
        <w:object w:dxaOrig="3580" w:dyaOrig="1440">
          <v:shape id="_x0000_i1030" type="#_x0000_t75" style="width:247.5pt;height:102pt" o:ole="" fillcolor="window">
            <v:imagedata r:id="rId17" o:title=""/>
          </v:shape>
          <o:OLEObject Type="Embed" ProgID="Equation.3" ShapeID="_x0000_i1030" DrawAspect="Content" ObjectID="_1459212961" r:id="rId18"/>
        </w:object>
      </w:r>
      <w:r>
        <w:t xml:space="preserve">                  </w:t>
      </w:r>
    </w:p>
    <w:p w:rsidR="00D62134" w:rsidRDefault="00D62134" w:rsidP="005A7D74">
      <w:pPr>
        <w:pStyle w:val="2"/>
        <w:suppressLineNumbers/>
        <w:suppressAutoHyphens/>
        <w:spacing w:before="120" w:after="120"/>
        <w:ind w:firstLine="708"/>
        <w:rPr>
          <w:b/>
        </w:rPr>
      </w:pPr>
      <w:r>
        <w:t>Индексы доходности затрат и инвестиций превышают 1, если для этого потока ЧД положителен. Индексы доходности дисконтированных затрат и инвестиций превышают 1, если для этого потока ЧДД положителен.</w:t>
      </w:r>
    </w:p>
    <w:p w:rsidR="00D62134" w:rsidRPr="005A7D74" w:rsidRDefault="00D62134" w:rsidP="005A7D74">
      <w:pPr>
        <w:pStyle w:val="2"/>
        <w:suppressLineNumbers/>
        <w:suppressAutoHyphens/>
        <w:spacing w:before="120" w:after="120"/>
        <w:ind w:firstLine="0"/>
        <w:jc w:val="center"/>
        <w:rPr>
          <w:b/>
        </w:rPr>
      </w:pPr>
      <w:r w:rsidRPr="005A7D74">
        <w:rPr>
          <w:b/>
        </w:rPr>
        <w:t>2.3. Методика расчета внутренней нормы доходности</w:t>
      </w:r>
    </w:p>
    <w:p w:rsidR="00D62134" w:rsidRDefault="00D62134" w:rsidP="005A7D74">
      <w:pPr>
        <w:suppressLineNumbers/>
        <w:suppressAutoHyphens/>
        <w:spacing w:before="120" w:after="120"/>
        <w:ind w:firstLine="708"/>
        <w:jc w:val="both"/>
        <w:rPr>
          <w:sz w:val="28"/>
        </w:rPr>
      </w:pPr>
      <w:r w:rsidRPr="00D62134">
        <w:rPr>
          <w:sz w:val="28"/>
        </w:rPr>
        <w:t>Внутренней нормой доходности</w:t>
      </w:r>
      <w:r>
        <w:rPr>
          <w:b/>
          <w:sz w:val="28"/>
        </w:rPr>
        <w:t xml:space="preserve"> </w:t>
      </w:r>
      <w:r>
        <w:rPr>
          <w:sz w:val="28"/>
        </w:rPr>
        <w:t>называется такое положительное число Е</w:t>
      </w:r>
      <w:r>
        <w:rPr>
          <w:sz w:val="28"/>
          <w:vertAlign w:val="subscript"/>
        </w:rPr>
        <w:t>в</w:t>
      </w:r>
      <w:r>
        <w:rPr>
          <w:sz w:val="28"/>
        </w:rPr>
        <w:t>, что при норме дисконта Е = Е</w:t>
      </w:r>
      <w:r>
        <w:rPr>
          <w:sz w:val="28"/>
          <w:vertAlign w:val="subscript"/>
        </w:rPr>
        <w:t>в</w:t>
      </w:r>
      <w:r>
        <w:rPr>
          <w:sz w:val="28"/>
        </w:rPr>
        <w:t xml:space="preserve"> чистый дисконтированный доход проекта обращается в 0, при всех больших значениях Е – отрицателен, при всех меньших значениях Е – положителен. Если не выполнено хотя бы одно из этих условий, считается, что ВНД не существует.</w:t>
      </w:r>
    </w:p>
    <w:p w:rsidR="00D62134" w:rsidRDefault="00D62134" w:rsidP="00D62134">
      <w:pPr>
        <w:suppressLineNumbers/>
        <w:suppressAutoHyphens/>
        <w:ind w:firstLine="708"/>
        <w:jc w:val="both"/>
        <w:rPr>
          <w:sz w:val="28"/>
        </w:rPr>
      </w:pPr>
      <w:r>
        <w:rPr>
          <w:sz w:val="28"/>
        </w:rPr>
        <w:t>ВНД определяют как неотрицательную величину из уравнения:</w:t>
      </w:r>
    </w:p>
    <w:p w:rsidR="00D62134" w:rsidRDefault="00D62134" w:rsidP="00D62134">
      <w:pPr>
        <w:suppressLineNumbers/>
        <w:suppressAutoHyphens/>
        <w:ind w:firstLine="567"/>
        <w:jc w:val="both"/>
        <w:rPr>
          <w:sz w:val="28"/>
        </w:rPr>
      </w:pPr>
      <w:r>
        <w:rPr>
          <w:sz w:val="28"/>
        </w:rPr>
        <w:t xml:space="preserve">                                      </w:t>
      </w:r>
      <w:r>
        <w:rPr>
          <w:position w:val="-28"/>
          <w:sz w:val="28"/>
        </w:rPr>
        <w:object w:dxaOrig="1719" w:dyaOrig="540">
          <v:shape id="_x0000_i1031" type="#_x0000_t75" style="width:102pt;height:34.5pt" o:ole="" fillcolor="window">
            <v:imagedata r:id="rId19" o:title=""/>
          </v:shape>
          <o:OLEObject Type="Embed" ProgID="Equation.3" ShapeID="_x0000_i1031" DrawAspect="Content" ObjectID="_1459212962" r:id="rId20"/>
        </w:object>
      </w:r>
      <w:r>
        <w:rPr>
          <w:sz w:val="28"/>
        </w:rPr>
        <w:t xml:space="preserve">                                           </w:t>
      </w:r>
    </w:p>
    <w:p w:rsidR="00D62134" w:rsidRDefault="00D62134" w:rsidP="00D62134">
      <w:pPr>
        <w:suppressLineNumbers/>
        <w:suppressAutoHyphens/>
        <w:ind w:firstLine="708"/>
        <w:jc w:val="both"/>
        <w:rPr>
          <w:sz w:val="28"/>
        </w:rPr>
      </w:pPr>
      <w:r>
        <w:rPr>
          <w:sz w:val="28"/>
        </w:rPr>
        <w:t>Для определения ВНД необязательно знать заранее норму дисконта, поскольку ее находят обычным подбором показателей. Если уравнение ВНД не имеет положительных решений или имеет более одного такого решения, то ВНД подобного проекта не существует.</w:t>
      </w:r>
    </w:p>
    <w:p w:rsidR="00D62134" w:rsidRDefault="00D62134" w:rsidP="00D62134">
      <w:pPr>
        <w:suppressLineNumbers/>
        <w:suppressAutoHyphens/>
        <w:ind w:firstLine="708"/>
        <w:jc w:val="both"/>
        <w:rPr>
          <w:sz w:val="28"/>
        </w:rPr>
      </w:pPr>
      <w:r>
        <w:rPr>
          <w:sz w:val="28"/>
        </w:rPr>
        <w:t>Если расчет ЧДД дает ответ на вопрос, является ИП эффективным или нет при некоторой заданной норме дисконта (Е), то ВНД проекта определяется в процессе расчета и затем сравнивается с требуемой инвестором нормой дохода на вкладываемый капитал.</w:t>
      </w:r>
    </w:p>
    <w:p w:rsidR="00D62134" w:rsidRDefault="00D62134" w:rsidP="00D62134">
      <w:pPr>
        <w:suppressLineNumbers/>
        <w:suppressAutoHyphens/>
        <w:ind w:firstLine="708"/>
        <w:jc w:val="both"/>
        <w:rPr>
          <w:sz w:val="28"/>
        </w:rPr>
      </w:pPr>
      <w:r>
        <w:rPr>
          <w:sz w:val="28"/>
        </w:rPr>
        <w:t>В случае, когда ВНД равна или больше требуемой инвестором нормы дохода на капитал (Е), инвестиции в данный проект оправданы, и может рассматриваться вопрос о его принятии. В противном случае инвестиции в данный проект нецелесообразны.</w:t>
      </w:r>
    </w:p>
    <w:p w:rsidR="00D62134" w:rsidRDefault="00D62134" w:rsidP="00D62134">
      <w:pPr>
        <w:suppressLineNumbers/>
        <w:suppressAutoHyphens/>
        <w:ind w:firstLine="708"/>
        <w:jc w:val="both"/>
        <w:rPr>
          <w:sz w:val="28"/>
        </w:rPr>
      </w:pPr>
      <w:r>
        <w:rPr>
          <w:sz w:val="28"/>
        </w:rPr>
        <w:t xml:space="preserve">Таким образом, формула расчета ВНД проекта строительства кафе </w:t>
      </w:r>
      <w:r w:rsidR="008A290C">
        <w:rPr>
          <w:sz w:val="28"/>
        </w:rPr>
        <w:t xml:space="preserve">                        </w:t>
      </w:r>
      <w:r>
        <w:rPr>
          <w:sz w:val="28"/>
        </w:rPr>
        <w:t>ООО «Техснаб-кафе» будет иметь вид:</w:t>
      </w:r>
    </w:p>
    <w:p w:rsidR="00D62134" w:rsidRDefault="00D62134" w:rsidP="00D62134">
      <w:pPr>
        <w:suppressLineNumbers/>
        <w:suppressAutoHyphens/>
        <w:ind w:firstLine="567"/>
        <w:jc w:val="both"/>
        <w:rPr>
          <w:sz w:val="28"/>
        </w:rPr>
      </w:pPr>
      <w:r>
        <w:rPr>
          <w:sz w:val="28"/>
        </w:rPr>
        <w:t xml:space="preserve">                     </w:t>
      </w:r>
      <w:r w:rsidRPr="00BD6EBA">
        <w:rPr>
          <w:position w:val="-32"/>
          <w:sz w:val="28"/>
        </w:rPr>
        <w:object w:dxaOrig="3840" w:dyaOrig="740">
          <v:shape id="_x0000_i1032" type="#_x0000_t75" style="width:269.25pt;height:52.5pt" o:ole="" fillcolor="window">
            <v:imagedata r:id="rId21" o:title=""/>
          </v:shape>
          <o:OLEObject Type="Embed" ProgID="Equation.3" ShapeID="_x0000_i1032" DrawAspect="Content" ObjectID="_1459212963" r:id="rId22"/>
        </w:object>
      </w:r>
      <w:r>
        <w:rPr>
          <w:sz w:val="28"/>
        </w:rPr>
        <w:t xml:space="preserve">    </w:t>
      </w:r>
    </w:p>
    <w:p w:rsidR="00D62134" w:rsidRDefault="00D62134" w:rsidP="005A7D74">
      <w:pPr>
        <w:suppressLineNumbers/>
        <w:suppressAutoHyphens/>
        <w:spacing w:before="120" w:after="120"/>
        <w:jc w:val="both"/>
        <w:rPr>
          <w:sz w:val="28"/>
        </w:rPr>
      </w:pPr>
      <w:r>
        <w:rPr>
          <w:sz w:val="28"/>
        </w:rPr>
        <w:t>где Е</w:t>
      </w:r>
      <w:r>
        <w:rPr>
          <w:sz w:val="28"/>
          <w:vertAlign w:val="subscript"/>
        </w:rPr>
        <w:t>в</w:t>
      </w:r>
      <w:r>
        <w:rPr>
          <w:sz w:val="28"/>
        </w:rPr>
        <w:t xml:space="preserve"> – внутренняя норма доходности, %</w:t>
      </w:r>
    </w:p>
    <w:p w:rsidR="00D62134" w:rsidRPr="005A7D74" w:rsidRDefault="00D62134" w:rsidP="005A7D74">
      <w:pPr>
        <w:pStyle w:val="2"/>
        <w:suppressLineNumbers/>
        <w:suppressAutoHyphens/>
        <w:spacing w:before="120" w:after="120"/>
        <w:ind w:firstLine="0"/>
        <w:jc w:val="center"/>
        <w:rPr>
          <w:b/>
        </w:rPr>
      </w:pPr>
      <w:r w:rsidRPr="005A7D74">
        <w:rPr>
          <w:b/>
        </w:rPr>
        <w:t>2.4. Методика расчета срока окупаемости</w:t>
      </w:r>
    </w:p>
    <w:p w:rsidR="00D62134" w:rsidRDefault="00D62134" w:rsidP="005A7D74">
      <w:pPr>
        <w:suppressLineNumbers/>
        <w:suppressAutoHyphens/>
        <w:spacing w:before="120" w:after="120"/>
        <w:ind w:firstLine="708"/>
        <w:jc w:val="both"/>
        <w:rPr>
          <w:sz w:val="28"/>
        </w:rPr>
      </w:pPr>
      <w:r w:rsidRPr="00D62134">
        <w:rPr>
          <w:sz w:val="28"/>
        </w:rPr>
        <w:t>Сроком окупаемости</w:t>
      </w:r>
      <w:r>
        <w:rPr>
          <w:b/>
          <w:sz w:val="28"/>
        </w:rPr>
        <w:t xml:space="preserve"> </w:t>
      </w:r>
      <w:r>
        <w:rPr>
          <w:sz w:val="28"/>
        </w:rPr>
        <w:t>называется продолжительность периода от начального момента до момента окупаемости. Начальный момент - это начало нулевого шага (первый год). Моментом окупаемости называется тот наиболее ранний момент времени в расчетном периоде, после которого текущий чистый доход ЧД становится и в дальнейшем остается неотрицательным.</w:t>
      </w:r>
    </w:p>
    <w:p w:rsidR="00D62134" w:rsidRDefault="00D62134" w:rsidP="00D62134">
      <w:pPr>
        <w:suppressLineNumbers/>
        <w:suppressAutoHyphens/>
        <w:ind w:firstLine="708"/>
        <w:jc w:val="both"/>
        <w:rPr>
          <w:sz w:val="28"/>
        </w:rPr>
      </w:pPr>
      <w:r>
        <w:rPr>
          <w:sz w:val="28"/>
        </w:rPr>
        <w:t>Сроком окупаемости с учетом дисконтирования называется продолжительность периода от начального момента до момента окупаемости с учетом дисконтирования. Моментом окупаемости с учетом дисконтирования называется тот наиболее ранний момент времени в расчетном периоде, после которого текущий чистый дисконтированный доход ЧДД становится и в дальнейшем остается неотрицательным.</w:t>
      </w:r>
    </w:p>
    <w:p w:rsidR="00D62134" w:rsidRDefault="00D62134" w:rsidP="00D62134">
      <w:pPr>
        <w:suppressLineNumbers/>
        <w:suppressAutoHyphens/>
        <w:ind w:firstLine="708"/>
        <w:jc w:val="both"/>
        <w:rPr>
          <w:sz w:val="28"/>
        </w:rPr>
      </w:pPr>
      <w:r>
        <w:rPr>
          <w:sz w:val="28"/>
        </w:rPr>
        <w:t>Расчетная формула для дисконтированного срока окупаемости (Т</w:t>
      </w:r>
      <w:r>
        <w:rPr>
          <w:sz w:val="28"/>
          <w:vertAlign w:val="subscript"/>
        </w:rPr>
        <w:t>д</w:t>
      </w:r>
      <w:r>
        <w:rPr>
          <w:sz w:val="28"/>
        </w:rPr>
        <w:t>) выглядит следующим образом:</w:t>
      </w:r>
    </w:p>
    <w:p w:rsidR="00D62134" w:rsidRDefault="00D62134" w:rsidP="00D62134">
      <w:pPr>
        <w:suppressLineNumbers/>
        <w:suppressAutoHyphens/>
        <w:ind w:firstLine="567"/>
        <w:jc w:val="both"/>
        <w:rPr>
          <w:sz w:val="28"/>
        </w:rPr>
      </w:pPr>
      <w:r>
        <w:rPr>
          <w:sz w:val="28"/>
        </w:rPr>
        <w:t xml:space="preserve">                      </w:t>
      </w:r>
      <w:r w:rsidRPr="00BD6EBA">
        <w:rPr>
          <w:position w:val="-28"/>
          <w:sz w:val="28"/>
        </w:rPr>
        <w:object w:dxaOrig="3460" w:dyaOrig="700">
          <v:shape id="_x0000_i1033" type="#_x0000_t75" style="width:235.5pt;height:48pt" o:ole="" fillcolor="window">
            <v:imagedata r:id="rId23" o:title=""/>
          </v:shape>
          <o:OLEObject Type="Embed" ProgID="Equation.3" ShapeID="_x0000_i1033" DrawAspect="Content" ObjectID="_1459212964" r:id="rId24"/>
        </w:object>
      </w:r>
      <w:r>
        <w:rPr>
          <w:sz w:val="28"/>
        </w:rPr>
        <w:t xml:space="preserve">                       </w:t>
      </w:r>
    </w:p>
    <w:p w:rsidR="00D62134" w:rsidRDefault="00D62134" w:rsidP="00D62134">
      <w:pPr>
        <w:suppressLineNumbers/>
        <w:suppressAutoHyphens/>
        <w:ind w:firstLine="567"/>
        <w:jc w:val="both"/>
        <w:rPr>
          <w:sz w:val="28"/>
        </w:rPr>
      </w:pPr>
      <w:r>
        <w:rPr>
          <w:sz w:val="28"/>
        </w:rPr>
        <w:t xml:space="preserve">                              или </w:t>
      </w:r>
      <w:r>
        <w:rPr>
          <w:position w:val="-28"/>
          <w:sz w:val="28"/>
        </w:rPr>
        <w:object w:dxaOrig="2020" w:dyaOrig="700">
          <v:shape id="_x0000_i1034" type="#_x0000_t75" style="width:160.5pt;height:48.75pt" o:ole="" fillcolor="window">
            <v:imagedata r:id="rId25" o:title=""/>
          </v:shape>
          <o:OLEObject Type="Embed" ProgID="Equation.3" ShapeID="_x0000_i1034" DrawAspect="Content" ObjectID="_1459212965" r:id="rId26"/>
        </w:object>
      </w:r>
      <w:r>
        <w:rPr>
          <w:sz w:val="28"/>
        </w:rPr>
        <w:t xml:space="preserve">                             </w:t>
      </w:r>
    </w:p>
    <w:p w:rsidR="00D62134" w:rsidRDefault="00D62134" w:rsidP="00D62134">
      <w:pPr>
        <w:suppressLineNumbers/>
        <w:suppressAutoHyphens/>
        <w:ind w:firstLine="567"/>
        <w:jc w:val="both"/>
        <w:rPr>
          <w:sz w:val="28"/>
        </w:rPr>
      </w:pPr>
    </w:p>
    <w:p w:rsidR="00D62134" w:rsidRDefault="00D62134" w:rsidP="00D62134">
      <w:pPr>
        <w:suppressLineNumbers/>
        <w:suppressAutoHyphens/>
        <w:ind w:firstLine="708"/>
        <w:jc w:val="both"/>
        <w:rPr>
          <w:sz w:val="28"/>
        </w:rPr>
      </w:pPr>
      <w:r>
        <w:rPr>
          <w:sz w:val="28"/>
        </w:rPr>
        <w:t>Величина Т</w:t>
      </w:r>
      <w:r>
        <w:rPr>
          <w:sz w:val="28"/>
          <w:vertAlign w:val="subscript"/>
        </w:rPr>
        <w:t>д</w:t>
      </w:r>
      <w:r>
        <w:rPr>
          <w:sz w:val="28"/>
        </w:rPr>
        <w:t xml:space="preserve"> определяется путем последовательного суммирования членов конечного ряда величин дисконтированных доходов (пока данная сумма не превысит К</w:t>
      </w:r>
      <w:r>
        <w:rPr>
          <w:sz w:val="28"/>
          <w:vertAlign w:val="subscript"/>
        </w:rPr>
        <w:t>инв</w:t>
      </w:r>
      <w:r>
        <w:rPr>
          <w:sz w:val="28"/>
        </w:rPr>
        <w:t>).</w:t>
      </w:r>
    </w:p>
    <w:p w:rsidR="00D62134" w:rsidRDefault="00D62134" w:rsidP="00D62134">
      <w:pPr>
        <w:suppressLineNumbers/>
        <w:suppressAutoHyphens/>
        <w:ind w:firstLine="708"/>
        <w:jc w:val="both"/>
        <w:rPr>
          <w:sz w:val="28"/>
        </w:rPr>
      </w:pPr>
      <w:r>
        <w:rPr>
          <w:sz w:val="28"/>
        </w:rPr>
        <w:t xml:space="preserve">Срок окупаемости инвестиционного проекта по строительству кафе </w:t>
      </w:r>
      <w:r w:rsidR="008A290C">
        <w:rPr>
          <w:sz w:val="28"/>
        </w:rPr>
        <w:t xml:space="preserve">                   </w:t>
      </w:r>
      <w:r>
        <w:rPr>
          <w:sz w:val="28"/>
        </w:rPr>
        <w:t>ООО «Техснаб-кафе» рассчитывается по формуле:</w:t>
      </w:r>
    </w:p>
    <w:p w:rsidR="00D62134" w:rsidRDefault="00D62134" w:rsidP="00D62134">
      <w:pPr>
        <w:pStyle w:val="2"/>
        <w:suppressLineNumbers/>
        <w:suppressAutoHyphens/>
        <w:ind w:firstLine="0"/>
      </w:pPr>
      <w:r>
        <w:t xml:space="preserve">        </w:t>
      </w:r>
      <w:r w:rsidRPr="00D62134">
        <w:rPr>
          <w:position w:val="-32"/>
        </w:rPr>
        <w:object w:dxaOrig="4780" w:dyaOrig="740">
          <v:shape id="_x0000_i1035" type="#_x0000_t75" style="width:335.25pt;height:52.5pt" o:ole="" fillcolor="window">
            <v:imagedata r:id="rId27" o:title=""/>
          </v:shape>
          <o:OLEObject Type="Embed" ProgID="Equation.3" ShapeID="_x0000_i1035" DrawAspect="Content" ObjectID="_1459212966" r:id="rId28"/>
        </w:object>
      </w:r>
      <w:r>
        <w:t xml:space="preserve">       </w:t>
      </w:r>
    </w:p>
    <w:p w:rsidR="008A290C" w:rsidRDefault="008A290C" w:rsidP="00D62134">
      <w:pPr>
        <w:pStyle w:val="2"/>
        <w:suppressLineNumbers/>
        <w:suppressAutoHyphens/>
        <w:ind w:firstLine="0"/>
      </w:pPr>
    </w:p>
    <w:p w:rsidR="008A290C" w:rsidRDefault="008A290C" w:rsidP="00D62134">
      <w:pPr>
        <w:pStyle w:val="2"/>
        <w:suppressLineNumbers/>
        <w:suppressAutoHyphens/>
        <w:ind w:firstLine="0"/>
      </w:pPr>
    </w:p>
    <w:p w:rsidR="008A290C" w:rsidRDefault="008A290C" w:rsidP="008A290C">
      <w:pPr>
        <w:pStyle w:val="3"/>
        <w:suppressLineNumbers/>
        <w:suppressAutoHyphens/>
        <w:spacing w:line="240" w:lineRule="auto"/>
      </w:pPr>
      <w:r w:rsidRPr="008A290C">
        <w:t>3.</w:t>
      </w:r>
      <w:r>
        <w:t>Исходные данные для расчёта инвестиционной эффективности проекта</w:t>
      </w:r>
    </w:p>
    <w:p w:rsidR="008A290C" w:rsidRDefault="008A290C" w:rsidP="008A290C">
      <w:pPr>
        <w:suppressLineNumbers/>
        <w:suppressAutoHyphens/>
        <w:ind w:firstLine="567"/>
        <w:jc w:val="center"/>
        <w:rPr>
          <w:b/>
          <w:sz w:val="28"/>
        </w:rPr>
      </w:pPr>
    </w:p>
    <w:p w:rsidR="008A290C" w:rsidRDefault="008A290C" w:rsidP="008A290C">
      <w:pPr>
        <w:pStyle w:val="a5"/>
        <w:suppressLineNumbers/>
        <w:tabs>
          <w:tab w:val="clear" w:pos="4153"/>
          <w:tab w:val="clear" w:pos="8306"/>
        </w:tabs>
        <w:suppressAutoHyphens/>
        <w:ind w:firstLine="708"/>
        <w:jc w:val="both"/>
        <w:rPr>
          <w:sz w:val="28"/>
        </w:rPr>
      </w:pPr>
      <w:r>
        <w:rPr>
          <w:sz w:val="28"/>
        </w:rPr>
        <w:t xml:space="preserve">При оценке эффективности инвестиционного проекта </w:t>
      </w:r>
      <w:r w:rsidR="00016FE0">
        <w:rPr>
          <w:sz w:val="28"/>
        </w:rPr>
        <w:t>необходимо</w:t>
      </w:r>
      <w:r>
        <w:rPr>
          <w:sz w:val="28"/>
        </w:rPr>
        <w:t xml:space="preserve"> учитывать:</w:t>
      </w:r>
    </w:p>
    <w:p w:rsidR="008A290C" w:rsidRDefault="008A290C" w:rsidP="008A290C">
      <w:pPr>
        <w:pStyle w:val="a5"/>
        <w:suppressLineNumbers/>
        <w:tabs>
          <w:tab w:val="clear" w:pos="4153"/>
          <w:tab w:val="clear" w:pos="8306"/>
        </w:tabs>
        <w:suppressAutoHyphens/>
        <w:ind w:firstLine="708"/>
        <w:jc w:val="both"/>
        <w:rPr>
          <w:sz w:val="28"/>
        </w:rPr>
      </w:pPr>
      <w:r>
        <w:rPr>
          <w:sz w:val="28"/>
        </w:rPr>
        <w:t>1.Годовой уровень инфляции - 13%.</w:t>
      </w:r>
    </w:p>
    <w:p w:rsidR="008A290C" w:rsidRDefault="008A290C" w:rsidP="008A290C">
      <w:pPr>
        <w:pStyle w:val="a5"/>
        <w:suppressLineNumbers/>
        <w:tabs>
          <w:tab w:val="clear" w:pos="4153"/>
          <w:tab w:val="clear" w:pos="8306"/>
        </w:tabs>
        <w:suppressAutoHyphens/>
        <w:ind w:firstLine="708"/>
        <w:jc w:val="both"/>
        <w:rPr>
          <w:sz w:val="28"/>
        </w:rPr>
      </w:pPr>
      <w:r>
        <w:rPr>
          <w:sz w:val="28"/>
        </w:rPr>
        <w:t>2.Норма дисконта (Е), равная 15%</w:t>
      </w:r>
    </w:p>
    <w:p w:rsidR="008A290C" w:rsidRDefault="008A290C" w:rsidP="008A290C">
      <w:pPr>
        <w:pStyle w:val="a5"/>
        <w:suppressLineNumbers/>
        <w:tabs>
          <w:tab w:val="clear" w:pos="4153"/>
          <w:tab w:val="clear" w:pos="8306"/>
          <w:tab w:val="left" w:pos="-720"/>
        </w:tabs>
        <w:suppressAutoHyphens/>
        <w:ind w:firstLine="567"/>
        <w:jc w:val="both"/>
        <w:rPr>
          <w:sz w:val="28"/>
        </w:rPr>
      </w:pPr>
      <w:r>
        <w:rPr>
          <w:sz w:val="28"/>
        </w:rPr>
        <w:tab/>
        <w:t>3.Расчетный период - 9 лет.</w:t>
      </w:r>
      <w:r>
        <w:rPr>
          <w:sz w:val="28"/>
        </w:rPr>
        <w:tab/>
      </w:r>
    </w:p>
    <w:p w:rsidR="008A290C" w:rsidRDefault="008A290C" w:rsidP="008A290C">
      <w:pPr>
        <w:pStyle w:val="1"/>
        <w:suppressLineNumbers/>
        <w:suppressAutoHyphens/>
        <w:ind w:firstLine="708"/>
        <w:jc w:val="both"/>
        <w:rPr>
          <w:sz w:val="28"/>
        </w:rPr>
      </w:pPr>
      <w:r>
        <w:rPr>
          <w:sz w:val="28"/>
        </w:rPr>
        <w:t>Проект реконструкции здания кафе с достройкой необходимых помещений утвержден со следующими основными данными:</w:t>
      </w:r>
    </w:p>
    <w:p w:rsidR="008A290C" w:rsidRDefault="008A290C" w:rsidP="008A290C">
      <w:pPr>
        <w:pStyle w:val="1"/>
        <w:suppressLineNumbers/>
        <w:suppressAutoHyphens/>
        <w:ind w:left="567"/>
        <w:jc w:val="both"/>
        <w:rPr>
          <w:sz w:val="28"/>
        </w:rPr>
      </w:pPr>
      <w:r>
        <w:rPr>
          <w:sz w:val="28"/>
        </w:rPr>
        <w:tab/>
        <w:t>1.Срок строительства – 18 мес.</w:t>
      </w:r>
    </w:p>
    <w:p w:rsidR="008A290C" w:rsidRDefault="008A290C" w:rsidP="008A290C">
      <w:pPr>
        <w:pStyle w:val="1"/>
        <w:suppressLineNumbers/>
        <w:suppressAutoHyphens/>
        <w:ind w:firstLine="708"/>
        <w:jc w:val="both"/>
        <w:rPr>
          <w:sz w:val="28"/>
        </w:rPr>
      </w:pPr>
      <w:r>
        <w:rPr>
          <w:sz w:val="28"/>
        </w:rPr>
        <w:t>2.Состав СМР:</w:t>
      </w:r>
    </w:p>
    <w:p w:rsidR="008A290C" w:rsidRDefault="008A290C" w:rsidP="008A290C">
      <w:pPr>
        <w:pStyle w:val="1"/>
        <w:suppressLineNumbers/>
        <w:suppressAutoHyphens/>
        <w:ind w:firstLine="708"/>
        <w:jc w:val="both"/>
        <w:rPr>
          <w:sz w:val="28"/>
        </w:rPr>
      </w:pPr>
      <w:r>
        <w:rPr>
          <w:sz w:val="28"/>
        </w:rPr>
        <w:t>- реконструкция здания кафе силами ООО «Техснаб» – 5</w:t>
      </w:r>
      <w:r w:rsidR="00431A0F">
        <w:rPr>
          <w:sz w:val="28"/>
        </w:rPr>
        <w:t>99,73</w:t>
      </w:r>
      <w:r>
        <w:rPr>
          <w:sz w:val="28"/>
        </w:rPr>
        <w:t xml:space="preserve"> тыс. рублей</w:t>
      </w:r>
      <w:r w:rsidR="00FF2C3B">
        <w:rPr>
          <w:sz w:val="28"/>
        </w:rPr>
        <w:t xml:space="preserve"> </w:t>
      </w:r>
      <w:r w:rsidR="008B709A">
        <w:rPr>
          <w:sz w:val="28"/>
        </w:rPr>
        <w:t xml:space="preserve">             </w:t>
      </w:r>
      <w:r w:rsidR="00FF2C3B">
        <w:rPr>
          <w:sz w:val="28"/>
        </w:rPr>
        <w:t>(1 год)</w:t>
      </w:r>
    </w:p>
    <w:p w:rsidR="008A290C" w:rsidRDefault="008A290C" w:rsidP="008A290C">
      <w:pPr>
        <w:pStyle w:val="1"/>
        <w:suppressLineNumbers/>
        <w:suppressAutoHyphens/>
        <w:ind w:firstLine="708"/>
        <w:jc w:val="both"/>
        <w:rPr>
          <w:sz w:val="28"/>
        </w:rPr>
      </w:pPr>
      <w:r>
        <w:rPr>
          <w:sz w:val="28"/>
        </w:rPr>
        <w:t>- достройка складского и холодильного помещений – 48 тыс. рублей</w:t>
      </w:r>
      <w:r w:rsidR="00FF2C3B">
        <w:rPr>
          <w:sz w:val="28"/>
        </w:rPr>
        <w:t xml:space="preserve"> (2 год)</w:t>
      </w:r>
    </w:p>
    <w:p w:rsidR="008A290C" w:rsidRDefault="008A290C" w:rsidP="008A290C">
      <w:pPr>
        <w:pStyle w:val="1"/>
        <w:suppressLineNumbers/>
        <w:suppressAutoHyphens/>
        <w:ind w:firstLine="708"/>
        <w:jc w:val="both"/>
        <w:rPr>
          <w:sz w:val="28"/>
        </w:rPr>
      </w:pPr>
      <w:r>
        <w:rPr>
          <w:sz w:val="28"/>
        </w:rPr>
        <w:t>- достройка помещения под раздевалку – 17 тыс. рублей</w:t>
      </w:r>
      <w:r w:rsidR="00FF2C3B">
        <w:rPr>
          <w:sz w:val="28"/>
        </w:rPr>
        <w:t xml:space="preserve"> (2 год)</w:t>
      </w:r>
    </w:p>
    <w:p w:rsidR="008A290C" w:rsidRDefault="008A290C" w:rsidP="008A290C">
      <w:pPr>
        <w:pStyle w:val="1"/>
        <w:suppressLineNumbers/>
        <w:suppressAutoHyphens/>
        <w:ind w:firstLine="708"/>
        <w:jc w:val="both"/>
        <w:rPr>
          <w:sz w:val="28"/>
        </w:rPr>
      </w:pPr>
      <w:r>
        <w:rPr>
          <w:sz w:val="28"/>
        </w:rPr>
        <w:t xml:space="preserve">- устройство стоянки 10х10 – </w:t>
      </w:r>
      <w:r w:rsidR="00FF2C3B">
        <w:rPr>
          <w:sz w:val="28"/>
        </w:rPr>
        <w:t>2</w:t>
      </w:r>
      <w:r>
        <w:rPr>
          <w:sz w:val="28"/>
        </w:rPr>
        <w:t>5 тыс. рублей</w:t>
      </w:r>
      <w:r w:rsidR="00FF2C3B">
        <w:rPr>
          <w:sz w:val="28"/>
        </w:rPr>
        <w:t xml:space="preserve"> (1 год)</w:t>
      </w:r>
    </w:p>
    <w:p w:rsidR="008A290C" w:rsidRDefault="008A290C" w:rsidP="008A290C">
      <w:pPr>
        <w:pStyle w:val="1"/>
        <w:suppressLineNumbers/>
        <w:suppressAutoHyphens/>
        <w:ind w:firstLine="708"/>
        <w:jc w:val="both"/>
        <w:rPr>
          <w:sz w:val="28"/>
        </w:rPr>
      </w:pPr>
      <w:r>
        <w:rPr>
          <w:sz w:val="28"/>
        </w:rPr>
        <w:t>- ремонт пешеходной дороги – 115 тыс. рублей</w:t>
      </w:r>
      <w:r w:rsidR="00FF2C3B">
        <w:rPr>
          <w:sz w:val="28"/>
        </w:rPr>
        <w:t xml:space="preserve"> (1 год)</w:t>
      </w:r>
    </w:p>
    <w:p w:rsidR="00C41503" w:rsidRDefault="004575D2" w:rsidP="00C41503">
      <w:pPr>
        <w:pStyle w:val="1"/>
        <w:suppressLineNumbers/>
        <w:suppressAutoHyphens/>
        <w:ind w:firstLine="708"/>
        <w:jc w:val="both"/>
        <w:rPr>
          <w:sz w:val="28"/>
        </w:rPr>
      </w:pPr>
      <w:r>
        <w:rPr>
          <w:sz w:val="28"/>
        </w:rPr>
        <w:t>- дизайн внутреннего интерьера столовой – 30 тыс. рублей</w:t>
      </w:r>
      <w:r w:rsidR="00C41503">
        <w:rPr>
          <w:sz w:val="28"/>
        </w:rPr>
        <w:t xml:space="preserve"> (2 год)</w:t>
      </w:r>
    </w:p>
    <w:p w:rsidR="008A290C" w:rsidRDefault="008A290C" w:rsidP="008A290C">
      <w:pPr>
        <w:pStyle w:val="1"/>
        <w:suppressLineNumbers/>
        <w:suppressAutoHyphens/>
        <w:ind w:firstLine="708"/>
        <w:jc w:val="both"/>
        <w:rPr>
          <w:sz w:val="28"/>
        </w:rPr>
      </w:pPr>
      <w:r>
        <w:rPr>
          <w:sz w:val="28"/>
        </w:rPr>
        <w:t>3.</w:t>
      </w:r>
      <w:r w:rsidR="00FF2C3B">
        <w:rPr>
          <w:sz w:val="28"/>
        </w:rPr>
        <w:t>Ориентировочная с</w:t>
      </w:r>
      <w:r>
        <w:rPr>
          <w:sz w:val="28"/>
        </w:rPr>
        <w:t>тоимость оборудования</w:t>
      </w:r>
      <w:r w:rsidR="00FF2C3B">
        <w:rPr>
          <w:sz w:val="28"/>
        </w:rPr>
        <w:t xml:space="preserve"> по ценам 2004 года (приобретается после окончания реконструкции  здания)</w:t>
      </w:r>
      <w:r>
        <w:rPr>
          <w:sz w:val="28"/>
        </w:rPr>
        <w:t>:</w:t>
      </w:r>
    </w:p>
    <w:p w:rsidR="008A290C" w:rsidRDefault="008A290C" w:rsidP="008A290C">
      <w:pPr>
        <w:pStyle w:val="1"/>
        <w:suppressLineNumbers/>
        <w:suppressAutoHyphens/>
        <w:ind w:firstLine="708"/>
        <w:jc w:val="both"/>
        <w:rPr>
          <w:sz w:val="28"/>
        </w:rPr>
      </w:pPr>
      <w:r>
        <w:rPr>
          <w:sz w:val="28"/>
        </w:rPr>
        <w:t xml:space="preserve">- плита электрическая 1 шт. </w:t>
      </w:r>
      <w:r w:rsidR="00FF2C3B">
        <w:rPr>
          <w:sz w:val="28"/>
        </w:rPr>
        <w:t>–</w:t>
      </w:r>
      <w:r>
        <w:rPr>
          <w:sz w:val="28"/>
        </w:rPr>
        <w:t xml:space="preserve"> </w:t>
      </w:r>
      <w:r w:rsidR="00FF2C3B">
        <w:rPr>
          <w:sz w:val="28"/>
        </w:rPr>
        <w:t>20 тыс. рублей</w:t>
      </w:r>
    </w:p>
    <w:p w:rsidR="00FF2C3B" w:rsidRDefault="00FF2C3B" w:rsidP="008A290C">
      <w:pPr>
        <w:pStyle w:val="1"/>
        <w:suppressLineNumbers/>
        <w:suppressAutoHyphens/>
        <w:ind w:firstLine="708"/>
        <w:jc w:val="both"/>
        <w:rPr>
          <w:sz w:val="28"/>
        </w:rPr>
      </w:pPr>
      <w:r>
        <w:rPr>
          <w:sz w:val="28"/>
        </w:rPr>
        <w:t>- холодильник 1 шт. – 60 тыс. рублей</w:t>
      </w:r>
    </w:p>
    <w:p w:rsidR="00FF2C3B" w:rsidRDefault="00FF2C3B" w:rsidP="008A290C">
      <w:pPr>
        <w:pStyle w:val="1"/>
        <w:suppressLineNumbers/>
        <w:suppressAutoHyphens/>
        <w:ind w:firstLine="708"/>
        <w:jc w:val="both"/>
        <w:rPr>
          <w:sz w:val="28"/>
        </w:rPr>
      </w:pPr>
      <w:r>
        <w:rPr>
          <w:sz w:val="28"/>
        </w:rPr>
        <w:t>- микроволновая печь 1 шт. – 10 тыс. рублей</w:t>
      </w:r>
    </w:p>
    <w:p w:rsidR="00FF2C3B" w:rsidRDefault="00FF2C3B" w:rsidP="008A290C">
      <w:pPr>
        <w:pStyle w:val="1"/>
        <w:suppressLineNumbers/>
        <w:suppressAutoHyphens/>
        <w:ind w:firstLine="708"/>
        <w:jc w:val="both"/>
        <w:rPr>
          <w:sz w:val="28"/>
        </w:rPr>
      </w:pPr>
      <w:r>
        <w:rPr>
          <w:sz w:val="28"/>
        </w:rPr>
        <w:t>- барная стойка 1 шт. – 15 тыс. рублей</w:t>
      </w:r>
    </w:p>
    <w:p w:rsidR="00FF2C3B" w:rsidRDefault="00FF2C3B" w:rsidP="008A290C">
      <w:pPr>
        <w:pStyle w:val="1"/>
        <w:suppressLineNumbers/>
        <w:suppressAutoHyphens/>
        <w:ind w:firstLine="708"/>
        <w:jc w:val="both"/>
        <w:rPr>
          <w:sz w:val="28"/>
        </w:rPr>
      </w:pPr>
      <w:r>
        <w:rPr>
          <w:sz w:val="28"/>
        </w:rPr>
        <w:t xml:space="preserve">- мебель и инвентарь для кухни – </w:t>
      </w:r>
      <w:r w:rsidR="009C3C56">
        <w:rPr>
          <w:sz w:val="28"/>
        </w:rPr>
        <w:t>5</w:t>
      </w:r>
      <w:r>
        <w:rPr>
          <w:sz w:val="28"/>
        </w:rPr>
        <w:t>5 тыс. рублей</w:t>
      </w:r>
    </w:p>
    <w:p w:rsidR="00FF2C3B" w:rsidRDefault="00FF2C3B" w:rsidP="008A290C">
      <w:pPr>
        <w:pStyle w:val="1"/>
        <w:suppressLineNumbers/>
        <w:suppressAutoHyphens/>
        <w:ind w:firstLine="708"/>
        <w:jc w:val="both"/>
        <w:rPr>
          <w:sz w:val="28"/>
        </w:rPr>
      </w:pPr>
      <w:r>
        <w:rPr>
          <w:sz w:val="28"/>
        </w:rPr>
        <w:t>- мебель и инвентарь для зала столовой – 68 тыс. рублей</w:t>
      </w:r>
    </w:p>
    <w:p w:rsidR="00FF2C3B" w:rsidRDefault="00FF2C3B" w:rsidP="008A290C">
      <w:pPr>
        <w:pStyle w:val="1"/>
        <w:suppressLineNumbers/>
        <w:suppressAutoHyphens/>
        <w:ind w:firstLine="708"/>
        <w:jc w:val="both"/>
        <w:rPr>
          <w:sz w:val="28"/>
        </w:rPr>
      </w:pPr>
      <w:r>
        <w:rPr>
          <w:sz w:val="28"/>
        </w:rPr>
        <w:t xml:space="preserve">- </w:t>
      </w:r>
      <w:r w:rsidR="004575D2">
        <w:rPr>
          <w:sz w:val="28"/>
        </w:rPr>
        <w:t>инвентарь для раздевалки и сантехническо</w:t>
      </w:r>
      <w:r w:rsidR="00DE47C4">
        <w:rPr>
          <w:sz w:val="28"/>
        </w:rPr>
        <w:t>е оборудование – 15 тыс. рублей</w:t>
      </w:r>
    </w:p>
    <w:p w:rsidR="004575D2" w:rsidRPr="00DE47C4" w:rsidRDefault="00DE47C4" w:rsidP="00DE47C4">
      <w:pPr>
        <w:pStyle w:val="1"/>
        <w:suppressLineNumbers/>
        <w:suppressAutoHyphens/>
        <w:ind w:firstLine="708"/>
        <w:jc w:val="both"/>
        <w:rPr>
          <w:sz w:val="28"/>
          <w:szCs w:val="28"/>
        </w:rPr>
      </w:pPr>
      <w:r w:rsidRPr="00DE47C4">
        <w:rPr>
          <w:sz w:val="28"/>
          <w:szCs w:val="28"/>
        </w:rPr>
        <w:t xml:space="preserve">- кассовый аппарат </w:t>
      </w:r>
      <w:r>
        <w:rPr>
          <w:sz w:val="28"/>
          <w:szCs w:val="28"/>
        </w:rPr>
        <w:t>Элвес-микро – 6 тыс. рублей.</w:t>
      </w:r>
    </w:p>
    <w:p w:rsidR="003A3BFB" w:rsidRDefault="003A3BFB" w:rsidP="009C3C56">
      <w:pPr>
        <w:pStyle w:val="a5"/>
        <w:suppressLineNumbers/>
        <w:tabs>
          <w:tab w:val="clear" w:pos="4153"/>
          <w:tab w:val="clear" w:pos="8306"/>
        </w:tabs>
        <w:suppressAutoHyphens/>
        <w:ind w:firstLine="708"/>
        <w:jc w:val="both"/>
        <w:rPr>
          <w:sz w:val="28"/>
        </w:rPr>
      </w:pPr>
    </w:p>
    <w:p w:rsidR="008A290C" w:rsidRDefault="008A290C" w:rsidP="009C3C56">
      <w:pPr>
        <w:pStyle w:val="a5"/>
        <w:suppressLineNumbers/>
        <w:tabs>
          <w:tab w:val="clear" w:pos="4153"/>
          <w:tab w:val="clear" w:pos="8306"/>
        </w:tabs>
        <w:suppressAutoHyphens/>
        <w:ind w:firstLine="708"/>
        <w:jc w:val="both"/>
        <w:rPr>
          <w:sz w:val="28"/>
        </w:rPr>
      </w:pPr>
      <w:r>
        <w:rPr>
          <w:sz w:val="28"/>
        </w:rPr>
        <w:t xml:space="preserve">Состав </w:t>
      </w:r>
      <w:r w:rsidRPr="00FF2C3B">
        <w:rPr>
          <w:sz w:val="28"/>
        </w:rPr>
        <w:t xml:space="preserve">единовременных затрат </w:t>
      </w:r>
      <w:r>
        <w:rPr>
          <w:sz w:val="28"/>
        </w:rPr>
        <w:t xml:space="preserve">определен в соответствии с реконструкции </w:t>
      </w:r>
      <w:r w:rsidR="00FF2C3B">
        <w:rPr>
          <w:sz w:val="28"/>
        </w:rPr>
        <w:t>здания</w:t>
      </w:r>
      <w:r>
        <w:rPr>
          <w:sz w:val="28"/>
        </w:rPr>
        <w:t xml:space="preserve"> на основе проектно-сметной документации, разработанной </w:t>
      </w:r>
      <w:r w:rsidR="00FF2C3B">
        <w:rPr>
          <w:sz w:val="28"/>
        </w:rPr>
        <w:t>ООО «Техснаб»</w:t>
      </w:r>
      <w:r>
        <w:rPr>
          <w:sz w:val="28"/>
        </w:rPr>
        <w:t xml:space="preserve">. Проектно-сметная документация составлена на основании «Инструкции о составе, порядке разработки, согласования и утверждения проектно-сметной документации на строительство предприятий, зданий и сооружений» (СП 11-01-95). </w:t>
      </w:r>
    </w:p>
    <w:p w:rsidR="009C3C56" w:rsidRDefault="009C3C56" w:rsidP="009C3C56">
      <w:pPr>
        <w:pStyle w:val="a5"/>
        <w:suppressLineNumbers/>
        <w:tabs>
          <w:tab w:val="clear" w:pos="4153"/>
          <w:tab w:val="clear" w:pos="8306"/>
        </w:tabs>
        <w:suppressAutoHyphens/>
        <w:ind w:firstLine="708"/>
        <w:jc w:val="both"/>
        <w:rPr>
          <w:sz w:val="28"/>
        </w:rPr>
      </w:pPr>
    </w:p>
    <w:p w:rsidR="004575D2" w:rsidRDefault="004575D2" w:rsidP="004575D2">
      <w:pPr>
        <w:pStyle w:val="a5"/>
        <w:suppressLineNumbers/>
        <w:tabs>
          <w:tab w:val="clear" w:pos="4153"/>
          <w:tab w:val="clear" w:pos="8306"/>
        </w:tabs>
        <w:suppressAutoHyphens/>
        <w:ind w:firstLine="567"/>
        <w:jc w:val="both"/>
        <w:rPr>
          <w:sz w:val="28"/>
        </w:rPr>
      </w:pPr>
      <w:r>
        <w:tab/>
      </w:r>
      <w:r w:rsidRPr="004575D2">
        <w:rPr>
          <w:sz w:val="28"/>
        </w:rPr>
        <w:t xml:space="preserve">Текущие затраты </w:t>
      </w:r>
      <w:r>
        <w:rPr>
          <w:sz w:val="28"/>
        </w:rPr>
        <w:t xml:space="preserve">определены на основании следующих документов: </w:t>
      </w:r>
    </w:p>
    <w:p w:rsidR="004575D2" w:rsidRDefault="009C3C56" w:rsidP="009C3C56">
      <w:pPr>
        <w:pStyle w:val="a5"/>
        <w:suppressLineNumbers/>
        <w:tabs>
          <w:tab w:val="clear" w:pos="4153"/>
          <w:tab w:val="clear" w:pos="8306"/>
        </w:tabs>
        <w:suppressAutoHyphens/>
        <w:ind w:firstLine="708"/>
        <w:jc w:val="both"/>
        <w:rPr>
          <w:sz w:val="28"/>
        </w:rPr>
      </w:pPr>
      <w:r>
        <w:rPr>
          <w:sz w:val="28"/>
        </w:rPr>
        <w:t>1.</w:t>
      </w:r>
      <w:r w:rsidR="004575D2">
        <w:rPr>
          <w:sz w:val="28"/>
        </w:rPr>
        <w:t xml:space="preserve">Калькуляция себестоимости </w:t>
      </w:r>
      <w:r>
        <w:rPr>
          <w:sz w:val="28"/>
        </w:rPr>
        <w:t>приготовления завтрака</w:t>
      </w:r>
      <w:r w:rsidR="004C087F">
        <w:rPr>
          <w:sz w:val="28"/>
        </w:rPr>
        <w:t>.</w:t>
      </w:r>
      <w:r w:rsidR="004575D2">
        <w:rPr>
          <w:sz w:val="28"/>
        </w:rPr>
        <w:t xml:space="preserve"> </w:t>
      </w:r>
    </w:p>
    <w:p w:rsidR="004575D2" w:rsidRDefault="009C3C56" w:rsidP="009C3C56">
      <w:pPr>
        <w:pStyle w:val="a5"/>
        <w:suppressLineNumbers/>
        <w:tabs>
          <w:tab w:val="clear" w:pos="4153"/>
          <w:tab w:val="clear" w:pos="8306"/>
        </w:tabs>
        <w:suppressAutoHyphens/>
        <w:ind w:firstLine="708"/>
        <w:jc w:val="both"/>
        <w:rPr>
          <w:sz w:val="28"/>
        </w:rPr>
      </w:pPr>
      <w:r>
        <w:rPr>
          <w:sz w:val="28"/>
        </w:rPr>
        <w:t>2.</w:t>
      </w:r>
      <w:r w:rsidR="004575D2">
        <w:rPr>
          <w:sz w:val="28"/>
        </w:rPr>
        <w:t xml:space="preserve">Калькуляция себестоимости </w:t>
      </w:r>
      <w:r>
        <w:rPr>
          <w:sz w:val="28"/>
        </w:rPr>
        <w:t>приготовления обеда</w:t>
      </w:r>
      <w:r w:rsidR="004C087F">
        <w:rPr>
          <w:sz w:val="28"/>
        </w:rPr>
        <w:t>.</w:t>
      </w:r>
    </w:p>
    <w:p w:rsidR="004575D2" w:rsidRDefault="009C3C56" w:rsidP="009C3C56">
      <w:pPr>
        <w:pStyle w:val="a5"/>
        <w:suppressLineNumbers/>
        <w:tabs>
          <w:tab w:val="clear" w:pos="4153"/>
          <w:tab w:val="clear" w:pos="8306"/>
        </w:tabs>
        <w:suppressAutoHyphens/>
        <w:ind w:firstLine="708"/>
        <w:jc w:val="both"/>
        <w:rPr>
          <w:sz w:val="28"/>
        </w:rPr>
      </w:pPr>
      <w:r>
        <w:rPr>
          <w:sz w:val="28"/>
        </w:rPr>
        <w:t>3.Калькуляции себестоимости приготовления закусок и салатов</w:t>
      </w:r>
      <w:r w:rsidR="004C087F">
        <w:rPr>
          <w:sz w:val="28"/>
        </w:rPr>
        <w:t>.</w:t>
      </w:r>
    </w:p>
    <w:p w:rsidR="009C3C56" w:rsidRDefault="009C3C56" w:rsidP="009C3C56">
      <w:pPr>
        <w:pStyle w:val="a5"/>
        <w:suppressLineNumbers/>
        <w:tabs>
          <w:tab w:val="clear" w:pos="4153"/>
          <w:tab w:val="clear" w:pos="8306"/>
        </w:tabs>
        <w:suppressAutoHyphens/>
        <w:ind w:firstLine="708"/>
        <w:jc w:val="both"/>
        <w:rPr>
          <w:sz w:val="28"/>
        </w:rPr>
      </w:pPr>
      <w:r>
        <w:rPr>
          <w:sz w:val="28"/>
        </w:rPr>
        <w:t>4.Калькуляции себестоимости приготовления напитков</w:t>
      </w:r>
      <w:r w:rsidR="004C087F">
        <w:rPr>
          <w:sz w:val="28"/>
        </w:rPr>
        <w:t>.</w:t>
      </w:r>
    </w:p>
    <w:p w:rsidR="009C3C56" w:rsidRDefault="009C3C56" w:rsidP="009C3C56">
      <w:pPr>
        <w:pStyle w:val="a5"/>
        <w:suppressLineNumbers/>
        <w:tabs>
          <w:tab w:val="clear" w:pos="4153"/>
          <w:tab w:val="clear" w:pos="8306"/>
        </w:tabs>
        <w:suppressAutoHyphens/>
        <w:ind w:firstLine="708"/>
        <w:jc w:val="both"/>
        <w:rPr>
          <w:sz w:val="28"/>
        </w:rPr>
      </w:pPr>
      <w:r>
        <w:rPr>
          <w:sz w:val="28"/>
        </w:rPr>
        <w:t>5.Калькуляция себестоимости приготовления бутербродов</w:t>
      </w:r>
      <w:r w:rsidR="004C087F">
        <w:rPr>
          <w:sz w:val="28"/>
        </w:rPr>
        <w:t>.</w:t>
      </w:r>
    </w:p>
    <w:p w:rsidR="00A218B4" w:rsidRDefault="00A218B4" w:rsidP="009C3C56">
      <w:pPr>
        <w:pStyle w:val="a5"/>
        <w:suppressLineNumbers/>
        <w:tabs>
          <w:tab w:val="clear" w:pos="4153"/>
          <w:tab w:val="clear" w:pos="8306"/>
        </w:tabs>
        <w:suppressAutoHyphens/>
        <w:ind w:firstLine="708"/>
        <w:jc w:val="both"/>
        <w:rPr>
          <w:sz w:val="28"/>
        </w:rPr>
      </w:pPr>
      <w:r>
        <w:rPr>
          <w:sz w:val="28"/>
        </w:rPr>
        <w:t>Калькуляции себестоимости приготовления пищи составлены с учётом:</w:t>
      </w:r>
    </w:p>
    <w:p w:rsidR="009C3C56" w:rsidRDefault="00A218B4" w:rsidP="009C3C56">
      <w:pPr>
        <w:pStyle w:val="a5"/>
        <w:suppressLineNumbers/>
        <w:tabs>
          <w:tab w:val="clear" w:pos="4153"/>
          <w:tab w:val="clear" w:pos="8306"/>
        </w:tabs>
        <w:suppressAutoHyphens/>
        <w:ind w:firstLine="708"/>
        <w:jc w:val="both"/>
        <w:rPr>
          <w:sz w:val="28"/>
        </w:rPr>
      </w:pPr>
      <w:r>
        <w:rPr>
          <w:sz w:val="28"/>
        </w:rPr>
        <w:t>- с</w:t>
      </w:r>
      <w:r w:rsidR="00DE73F3">
        <w:rPr>
          <w:sz w:val="28"/>
        </w:rPr>
        <w:t>писк</w:t>
      </w:r>
      <w:r>
        <w:rPr>
          <w:sz w:val="28"/>
        </w:rPr>
        <w:t>а</w:t>
      </w:r>
      <w:r w:rsidR="009C3C56">
        <w:rPr>
          <w:sz w:val="28"/>
        </w:rPr>
        <w:t xml:space="preserve"> стоимости продуктов согласно стоимости их закупки на оптовых рынках по ценам 2004 года</w:t>
      </w:r>
      <w:r>
        <w:rPr>
          <w:sz w:val="28"/>
        </w:rPr>
        <w:t>,</w:t>
      </w:r>
    </w:p>
    <w:p w:rsidR="00431A0F" w:rsidRDefault="00A218B4" w:rsidP="009C3C56">
      <w:pPr>
        <w:pStyle w:val="a5"/>
        <w:suppressLineNumbers/>
        <w:tabs>
          <w:tab w:val="clear" w:pos="4153"/>
          <w:tab w:val="clear" w:pos="8306"/>
        </w:tabs>
        <w:suppressAutoHyphens/>
        <w:ind w:firstLine="708"/>
        <w:jc w:val="both"/>
        <w:rPr>
          <w:sz w:val="28"/>
        </w:rPr>
      </w:pPr>
      <w:r>
        <w:rPr>
          <w:sz w:val="28"/>
        </w:rPr>
        <w:t>- р</w:t>
      </w:r>
      <w:r w:rsidR="00086196">
        <w:rPr>
          <w:sz w:val="28"/>
        </w:rPr>
        <w:t>асчёт</w:t>
      </w:r>
      <w:r>
        <w:rPr>
          <w:sz w:val="28"/>
        </w:rPr>
        <w:t>а</w:t>
      </w:r>
      <w:r w:rsidR="00086196">
        <w:rPr>
          <w:sz w:val="28"/>
        </w:rPr>
        <w:t xml:space="preserve"> стоимости </w:t>
      </w:r>
      <w:r>
        <w:rPr>
          <w:sz w:val="28"/>
        </w:rPr>
        <w:t>воды для технологических нужд,</w:t>
      </w:r>
      <w:r w:rsidR="00431A0F">
        <w:rPr>
          <w:sz w:val="28"/>
        </w:rPr>
        <w:t xml:space="preserve"> </w:t>
      </w:r>
    </w:p>
    <w:p w:rsidR="00A218B4" w:rsidRDefault="00A218B4" w:rsidP="00431A0F">
      <w:pPr>
        <w:pStyle w:val="a5"/>
        <w:suppressLineNumbers/>
        <w:tabs>
          <w:tab w:val="clear" w:pos="4153"/>
          <w:tab w:val="clear" w:pos="8306"/>
        </w:tabs>
        <w:suppressAutoHyphens/>
        <w:jc w:val="both"/>
        <w:rPr>
          <w:sz w:val="28"/>
        </w:rPr>
      </w:pPr>
      <w:r>
        <w:rPr>
          <w:sz w:val="28"/>
        </w:rPr>
        <w:t>исходя из средних норм расхода продуктов и воды, предоставленных столовой ПЛ №17.</w:t>
      </w:r>
    </w:p>
    <w:p w:rsidR="00086196" w:rsidRDefault="00A218B4" w:rsidP="009C3C56">
      <w:pPr>
        <w:pStyle w:val="a5"/>
        <w:suppressLineNumbers/>
        <w:tabs>
          <w:tab w:val="clear" w:pos="4153"/>
          <w:tab w:val="clear" w:pos="8306"/>
        </w:tabs>
        <w:suppressAutoHyphens/>
        <w:ind w:firstLine="708"/>
        <w:jc w:val="both"/>
        <w:rPr>
          <w:sz w:val="28"/>
        </w:rPr>
      </w:pPr>
      <w:r>
        <w:rPr>
          <w:sz w:val="28"/>
        </w:rPr>
        <w:t xml:space="preserve">6.Расчёт стоимости воды для технологических нужд, электроэнергии </w:t>
      </w:r>
      <w:r w:rsidR="00086196">
        <w:rPr>
          <w:sz w:val="28"/>
        </w:rPr>
        <w:t xml:space="preserve">и отопления, а также обслуживания канализации и ливнёвки произведён на основании предоставленных расценок на услуги по снабжению электроэнергией, водой, </w:t>
      </w:r>
      <w:r>
        <w:rPr>
          <w:sz w:val="28"/>
        </w:rPr>
        <w:t xml:space="preserve">а также </w:t>
      </w:r>
      <w:r w:rsidR="00086196">
        <w:rPr>
          <w:sz w:val="28"/>
        </w:rPr>
        <w:t>услуги отопления, КНС и ЛНС, оказываемые предприятием «Техснаб», являющимся производителем этих услуг.</w:t>
      </w:r>
    </w:p>
    <w:p w:rsidR="00A218B4" w:rsidRDefault="00DE73F3" w:rsidP="00A218B4">
      <w:pPr>
        <w:pStyle w:val="a5"/>
        <w:suppressLineNumbers/>
        <w:tabs>
          <w:tab w:val="clear" w:pos="4153"/>
          <w:tab w:val="clear" w:pos="8306"/>
        </w:tabs>
        <w:suppressAutoHyphens/>
        <w:ind w:firstLine="708"/>
        <w:jc w:val="both"/>
        <w:rPr>
          <w:sz w:val="28"/>
        </w:rPr>
      </w:pPr>
      <w:r>
        <w:rPr>
          <w:sz w:val="28"/>
        </w:rPr>
        <w:t xml:space="preserve">Расход электроэнергии и воды </w:t>
      </w:r>
      <w:r w:rsidR="00A218B4">
        <w:rPr>
          <w:sz w:val="28"/>
        </w:rPr>
        <w:t xml:space="preserve">на обслуживание посетителей </w:t>
      </w:r>
      <w:r>
        <w:rPr>
          <w:sz w:val="28"/>
        </w:rPr>
        <w:t>определён согласно нормам расхода электроэнергии и воды и по эксплуатационным данным приобретаемого оборудования</w:t>
      </w:r>
      <w:r w:rsidR="004C087F">
        <w:rPr>
          <w:sz w:val="28"/>
        </w:rPr>
        <w:t>.</w:t>
      </w:r>
      <w:r w:rsidR="00A218B4" w:rsidRPr="00A218B4">
        <w:rPr>
          <w:sz w:val="28"/>
        </w:rPr>
        <w:t xml:space="preserve"> </w:t>
      </w:r>
    </w:p>
    <w:p w:rsidR="00A218B4" w:rsidRDefault="00A218B4" w:rsidP="00A218B4">
      <w:pPr>
        <w:pStyle w:val="a5"/>
        <w:suppressLineNumbers/>
        <w:tabs>
          <w:tab w:val="clear" w:pos="4153"/>
          <w:tab w:val="clear" w:pos="8306"/>
        </w:tabs>
        <w:suppressAutoHyphens/>
        <w:ind w:firstLine="708"/>
        <w:jc w:val="both"/>
        <w:rPr>
          <w:sz w:val="28"/>
        </w:rPr>
      </w:pPr>
      <w:r>
        <w:rPr>
          <w:sz w:val="28"/>
        </w:rPr>
        <w:t>7.Расчёт ФОТ заработной платы на 2004 год для работников кафе произведён согласно штатного расписания (расчёт заработной платы охранника произведён согласно данных по заработной плате работников охраны ООО «Техснаб»). В штат работников кафе входят:</w:t>
      </w:r>
    </w:p>
    <w:p w:rsidR="00A218B4" w:rsidRDefault="00A218B4" w:rsidP="00A218B4">
      <w:pPr>
        <w:pStyle w:val="a5"/>
        <w:suppressLineNumbers/>
        <w:tabs>
          <w:tab w:val="clear" w:pos="4153"/>
          <w:tab w:val="clear" w:pos="8306"/>
        </w:tabs>
        <w:suppressAutoHyphens/>
        <w:ind w:firstLine="708"/>
        <w:jc w:val="both"/>
        <w:rPr>
          <w:sz w:val="28"/>
        </w:rPr>
      </w:pPr>
      <w:r>
        <w:rPr>
          <w:sz w:val="28"/>
        </w:rPr>
        <w:t>- старший повар - 1 человек</w:t>
      </w:r>
    </w:p>
    <w:p w:rsidR="00A218B4" w:rsidRDefault="00A218B4" w:rsidP="00A218B4">
      <w:pPr>
        <w:pStyle w:val="a5"/>
        <w:suppressLineNumbers/>
        <w:tabs>
          <w:tab w:val="clear" w:pos="4153"/>
          <w:tab w:val="clear" w:pos="8306"/>
        </w:tabs>
        <w:suppressAutoHyphens/>
        <w:ind w:firstLine="708"/>
        <w:jc w:val="both"/>
        <w:rPr>
          <w:sz w:val="28"/>
        </w:rPr>
      </w:pPr>
      <w:r>
        <w:rPr>
          <w:sz w:val="28"/>
        </w:rPr>
        <w:t xml:space="preserve">- повар – </w:t>
      </w:r>
      <w:r w:rsidR="00431A0F">
        <w:rPr>
          <w:sz w:val="28"/>
        </w:rPr>
        <w:t xml:space="preserve">1 </w:t>
      </w:r>
      <w:r>
        <w:rPr>
          <w:sz w:val="28"/>
        </w:rPr>
        <w:t>человек</w:t>
      </w:r>
    </w:p>
    <w:p w:rsidR="00A218B4" w:rsidRDefault="00A218B4" w:rsidP="00A218B4">
      <w:pPr>
        <w:pStyle w:val="a5"/>
        <w:suppressLineNumbers/>
        <w:tabs>
          <w:tab w:val="clear" w:pos="4153"/>
          <w:tab w:val="clear" w:pos="8306"/>
        </w:tabs>
        <w:suppressAutoHyphens/>
        <w:ind w:firstLine="708"/>
        <w:jc w:val="both"/>
        <w:rPr>
          <w:sz w:val="28"/>
        </w:rPr>
      </w:pPr>
      <w:r>
        <w:rPr>
          <w:sz w:val="28"/>
        </w:rPr>
        <w:t>- официант – 2 человека</w:t>
      </w:r>
    </w:p>
    <w:p w:rsidR="00A218B4" w:rsidRDefault="00A218B4" w:rsidP="00A218B4">
      <w:pPr>
        <w:pStyle w:val="a5"/>
        <w:suppressLineNumbers/>
        <w:tabs>
          <w:tab w:val="clear" w:pos="4153"/>
          <w:tab w:val="clear" w:pos="8306"/>
        </w:tabs>
        <w:suppressAutoHyphens/>
        <w:ind w:firstLine="708"/>
        <w:jc w:val="both"/>
        <w:rPr>
          <w:sz w:val="28"/>
        </w:rPr>
      </w:pPr>
      <w:r>
        <w:rPr>
          <w:sz w:val="28"/>
        </w:rPr>
        <w:t>- по</w:t>
      </w:r>
      <w:r w:rsidR="00CA358E">
        <w:rPr>
          <w:sz w:val="28"/>
        </w:rPr>
        <w:t>мощник-разнорабочий</w:t>
      </w:r>
      <w:r>
        <w:rPr>
          <w:sz w:val="28"/>
        </w:rPr>
        <w:t xml:space="preserve"> – 1 человек (совместитель)</w:t>
      </w:r>
    </w:p>
    <w:p w:rsidR="00A218B4" w:rsidRDefault="00A218B4" w:rsidP="00A218B4">
      <w:pPr>
        <w:pStyle w:val="a5"/>
        <w:suppressLineNumbers/>
        <w:tabs>
          <w:tab w:val="clear" w:pos="4153"/>
          <w:tab w:val="clear" w:pos="8306"/>
        </w:tabs>
        <w:suppressAutoHyphens/>
        <w:ind w:firstLine="708"/>
        <w:jc w:val="both"/>
        <w:rPr>
          <w:sz w:val="28"/>
        </w:rPr>
      </w:pPr>
      <w:r>
        <w:rPr>
          <w:sz w:val="28"/>
        </w:rPr>
        <w:t>- уборщица – 1 человек</w:t>
      </w:r>
    </w:p>
    <w:p w:rsidR="00A218B4" w:rsidRDefault="00A218B4" w:rsidP="00A218B4">
      <w:pPr>
        <w:pStyle w:val="a5"/>
        <w:suppressLineNumbers/>
        <w:tabs>
          <w:tab w:val="clear" w:pos="4153"/>
          <w:tab w:val="clear" w:pos="8306"/>
        </w:tabs>
        <w:suppressAutoHyphens/>
        <w:ind w:firstLine="708"/>
        <w:jc w:val="both"/>
        <w:rPr>
          <w:sz w:val="28"/>
        </w:rPr>
      </w:pPr>
      <w:r>
        <w:rPr>
          <w:sz w:val="28"/>
        </w:rPr>
        <w:t>- охранник – 1 человек</w:t>
      </w:r>
      <w:r w:rsidR="00CA358E">
        <w:rPr>
          <w:sz w:val="28"/>
        </w:rPr>
        <w:t>.</w:t>
      </w:r>
    </w:p>
    <w:p w:rsidR="004575D2" w:rsidRDefault="00CA358E" w:rsidP="00DE73F3">
      <w:pPr>
        <w:pStyle w:val="a5"/>
        <w:suppressLineNumbers/>
        <w:tabs>
          <w:tab w:val="clear" w:pos="4153"/>
          <w:tab w:val="clear" w:pos="8306"/>
        </w:tabs>
        <w:suppressAutoHyphens/>
        <w:ind w:firstLine="708"/>
        <w:jc w:val="both"/>
        <w:rPr>
          <w:sz w:val="28"/>
        </w:rPr>
      </w:pPr>
      <w:r>
        <w:rPr>
          <w:sz w:val="28"/>
        </w:rPr>
        <w:t>8</w:t>
      </w:r>
      <w:r w:rsidR="00DE73F3">
        <w:rPr>
          <w:sz w:val="28"/>
        </w:rPr>
        <w:t>.</w:t>
      </w:r>
      <w:r w:rsidR="004575D2">
        <w:rPr>
          <w:sz w:val="28"/>
        </w:rPr>
        <w:t xml:space="preserve">Отчисления на социальные нужды рассчитываются с </w:t>
      </w:r>
      <w:r w:rsidR="004C087F">
        <w:rPr>
          <w:sz w:val="28"/>
        </w:rPr>
        <w:t>ФОТ работников</w:t>
      </w:r>
      <w:r w:rsidR="004575D2">
        <w:rPr>
          <w:sz w:val="28"/>
        </w:rPr>
        <w:t xml:space="preserve"> и со</w:t>
      </w:r>
      <w:r w:rsidR="00DE73F3">
        <w:rPr>
          <w:sz w:val="28"/>
        </w:rPr>
        <w:t>с</w:t>
      </w:r>
      <w:r w:rsidR="004575D2">
        <w:rPr>
          <w:sz w:val="28"/>
        </w:rPr>
        <w:t xml:space="preserve">тавляют </w:t>
      </w:r>
      <w:r w:rsidR="00DE73F3">
        <w:rPr>
          <w:sz w:val="28"/>
        </w:rPr>
        <w:t>14,2%</w:t>
      </w:r>
      <w:r w:rsidR="004C087F">
        <w:rPr>
          <w:sz w:val="28"/>
        </w:rPr>
        <w:t>, в</w:t>
      </w:r>
      <w:r w:rsidR="004575D2">
        <w:rPr>
          <w:sz w:val="28"/>
        </w:rPr>
        <w:t xml:space="preserve"> том числе:</w:t>
      </w:r>
    </w:p>
    <w:p w:rsidR="004575D2" w:rsidRDefault="00DE73F3" w:rsidP="00DE73F3">
      <w:pPr>
        <w:pStyle w:val="a5"/>
        <w:suppressLineNumbers/>
        <w:tabs>
          <w:tab w:val="clear" w:pos="4153"/>
          <w:tab w:val="clear" w:pos="8306"/>
        </w:tabs>
        <w:suppressAutoHyphens/>
        <w:ind w:firstLine="708"/>
        <w:jc w:val="both"/>
        <w:rPr>
          <w:sz w:val="28"/>
        </w:rPr>
      </w:pPr>
      <w:r>
        <w:rPr>
          <w:sz w:val="28"/>
        </w:rPr>
        <w:t>- отчисления в ПФР на ОПС – 14% от ФОТ</w:t>
      </w:r>
    </w:p>
    <w:p w:rsidR="004575D2" w:rsidRDefault="00DE73F3" w:rsidP="00DE73F3">
      <w:pPr>
        <w:pStyle w:val="a5"/>
        <w:suppressLineNumbers/>
        <w:tabs>
          <w:tab w:val="clear" w:pos="4153"/>
          <w:tab w:val="clear" w:pos="8306"/>
        </w:tabs>
        <w:suppressAutoHyphens/>
        <w:ind w:firstLine="708"/>
        <w:jc w:val="both"/>
        <w:rPr>
          <w:sz w:val="28"/>
        </w:rPr>
      </w:pPr>
      <w:r>
        <w:rPr>
          <w:sz w:val="28"/>
        </w:rPr>
        <w:t>- отчисления в ФСС на страхование от НС и ПЗ – 0,2%</w:t>
      </w:r>
      <w:r w:rsidR="004C087F">
        <w:rPr>
          <w:sz w:val="28"/>
        </w:rPr>
        <w:t>.</w:t>
      </w:r>
    </w:p>
    <w:p w:rsidR="00DE73F3" w:rsidRDefault="00CA358E" w:rsidP="004C087F">
      <w:pPr>
        <w:pStyle w:val="a5"/>
        <w:suppressLineNumbers/>
        <w:tabs>
          <w:tab w:val="clear" w:pos="4153"/>
          <w:tab w:val="clear" w:pos="8306"/>
        </w:tabs>
        <w:suppressAutoHyphens/>
        <w:ind w:firstLine="708"/>
        <w:jc w:val="both"/>
        <w:rPr>
          <w:sz w:val="28"/>
        </w:rPr>
      </w:pPr>
      <w:r>
        <w:rPr>
          <w:sz w:val="28"/>
        </w:rPr>
        <w:t>9</w:t>
      </w:r>
      <w:r w:rsidR="004575D2">
        <w:rPr>
          <w:sz w:val="28"/>
        </w:rPr>
        <w:t>.Расходы по содержанию и эксплуатации оборудования включают</w:t>
      </w:r>
      <w:r w:rsidR="004C087F">
        <w:rPr>
          <w:sz w:val="28"/>
        </w:rPr>
        <w:t xml:space="preserve"> </w:t>
      </w:r>
      <w:r w:rsidR="00DE73F3">
        <w:rPr>
          <w:sz w:val="28"/>
        </w:rPr>
        <w:t xml:space="preserve"> профосмотр и ремонт</w:t>
      </w:r>
      <w:r w:rsidR="004C087F">
        <w:rPr>
          <w:sz w:val="28"/>
        </w:rPr>
        <w:t>.</w:t>
      </w:r>
    </w:p>
    <w:p w:rsidR="004575D2" w:rsidRDefault="004C087F" w:rsidP="004C087F">
      <w:pPr>
        <w:pStyle w:val="a5"/>
        <w:suppressLineNumbers/>
        <w:tabs>
          <w:tab w:val="clear" w:pos="4153"/>
          <w:tab w:val="clear" w:pos="8306"/>
        </w:tabs>
        <w:suppressAutoHyphens/>
        <w:ind w:firstLine="708"/>
        <w:jc w:val="both"/>
        <w:rPr>
          <w:sz w:val="28"/>
        </w:rPr>
      </w:pPr>
      <w:r>
        <w:rPr>
          <w:sz w:val="28"/>
        </w:rPr>
        <w:t>1</w:t>
      </w:r>
      <w:r w:rsidR="00CA358E">
        <w:rPr>
          <w:sz w:val="28"/>
        </w:rPr>
        <w:t>0</w:t>
      </w:r>
      <w:r>
        <w:rPr>
          <w:sz w:val="28"/>
        </w:rPr>
        <w:t>.Расходы на медосмотр составляют 105 рублей на человека по ценам 2004 года и проводятся в 7 городской больнице.</w:t>
      </w:r>
    </w:p>
    <w:p w:rsidR="00DE47C4" w:rsidRDefault="00DE47C4" w:rsidP="004C087F">
      <w:pPr>
        <w:pStyle w:val="a5"/>
        <w:suppressLineNumbers/>
        <w:tabs>
          <w:tab w:val="clear" w:pos="4153"/>
          <w:tab w:val="clear" w:pos="8306"/>
        </w:tabs>
        <w:suppressAutoHyphens/>
        <w:ind w:firstLine="708"/>
        <w:jc w:val="both"/>
        <w:rPr>
          <w:sz w:val="28"/>
        </w:rPr>
      </w:pPr>
      <w:r>
        <w:rPr>
          <w:sz w:val="28"/>
        </w:rPr>
        <w:t xml:space="preserve">11.Расходы на </w:t>
      </w:r>
      <w:r w:rsidR="003A3BFB">
        <w:rPr>
          <w:sz w:val="28"/>
        </w:rPr>
        <w:t xml:space="preserve">обслуживание </w:t>
      </w:r>
      <w:r>
        <w:rPr>
          <w:sz w:val="28"/>
        </w:rPr>
        <w:t>кассов</w:t>
      </w:r>
      <w:r w:rsidR="003A3BFB">
        <w:rPr>
          <w:sz w:val="28"/>
        </w:rPr>
        <w:t>ого</w:t>
      </w:r>
      <w:r>
        <w:rPr>
          <w:sz w:val="28"/>
        </w:rPr>
        <w:t xml:space="preserve"> аппарат</w:t>
      </w:r>
      <w:r w:rsidR="003A3BFB">
        <w:rPr>
          <w:sz w:val="28"/>
        </w:rPr>
        <w:t>а составляют 240 рублей в месяц, увеличение расценок происходит каждые полгода на 25% (по данным ЦТО «Самсунг-Сервис»).</w:t>
      </w:r>
    </w:p>
    <w:p w:rsidR="004C087F" w:rsidRDefault="00CA358E" w:rsidP="004C087F">
      <w:pPr>
        <w:pStyle w:val="a5"/>
        <w:suppressLineNumbers/>
        <w:tabs>
          <w:tab w:val="clear" w:pos="4153"/>
          <w:tab w:val="clear" w:pos="8306"/>
        </w:tabs>
        <w:suppressAutoHyphens/>
        <w:ind w:firstLine="708"/>
        <w:jc w:val="both"/>
        <w:rPr>
          <w:sz w:val="28"/>
        </w:rPr>
      </w:pPr>
      <w:r>
        <w:rPr>
          <w:sz w:val="28"/>
        </w:rPr>
        <w:t>Ежегодная с</w:t>
      </w:r>
      <w:r w:rsidR="00654E43">
        <w:rPr>
          <w:sz w:val="28"/>
        </w:rPr>
        <w:t xml:space="preserve">тоимость </w:t>
      </w:r>
      <w:r>
        <w:rPr>
          <w:sz w:val="28"/>
        </w:rPr>
        <w:t xml:space="preserve">приготовленной пищи </w:t>
      </w:r>
      <w:r w:rsidR="00654E43">
        <w:rPr>
          <w:sz w:val="28"/>
        </w:rPr>
        <w:t>рассчитана исходя из среднегодового количества рабочих дней с учётом шестидневной рабочей недели 310 дней</w:t>
      </w:r>
      <w:r>
        <w:rPr>
          <w:sz w:val="28"/>
        </w:rPr>
        <w:t xml:space="preserve"> и ежедневного посещения столовой по 30 человек – 1 смена, 50 человек – 2 смена</w:t>
      </w:r>
      <w:r w:rsidR="00654E43">
        <w:rPr>
          <w:sz w:val="28"/>
        </w:rPr>
        <w:t>.</w:t>
      </w:r>
    </w:p>
    <w:p w:rsidR="00CA358E" w:rsidRDefault="00CA358E" w:rsidP="004C087F">
      <w:pPr>
        <w:pStyle w:val="a5"/>
        <w:suppressLineNumbers/>
        <w:tabs>
          <w:tab w:val="clear" w:pos="4153"/>
          <w:tab w:val="clear" w:pos="8306"/>
        </w:tabs>
        <w:suppressAutoHyphens/>
        <w:ind w:firstLine="708"/>
        <w:jc w:val="both"/>
        <w:rPr>
          <w:sz w:val="28"/>
        </w:rPr>
      </w:pPr>
    </w:p>
    <w:p w:rsidR="004575D2" w:rsidRDefault="004575D2" w:rsidP="004C087F">
      <w:pPr>
        <w:pStyle w:val="a5"/>
        <w:suppressLineNumbers/>
        <w:tabs>
          <w:tab w:val="clear" w:pos="4153"/>
          <w:tab w:val="clear" w:pos="8306"/>
        </w:tabs>
        <w:suppressAutoHyphens/>
        <w:ind w:firstLine="708"/>
        <w:jc w:val="both"/>
        <w:rPr>
          <w:sz w:val="28"/>
        </w:rPr>
      </w:pPr>
      <w:r>
        <w:rPr>
          <w:sz w:val="28"/>
        </w:rPr>
        <w:t xml:space="preserve">В состав </w:t>
      </w:r>
      <w:r w:rsidRPr="004C087F">
        <w:rPr>
          <w:sz w:val="28"/>
        </w:rPr>
        <w:t>денежных поступлений</w:t>
      </w:r>
      <w:r>
        <w:rPr>
          <w:sz w:val="28"/>
        </w:rPr>
        <w:t xml:space="preserve"> входят: </w:t>
      </w:r>
    </w:p>
    <w:p w:rsidR="004C087F" w:rsidRDefault="004C087F" w:rsidP="004C087F">
      <w:pPr>
        <w:pStyle w:val="a5"/>
        <w:suppressLineNumbers/>
        <w:tabs>
          <w:tab w:val="clear" w:pos="4153"/>
          <w:tab w:val="clear" w:pos="8306"/>
        </w:tabs>
        <w:suppressAutoHyphens/>
        <w:ind w:firstLine="708"/>
        <w:jc w:val="both"/>
        <w:rPr>
          <w:sz w:val="28"/>
        </w:rPr>
      </w:pPr>
      <w:r>
        <w:rPr>
          <w:sz w:val="28"/>
        </w:rPr>
        <w:t>- заёмные средства</w:t>
      </w:r>
    </w:p>
    <w:p w:rsidR="004C087F" w:rsidRDefault="004C087F" w:rsidP="004C087F">
      <w:pPr>
        <w:pStyle w:val="a5"/>
        <w:suppressLineNumbers/>
        <w:tabs>
          <w:tab w:val="clear" w:pos="4153"/>
          <w:tab w:val="clear" w:pos="8306"/>
        </w:tabs>
        <w:suppressAutoHyphens/>
        <w:ind w:firstLine="708"/>
        <w:jc w:val="both"/>
        <w:rPr>
          <w:sz w:val="28"/>
        </w:rPr>
      </w:pPr>
      <w:r>
        <w:rPr>
          <w:sz w:val="28"/>
        </w:rPr>
        <w:t>- выручка от оказания услуги по организации общественного питания</w:t>
      </w:r>
    </w:p>
    <w:p w:rsidR="004C087F" w:rsidRDefault="004C087F" w:rsidP="004C087F">
      <w:pPr>
        <w:pStyle w:val="a5"/>
        <w:suppressLineNumbers/>
        <w:tabs>
          <w:tab w:val="clear" w:pos="4153"/>
          <w:tab w:val="clear" w:pos="8306"/>
        </w:tabs>
        <w:suppressAutoHyphens/>
        <w:ind w:firstLine="708"/>
        <w:jc w:val="both"/>
        <w:rPr>
          <w:sz w:val="28"/>
        </w:rPr>
      </w:pPr>
      <w:r>
        <w:rPr>
          <w:sz w:val="28"/>
        </w:rPr>
        <w:t>- собственные средства, например, от продажи оборудования, если в целях модернизации производства или иных целях оно будет продано.</w:t>
      </w:r>
    </w:p>
    <w:p w:rsidR="004C087F" w:rsidRDefault="004C087F" w:rsidP="004C087F">
      <w:pPr>
        <w:pStyle w:val="a5"/>
        <w:suppressLineNumbers/>
        <w:tabs>
          <w:tab w:val="clear" w:pos="4153"/>
          <w:tab w:val="clear" w:pos="8306"/>
        </w:tabs>
        <w:suppressAutoHyphens/>
        <w:ind w:firstLine="708"/>
        <w:jc w:val="both"/>
        <w:rPr>
          <w:sz w:val="28"/>
        </w:rPr>
      </w:pPr>
    </w:p>
    <w:p w:rsidR="008B709A" w:rsidRDefault="008B709A" w:rsidP="004C087F">
      <w:pPr>
        <w:pStyle w:val="a5"/>
        <w:suppressLineNumbers/>
        <w:tabs>
          <w:tab w:val="clear" w:pos="4153"/>
          <w:tab w:val="clear" w:pos="8306"/>
        </w:tabs>
        <w:suppressAutoHyphens/>
        <w:ind w:firstLine="708"/>
        <w:jc w:val="both"/>
        <w:rPr>
          <w:sz w:val="28"/>
        </w:rPr>
      </w:pPr>
    </w:p>
    <w:p w:rsidR="008B709A" w:rsidRDefault="008B709A" w:rsidP="004C087F">
      <w:pPr>
        <w:pStyle w:val="a5"/>
        <w:suppressLineNumbers/>
        <w:tabs>
          <w:tab w:val="clear" w:pos="4153"/>
          <w:tab w:val="clear" w:pos="8306"/>
        </w:tabs>
        <w:suppressAutoHyphens/>
        <w:ind w:firstLine="708"/>
        <w:jc w:val="both"/>
        <w:rPr>
          <w:sz w:val="28"/>
        </w:rPr>
      </w:pPr>
    </w:p>
    <w:p w:rsidR="004C087F" w:rsidRDefault="004C087F" w:rsidP="00431A0F">
      <w:pPr>
        <w:pStyle w:val="20"/>
        <w:suppressLineNumbers/>
        <w:suppressAutoHyphens/>
        <w:spacing w:before="120" w:line="240" w:lineRule="auto"/>
        <w:jc w:val="center"/>
        <w:rPr>
          <w:b/>
          <w:sz w:val="28"/>
        </w:rPr>
      </w:pPr>
      <w:r>
        <w:rPr>
          <w:b/>
          <w:sz w:val="28"/>
        </w:rPr>
        <w:t>4.Расчёт коммерческой эффективности инвестиционного проекта</w:t>
      </w:r>
    </w:p>
    <w:p w:rsidR="004C087F" w:rsidRDefault="004C087F" w:rsidP="00431A0F">
      <w:pPr>
        <w:pStyle w:val="20"/>
        <w:suppressLineNumbers/>
        <w:suppressAutoHyphens/>
        <w:spacing w:before="120" w:line="240" w:lineRule="auto"/>
        <w:jc w:val="center"/>
        <w:rPr>
          <w:b/>
          <w:sz w:val="28"/>
        </w:rPr>
      </w:pPr>
      <w:r>
        <w:rPr>
          <w:b/>
          <w:sz w:val="28"/>
        </w:rPr>
        <w:t>4.1.Формирование денежных потоков инвестиционного проекта</w:t>
      </w:r>
    </w:p>
    <w:p w:rsidR="004C087F" w:rsidRPr="004C087F" w:rsidRDefault="004C087F" w:rsidP="00DE47C4">
      <w:pPr>
        <w:pStyle w:val="a6"/>
        <w:suppressLineNumbers/>
        <w:suppressAutoHyphens/>
        <w:spacing w:before="120"/>
        <w:ind w:left="0" w:firstLine="708"/>
        <w:jc w:val="both"/>
        <w:rPr>
          <w:sz w:val="28"/>
          <w:szCs w:val="28"/>
        </w:rPr>
      </w:pPr>
      <w:r>
        <w:rPr>
          <w:sz w:val="28"/>
          <w:szCs w:val="28"/>
        </w:rPr>
        <w:t>В</w:t>
      </w:r>
      <w:r w:rsidRPr="004C087F">
        <w:rPr>
          <w:sz w:val="28"/>
          <w:szCs w:val="28"/>
        </w:rPr>
        <w:t xml:space="preserve">се единовременные и текущие расходы, а также денежные поступления </w:t>
      </w:r>
      <w:r>
        <w:rPr>
          <w:sz w:val="28"/>
          <w:szCs w:val="28"/>
        </w:rPr>
        <w:t xml:space="preserve"> р</w:t>
      </w:r>
      <w:r w:rsidRPr="004C087F">
        <w:rPr>
          <w:sz w:val="28"/>
          <w:szCs w:val="28"/>
        </w:rPr>
        <w:t xml:space="preserve">ассчитаны на каждый год расчетного периода в электронной таблице с помощью программы </w:t>
      </w:r>
      <w:r w:rsidRPr="004C087F">
        <w:rPr>
          <w:sz w:val="28"/>
          <w:szCs w:val="28"/>
          <w:lang w:val="en-US"/>
        </w:rPr>
        <w:t>Microsoft</w:t>
      </w:r>
      <w:r w:rsidRPr="004C087F">
        <w:rPr>
          <w:sz w:val="28"/>
          <w:szCs w:val="28"/>
        </w:rPr>
        <w:t xml:space="preserve"> </w:t>
      </w:r>
      <w:r w:rsidRPr="004C087F">
        <w:rPr>
          <w:sz w:val="28"/>
          <w:szCs w:val="28"/>
          <w:lang w:val="en-US"/>
        </w:rPr>
        <w:t>Excel</w:t>
      </w:r>
      <w:r w:rsidRPr="004C087F">
        <w:rPr>
          <w:b/>
          <w:i/>
          <w:sz w:val="28"/>
          <w:szCs w:val="28"/>
        </w:rPr>
        <w:t xml:space="preserve"> </w:t>
      </w:r>
      <w:r w:rsidRPr="004C087F">
        <w:rPr>
          <w:sz w:val="28"/>
          <w:szCs w:val="28"/>
        </w:rPr>
        <w:t>(</w:t>
      </w:r>
      <w:r>
        <w:rPr>
          <w:sz w:val="28"/>
          <w:szCs w:val="28"/>
        </w:rPr>
        <w:t xml:space="preserve">см. </w:t>
      </w:r>
      <w:r w:rsidRPr="004C087F">
        <w:rPr>
          <w:sz w:val="28"/>
          <w:szCs w:val="28"/>
        </w:rPr>
        <w:t>Приложение).</w:t>
      </w:r>
    </w:p>
    <w:p w:rsidR="004C087F" w:rsidRPr="00DE47C4" w:rsidRDefault="004C087F" w:rsidP="00DE47C4">
      <w:pPr>
        <w:pStyle w:val="20"/>
        <w:suppressLineNumbers/>
        <w:suppressAutoHyphens/>
        <w:spacing w:before="120" w:line="240" w:lineRule="auto"/>
        <w:jc w:val="center"/>
        <w:rPr>
          <w:b/>
          <w:sz w:val="28"/>
          <w:szCs w:val="28"/>
        </w:rPr>
      </w:pPr>
      <w:r w:rsidRPr="00DE47C4">
        <w:rPr>
          <w:b/>
          <w:sz w:val="28"/>
          <w:szCs w:val="28"/>
        </w:rPr>
        <w:t>4.2. Расчет чистого дисконтированного дохода</w:t>
      </w:r>
    </w:p>
    <w:p w:rsidR="004C087F" w:rsidRPr="00DE47C4" w:rsidRDefault="004C087F" w:rsidP="00DE47C4">
      <w:pPr>
        <w:pStyle w:val="a6"/>
        <w:suppressLineNumbers/>
        <w:suppressAutoHyphens/>
        <w:spacing w:before="120"/>
        <w:ind w:left="0" w:firstLine="708"/>
        <w:jc w:val="both"/>
        <w:rPr>
          <w:sz w:val="28"/>
          <w:szCs w:val="28"/>
        </w:rPr>
      </w:pPr>
      <w:r w:rsidRPr="00DE47C4">
        <w:rPr>
          <w:sz w:val="28"/>
          <w:szCs w:val="28"/>
        </w:rPr>
        <w:t>Согласно «Методическим указаниям по оценке эффективности инвестиционных проектов», если чистый дисконтированный доход инвестиционного проекта положителен, проект является эффективным (при данной норме дисконта) и может рассматриваться вопрос о его принятии. Если инвестиционный проекта будет осуществлен при отрицательном ЧДД, инвестор понесет убытки, т.е. проект неэффективен.</w:t>
      </w:r>
    </w:p>
    <w:p w:rsidR="004C087F" w:rsidRPr="00DE47C4" w:rsidRDefault="004C087F" w:rsidP="00DE47C4">
      <w:pPr>
        <w:pStyle w:val="a6"/>
        <w:suppressLineNumbers/>
        <w:suppressAutoHyphens/>
        <w:ind w:left="0" w:firstLine="708"/>
        <w:jc w:val="both"/>
        <w:rPr>
          <w:sz w:val="28"/>
          <w:szCs w:val="28"/>
        </w:rPr>
      </w:pPr>
      <w:r w:rsidRPr="00DE47C4">
        <w:rPr>
          <w:sz w:val="28"/>
          <w:szCs w:val="28"/>
        </w:rPr>
        <w:t xml:space="preserve">Результаты выполненных расчетов (Приложение) свидетельствуют, что </w:t>
      </w:r>
      <w:r w:rsidR="00017245">
        <w:rPr>
          <w:sz w:val="28"/>
          <w:szCs w:val="28"/>
        </w:rPr>
        <w:t xml:space="preserve">в </w:t>
      </w:r>
      <w:r w:rsidRPr="00DE47C4">
        <w:rPr>
          <w:sz w:val="28"/>
          <w:szCs w:val="28"/>
        </w:rPr>
        <w:t>первы</w:t>
      </w:r>
      <w:r w:rsidR="00017245">
        <w:rPr>
          <w:sz w:val="28"/>
          <w:szCs w:val="28"/>
        </w:rPr>
        <w:t>й</w:t>
      </w:r>
      <w:r w:rsidRPr="00DE47C4">
        <w:rPr>
          <w:sz w:val="28"/>
          <w:szCs w:val="28"/>
        </w:rPr>
        <w:t xml:space="preserve"> год реализации проекта </w:t>
      </w:r>
      <w:r w:rsidR="00017245">
        <w:rPr>
          <w:sz w:val="28"/>
          <w:szCs w:val="28"/>
        </w:rPr>
        <w:t>строительства кафе</w:t>
      </w:r>
      <w:r w:rsidRPr="00DE47C4">
        <w:rPr>
          <w:sz w:val="28"/>
          <w:szCs w:val="28"/>
        </w:rPr>
        <w:t xml:space="preserve"> сальдо денежных потоков имеет отрицательную величину. Это указывает на то, что инвестор в течение </w:t>
      </w:r>
      <w:r w:rsidR="00017245">
        <w:rPr>
          <w:sz w:val="28"/>
          <w:szCs w:val="28"/>
        </w:rPr>
        <w:t xml:space="preserve">первого года </w:t>
      </w:r>
      <w:r w:rsidRPr="00DE47C4">
        <w:rPr>
          <w:sz w:val="28"/>
          <w:szCs w:val="28"/>
        </w:rPr>
        <w:t xml:space="preserve"> будет нести убытки. В последующие годы расчетного периода сальдо денежных потоков имеет положительную величину. В сумме это значительно превышает убыт</w:t>
      </w:r>
      <w:r w:rsidR="00017245">
        <w:rPr>
          <w:sz w:val="28"/>
          <w:szCs w:val="28"/>
        </w:rPr>
        <w:t>о</w:t>
      </w:r>
      <w:r w:rsidRPr="00DE47C4">
        <w:rPr>
          <w:sz w:val="28"/>
          <w:szCs w:val="28"/>
        </w:rPr>
        <w:t>к перв</w:t>
      </w:r>
      <w:r w:rsidR="00017245">
        <w:rPr>
          <w:sz w:val="28"/>
          <w:szCs w:val="28"/>
        </w:rPr>
        <w:t>ого</w:t>
      </w:r>
      <w:r w:rsidRPr="00DE47C4">
        <w:rPr>
          <w:sz w:val="28"/>
          <w:szCs w:val="28"/>
        </w:rPr>
        <w:t xml:space="preserve"> </w:t>
      </w:r>
      <w:r w:rsidR="00017245">
        <w:rPr>
          <w:sz w:val="28"/>
          <w:szCs w:val="28"/>
        </w:rPr>
        <w:t>года</w:t>
      </w:r>
      <w:r w:rsidRPr="00DE47C4">
        <w:rPr>
          <w:sz w:val="28"/>
          <w:szCs w:val="28"/>
        </w:rPr>
        <w:t>.</w:t>
      </w:r>
    </w:p>
    <w:p w:rsidR="004C087F" w:rsidRPr="00DE47C4" w:rsidRDefault="004C087F" w:rsidP="00DE47C4">
      <w:pPr>
        <w:pStyle w:val="a6"/>
        <w:suppressLineNumbers/>
        <w:suppressAutoHyphens/>
        <w:ind w:left="0" w:firstLine="708"/>
        <w:jc w:val="both"/>
        <w:rPr>
          <w:sz w:val="28"/>
          <w:szCs w:val="28"/>
        </w:rPr>
      </w:pPr>
      <w:r w:rsidRPr="00DE47C4">
        <w:rPr>
          <w:sz w:val="28"/>
          <w:szCs w:val="28"/>
        </w:rPr>
        <w:t>Суммарная величина чистого дисконтированного дохода за весь расчетный период (</w:t>
      </w:r>
      <w:r w:rsidR="00017245">
        <w:rPr>
          <w:sz w:val="28"/>
          <w:szCs w:val="28"/>
        </w:rPr>
        <w:t>9 лет</w:t>
      </w:r>
      <w:r w:rsidRPr="00DE47C4">
        <w:rPr>
          <w:sz w:val="28"/>
          <w:szCs w:val="28"/>
        </w:rPr>
        <w:t xml:space="preserve">) является положительной величиной и составляет </w:t>
      </w:r>
      <w:r w:rsidR="00017245">
        <w:rPr>
          <w:sz w:val="28"/>
          <w:szCs w:val="28"/>
        </w:rPr>
        <w:t xml:space="preserve">736,16 тыс. </w:t>
      </w:r>
      <w:r w:rsidRPr="00DE47C4">
        <w:rPr>
          <w:sz w:val="28"/>
          <w:szCs w:val="28"/>
        </w:rPr>
        <w:t xml:space="preserve">руб. Поэтому можно считать, что проект </w:t>
      </w:r>
      <w:r w:rsidR="00017245">
        <w:rPr>
          <w:sz w:val="28"/>
          <w:szCs w:val="28"/>
        </w:rPr>
        <w:t>строительства кафе</w:t>
      </w:r>
      <w:r w:rsidRPr="00DE47C4">
        <w:rPr>
          <w:sz w:val="28"/>
          <w:szCs w:val="28"/>
        </w:rPr>
        <w:t xml:space="preserve"> является эффективным и может рассматриваться вопрос о его принятии.</w:t>
      </w:r>
    </w:p>
    <w:p w:rsidR="00017245" w:rsidRPr="00017245" w:rsidRDefault="00017245" w:rsidP="00017245">
      <w:pPr>
        <w:pStyle w:val="a6"/>
        <w:suppressLineNumbers/>
        <w:suppressAutoHyphens/>
        <w:jc w:val="center"/>
        <w:rPr>
          <w:b/>
          <w:sz w:val="28"/>
          <w:szCs w:val="28"/>
        </w:rPr>
      </w:pPr>
      <w:r w:rsidRPr="00017245">
        <w:rPr>
          <w:b/>
          <w:sz w:val="28"/>
          <w:szCs w:val="28"/>
        </w:rPr>
        <w:t>4.3. Расчет индекса доходности</w:t>
      </w:r>
    </w:p>
    <w:p w:rsidR="00017245" w:rsidRPr="00017245" w:rsidRDefault="00017245" w:rsidP="00017245">
      <w:pPr>
        <w:pStyle w:val="a6"/>
        <w:suppressLineNumbers/>
        <w:suppressAutoHyphens/>
        <w:ind w:left="0" w:firstLine="708"/>
        <w:jc w:val="both"/>
        <w:rPr>
          <w:sz w:val="28"/>
          <w:szCs w:val="28"/>
        </w:rPr>
      </w:pPr>
      <w:r w:rsidRPr="00017245">
        <w:rPr>
          <w:sz w:val="28"/>
          <w:szCs w:val="28"/>
        </w:rPr>
        <w:t>Индекс доходности дисконтированных инвестиций рассчитывается по формуле, которая имеет вид:</w:t>
      </w:r>
    </w:p>
    <w:p w:rsidR="00017245" w:rsidRPr="00017245" w:rsidRDefault="00017245" w:rsidP="00017245">
      <w:pPr>
        <w:pStyle w:val="a6"/>
        <w:suppressLineNumbers/>
        <w:suppressAutoHyphens/>
        <w:jc w:val="both"/>
        <w:rPr>
          <w:sz w:val="28"/>
          <w:szCs w:val="28"/>
        </w:rPr>
      </w:pPr>
      <w:r w:rsidRPr="00017245">
        <w:rPr>
          <w:sz w:val="28"/>
          <w:szCs w:val="28"/>
        </w:rPr>
        <w:t xml:space="preserve">                </w:t>
      </w:r>
      <w:r w:rsidRPr="00017245">
        <w:rPr>
          <w:position w:val="-66"/>
          <w:sz w:val="28"/>
          <w:szCs w:val="28"/>
        </w:rPr>
        <w:object w:dxaOrig="3580" w:dyaOrig="1440">
          <v:shape id="_x0000_i1036" type="#_x0000_t75" style="width:247.5pt;height:102pt" o:ole="" fillcolor="window">
            <v:imagedata r:id="rId17" o:title=""/>
          </v:shape>
          <o:OLEObject Type="Embed" ProgID="Equation.3" ShapeID="_x0000_i1036" DrawAspect="Content" ObjectID="_1459212967" r:id="rId29"/>
        </w:object>
      </w:r>
    </w:p>
    <w:p w:rsidR="00017245" w:rsidRPr="00017245" w:rsidRDefault="00017245" w:rsidP="00017245">
      <w:pPr>
        <w:pStyle w:val="a6"/>
        <w:suppressLineNumbers/>
        <w:suppressAutoHyphens/>
        <w:ind w:left="0" w:firstLine="708"/>
        <w:jc w:val="both"/>
        <w:rPr>
          <w:sz w:val="28"/>
          <w:szCs w:val="28"/>
        </w:rPr>
      </w:pPr>
      <w:r w:rsidRPr="00017245">
        <w:rPr>
          <w:sz w:val="28"/>
          <w:szCs w:val="28"/>
        </w:rPr>
        <w:t>Величина чистого дисконтированного дохода без учета единовременных затрат будет рассчитана по формуле:</w:t>
      </w:r>
    </w:p>
    <w:p w:rsidR="00017245" w:rsidRPr="00017245" w:rsidRDefault="008F2201" w:rsidP="00017245">
      <w:pPr>
        <w:pStyle w:val="a6"/>
        <w:suppressLineNumbers/>
        <w:suppressAutoHyphens/>
        <w:jc w:val="both"/>
        <w:rPr>
          <w:sz w:val="28"/>
          <w:szCs w:val="28"/>
        </w:rPr>
      </w:pPr>
      <w:r w:rsidRPr="00017245">
        <w:rPr>
          <w:position w:val="-30"/>
          <w:sz w:val="28"/>
          <w:szCs w:val="28"/>
        </w:rPr>
        <w:object w:dxaOrig="6200" w:dyaOrig="720">
          <v:shape id="_x0000_i1037" type="#_x0000_t75" style="width:338.25pt;height:35.25pt" o:ole="" fillcolor="window">
            <v:imagedata r:id="rId30" o:title=""/>
          </v:shape>
          <o:OLEObject Type="Embed" ProgID="Equation.3" ShapeID="_x0000_i1037" DrawAspect="Content" ObjectID="_1459212968" r:id="rId31"/>
        </w:object>
      </w:r>
    </w:p>
    <w:p w:rsidR="00017245" w:rsidRPr="00017245" w:rsidRDefault="00017245" w:rsidP="00480C66">
      <w:pPr>
        <w:pStyle w:val="a6"/>
        <w:suppressLineNumbers/>
        <w:suppressAutoHyphens/>
        <w:ind w:left="0" w:firstLine="708"/>
        <w:jc w:val="both"/>
        <w:rPr>
          <w:sz w:val="28"/>
          <w:szCs w:val="28"/>
        </w:rPr>
      </w:pPr>
      <w:r w:rsidRPr="00017245">
        <w:rPr>
          <w:sz w:val="28"/>
          <w:szCs w:val="28"/>
        </w:rPr>
        <w:t xml:space="preserve">Величина дисконтированных единовременных затрат равна </w:t>
      </w:r>
      <w:r w:rsidR="005A7D74">
        <w:rPr>
          <w:sz w:val="28"/>
          <w:szCs w:val="28"/>
        </w:rPr>
        <w:t>1259,72</w:t>
      </w:r>
      <w:r w:rsidRPr="00017245">
        <w:rPr>
          <w:bCs/>
          <w:sz w:val="28"/>
          <w:szCs w:val="28"/>
        </w:rPr>
        <w:t xml:space="preserve"> </w:t>
      </w:r>
      <w:r>
        <w:rPr>
          <w:bCs/>
          <w:sz w:val="28"/>
          <w:szCs w:val="28"/>
        </w:rPr>
        <w:t xml:space="preserve">тыс. </w:t>
      </w:r>
      <w:r w:rsidRPr="00017245">
        <w:rPr>
          <w:sz w:val="28"/>
          <w:szCs w:val="28"/>
        </w:rPr>
        <w:t>руб. (</w:t>
      </w:r>
      <w:r>
        <w:rPr>
          <w:sz w:val="28"/>
          <w:szCs w:val="28"/>
        </w:rPr>
        <w:t xml:space="preserve">см. </w:t>
      </w:r>
      <w:r w:rsidRPr="00017245">
        <w:rPr>
          <w:sz w:val="28"/>
          <w:szCs w:val="28"/>
        </w:rPr>
        <w:t>Приложение)</w:t>
      </w:r>
    </w:p>
    <w:p w:rsidR="00017245" w:rsidRPr="00017245" w:rsidRDefault="00017245" w:rsidP="00480C66">
      <w:pPr>
        <w:pStyle w:val="a6"/>
        <w:suppressLineNumbers/>
        <w:suppressAutoHyphens/>
        <w:ind w:left="0" w:firstLine="708"/>
        <w:jc w:val="both"/>
        <w:rPr>
          <w:sz w:val="28"/>
          <w:szCs w:val="28"/>
        </w:rPr>
      </w:pPr>
      <w:r w:rsidRPr="00017245">
        <w:rPr>
          <w:sz w:val="28"/>
          <w:szCs w:val="28"/>
        </w:rPr>
        <w:t>Таким образом, индекс доходности дисконтированных инвестиций будет рассчитан как:</w:t>
      </w:r>
    </w:p>
    <w:p w:rsidR="00017245" w:rsidRPr="00017245" w:rsidRDefault="00017245" w:rsidP="00017245">
      <w:pPr>
        <w:pStyle w:val="a6"/>
        <w:suppressLineNumbers/>
        <w:suppressAutoHyphens/>
        <w:jc w:val="both"/>
        <w:rPr>
          <w:sz w:val="28"/>
          <w:szCs w:val="28"/>
        </w:rPr>
      </w:pPr>
      <w:r w:rsidRPr="00017245">
        <w:rPr>
          <w:sz w:val="28"/>
          <w:szCs w:val="28"/>
        </w:rPr>
        <w:t xml:space="preserve">                                 </w:t>
      </w:r>
      <w:r w:rsidR="005412FE" w:rsidRPr="00017245">
        <w:rPr>
          <w:position w:val="-28"/>
          <w:sz w:val="28"/>
          <w:szCs w:val="28"/>
        </w:rPr>
        <w:object w:dxaOrig="2180" w:dyaOrig="660">
          <v:shape id="_x0000_i1038" type="#_x0000_t75" style="width:160.5pt;height:45.75pt" o:ole="" fillcolor="window">
            <v:imagedata r:id="rId32" o:title=""/>
          </v:shape>
          <o:OLEObject Type="Embed" ProgID="Equation.3" ShapeID="_x0000_i1038" DrawAspect="Content" ObjectID="_1459212969" r:id="rId33"/>
        </w:object>
      </w:r>
    </w:p>
    <w:p w:rsidR="00017245" w:rsidRPr="00017245" w:rsidRDefault="00017245" w:rsidP="00480C66">
      <w:pPr>
        <w:pStyle w:val="a6"/>
        <w:suppressLineNumbers/>
        <w:suppressAutoHyphens/>
        <w:ind w:left="0" w:firstLine="708"/>
        <w:jc w:val="both"/>
        <w:rPr>
          <w:sz w:val="28"/>
          <w:szCs w:val="28"/>
        </w:rPr>
      </w:pPr>
      <w:r w:rsidRPr="00017245">
        <w:rPr>
          <w:sz w:val="28"/>
          <w:szCs w:val="28"/>
        </w:rPr>
        <w:t xml:space="preserve">Индекс доходности больше 1, что свидетельствует об эффективности проекта </w:t>
      </w:r>
      <w:r>
        <w:rPr>
          <w:sz w:val="28"/>
          <w:szCs w:val="28"/>
        </w:rPr>
        <w:t>строительства кафе ООО «Техснаб-кафе».</w:t>
      </w:r>
    </w:p>
    <w:p w:rsidR="00017245" w:rsidRPr="00017245" w:rsidRDefault="00017245" w:rsidP="00017245">
      <w:pPr>
        <w:pStyle w:val="a6"/>
        <w:suppressLineNumbers/>
        <w:suppressAutoHyphens/>
        <w:jc w:val="center"/>
        <w:rPr>
          <w:b/>
          <w:sz w:val="28"/>
          <w:szCs w:val="28"/>
        </w:rPr>
      </w:pPr>
      <w:r w:rsidRPr="00017245">
        <w:rPr>
          <w:b/>
          <w:sz w:val="28"/>
          <w:szCs w:val="28"/>
        </w:rPr>
        <w:t>4.4. Расчет внутренней нормы доходности</w:t>
      </w:r>
    </w:p>
    <w:p w:rsidR="00017245" w:rsidRPr="00017245" w:rsidRDefault="00017245" w:rsidP="00480C66">
      <w:pPr>
        <w:pStyle w:val="a6"/>
        <w:suppressLineNumbers/>
        <w:suppressAutoHyphens/>
        <w:ind w:left="0" w:firstLine="708"/>
        <w:jc w:val="both"/>
        <w:rPr>
          <w:sz w:val="28"/>
          <w:szCs w:val="28"/>
        </w:rPr>
      </w:pPr>
      <w:r w:rsidRPr="00017245">
        <w:rPr>
          <w:sz w:val="28"/>
          <w:szCs w:val="28"/>
        </w:rPr>
        <w:t>Внутренняя норма доходности является решением уравнения, которое имеет вид:</w:t>
      </w:r>
    </w:p>
    <w:p w:rsidR="00017245" w:rsidRPr="00017245" w:rsidRDefault="00017245" w:rsidP="00017245">
      <w:pPr>
        <w:pStyle w:val="a6"/>
        <w:suppressLineNumbers/>
        <w:suppressAutoHyphens/>
        <w:jc w:val="both"/>
        <w:rPr>
          <w:sz w:val="28"/>
          <w:szCs w:val="28"/>
        </w:rPr>
      </w:pPr>
      <w:r w:rsidRPr="00017245">
        <w:rPr>
          <w:sz w:val="28"/>
          <w:szCs w:val="28"/>
        </w:rPr>
        <w:t xml:space="preserve">                    </w:t>
      </w:r>
      <w:r w:rsidRPr="00017245">
        <w:rPr>
          <w:position w:val="-32"/>
          <w:sz w:val="28"/>
          <w:szCs w:val="28"/>
        </w:rPr>
        <w:object w:dxaOrig="3820" w:dyaOrig="740">
          <v:shape id="_x0000_i1039" type="#_x0000_t75" style="width:267.75pt;height:52.5pt" o:ole="" fillcolor="window">
            <v:imagedata r:id="rId34" o:title=""/>
          </v:shape>
          <o:OLEObject Type="Embed" ProgID="Equation.3" ShapeID="_x0000_i1039" DrawAspect="Content" ObjectID="_1459212970" r:id="rId35"/>
        </w:object>
      </w:r>
      <w:r w:rsidRPr="00017245">
        <w:rPr>
          <w:sz w:val="28"/>
          <w:szCs w:val="28"/>
        </w:rPr>
        <w:t>,</w:t>
      </w:r>
    </w:p>
    <w:p w:rsidR="00017245" w:rsidRPr="00017245" w:rsidRDefault="00017245" w:rsidP="00017245">
      <w:pPr>
        <w:pStyle w:val="a6"/>
        <w:suppressLineNumbers/>
        <w:suppressAutoHyphens/>
        <w:jc w:val="both"/>
        <w:rPr>
          <w:sz w:val="28"/>
          <w:szCs w:val="28"/>
        </w:rPr>
      </w:pPr>
      <w:r w:rsidRPr="00017245">
        <w:rPr>
          <w:sz w:val="28"/>
          <w:szCs w:val="28"/>
        </w:rPr>
        <w:t>где Е</w:t>
      </w:r>
      <w:r w:rsidRPr="00017245">
        <w:rPr>
          <w:sz w:val="28"/>
          <w:szCs w:val="28"/>
          <w:vertAlign w:val="subscript"/>
        </w:rPr>
        <w:t>в</w:t>
      </w:r>
      <w:r w:rsidRPr="00017245">
        <w:rPr>
          <w:sz w:val="28"/>
          <w:szCs w:val="28"/>
        </w:rPr>
        <w:t xml:space="preserve"> – внутренняя норма доходности.</w:t>
      </w:r>
    </w:p>
    <w:p w:rsidR="00017245" w:rsidRDefault="00017245" w:rsidP="00480C66">
      <w:pPr>
        <w:pStyle w:val="a6"/>
        <w:suppressLineNumbers/>
        <w:suppressAutoHyphens/>
        <w:ind w:left="0" w:firstLine="708"/>
        <w:jc w:val="both"/>
        <w:rPr>
          <w:sz w:val="28"/>
          <w:szCs w:val="28"/>
        </w:rPr>
      </w:pPr>
      <w:r w:rsidRPr="00017245">
        <w:rPr>
          <w:sz w:val="28"/>
          <w:szCs w:val="28"/>
        </w:rPr>
        <w:t>Инвестор</w:t>
      </w:r>
      <w:r>
        <w:rPr>
          <w:sz w:val="28"/>
          <w:szCs w:val="28"/>
        </w:rPr>
        <w:t>о</w:t>
      </w:r>
      <w:r w:rsidRPr="00017245">
        <w:rPr>
          <w:sz w:val="28"/>
          <w:szCs w:val="28"/>
        </w:rPr>
        <w:t>м данного инвестиционного проекта выступа</w:t>
      </w:r>
      <w:r>
        <w:rPr>
          <w:sz w:val="28"/>
          <w:szCs w:val="28"/>
        </w:rPr>
        <w:t>е</w:t>
      </w:r>
      <w:r w:rsidRPr="00017245">
        <w:rPr>
          <w:sz w:val="28"/>
          <w:szCs w:val="28"/>
        </w:rPr>
        <w:t xml:space="preserve">т </w:t>
      </w:r>
      <w:r w:rsidR="00480C66">
        <w:rPr>
          <w:sz w:val="28"/>
          <w:szCs w:val="28"/>
        </w:rPr>
        <w:t>ООО «ТД Техснаб». Норма доходности установлена 15%.</w:t>
      </w:r>
    </w:p>
    <w:p w:rsidR="00480C66" w:rsidRPr="00480C66" w:rsidRDefault="00480C66" w:rsidP="00480C66">
      <w:pPr>
        <w:pStyle w:val="a6"/>
        <w:suppressLineNumbers/>
        <w:suppressAutoHyphens/>
        <w:ind w:left="0" w:firstLine="708"/>
        <w:jc w:val="both"/>
        <w:rPr>
          <w:sz w:val="28"/>
          <w:szCs w:val="28"/>
        </w:rPr>
      </w:pPr>
      <w:r>
        <w:rPr>
          <w:sz w:val="28"/>
          <w:szCs w:val="28"/>
        </w:rPr>
        <w:t xml:space="preserve">Расчёт ВНД произведён с помощью </w:t>
      </w:r>
      <w:r>
        <w:rPr>
          <w:sz w:val="28"/>
          <w:szCs w:val="28"/>
          <w:lang w:val="en-US"/>
        </w:rPr>
        <w:t>Microsoft</w:t>
      </w:r>
      <w:r w:rsidRPr="00480C66">
        <w:rPr>
          <w:sz w:val="28"/>
          <w:szCs w:val="28"/>
        </w:rPr>
        <w:t xml:space="preserve"> </w:t>
      </w:r>
      <w:r>
        <w:rPr>
          <w:sz w:val="28"/>
          <w:szCs w:val="28"/>
          <w:lang w:val="en-US"/>
        </w:rPr>
        <w:t>Excel</w:t>
      </w:r>
      <w:r w:rsidRPr="00480C66">
        <w:rPr>
          <w:sz w:val="28"/>
          <w:szCs w:val="28"/>
        </w:rPr>
        <w:t xml:space="preserve"> </w:t>
      </w:r>
      <w:r>
        <w:rPr>
          <w:sz w:val="28"/>
          <w:szCs w:val="28"/>
        </w:rPr>
        <w:t xml:space="preserve">и составляет </w:t>
      </w:r>
      <w:r w:rsidR="005412FE">
        <w:rPr>
          <w:sz w:val="28"/>
          <w:szCs w:val="28"/>
        </w:rPr>
        <w:t>70,21</w:t>
      </w:r>
      <w:r>
        <w:rPr>
          <w:sz w:val="28"/>
          <w:szCs w:val="28"/>
        </w:rPr>
        <w:t>%. ВНД превышает установленную инвестором норму доходности 15%, следовательно, эффективность проекта высока.</w:t>
      </w:r>
    </w:p>
    <w:p w:rsidR="00E036B6" w:rsidRDefault="00E036B6" w:rsidP="00E036B6">
      <w:pPr>
        <w:pStyle w:val="a5"/>
        <w:suppressLineNumbers/>
        <w:tabs>
          <w:tab w:val="clear" w:pos="4153"/>
          <w:tab w:val="clear" w:pos="8306"/>
        </w:tabs>
        <w:suppressAutoHyphens/>
        <w:ind w:firstLine="567"/>
        <w:jc w:val="center"/>
        <w:rPr>
          <w:b/>
          <w:sz w:val="28"/>
        </w:rPr>
      </w:pPr>
      <w:r>
        <w:rPr>
          <w:b/>
          <w:sz w:val="28"/>
        </w:rPr>
        <w:t>4.5. Расчет срока окупаемости</w:t>
      </w:r>
    </w:p>
    <w:p w:rsidR="00E036B6" w:rsidRDefault="00E036B6" w:rsidP="00E036B6">
      <w:pPr>
        <w:pStyle w:val="a5"/>
        <w:suppressLineNumbers/>
        <w:tabs>
          <w:tab w:val="clear" w:pos="4153"/>
          <w:tab w:val="clear" w:pos="8306"/>
        </w:tabs>
        <w:suppressAutoHyphens/>
        <w:jc w:val="both"/>
        <w:rPr>
          <w:b/>
          <w:sz w:val="28"/>
        </w:rPr>
      </w:pPr>
    </w:p>
    <w:p w:rsidR="00E036B6" w:rsidRDefault="00E036B6" w:rsidP="00E036B6">
      <w:pPr>
        <w:pStyle w:val="a5"/>
        <w:suppressLineNumbers/>
        <w:tabs>
          <w:tab w:val="clear" w:pos="4153"/>
          <w:tab w:val="clear" w:pos="8306"/>
        </w:tabs>
        <w:suppressAutoHyphens/>
        <w:ind w:firstLine="567"/>
        <w:jc w:val="both"/>
        <w:rPr>
          <w:sz w:val="28"/>
        </w:rPr>
      </w:pPr>
      <w:r>
        <w:rPr>
          <w:sz w:val="28"/>
        </w:rPr>
        <w:t>Срок окупаемости рассчитывается по формуле, которая имеет вид:</w:t>
      </w:r>
    </w:p>
    <w:p w:rsidR="00E036B6" w:rsidRDefault="00E036B6" w:rsidP="00E036B6">
      <w:pPr>
        <w:pStyle w:val="a5"/>
        <w:suppressLineNumbers/>
        <w:tabs>
          <w:tab w:val="clear" w:pos="4153"/>
          <w:tab w:val="clear" w:pos="8306"/>
        </w:tabs>
        <w:suppressAutoHyphens/>
        <w:ind w:firstLine="567"/>
        <w:jc w:val="both"/>
        <w:rPr>
          <w:sz w:val="28"/>
        </w:rPr>
      </w:pPr>
      <w:r>
        <w:rPr>
          <w:sz w:val="28"/>
        </w:rPr>
        <w:t xml:space="preserve">          </w:t>
      </w:r>
      <w:r>
        <w:rPr>
          <w:position w:val="-34"/>
          <w:sz w:val="28"/>
        </w:rPr>
        <w:object w:dxaOrig="4920" w:dyaOrig="760">
          <v:shape id="_x0000_i1040" type="#_x0000_t75" style="width:345pt;height:54pt" o:ole="" fillcolor="window">
            <v:imagedata r:id="rId36" o:title=""/>
          </v:shape>
          <o:OLEObject Type="Embed" ProgID="Equation.3" ShapeID="_x0000_i1040" DrawAspect="Content" ObjectID="_1459212971" r:id="rId37"/>
        </w:object>
      </w:r>
    </w:p>
    <w:p w:rsidR="00E036B6" w:rsidRDefault="00E036B6" w:rsidP="00E036B6">
      <w:pPr>
        <w:pStyle w:val="a5"/>
        <w:suppressLineNumbers/>
        <w:tabs>
          <w:tab w:val="clear" w:pos="4153"/>
          <w:tab w:val="clear" w:pos="8306"/>
        </w:tabs>
        <w:suppressAutoHyphens/>
        <w:ind w:firstLine="567"/>
        <w:jc w:val="both"/>
        <w:rPr>
          <w:sz w:val="28"/>
        </w:rPr>
      </w:pPr>
      <w:r>
        <w:rPr>
          <w:sz w:val="28"/>
        </w:rPr>
        <w:t xml:space="preserve">Суммарные дисконтированные единовременные затраты равны </w:t>
      </w:r>
      <w:r w:rsidR="005412FE">
        <w:rPr>
          <w:sz w:val="28"/>
        </w:rPr>
        <w:t>1259,72</w:t>
      </w:r>
      <w:r>
        <w:rPr>
          <w:sz w:val="28"/>
        </w:rPr>
        <w:t xml:space="preserve"> тыс. руб. (см. Приложение).</w:t>
      </w:r>
    </w:p>
    <w:p w:rsidR="00E036B6" w:rsidRDefault="00E036B6" w:rsidP="00E036B6">
      <w:pPr>
        <w:pStyle w:val="a5"/>
        <w:suppressLineNumbers/>
        <w:tabs>
          <w:tab w:val="clear" w:pos="4153"/>
          <w:tab w:val="clear" w:pos="8306"/>
        </w:tabs>
        <w:suppressAutoHyphens/>
        <w:ind w:firstLine="567"/>
        <w:jc w:val="both"/>
        <w:rPr>
          <w:sz w:val="28"/>
        </w:rPr>
      </w:pPr>
      <w:r>
        <w:rPr>
          <w:sz w:val="28"/>
        </w:rPr>
        <w:t xml:space="preserve">Через </w:t>
      </w:r>
      <w:r w:rsidR="005412FE">
        <w:rPr>
          <w:sz w:val="28"/>
        </w:rPr>
        <w:t>8</w:t>
      </w:r>
      <w:r>
        <w:rPr>
          <w:sz w:val="28"/>
        </w:rPr>
        <w:t xml:space="preserve"> лет сумма чистого дисконтированного дохода без учета единовременных затрат достигнет величины </w:t>
      </w:r>
      <w:r w:rsidR="005412FE">
        <w:rPr>
          <w:sz w:val="28"/>
        </w:rPr>
        <w:t>1481,62</w:t>
      </w:r>
      <w:r>
        <w:rPr>
          <w:sz w:val="28"/>
        </w:rPr>
        <w:t xml:space="preserve"> тыс. руб., превысив единовременные затраты. Таким образом, срок окупаемости проекта равен </w:t>
      </w:r>
      <w:r w:rsidR="005412FE">
        <w:rPr>
          <w:sz w:val="28"/>
        </w:rPr>
        <w:t>8</w:t>
      </w:r>
      <w:r>
        <w:rPr>
          <w:sz w:val="28"/>
        </w:rPr>
        <w:t xml:space="preserve"> годам. </w:t>
      </w:r>
      <w:r w:rsidR="005412FE">
        <w:rPr>
          <w:sz w:val="28"/>
        </w:rPr>
        <w:t>Учитывая, что доходы превысят величину расходов уже на втором году, а сумму займа можно будет отдать уже к шестому году, можно считать, что проект эффективен.</w:t>
      </w:r>
    </w:p>
    <w:p w:rsidR="00E036B6" w:rsidRDefault="00E036B6" w:rsidP="00E036B6">
      <w:pPr>
        <w:pStyle w:val="a5"/>
        <w:suppressLineNumbers/>
        <w:tabs>
          <w:tab w:val="clear" w:pos="4153"/>
          <w:tab w:val="clear" w:pos="8306"/>
        </w:tabs>
        <w:suppressAutoHyphens/>
        <w:ind w:firstLine="567"/>
        <w:jc w:val="both"/>
        <w:rPr>
          <w:sz w:val="28"/>
        </w:rPr>
      </w:pPr>
      <w:r>
        <w:rPr>
          <w:sz w:val="28"/>
        </w:rPr>
        <w:t xml:space="preserve">Представим полученные результаты расчета показателей эффективности проекта </w:t>
      </w:r>
      <w:r w:rsidR="005412FE">
        <w:rPr>
          <w:sz w:val="28"/>
        </w:rPr>
        <w:t xml:space="preserve">строительства кафе </w:t>
      </w:r>
      <w:r>
        <w:rPr>
          <w:sz w:val="28"/>
        </w:rPr>
        <w:t>в общей таблице:</w:t>
      </w:r>
    </w:p>
    <w:p w:rsidR="005A7D74" w:rsidRDefault="005A7D74" w:rsidP="00E036B6">
      <w:pPr>
        <w:pStyle w:val="a5"/>
        <w:suppressLineNumbers/>
        <w:tabs>
          <w:tab w:val="clear" w:pos="4153"/>
          <w:tab w:val="clear" w:pos="8306"/>
        </w:tabs>
        <w:suppressAutoHyphens/>
        <w:ind w:firstLine="567"/>
        <w:jc w:val="both"/>
        <w:rPr>
          <w:sz w:val="28"/>
        </w:rPr>
      </w:pPr>
    </w:p>
    <w:p w:rsidR="00E036B6" w:rsidRDefault="00E036B6" w:rsidP="00E036B6">
      <w:pPr>
        <w:pStyle w:val="a5"/>
        <w:suppressLineNumbers/>
        <w:tabs>
          <w:tab w:val="clear" w:pos="4153"/>
          <w:tab w:val="clear" w:pos="8306"/>
        </w:tabs>
        <w:suppressAutoHyphens/>
        <w:ind w:firstLine="567"/>
        <w:jc w:val="center"/>
        <w:rPr>
          <w:b/>
          <w:sz w:val="28"/>
        </w:rPr>
      </w:pPr>
      <w:r>
        <w:rPr>
          <w:b/>
          <w:sz w:val="28"/>
        </w:rPr>
        <w:t xml:space="preserve">Показатели эффективности инвестиционного проекта </w:t>
      </w:r>
    </w:p>
    <w:p w:rsidR="00E036B6" w:rsidRDefault="005412FE" w:rsidP="00E036B6">
      <w:pPr>
        <w:pStyle w:val="a5"/>
        <w:suppressLineNumbers/>
        <w:tabs>
          <w:tab w:val="clear" w:pos="4153"/>
          <w:tab w:val="clear" w:pos="8306"/>
        </w:tabs>
        <w:suppressAutoHyphens/>
        <w:ind w:firstLine="567"/>
        <w:jc w:val="center"/>
        <w:rPr>
          <w:b/>
          <w:sz w:val="28"/>
        </w:rPr>
      </w:pPr>
      <w:r>
        <w:rPr>
          <w:b/>
          <w:sz w:val="28"/>
        </w:rPr>
        <w:t>строительства кафе-столовой ООО «Техснаб-кафе»</w:t>
      </w:r>
    </w:p>
    <w:p w:rsidR="005412FE" w:rsidRDefault="005412FE" w:rsidP="00E036B6">
      <w:pPr>
        <w:pStyle w:val="a5"/>
        <w:suppressLineNumbers/>
        <w:tabs>
          <w:tab w:val="clear" w:pos="4153"/>
          <w:tab w:val="clear" w:pos="8306"/>
        </w:tabs>
        <w:suppressAutoHyphens/>
        <w:ind w:firstLine="567"/>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950"/>
        <w:gridCol w:w="3996"/>
      </w:tblGrid>
      <w:tr w:rsidR="00E036B6">
        <w:tc>
          <w:tcPr>
            <w:tcW w:w="1242" w:type="dxa"/>
          </w:tcPr>
          <w:p w:rsidR="00E036B6" w:rsidRDefault="00E036B6" w:rsidP="00C56910">
            <w:pPr>
              <w:pStyle w:val="a5"/>
              <w:suppressLineNumbers/>
              <w:tabs>
                <w:tab w:val="clear" w:pos="4153"/>
                <w:tab w:val="clear" w:pos="8306"/>
              </w:tabs>
              <w:suppressAutoHyphens/>
              <w:jc w:val="center"/>
              <w:rPr>
                <w:sz w:val="24"/>
              </w:rPr>
            </w:pPr>
            <w:r>
              <w:rPr>
                <w:sz w:val="24"/>
              </w:rPr>
              <w:t>№ п/п</w:t>
            </w:r>
          </w:p>
        </w:tc>
        <w:tc>
          <w:tcPr>
            <w:tcW w:w="4950" w:type="dxa"/>
          </w:tcPr>
          <w:p w:rsidR="00E036B6" w:rsidRDefault="00E036B6" w:rsidP="00C56910">
            <w:pPr>
              <w:pStyle w:val="a5"/>
              <w:suppressLineNumbers/>
              <w:tabs>
                <w:tab w:val="clear" w:pos="4153"/>
                <w:tab w:val="clear" w:pos="8306"/>
              </w:tabs>
              <w:suppressAutoHyphens/>
              <w:jc w:val="center"/>
              <w:rPr>
                <w:sz w:val="24"/>
              </w:rPr>
            </w:pPr>
            <w:r>
              <w:rPr>
                <w:sz w:val="24"/>
              </w:rPr>
              <w:t>Наименование показателя</w:t>
            </w:r>
          </w:p>
        </w:tc>
        <w:tc>
          <w:tcPr>
            <w:tcW w:w="3996" w:type="dxa"/>
          </w:tcPr>
          <w:p w:rsidR="00E036B6" w:rsidRDefault="00E036B6" w:rsidP="00C56910">
            <w:pPr>
              <w:pStyle w:val="a5"/>
              <w:suppressLineNumbers/>
              <w:tabs>
                <w:tab w:val="clear" w:pos="4153"/>
                <w:tab w:val="clear" w:pos="8306"/>
              </w:tabs>
              <w:suppressAutoHyphens/>
              <w:jc w:val="center"/>
              <w:rPr>
                <w:sz w:val="24"/>
              </w:rPr>
            </w:pPr>
            <w:r>
              <w:rPr>
                <w:sz w:val="24"/>
              </w:rPr>
              <w:t>Значение показателя</w:t>
            </w:r>
          </w:p>
        </w:tc>
      </w:tr>
      <w:tr w:rsidR="00E036B6">
        <w:tc>
          <w:tcPr>
            <w:tcW w:w="1242" w:type="dxa"/>
          </w:tcPr>
          <w:p w:rsidR="00E036B6" w:rsidRDefault="00E036B6" w:rsidP="00C56910">
            <w:pPr>
              <w:pStyle w:val="a5"/>
              <w:suppressLineNumbers/>
              <w:tabs>
                <w:tab w:val="clear" w:pos="4153"/>
                <w:tab w:val="clear" w:pos="8306"/>
              </w:tabs>
              <w:suppressAutoHyphens/>
              <w:jc w:val="center"/>
              <w:rPr>
                <w:sz w:val="24"/>
              </w:rPr>
            </w:pPr>
            <w:r>
              <w:rPr>
                <w:sz w:val="24"/>
              </w:rPr>
              <w:t>1</w:t>
            </w:r>
          </w:p>
        </w:tc>
        <w:tc>
          <w:tcPr>
            <w:tcW w:w="4950" w:type="dxa"/>
          </w:tcPr>
          <w:p w:rsidR="00E036B6" w:rsidRDefault="00E036B6" w:rsidP="00C56910">
            <w:pPr>
              <w:pStyle w:val="a5"/>
              <w:suppressLineNumbers/>
              <w:tabs>
                <w:tab w:val="clear" w:pos="4153"/>
                <w:tab w:val="clear" w:pos="8306"/>
              </w:tabs>
              <w:suppressAutoHyphens/>
              <w:rPr>
                <w:sz w:val="24"/>
              </w:rPr>
            </w:pPr>
            <w:r>
              <w:rPr>
                <w:sz w:val="24"/>
              </w:rPr>
              <w:t>Чистый дисконтированный доход</w:t>
            </w:r>
          </w:p>
        </w:tc>
        <w:tc>
          <w:tcPr>
            <w:tcW w:w="3996" w:type="dxa"/>
          </w:tcPr>
          <w:p w:rsidR="00E036B6" w:rsidRDefault="005412FE" w:rsidP="005412FE">
            <w:pPr>
              <w:pStyle w:val="a5"/>
              <w:suppressLineNumbers/>
              <w:suppressAutoHyphens/>
              <w:jc w:val="center"/>
              <w:rPr>
                <w:sz w:val="24"/>
              </w:rPr>
            </w:pPr>
            <w:r w:rsidRPr="005412FE">
              <w:rPr>
                <w:sz w:val="24"/>
              </w:rPr>
              <w:t>1762,57</w:t>
            </w:r>
            <w:r>
              <w:rPr>
                <w:sz w:val="24"/>
              </w:rPr>
              <w:t xml:space="preserve"> тыс. руб.</w:t>
            </w:r>
          </w:p>
        </w:tc>
      </w:tr>
      <w:tr w:rsidR="00E036B6">
        <w:tc>
          <w:tcPr>
            <w:tcW w:w="1242" w:type="dxa"/>
          </w:tcPr>
          <w:p w:rsidR="00E036B6" w:rsidRDefault="00E036B6" w:rsidP="00C56910">
            <w:pPr>
              <w:pStyle w:val="a5"/>
              <w:suppressLineNumbers/>
              <w:tabs>
                <w:tab w:val="clear" w:pos="4153"/>
                <w:tab w:val="clear" w:pos="8306"/>
              </w:tabs>
              <w:suppressAutoHyphens/>
              <w:jc w:val="center"/>
              <w:rPr>
                <w:sz w:val="24"/>
              </w:rPr>
            </w:pPr>
            <w:r>
              <w:rPr>
                <w:sz w:val="24"/>
              </w:rPr>
              <w:t>2</w:t>
            </w:r>
          </w:p>
        </w:tc>
        <w:tc>
          <w:tcPr>
            <w:tcW w:w="4950" w:type="dxa"/>
          </w:tcPr>
          <w:p w:rsidR="00E036B6" w:rsidRDefault="00E036B6" w:rsidP="00C56910">
            <w:pPr>
              <w:pStyle w:val="a5"/>
              <w:suppressLineNumbers/>
              <w:tabs>
                <w:tab w:val="clear" w:pos="4153"/>
                <w:tab w:val="clear" w:pos="8306"/>
              </w:tabs>
              <w:suppressAutoHyphens/>
              <w:rPr>
                <w:sz w:val="24"/>
              </w:rPr>
            </w:pPr>
            <w:r>
              <w:rPr>
                <w:sz w:val="24"/>
              </w:rPr>
              <w:t xml:space="preserve">Индекс доходности </w:t>
            </w:r>
          </w:p>
        </w:tc>
        <w:tc>
          <w:tcPr>
            <w:tcW w:w="3996" w:type="dxa"/>
          </w:tcPr>
          <w:p w:rsidR="00E036B6" w:rsidRPr="005412FE" w:rsidRDefault="005412FE" w:rsidP="005412FE">
            <w:pPr>
              <w:pStyle w:val="a5"/>
              <w:suppressLineNumbers/>
              <w:tabs>
                <w:tab w:val="clear" w:pos="4153"/>
                <w:tab w:val="clear" w:pos="8306"/>
              </w:tabs>
              <w:suppressAutoHyphens/>
              <w:jc w:val="center"/>
              <w:rPr>
                <w:sz w:val="24"/>
              </w:rPr>
            </w:pPr>
            <w:r>
              <w:rPr>
                <w:sz w:val="24"/>
              </w:rPr>
              <w:t xml:space="preserve">2,4 </w:t>
            </w:r>
            <w:r>
              <w:rPr>
                <w:sz w:val="24"/>
                <w:lang w:val="en-US"/>
              </w:rPr>
              <w:t>&gt; 1</w:t>
            </w:r>
          </w:p>
        </w:tc>
      </w:tr>
      <w:tr w:rsidR="00E036B6">
        <w:tc>
          <w:tcPr>
            <w:tcW w:w="1242" w:type="dxa"/>
          </w:tcPr>
          <w:p w:rsidR="00E036B6" w:rsidRDefault="00E036B6" w:rsidP="00C56910">
            <w:pPr>
              <w:pStyle w:val="a5"/>
              <w:suppressLineNumbers/>
              <w:tabs>
                <w:tab w:val="clear" w:pos="4153"/>
                <w:tab w:val="clear" w:pos="8306"/>
              </w:tabs>
              <w:suppressAutoHyphens/>
              <w:jc w:val="center"/>
              <w:rPr>
                <w:sz w:val="24"/>
              </w:rPr>
            </w:pPr>
            <w:r>
              <w:rPr>
                <w:sz w:val="24"/>
              </w:rPr>
              <w:t>3</w:t>
            </w:r>
          </w:p>
        </w:tc>
        <w:tc>
          <w:tcPr>
            <w:tcW w:w="4950" w:type="dxa"/>
          </w:tcPr>
          <w:p w:rsidR="00E036B6" w:rsidRDefault="00E036B6" w:rsidP="00C56910">
            <w:pPr>
              <w:pStyle w:val="a5"/>
              <w:suppressLineNumbers/>
              <w:tabs>
                <w:tab w:val="clear" w:pos="4153"/>
                <w:tab w:val="clear" w:pos="8306"/>
              </w:tabs>
              <w:suppressAutoHyphens/>
              <w:rPr>
                <w:sz w:val="24"/>
              </w:rPr>
            </w:pPr>
            <w:r>
              <w:rPr>
                <w:sz w:val="24"/>
              </w:rPr>
              <w:t>Внутренняя норма доходности</w:t>
            </w:r>
          </w:p>
        </w:tc>
        <w:tc>
          <w:tcPr>
            <w:tcW w:w="3996" w:type="dxa"/>
          </w:tcPr>
          <w:p w:rsidR="00E036B6" w:rsidRPr="005412FE" w:rsidRDefault="005412FE" w:rsidP="005412FE">
            <w:pPr>
              <w:pStyle w:val="a5"/>
              <w:suppressLineNumbers/>
              <w:tabs>
                <w:tab w:val="clear" w:pos="4153"/>
                <w:tab w:val="clear" w:pos="8306"/>
              </w:tabs>
              <w:suppressAutoHyphens/>
              <w:jc w:val="center"/>
              <w:rPr>
                <w:sz w:val="24"/>
              </w:rPr>
            </w:pPr>
            <w:r>
              <w:rPr>
                <w:sz w:val="24"/>
              </w:rPr>
              <w:t>70,21%</w:t>
            </w:r>
            <w:r>
              <w:rPr>
                <w:sz w:val="24"/>
                <w:lang w:val="en-US"/>
              </w:rPr>
              <w:t>&gt;</w:t>
            </w:r>
            <w:r>
              <w:rPr>
                <w:sz w:val="24"/>
              </w:rPr>
              <w:t>15%</w:t>
            </w:r>
          </w:p>
        </w:tc>
      </w:tr>
      <w:tr w:rsidR="00E036B6">
        <w:tc>
          <w:tcPr>
            <w:tcW w:w="1242" w:type="dxa"/>
          </w:tcPr>
          <w:p w:rsidR="00E036B6" w:rsidRDefault="00E036B6" w:rsidP="00C56910">
            <w:pPr>
              <w:pStyle w:val="a5"/>
              <w:suppressLineNumbers/>
              <w:tabs>
                <w:tab w:val="clear" w:pos="4153"/>
                <w:tab w:val="clear" w:pos="8306"/>
              </w:tabs>
              <w:suppressAutoHyphens/>
              <w:jc w:val="center"/>
              <w:rPr>
                <w:sz w:val="24"/>
              </w:rPr>
            </w:pPr>
            <w:r>
              <w:rPr>
                <w:sz w:val="24"/>
              </w:rPr>
              <w:t>4</w:t>
            </w:r>
          </w:p>
        </w:tc>
        <w:tc>
          <w:tcPr>
            <w:tcW w:w="4950" w:type="dxa"/>
          </w:tcPr>
          <w:p w:rsidR="00E036B6" w:rsidRDefault="00E036B6" w:rsidP="00C56910">
            <w:pPr>
              <w:pStyle w:val="a5"/>
              <w:suppressLineNumbers/>
              <w:tabs>
                <w:tab w:val="clear" w:pos="4153"/>
                <w:tab w:val="clear" w:pos="8306"/>
              </w:tabs>
              <w:suppressAutoHyphens/>
              <w:rPr>
                <w:sz w:val="24"/>
              </w:rPr>
            </w:pPr>
            <w:r>
              <w:rPr>
                <w:sz w:val="24"/>
              </w:rPr>
              <w:t xml:space="preserve">Срок окупаемости </w:t>
            </w:r>
          </w:p>
        </w:tc>
        <w:tc>
          <w:tcPr>
            <w:tcW w:w="3996" w:type="dxa"/>
          </w:tcPr>
          <w:p w:rsidR="00E036B6" w:rsidRDefault="005412FE" w:rsidP="005412FE">
            <w:pPr>
              <w:pStyle w:val="a5"/>
              <w:suppressLineNumbers/>
              <w:tabs>
                <w:tab w:val="clear" w:pos="4153"/>
                <w:tab w:val="clear" w:pos="8306"/>
              </w:tabs>
              <w:suppressAutoHyphens/>
              <w:jc w:val="center"/>
              <w:rPr>
                <w:sz w:val="24"/>
              </w:rPr>
            </w:pPr>
            <w:r>
              <w:rPr>
                <w:sz w:val="24"/>
              </w:rPr>
              <w:t>8</w:t>
            </w:r>
            <w:r w:rsidR="00E036B6">
              <w:rPr>
                <w:sz w:val="24"/>
              </w:rPr>
              <w:t xml:space="preserve"> лет</w:t>
            </w:r>
          </w:p>
        </w:tc>
      </w:tr>
    </w:tbl>
    <w:p w:rsidR="00E036B6" w:rsidRDefault="00E036B6" w:rsidP="00E036B6">
      <w:pPr>
        <w:pStyle w:val="a5"/>
        <w:suppressLineNumbers/>
        <w:tabs>
          <w:tab w:val="clear" w:pos="4153"/>
          <w:tab w:val="clear" w:pos="8306"/>
        </w:tabs>
        <w:suppressAutoHyphens/>
        <w:ind w:firstLine="567"/>
        <w:jc w:val="center"/>
        <w:rPr>
          <w:sz w:val="28"/>
        </w:rPr>
      </w:pPr>
    </w:p>
    <w:p w:rsidR="00E036B6" w:rsidRDefault="00E036B6" w:rsidP="00E036B6">
      <w:pPr>
        <w:pStyle w:val="a5"/>
        <w:suppressLineNumbers/>
        <w:tabs>
          <w:tab w:val="clear" w:pos="4153"/>
          <w:tab w:val="clear" w:pos="8306"/>
        </w:tabs>
        <w:suppressAutoHyphens/>
        <w:ind w:firstLine="567"/>
        <w:jc w:val="both"/>
        <w:rPr>
          <w:sz w:val="28"/>
        </w:rPr>
      </w:pPr>
      <w:r>
        <w:rPr>
          <w:sz w:val="28"/>
        </w:rPr>
        <w:t>Анализ результатов расчета показывает:</w:t>
      </w:r>
    </w:p>
    <w:p w:rsidR="00E036B6" w:rsidRDefault="005412FE" w:rsidP="005412FE">
      <w:pPr>
        <w:pStyle w:val="a5"/>
        <w:suppressLineNumbers/>
        <w:tabs>
          <w:tab w:val="clear" w:pos="4153"/>
          <w:tab w:val="clear" w:pos="8306"/>
        </w:tabs>
        <w:suppressAutoHyphens/>
        <w:ind w:left="567"/>
        <w:jc w:val="both"/>
        <w:rPr>
          <w:sz w:val="28"/>
        </w:rPr>
      </w:pPr>
      <w:r>
        <w:rPr>
          <w:sz w:val="28"/>
        </w:rPr>
        <w:t>1.</w:t>
      </w:r>
      <w:r w:rsidR="00E036B6">
        <w:rPr>
          <w:sz w:val="28"/>
        </w:rPr>
        <w:t>Показатели приведены к сопоставимому виду и не вступают в противоречие.</w:t>
      </w:r>
    </w:p>
    <w:p w:rsidR="008A290C" w:rsidRPr="005A7D74" w:rsidRDefault="005412FE" w:rsidP="005A7D74">
      <w:pPr>
        <w:pStyle w:val="a5"/>
        <w:suppressLineNumbers/>
        <w:tabs>
          <w:tab w:val="clear" w:pos="4153"/>
          <w:tab w:val="clear" w:pos="8306"/>
        </w:tabs>
        <w:suppressAutoHyphens/>
        <w:ind w:firstLine="567"/>
        <w:jc w:val="both"/>
        <w:rPr>
          <w:sz w:val="28"/>
          <w:szCs w:val="28"/>
        </w:rPr>
      </w:pPr>
      <w:r w:rsidRPr="005A7D74">
        <w:rPr>
          <w:sz w:val="28"/>
          <w:szCs w:val="28"/>
        </w:rPr>
        <w:t>2.</w:t>
      </w:r>
      <w:r w:rsidR="00E036B6" w:rsidRPr="005A7D74">
        <w:rPr>
          <w:sz w:val="28"/>
          <w:szCs w:val="28"/>
        </w:rPr>
        <w:t xml:space="preserve">Все показатели свидетельствуют о высокой эффективности проекта </w:t>
      </w:r>
      <w:r w:rsidRPr="005A7D74">
        <w:rPr>
          <w:sz w:val="28"/>
          <w:szCs w:val="28"/>
        </w:rPr>
        <w:t>строительства кафе-столовой ООО «Техснаб-кафе»</w:t>
      </w:r>
      <w:bookmarkStart w:id="0" w:name="_GoBack"/>
      <w:bookmarkEnd w:id="0"/>
    </w:p>
    <w:sectPr w:rsidR="008A290C" w:rsidRPr="005A7D74" w:rsidSect="000B3B7C">
      <w:footerReference w:type="even" r:id="rId38"/>
      <w:footerReference w:type="default" r:id="rId39"/>
      <w:pgSz w:w="11906" w:h="16838"/>
      <w:pgMar w:top="540" w:right="566" w:bottom="360" w:left="108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E7D" w:rsidRDefault="005A0E7D">
      <w:r>
        <w:separator/>
      </w:r>
    </w:p>
  </w:endnote>
  <w:endnote w:type="continuationSeparator" w:id="0">
    <w:p w:rsidR="005A0E7D" w:rsidRDefault="005A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B7C" w:rsidRDefault="000B3B7C" w:rsidP="00C5691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B3B7C" w:rsidRDefault="000B3B7C" w:rsidP="000B3B7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B7C" w:rsidRDefault="000B3B7C" w:rsidP="00C5691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A0E7D">
      <w:rPr>
        <w:rStyle w:val="a7"/>
        <w:noProof/>
      </w:rPr>
      <w:t>2</w:t>
    </w:r>
    <w:r>
      <w:rPr>
        <w:rStyle w:val="a7"/>
      </w:rPr>
      <w:fldChar w:fldCharType="end"/>
    </w:r>
  </w:p>
  <w:p w:rsidR="000B3B7C" w:rsidRDefault="000B3B7C" w:rsidP="000B3B7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E7D" w:rsidRDefault="005A0E7D">
      <w:r>
        <w:separator/>
      </w:r>
    </w:p>
  </w:footnote>
  <w:footnote w:type="continuationSeparator" w:id="0">
    <w:p w:rsidR="005A0E7D" w:rsidRDefault="005A0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F448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0F902D3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2379086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2A970DE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2BCD0AA4"/>
    <w:multiLevelType w:val="singleLevel"/>
    <w:tmpl w:val="CA3CF764"/>
    <w:lvl w:ilvl="0">
      <w:start w:val="1"/>
      <w:numFmt w:val="decimal"/>
      <w:lvlText w:val="%1."/>
      <w:lvlJc w:val="left"/>
      <w:pPr>
        <w:tabs>
          <w:tab w:val="num" w:pos="927"/>
        </w:tabs>
        <w:ind w:left="927" w:hanging="360"/>
      </w:pPr>
      <w:rPr>
        <w:rFonts w:hint="default"/>
      </w:rPr>
    </w:lvl>
  </w:abstractNum>
  <w:abstractNum w:abstractNumId="5">
    <w:nsid w:val="331900CD"/>
    <w:multiLevelType w:val="singleLevel"/>
    <w:tmpl w:val="CD9C7770"/>
    <w:lvl w:ilvl="0">
      <w:start w:val="1"/>
      <w:numFmt w:val="decimal"/>
      <w:lvlText w:val="%1."/>
      <w:lvlJc w:val="left"/>
      <w:pPr>
        <w:tabs>
          <w:tab w:val="num" w:pos="927"/>
        </w:tabs>
        <w:ind w:left="927" w:hanging="360"/>
      </w:pPr>
      <w:rPr>
        <w:rFonts w:hint="default"/>
      </w:rPr>
    </w:lvl>
  </w:abstractNum>
  <w:abstractNum w:abstractNumId="6">
    <w:nsid w:val="33EA48B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
    <w:nsid w:val="378E03C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
    <w:nsid w:val="3CF37DAD"/>
    <w:multiLevelType w:val="singleLevel"/>
    <w:tmpl w:val="57606362"/>
    <w:lvl w:ilvl="0">
      <w:start w:val="2"/>
      <w:numFmt w:val="bullet"/>
      <w:lvlText w:val="-"/>
      <w:lvlJc w:val="left"/>
      <w:pPr>
        <w:tabs>
          <w:tab w:val="num" w:pos="927"/>
        </w:tabs>
        <w:ind w:left="927" w:hanging="360"/>
      </w:pPr>
      <w:rPr>
        <w:rFonts w:hint="default"/>
      </w:rPr>
    </w:lvl>
  </w:abstractNum>
  <w:abstractNum w:abstractNumId="9">
    <w:nsid w:val="633B1609"/>
    <w:multiLevelType w:val="singleLevel"/>
    <w:tmpl w:val="0908E322"/>
    <w:lvl w:ilvl="0">
      <w:start w:val="1"/>
      <w:numFmt w:val="decimal"/>
      <w:lvlText w:val="%1."/>
      <w:lvlJc w:val="left"/>
      <w:pPr>
        <w:tabs>
          <w:tab w:val="num" w:pos="987"/>
        </w:tabs>
        <w:ind w:left="987" w:hanging="360"/>
      </w:pPr>
      <w:rPr>
        <w:rFonts w:hint="default"/>
      </w:rPr>
    </w:lvl>
  </w:abstractNum>
  <w:abstractNum w:abstractNumId="10">
    <w:nsid w:val="6AD24F7C"/>
    <w:multiLevelType w:val="singleLevel"/>
    <w:tmpl w:val="CD9C7770"/>
    <w:lvl w:ilvl="0">
      <w:start w:val="1"/>
      <w:numFmt w:val="decimal"/>
      <w:lvlText w:val="%1."/>
      <w:lvlJc w:val="left"/>
      <w:pPr>
        <w:tabs>
          <w:tab w:val="num" w:pos="927"/>
        </w:tabs>
        <w:ind w:left="927" w:hanging="360"/>
      </w:pPr>
      <w:rPr>
        <w:rFonts w:hint="default"/>
      </w:rPr>
    </w:lvl>
  </w:abstractNum>
  <w:abstractNum w:abstractNumId="11">
    <w:nsid w:val="6D7F6B63"/>
    <w:multiLevelType w:val="singleLevel"/>
    <w:tmpl w:val="0419000D"/>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5"/>
  </w:num>
  <w:num w:numId="3">
    <w:abstractNumId w:val="6"/>
  </w:num>
  <w:num w:numId="4">
    <w:abstractNumId w:val="8"/>
  </w:num>
  <w:num w:numId="5">
    <w:abstractNumId w:val="7"/>
  </w:num>
  <w:num w:numId="6">
    <w:abstractNumId w:val="1"/>
  </w:num>
  <w:num w:numId="7">
    <w:abstractNumId w:val="9"/>
  </w:num>
  <w:num w:numId="8">
    <w:abstractNumId w:val="2"/>
  </w:num>
  <w:num w:numId="9">
    <w:abstractNumId w:val="3"/>
  </w:num>
  <w:num w:numId="10">
    <w:abstractNumId w:val="1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LeaveBackslashAlone/>
    <w:ulTrailSpace/>
    <w:lineWrapLikeWord6/>
    <w:noSpaceRaiseLower/>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F2C"/>
    <w:rsid w:val="000149F3"/>
    <w:rsid w:val="00016FE0"/>
    <w:rsid w:val="00017245"/>
    <w:rsid w:val="00086196"/>
    <w:rsid w:val="000B3B7C"/>
    <w:rsid w:val="000F0D0D"/>
    <w:rsid w:val="00176D5A"/>
    <w:rsid w:val="001E2F2C"/>
    <w:rsid w:val="002B5483"/>
    <w:rsid w:val="002D3206"/>
    <w:rsid w:val="0031238A"/>
    <w:rsid w:val="00397C41"/>
    <w:rsid w:val="003A3BFB"/>
    <w:rsid w:val="003A5623"/>
    <w:rsid w:val="003D4527"/>
    <w:rsid w:val="003E1001"/>
    <w:rsid w:val="003E56EA"/>
    <w:rsid w:val="00431A0F"/>
    <w:rsid w:val="00447B0C"/>
    <w:rsid w:val="004575D2"/>
    <w:rsid w:val="00480C66"/>
    <w:rsid w:val="004C087F"/>
    <w:rsid w:val="004D7DC9"/>
    <w:rsid w:val="0051692D"/>
    <w:rsid w:val="005412FE"/>
    <w:rsid w:val="00551CF9"/>
    <w:rsid w:val="005A0E7D"/>
    <w:rsid w:val="005A7D74"/>
    <w:rsid w:val="00651520"/>
    <w:rsid w:val="00654E43"/>
    <w:rsid w:val="00666393"/>
    <w:rsid w:val="007654A2"/>
    <w:rsid w:val="008761E8"/>
    <w:rsid w:val="008A290C"/>
    <w:rsid w:val="008B709A"/>
    <w:rsid w:val="008F2201"/>
    <w:rsid w:val="008F7A00"/>
    <w:rsid w:val="0097661F"/>
    <w:rsid w:val="009C3C56"/>
    <w:rsid w:val="009F4B55"/>
    <w:rsid w:val="00A218B4"/>
    <w:rsid w:val="00A650DF"/>
    <w:rsid w:val="00AC367B"/>
    <w:rsid w:val="00C41503"/>
    <w:rsid w:val="00C56910"/>
    <w:rsid w:val="00C66536"/>
    <w:rsid w:val="00CA358E"/>
    <w:rsid w:val="00D62134"/>
    <w:rsid w:val="00D81E70"/>
    <w:rsid w:val="00D82ED5"/>
    <w:rsid w:val="00DE47C4"/>
    <w:rsid w:val="00DE73F3"/>
    <w:rsid w:val="00E036B6"/>
    <w:rsid w:val="00EB073D"/>
    <w:rsid w:val="00FF2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C864F4CC-F8CB-4336-834D-B31F569B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38A"/>
  </w:style>
  <w:style w:type="paragraph" w:styleId="3">
    <w:name w:val="heading 3"/>
    <w:basedOn w:val="a"/>
    <w:next w:val="a"/>
    <w:qFormat/>
    <w:rsid w:val="008A290C"/>
    <w:pPr>
      <w:keepNext/>
      <w:spacing w:line="360" w:lineRule="auto"/>
      <w:ind w:firstLine="567"/>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1238A"/>
    <w:pPr>
      <w:spacing w:before="100" w:after="100"/>
    </w:pPr>
    <w:rPr>
      <w:snapToGrid w:val="0"/>
      <w:sz w:val="24"/>
    </w:rPr>
  </w:style>
  <w:style w:type="paragraph" w:styleId="2">
    <w:name w:val="Body Text Indent 2"/>
    <w:basedOn w:val="a"/>
    <w:rsid w:val="0031238A"/>
    <w:pPr>
      <w:ind w:firstLine="567"/>
      <w:jc w:val="both"/>
    </w:pPr>
    <w:rPr>
      <w:sz w:val="28"/>
    </w:rPr>
  </w:style>
  <w:style w:type="paragraph" w:styleId="a3">
    <w:name w:val="Plain Text"/>
    <w:basedOn w:val="a"/>
    <w:rsid w:val="0031238A"/>
    <w:rPr>
      <w:rFonts w:ascii="Courier New" w:hAnsi="Courier New"/>
    </w:rPr>
  </w:style>
  <w:style w:type="paragraph" w:styleId="a4">
    <w:name w:val="Body Text"/>
    <w:basedOn w:val="a"/>
    <w:rsid w:val="003E56EA"/>
    <w:pPr>
      <w:spacing w:after="120"/>
    </w:pPr>
  </w:style>
  <w:style w:type="paragraph" w:styleId="a5">
    <w:name w:val="footer"/>
    <w:basedOn w:val="a"/>
    <w:rsid w:val="0097661F"/>
    <w:pPr>
      <w:tabs>
        <w:tab w:val="center" w:pos="4153"/>
        <w:tab w:val="right" w:pos="8306"/>
      </w:tabs>
    </w:pPr>
  </w:style>
  <w:style w:type="paragraph" w:styleId="20">
    <w:name w:val="Body Text 2"/>
    <w:basedOn w:val="a"/>
    <w:rsid w:val="004C087F"/>
    <w:pPr>
      <w:spacing w:after="120" w:line="480" w:lineRule="auto"/>
    </w:pPr>
  </w:style>
  <w:style w:type="paragraph" w:styleId="a6">
    <w:name w:val="Body Text Indent"/>
    <w:basedOn w:val="a"/>
    <w:rsid w:val="004C087F"/>
    <w:pPr>
      <w:spacing w:after="120"/>
      <w:ind w:left="283"/>
    </w:pPr>
  </w:style>
  <w:style w:type="character" w:styleId="a7">
    <w:name w:val="page number"/>
    <w:basedOn w:val="a0"/>
    <w:rsid w:val="000B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48659">
      <w:bodyDiv w:val="1"/>
      <w:marLeft w:val="0"/>
      <w:marRight w:val="0"/>
      <w:marTop w:val="0"/>
      <w:marBottom w:val="0"/>
      <w:divBdr>
        <w:top w:val="none" w:sz="0" w:space="0" w:color="auto"/>
        <w:left w:val="none" w:sz="0" w:space="0" w:color="auto"/>
        <w:bottom w:val="none" w:sz="0" w:space="0" w:color="auto"/>
        <w:right w:val="none" w:sz="0" w:space="0" w:color="auto"/>
      </w:divBdr>
    </w:div>
    <w:div w:id="18917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4.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3397</Words>
  <Characters>19363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Косихин</dc:creator>
  <cp:keywords/>
  <cp:lastModifiedBy>admin</cp:lastModifiedBy>
  <cp:revision>2</cp:revision>
  <cp:lastPrinted>2005-01-26T18:16:00Z</cp:lastPrinted>
  <dcterms:created xsi:type="dcterms:W3CDTF">2014-04-17T01:09:00Z</dcterms:created>
  <dcterms:modified xsi:type="dcterms:W3CDTF">2014-04-17T01:09:00Z</dcterms:modified>
</cp:coreProperties>
</file>